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jc w:val="center"/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关于举办黑龙江省</w:t>
      </w:r>
      <w:r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本科高校</w:t>
      </w:r>
      <w:r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科研处长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Style w:val="9"/>
          <w:rFonts w:hint="eastAsia" w:asciiTheme="minorEastAsia" w:hAnsiTheme="minorEastAsia" w:eastAsiaTheme="minorEastAsia" w:cstheme="minorEastAsia"/>
          <w:b/>
          <w:color w:val="000000" w:themeColor="text1"/>
          <w:spacing w:val="17"/>
          <w:w w:val="9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研修班的通知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各普通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学习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贯彻习近平总书记视察我省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期间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重要讲话重要指示精神，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深入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落实全省创新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发展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大会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部署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加强与京津冀、长三角、粤港澳大湾区等科创高地的交流合作，全面提高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我省高校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科研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管理干部服务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创新龙江建设的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ar-SA"/>
        </w:rPr>
        <w:t>能力和水平，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省教育厅决定举办黑龙江省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普通本科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科研处长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研修班，具体事宜通知如下：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一、研修内容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推进教育、科技、人才“三位一体”协同融合发展，采取集中授课、专题研讨、实地调研结合的模式，坚持理论联系实际，拓展视野格局，突出能力建设，悉心学习浙江省高校科技创新和科研成果转化工作经验，从提升成果质量、落实激励政策、加快孵化转化三个方面着手，全方位促进省际和校际之间的交流合作，系统提升高校服务区域经济发展和产业转型升级的支撑作用，推动高校科技创新深度融入区域创新体系，探索构建产教融合、协同育人体系的新模式、新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二、培训时间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年11月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日报到，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日培训）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浙江工业大学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参加人员范围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各普通本科高校科研处处长，每校1人。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培训费用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本次培训不收取培训费，培训费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及餐费由省高校师资培训中心承担，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交通费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、住宿费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由学员所在单位承担。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登陆黑龙江省高校师资培训中心网站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（http://hljgszx.h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rbnu.edu.cn/）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→点击会议报名入口→选择会议名称—《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黑龙江省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本科高校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科研处处长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研修班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》→填写个人信息。报名截至时间为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其他事项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请参训学员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到，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杭州市德胜路235号，浙江工业大学北门翔园宾馆，电话0571-88310888。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建议学员乘坐11月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MF8074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航班（1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40-15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）哈尔滨→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，会务组统一安排接机，其它时间到达的学员</w:t>
      </w:r>
      <w:r>
        <w:rPr>
          <w:rStyle w:val="9"/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需自行到酒店报到。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省教育厅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科信处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彭晓帆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0451-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53623726，18840983142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省高师培训中心联系人：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董晓航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0451-8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2113255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13904631980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浙江工业大学联系人：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石新龙  13336035019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黑龙江省教育厅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月9日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ODI2NzNiNjU4MDU5YmM4ZTRjMTM4YzFkZWE1NTAifQ=="/>
  </w:docVars>
  <w:rsids>
    <w:rsidRoot w:val="758318ED"/>
    <w:rsid w:val="021F126C"/>
    <w:rsid w:val="0C016722"/>
    <w:rsid w:val="274D6F36"/>
    <w:rsid w:val="34066DD4"/>
    <w:rsid w:val="47DA526D"/>
    <w:rsid w:val="47FD5649"/>
    <w:rsid w:val="5D1A2EEA"/>
    <w:rsid w:val="620A5C0F"/>
    <w:rsid w:val="64562E93"/>
    <w:rsid w:val="758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NormalCharacter"/>
    <w:semiHidden/>
    <w:qFormat/>
    <w:uiPriority w:val="0"/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752</Characters>
  <Lines>0</Lines>
  <Paragraphs>0</Paragraphs>
  <TotalTime>45</TotalTime>
  <ScaleCrop>false</ScaleCrop>
  <LinksUpToDate>false</LinksUpToDate>
  <CharactersWithSpaces>867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2023-11-08T01:51:00Z</dcterms:created>
  <dc:creator>Liang-Dz</dc:creator>
  <cp:lastModifiedBy>李摩斯</cp:lastModifiedBy>
  <cp:lastPrinted>2023-11-09T02:25:00Z</cp:lastPrinted>
  <dcterms:modified xsi:type="dcterms:W3CDTF">2023-11-09T11:00:28Z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AC8452F9532744A3AC45E36CEE1BEE6C_13</vt:lpwstr>
  </property>
</Properties>
</file>