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4CA9E">
      <w:pPr>
        <w:widowControl/>
        <w:spacing w:line="600" w:lineRule="exact"/>
        <w:rPr>
          <w:rFonts w:ascii="Times New Roman" w:hAnsi="Times New Roman" w:eastAsia="仿宋_GB2312" w:cs="Times New Roman"/>
          <w:color w:val="000000" w:themeColor="text1"/>
          <w:kern w:val="0"/>
          <w:sz w:val="32"/>
          <w:szCs w:val="32"/>
          <w14:textFill>
            <w14:solidFill>
              <w14:schemeClr w14:val="tx1"/>
            </w14:solidFill>
          </w14:textFill>
        </w:rPr>
      </w:pPr>
      <w:bookmarkStart w:id="322" w:name="_GoBack"/>
      <w:bookmarkEnd w:id="322"/>
    </w:p>
    <w:p w14:paraId="559DFDEB">
      <w:pPr>
        <w:widowControl/>
        <w:spacing w:line="600" w:lineRule="exact"/>
        <w:rPr>
          <w:rFonts w:ascii="Times New Roman" w:hAnsi="Times New Roman" w:eastAsia="仿宋_GB2312" w:cs="Times New Roman"/>
          <w:color w:val="000000" w:themeColor="text1"/>
          <w:kern w:val="0"/>
          <w:sz w:val="32"/>
          <w:szCs w:val="32"/>
          <w14:textFill>
            <w14:solidFill>
              <w14:schemeClr w14:val="tx1"/>
            </w14:solidFill>
          </w14:textFill>
        </w:rPr>
      </w:pPr>
    </w:p>
    <w:p w14:paraId="2922F724">
      <w:pPr>
        <w:widowControl/>
        <w:spacing w:line="600" w:lineRule="exact"/>
        <w:jc w:val="righ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网培〔202</w:t>
      </w:r>
      <w:r>
        <w:rPr>
          <w:rFonts w:hint="eastAsia" w:ascii="Times New Roman" w:hAnsi="Times New Roman" w:eastAsia="仿宋_GB2312" w:cs="Times New Roman"/>
          <w:color w:val="000000" w:themeColor="text1"/>
          <w:kern w:val="0"/>
          <w:sz w:val="32"/>
          <w:szCs w:val="32"/>
          <w14:textFill>
            <w14:solidFill>
              <w14:schemeClr w14:val="tx1"/>
            </w14:solidFill>
          </w14:textFill>
        </w:rPr>
        <w:t>5</w:t>
      </w:r>
      <w:r>
        <w:rPr>
          <w:rFonts w:ascii="Times New Roman" w:hAnsi="Times New Roman" w:eastAsia="仿宋_GB2312" w:cs="Times New Roman"/>
          <w:color w:val="000000" w:themeColor="text1"/>
          <w:kern w:val="0"/>
          <w:sz w:val="32"/>
          <w:szCs w:val="32"/>
          <w14:textFill>
            <w14:solidFill>
              <w14:schemeClr w14:val="tx1"/>
            </w14:solidFill>
          </w14:textFill>
        </w:rPr>
        <w:t>〕</w:t>
      </w:r>
      <w:r>
        <w:rPr>
          <w:rFonts w:hint="eastAsia" w:ascii="Times New Roman" w:hAnsi="Times New Roman" w:eastAsia="仿宋_GB2312" w:cs="Times New Roman"/>
          <w:color w:val="000000" w:themeColor="text1"/>
          <w:kern w:val="0"/>
          <w:sz w:val="32"/>
          <w:szCs w:val="32"/>
          <w14:textFill>
            <w14:solidFill>
              <w14:schemeClr w14:val="tx1"/>
            </w14:solidFill>
          </w14:textFill>
        </w:rPr>
        <w:t>1</w:t>
      </w:r>
      <w:r>
        <w:rPr>
          <w:rFonts w:ascii="Times New Roman" w:hAnsi="Times New Roman" w:eastAsia="仿宋_GB2312" w:cs="Times New Roman"/>
          <w:color w:val="000000" w:themeColor="text1"/>
          <w:kern w:val="0"/>
          <w:sz w:val="32"/>
          <w:szCs w:val="32"/>
          <w14:textFill>
            <w14:solidFill>
              <w14:schemeClr w14:val="tx1"/>
            </w14:solidFill>
          </w14:textFill>
        </w:rPr>
        <w:t>号</w:t>
      </w:r>
    </w:p>
    <w:p w14:paraId="3D6FE098">
      <w:pPr>
        <w:widowControl/>
        <w:spacing w:before="312" w:beforeLines="100" w:after="312" w:afterLines="100"/>
        <w:jc w:val="center"/>
        <w:rPr>
          <w:rFonts w:ascii="Times New Roman" w:hAnsi="Times New Roman" w:eastAsia="方正小标宋简体" w:cs="Times New Roman"/>
          <w:color w:val="000000" w:themeColor="text1"/>
          <w:sz w:val="36"/>
          <w:szCs w:val="36"/>
          <w14:textFill>
            <w14:solidFill>
              <w14:schemeClr w14:val="tx1"/>
            </w14:solidFill>
          </w14:textFill>
        </w:rPr>
      </w:pPr>
      <w:r>
        <w:rPr>
          <w:rFonts w:ascii="Times New Roman" w:hAnsi="Times New Roman" w:eastAsia="方正小标宋简体" w:cs="Times New Roman"/>
          <w:color w:val="000000" w:themeColor="text1"/>
          <w:sz w:val="36"/>
          <w:szCs w:val="36"/>
          <w14:textFill>
            <w14:solidFill>
              <w14:schemeClr w14:val="tx1"/>
            </w14:solidFill>
          </w14:textFill>
        </w:rPr>
        <w:t>202</w:t>
      </w:r>
      <w:r>
        <w:rPr>
          <w:rFonts w:hint="eastAsia" w:ascii="Times New Roman" w:hAnsi="Times New Roman" w:eastAsia="方正小标宋简体" w:cs="Times New Roman"/>
          <w:color w:val="000000" w:themeColor="text1"/>
          <w:sz w:val="36"/>
          <w:szCs w:val="36"/>
          <w14:textFill>
            <w14:solidFill>
              <w14:schemeClr w14:val="tx1"/>
            </w14:solidFill>
          </w14:textFill>
        </w:rPr>
        <w:t>5</w:t>
      </w:r>
      <w:r>
        <w:rPr>
          <w:rFonts w:ascii="Times New Roman" w:hAnsi="Times New Roman" w:eastAsia="方正小标宋简体" w:cs="Times New Roman"/>
          <w:color w:val="000000" w:themeColor="text1"/>
          <w:sz w:val="36"/>
          <w:szCs w:val="36"/>
          <w14:textFill>
            <w14:solidFill>
              <w14:schemeClr w14:val="tx1"/>
            </w14:solidFill>
          </w14:textFill>
        </w:rPr>
        <w:t>年</w:t>
      </w:r>
      <w:r>
        <w:rPr>
          <w:rFonts w:hint="eastAsia" w:ascii="Times New Roman" w:hAnsi="Times New Roman" w:eastAsia="方正小标宋简体" w:cs="Times New Roman"/>
          <w:color w:val="000000" w:themeColor="text1"/>
          <w:sz w:val="36"/>
          <w:szCs w:val="36"/>
          <w14:textFill>
            <w14:solidFill>
              <w14:schemeClr w14:val="tx1"/>
            </w14:solidFill>
          </w14:textFill>
        </w:rPr>
        <w:t>上</w:t>
      </w:r>
      <w:r>
        <w:rPr>
          <w:rFonts w:ascii="Times New Roman" w:hAnsi="Times New Roman" w:eastAsia="方正小标宋简体" w:cs="Times New Roman"/>
          <w:color w:val="000000" w:themeColor="text1"/>
          <w:sz w:val="36"/>
          <w:szCs w:val="36"/>
          <w14:textFill>
            <w14:solidFill>
              <w14:schemeClr w14:val="tx1"/>
            </w14:solidFill>
          </w14:textFill>
        </w:rPr>
        <w:t>半年全国高校教师网络培训计划</w:t>
      </w:r>
    </w:p>
    <w:p w14:paraId="0807E9C2">
      <w:pPr>
        <w:widowControl/>
        <w:snapToGrid w:val="0"/>
        <w:spacing w:line="560" w:lineRule="exac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各高等学校：</w:t>
      </w:r>
    </w:p>
    <w:p w14:paraId="329F7658">
      <w:pPr>
        <w:widowControl/>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为深入学习贯彻党的二十大和二十届二中、三中全会精神，全面贯彻全国教育大会精神，扎实推进《教育强国建设规划纲要（2024—2035年）》实施，推动习近平新时代中国特色社会主义思想有机融入专业教育，促进高校教育工作者深刻理解习近平新时代中国特色社会主义思想的核心要义和实践要求，落实立德树人根本任务，提升高校教师教书育人能力，加强人工智能赋能教师专业化发展，健全师德师风建设长效机制，深化教师队伍改革创新，助力打造一支师德高尚、业务精湛、结构合理、充满活力的高素质专业化教师队伍，全国高校教师网络培训中心（以下简称“网培中心”）特制定2025年上半年全国高校教师网络培训计划</w:t>
      </w:r>
      <w:r>
        <w:rPr>
          <w:rFonts w:ascii="Times New Roman" w:hAnsi="Times New Roman" w:eastAsia="仿宋_GB2312" w:cs="Times New Roman"/>
          <w:color w:val="000000" w:themeColor="text1"/>
          <w:sz w:val="32"/>
          <w:szCs w:val="32"/>
          <w14:textFill>
            <w14:solidFill>
              <w14:schemeClr w14:val="tx1"/>
            </w14:solidFill>
          </w14:textFill>
        </w:rPr>
        <w:t>。</w:t>
      </w:r>
    </w:p>
    <w:p w14:paraId="2A8BD0A8">
      <w:pPr>
        <w:widowControl/>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一、培训对象</w:t>
      </w:r>
      <w:bookmarkStart w:id="0" w:name="pindex6"/>
      <w:bookmarkEnd w:id="0"/>
    </w:p>
    <w:p w14:paraId="50D089D5">
      <w:pPr>
        <w:widowControl/>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高校一线教师、教学管理者、教学研究人员等。</w:t>
      </w:r>
    </w:p>
    <w:p w14:paraId="6B44912F">
      <w:pPr>
        <w:widowControl/>
        <w:numPr>
          <w:ilvl w:val="0"/>
          <w:numId w:val="1"/>
        </w:numPr>
        <w:snapToGrid w:val="0"/>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培训目标</w:t>
      </w:r>
      <w:bookmarkStart w:id="1" w:name="pindex8"/>
      <w:bookmarkEnd w:id="1"/>
    </w:p>
    <w:p w14:paraId="4082ABFD">
      <w:pPr>
        <w:widowControl/>
        <w:snapToGrid w:val="0"/>
        <w:spacing w:line="560" w:lineRule="exact"/>
        <w:ind w:firstLine="640" w:firstLineChars="200"/>
        <w:outlineLvl w:val="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推动习近平新时代中国特色社会主义思想全面有机融入高校各专业知识体系、课程体系，推广先进教学理念、经验、技术和方法，示范带动高等学校学科专业、课程、教师等人才培养关键环节和要素的质量提升。</w:t>
      </w:r>
    </w:p>
    <w:p w14:paraId="700CE2BF">
      <w:pPr>
        <w:widowControl/>
        <w:snapToGrid w:val="0"/>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3963B16C">
      <w:pPr>
        <w:widowControl/>
        <w:snapToGrid w:val="0"/>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三、培训内容</w:t>
      </w:r>
      <w:bookmarkStart w:id="2" w:name="pindex11"/>
      <w:bookmarkEnd w:id="2"/>
    </w:p>
    <w:p w14:paraId="409A55C6">
      <w:pPr>
        <w:widowControl/>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邀请高校国家级教学名师奖获得者、国家级教学成果奖获得者、国家级教学团队带头人、国家级特色专业负责人、国家级一流课程主持人等担任主讲教师，围绕立德树人根本任务，开展课程思政高质量建设、“四新”及一流课程建设、课堂教学创新、人工智能赋能教育教学、教师教学发展中心建设、教学科研能力及职业素养提升等专题类培训</w:t>
      </w:r>
      <w:r>
        <w:rPr>
          <w:rFonts w:ascii="Times New Roman" w:hAnsi="Times New Roman" w:eastAsia="仿宋_GB2312" w:cs="Times New Roman"/>
          <w:color w:val="000000" w:themeColor="text1"/>
          <w:sz w:val="32"/>
          <w:szCs w:val="32"/>
          <w14:textFill>
            <w14:solidFill>
              <w14:schemeClr w14:val="tx1"/>
            </w14:solidFill>
          </w14:textFill>
        </w:rPr>
        <w:t>。</w:t>
      </w:r>
    </w:p>
    <w:p w14:paraId="7BD96917">
      <w:pPr>
        <w:widowControl/>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四、培训计划</w:t>
      </w:r>
      <w:bookmarkStart w:id="3" w:name="pindex13"/>
      <w:bookmarkEnd w:id="3"/>
    </w:p>
    <w:p w14:paraId="5EA1813A">
      <w:pPr>
        <w:widowControl/>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依托全国高校教师网络培训平台</w:t>
      </w:r>
      <w:r>
        <w:rPr>
          <w:rFonts w:ascii="Times New Roman" w:hAnsi="Times New Roman" w:eastAsia="仿宋_GB2312" w:cs="Times New Roman"/>
          <w:color w:val="000000" w:themeColor="text1"/>
          <w:w w:val="95"/>
          <w:kern w:val="0"/>
          <w:sz w:val="32"/>
          <w:szCs w:val="32"/>
          <w14:textFill>
            <w14:solidFill>
              <w14:schemeClr w14:val="tx1"/>
            </w14:solidFill>
          </w14:textFill>
        </w:rPr>
        <w:t>（</w:t>
      </w:r>
      <w:r>
        <w:fldChar w:fldCharType="begin"/>
      </w:r>
      <w:r>
        <w:instrText xml:space="preserve"> HYPERLINK "http://www.enetedu.com" </w:instrText>
      </w:r>
      <w:r>
        <w:fldChar w:fldCharType="separate"/>
      </w:r>
      <w:r>
        <w:rPr>
          <w:rFonts w:ascii="Times New Roman" w:hAnsi="Times New Roman" w:eastAsia="仿宋_GB2312" w:cs="Times New Roman"/>
          <w:color w:val="000000" w:themeColor="text1"/>
          <w:w w:val="95"/>
          <w:kern w:val="0"/>
          <w:sz w:val="32"/>
          <w:szCs w:val="32"/>
          <w14:textFill>
            <w14:solidFill>
              <w14:schemeClr w14:val="tx1"/>
            </w14:solidFill>
          </w14:textFill>
        </w:rPr>
        <w:t>www.enetedu.com</w:t>
      </w:r>
      <w:r>
        <w:rPr>
          <w:rFonts w:ascii="Times New Roman" w:hAnsi="Times New Roman" w:eastAsia="仿宋_GB2312" w:cs="Times New Roman"/>
          <w:color w:val="000000" w:themeColor="text1"/>
          <w:w w:val="95"/>
          <w:kern w:val="0"/>
          <w:sz w:val="32"/>
          <w:szCs w:val="32"/>
          <w14:textFill>
            <w14:solidFill>
              <w14:schemeClr w14:val="tx1"/>
            </w14:solidFill>
          </w14:textFill>
        </w:rPr>
        <w:fldChar w:fldCharType="end"/>
      </w:r>
      <w:r>
        <w:rPr>
          <w:rFonts w:ascii="Times New Roman" w:hAnsi="Times New Roman" w:eastAsia="仿宋_GB2312" w:cs="Times New Roman"/>
          <w:color w:val="000000" w:themeColor="text1"/>
          <w:w w:val="95"/>
          <w:kern w:val="0"/>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，采用同步直播培训、在线点播培训和专项培训等方式进行。每周一至周四下午开设网络直播讲座，作为培训课程的补充，供参训教师及高校自主选择收看。培训计划表见附件。</w:t>
      </w:r>
    </w:p>
    <w:p w14:paraId="74E7813B">
      <w:pPr>
        <w:widowControl/>
        <w:snapToGrid w:val="0"/>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五、培训方式</w:t>
      </w:r>
      <w:bookmarkStart w:id="4" w:name="pindex15"/>
      <w:bookmarkEnd w:id="4"/>
    </w:p>
    <w:p w14:paraId="7055BB9A">
      <w:pPr>
        <w:widowControl/>
        <w:spacing w:line="56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同步直播培训：</w:t>
      </w:r>
      <w:r>
        <w:rPr>
          <w:rFonts w:ascii="Times New Roman" w:hAnsi="Times New Roman" w:eastAsia="仿宋_GB2312" w:cs="Times New Roman"/>
          <w:color w:val="000000" w:themeColor="text1"/>
          <w:kern w:val="0"/>
          <w:sz w:val="32"/>
          <w:szCs w:val="32"/>
          <w14:textFill>
            <w14:solidFill>
              <w14:schemeClr w14:val="tx1"/>
            </w14:solidFill>
          </w14:textFill>
        </w:rPr>
        <w:t>根据各地实际情况和具体</w:t>
      </w:r>
      <w:r>
        <w:rPr>
          <w:rFonts w:hint="eastAsia" w:ascii="Times New Roman" w:hAnsi="Times New Roman" w:eastAsia="仿宋_GB2312" w:cs="Times New Roman"/>
          <w:color w:val="000000" w:themeColor="text1"/>
          <w:kern w:val="0"/>
          <w:sz w:val="32"/>
          <w:szCs w:val="32"/>
          <w14:textFill>
            <w14:solidFill>
              <w14:schemeClr w14:val="tx1"/>
            </w14:solidFill>
          </w14:textFill>
        </w:rPr>
        <w:t>课程</w:t>
      </w:r>
      <w:r>
        <w:rPr>
          <w:rFonts w:ascii="Times New Roman" w:hAnsi="Times New Roman" w:eastAsia="仿宋_GB2312" w:cs="Times New Roman"/>
          <w:color w:val="000000" w:themeColor="text1"/>
          <w:kern w:val="0"/>
          <w:sz w:val="32"/>
          <w:szCs w:val="32"/>
          <w14:textFill>
            <w14:solidFill>
              <w14:schemeClr w14:val="tx1"/>
            </w14:solidFill>
          </w14:textFill>
        </w:rPr>
        <w:t>需求，决定是否设立主会场</w:t>
      </w:r>
      <w:r>
        <w:rPr>
          <w:rFonts w:hint="eastAsia" w:ascii="Times New Roman" w:hAnsi="Times New Roman" w:eastAsia="仿宋_GB2312" w:cs="Times New Roman"/>
          <w:color w:val="000000" w:themeColor="text1"/>
          <w:kern w:val="0"/>
          <w:sz w:val="32"/>
          <w:szCs w:val="32"/>
          <w14:textFill>
            <w14:solidFill>
              <w14:schemeClr w14:val="tx1"/>
            </w14:solidFill>
          </w14:textFill>
        </w:rPr>
        <w:t>，主会场具体情况可见每门课程培训通知。</w:t>
      </w:r>
      <w:r>
        <w:rPr>
          <w:rFonts w:ascii="Times New Roman" w:hAnsi="Times New Roman" w:eastAsia="仿宋_GB2312" w:cs="Times New Roman"/>
          <w:color w:val="000000" w:themeColor="text1"/>
          <w:kern w:val="0"/>
          <w:sz w:val="32"/>
          <w:szCs w:val="32"/>
          <w14:textFill>
            <w14:solidFill>
              <w14:schemeClr w14:val="tx1"/>
            </w14:solidFill>
          </w14:textFill>
        </w:rPr>
        <w:t>学员</w:t>
      </w:r>
      <w:r>
        <w:rPr>
          <w:rFonts w:hint="eastAsia" w:ascii="Times New Roman" w:hAnsi="Times New Roman" w:eastAsia="仿宋_GB2312" w:cs="Times New Roman"/>
          <w:color w:val="000000" w:themeColor="text1"/>
          <w:kern w:val="0"/>
          <w:sz w:val="32"/>
          <w:szCs w:val="32"/>
          <w14:textFill>
            <w14:solidFill>
              <w14:schemeClr w14:val="tx1"/>
            </w14:solidFill>
          </w14:textFill>
        </w:rPr>
        <w:t>也</w:t>
      </w:r>
      <w:r>
        <w:rPr>
          <w:rFonts w:ascii="Times New Roman" w:hAnsi="Times New Roman" w:eastAsia="仿宋_GB2312" w:cs="Times New Roman"/>
          <w:color w:val="000000" w:themeColor="text1"/>
          <w:kern w:val="0"/>
          <w:sz w:val="32"/>
          <w:szCs w:val="32"/>
          <w14:textFill>
            <w14:solidFill>
              <w14:schemeClr w14:val="tx1"/>
            </w14:solidFill>
          </w14:textFill>
        </w:rPr>
        <w:t>可在任意地点通过网络直播参加培训。</w:t>
      </w:r>
    </w:p>
    <w:p w14:paraId="240AF6DD">
      <w:pPr>
        <w:widowControl/>
        <w:spacing w:line="56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在线点播培训：</w:t>
      </w:r>
      <w:r>
        <w:rPr>
          <w:rFonts w:ascii="Times New Roman" w:hAnsi="Times New Roman" w:eastAsia="仿宋_GB2312" w:cs="Times New Roman"/>
          <w:color w:val="000000" w:themeColor="text1"/>
          <w:kern w:val="0"/>
          <w:sz w:val="32"/>
          <w:szCs w:val="32"/>
          <w14:textFill>
            <w14:solidFill>
              <w14:schemeClr w14:val="tx1"/>
            </w14:solidFill>
          </w14:textFill>
        </w:rPr>
        <w:t>学员通过网络点播方式参加培训，不受时间限制。</w:t>
      </w:r>
    </w:p>
    <w:p w14:paraId="53AD2FC3">
      <w:pPr>
        <w:widowControl/>
        <w:spacing w:line="56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院校在线学习中心：</w:t>
      </w:r>
      <w:r>
        <w:rPr>
          <w:rFonts w:ascii="Times New Roman" w:hAnsi="Times New Roman" w:eastAsia="仿宋_GB2312" w:cs="Times New Roman"/>
          <w:color w:val="000000" w:themeColor="text1"/>
          <w:kern w:val="0"/>
          <w:sz w:val="32"/>
          <w:szCs w:val="32"/>
          <w14:textFill>
            <w14:solidFill>
              <w14:schemeClr w14:val="tx1"/>
            </w14:solidFill>
          </w14:textFill>
        </w:rPr>
        <w:t>为学校搭建独立域名的培训网站，支持</w:t>
      </w:r>
      <w:r>
        <w:rPr>
          <w:rFonts w:hint="eastAsia" w:ascii="Times New Roman" w:hAnsi="Times New Roman" w:eastAsia="仿宋_GB2312" w:cs="Times New Roman"/>
          <w:color w:val="000000" w:themeColor="text1"/>
          <w:kern w:val="0"/>
          <w:sz w:val="32"/>
          <w:szCs w:val="32"/>
          <w14:textFill>
            <w14:solidFill>
              <w14:schemeClr w14:val="tx1"/>
            </w14:solidFill>
          </w14:textFill>
        </w:rPr>
        <w:t>电脑</w:t>
      </w:r>
      <w:r>
        <w:rPr>
          <w:rFonts w:ascii="Times New Roman" w:hAnsi="Times New Roman" w:eastAsia="仿宋_GB2312" w:cs="Times New Roman"/>
          <w:color w:val="000000" w:themeColor="text1"/>
          <w:kern w:val="0"/>
          <w:sz w:val="32"/>
          <w:szCs w:val="32"/>
          <w14:textFill>
            <w14:solidFill>
              <w14:schemeClr w14:val="tx1"/>
            </w14:solidFill>
          </w14:textFill>
        </w:rPr>
        <w:t>端与移动端学习。</w:t>
      </w:r>
    </w:p>
    <w:p w14:paraId="360E1D83">
      <w:pPr>
        <w:widowControl/>
        <w:spacing w:line="560"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专项培训：</w:t>
      </w:r>
      <w:r>
        <w:rPr>
          <w:rFonts w:ascii="Times New Roman" w:hAnsi="Times New Roman" w:eastAsia="仿宋_GB2312" w:cs="Times New Roman"/>
          <w:color w:val="000000" w:themeColor="text1"/>
          <w:kern w:val="0"/>
          <w:sz w:val="32"/>
          <w:szCs w:val="32"/>
          <w14:textFill>
            <w14:solidFill>
              <w14:schemeClr w14:val="tx1"/>
            </w14:solidFill>
          </w14:textFill>
        </w:rPr>
        <w:t>包括基于任务驱动的高校教师工作坊培训、</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形势与政策</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课任课教师培训</w:t>
      </w:r>
      <w:r>
        <w:rPr>
          <w:rFonts w:hint="eastAsia" w:ascii="Times New Roman" w:hAnsi="Times New Roman" w:eastAsia="仿宋_GB2312" w:cs="Times New Roman"/>
          <w:color w:val="000000" w:themeColor="text1"/>
          <w:kern w:val="0"/>
          <w:sz w:val="32"/>
          <w:szCs w:val="32"/>
          <w14:textFill>
            <w14:solidFill>
              <w14:schemeClr w14:val="tx1"/>
            </w14:solidFill>
          </w14:textFill>
        </w:rPr>
        <w:t>等</w:t>
      </w:r>
      <w:r>
        <w:rPr>
          <w:rFonts w:ascii="Times New Roman" w:hAnsi="Times New Roman" w:eastAsia="仿宋_GB2312" w:cs="Times New Roman"/>
          <w:color w:val="000000" w:themeColor="text1"/>
          <w:kern w:val="0"/>
          <w:sz w:val="32"/>
          <w:szCs w:val="32"/>
          <w14:textFill>
            <w14:solidFill>
              <w14:schemeClr w14:val="tx1"/>
            </w14:solidFill>
          </w14:textFill>
        </w:rPr>
        <w:t>项目。</w:t>
      </w:r>
    </w:p>
    <w:p w14:paraId="568F03FA">
      <w:pPr>
        <w:widowControl/>
        <w:spacing w:line="560" w:lineRule="exact"/>
        <w:ind w:firstLine="614"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w w:val="96"/>
          <w:kern w:val="0"/>
          <w:sz w:val="32"/>
          <w:szCs w:val="32"/>
          <w14:textFill>
            <w14:solidFill>
              <w14:schemeClr w14:val="tx1"/>
            </w14:solidFill>
          </w14:textFill>
        </w:rPr>
        <w:t>参加上述培训的教师需在网培中心网站</w:t>
      </w:r>
      <w:r>
        <w:rPr>
          <w:rFonts w:ascii="Times New Roman" w:hAnsi="Times New Roman" w:eastAsia="仿宋_GB2312" w:cs="Times New Roman"/>
          <w:color w:val="000000" w:themeColor="text1"/>
          <w:w w:val="95"/>
          <w:kern w:val="0"/>
          <w:sz w:val="32"/>
          <w:szCs w:val="32"/>
          <w14:textFill>
            <w14:solidFill>
              <w14:schemeClr w14:val="tx1"/>
            </w14:solidFill>
          </w14:textFill>
        </w:rPr>
        <w:t>（</w:t>
      </w:r>
      <w:r>
        <w:fldChar w:fldCharType="begin"/>
      </w:r>
      <w:r>
        <w:instrText xml:space="preserve"> HYPERLINK "http://www.enetedu.com" </w:instrText>
      </w:r>
      <w:r>
        <w:fldChar w:fldCharType="separate"/>
      </w:r>
      <w:r>
        <w:rPr>
          <w:rFonts w:ascii="Times New Roman" w:hAnsi="Times New Roman" w:eastAsia="仿宋_GB2312" w:cs="Times New Roman"/>
          <w:color w:val="000000" w:themeColor="text1"/>
          <w:w w:val="95"/>
          <w:kern w:val="0"/>
          <w:sz w:val="32"/>
          <w:szCs w:val="32"/>
          <w14:textFill>
            <w14:solidFill>
              <w14:schemeClr w14:val="tx1"/>
            </w14:solidFill>
          </w14:textFill>
        </w:rPr>
        <w:t>www.enetedu.com</w:t>
      </w:r>
      <w:r>
        <w:rPr>
          <w:rFonts w:ascii="Times New Roman" w:hAnsi="Times New Roman" w:eastAsia="仿宋_GB2312" w:cs="Times New Roman"/>
          <w:color w:val="000000" w:themeColor="text1"/>
          <w:w w:val="95"/>
          <w:kern w:val="0"/>
          <w:sz w:val="32"/>
          <w:szCs w:val="32"/>
          <w14:textFill>
            <w14:solidFill>
              <w14:schemeClr w14:val="tx1"/>
            </w14:solidFill>
          </w14:textFill>
        </w:rPr>
        <w:fldChar w:fldCharType="end"/>
      </w:r>
      <w:r>
        <w:rPr>
          <w:rFonts w:ascii="Times New Roman" w:hAnsi="Times New Roman" w:eastAsia="仿宋_GB2312" w:cs="Times New Roman"/>
          <w:color w:val="000000" w:themeColor="text1"/>
          <w:w w:val="95"/>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或微信公众平台</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全国高校教师网络培训中心</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（微信号：</w:t>
      </w:r>
      <w:r>
        <w:rPr>
          <w:rFonts w:ascii="Times New Roman" w:hAnsi="Times New Roman" w:eastAsia="仿宋_GB2312" w:cs="Times New Roman"/>
          <w:color w:val="000000" w:themeColor="text1"/>
          <w:w w:val="98"/>
          <w:kern w:val="0"/>
          <w:sz w:val="32"/>
          <w:szCs w:val="32"/>
          <w14:textFill>
            <w14:solidFill>
              <w14:schemeClr w14:val="tx1"/>
            </w14:solidFill>
          </w14:textFill>
        </w:rPr>
        <w:t>enetedu）</w:t>
      </w:r>
      <w:r>
        <w:rPr>
          <w:rFonts w:ascii="Times New Roman" w:hAnsi="Times New Roman" w:eastAsia="仿宋_GB2312" w:cs="Times New Roman"/>
          <w:color w:val="000000" w:themeColor="text1"/>
          <w:kern w:val="0"/>
          <w:sz w:val="32"/>
          <w:szCs w:val="32"/>
          <w14:textFill>
            <w14:solidFill>
              <w14:schemeClr w14:val="tx1"/>
            </w14:solidFill>
          </w14:textFill>
        </w:rPr>
        <w:t>上提前注册报名</w:t>
      </w:r>
      <w:r>
        <w:rPr>
          <w:rFonts w:hint="eastAsia" w:ascii="Times New Roman" w:hAnsi="Times New Roman" w:eastAsia="仿宋_GB2312" w:cs="Times New Roman"/>
          <w:color w:val="000000" w:themeColor="text1"/>
          <w:kern w:val="0"/>
          <w:sz w:val="32"/>
          <w:szCs w:val="32"/>
          <w14:textFill>
            <w14:solidFill>
              <w14:schemeClr w14:val="tx1"/>
            </w14:solidFill>
          </w14:textFill>
        </w:rPr>
        <w:t>学习。</w:t>
      </w:r>
      <w:r>
        <w:rPr>
          <w:rFonts w:ascii="Times New Roman" w:hAnsi="Times New Roman" w:eastAsia="仿宋_GB2312" w:cs="Times New Roman"/>
          <w:color w:val="000000" w:themeColor="text1"/>
          <w:kern w:val="0"/>
          <w:sz w:val="32"/>
          <w:szCs w:val="32"/>
          <w14:textFill>
            <w14:solidFill>
              <w14:schemeClr w14:val="tx1"/>
            </w14:solidFill>
          </w14:textFill>
        </w:rPr>
        <w:t>已开通</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院校在线学习中心</w:t>
      </w:r>
      <w:r>
        <w:rPr>
          <w:rFonts w:hint="eastAsia" w:ascii="Times New Roman" w:hAnsi="Times New Roman" w:eastAsia="仿宋_GB2312" w:cs="Times New Roman"/>
          <w:color w:val="000000" w:themeColor="text1"/>
          <w:kern w:val="0"/>
          <w:sz w:val="32"/>
          <w:szCs w:val="32"/>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的高校，其教师可通过本校平台参加在线点播培训和直播讲座学习。</w:t>
      </w:r>
    </w:p>
    <w:p w14:paraId="47988269">
      <w:pPr>
        <w:widowControl/>
        <w:spacing w:line="560" w:lineRule="exact"/>
        <w:ind w:firstLine="643" w:firstLineChars="200"/>
        <w:outlineLvl w:val="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六、培训证书</w:t>
      </w:r>
      <w:bookmarkStart w:id="5" w:name="pindex21"/>
      <w:bookmarkEnd w:id="5"/>
    </w:p>
    <w:p w14:paraId="40CFC1E6">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14:textFill>
            <w14:solidFill>
              <w14:schemeClr w14:val="tx1"/>
            </w14:solidFill>
          </w14:textFill>
        </w:rPr>
        <w:t>网培中心将为完成全部培训内容且考评合格的教师颁发培训结业证书。对参加培训并获得证书的教师，请所在学校将其参训时长计入继续教育学时并认可培训经历</w:t>
      </w:r>
      <w:r>
        <w:rPr>
          <w:rFonts w:ascii="Times New Roman" w:hAnsi="Times New Roman" w:eastAsia="仿宋_GB2312" w:cs="Times New Roman"/>
          <w:color w:val="000000" w:themeColor="text1"/>
          <w:kern w:val="0"/>
          <w:sz w:val="32"/>
          <w:szCs w:val="32"/>
          <w14:textFill>
            <w14:solidFill>
              <w14:schemeClr w14:val="tx1"/>
            </w14:solidFill>
          </w14:textFill>
        </w:rPr>
        <w:t>。</w:t>
      </w:r>
    </w:p>
    <w:p w14:paraId="7D4E6087">
      <w:pPr>
        <w:widowControl/>
        <w:snapToGrid w:val="0"/>
        <w:spacing w:line="560" w:lineRule="exact"/>
        <w:ind w:firstLine="643" w:firstLineChars="200"/>
        <w:rPr>
          <w:rFonts w:ascii="Times New Roman" w:hAnsi="Times New Roman" w:eastAsia="黑体" w:cs="Times New Roman"/>
          <w:b/>
          <w:bCs/>
          <w:color w:val="000000" w:themeColor="text1"/>
          <w:kern w:val="0"/>
          <w:sz w:val="32"/>
          <w:szCs w:val="32"/>
          <w14:textFill>
            <w14:solidFill>
              <w14:schemeClr w14:val="tx1"/>
            </w14:solidFill>
          </w14:textFill>
        </w:rPr>
      </w:pPr>
      <w:r>
        <w:rPr>
          <w:rFonts w:ascii="Times New Roman" w:hAnsi="Times New Roman" w:eastAsia="黑体" w:cs="Times New Roman"/>
          <w:b/>
          <w:bCs/>
          <w:color w:val="000000" w:themeColor="text1"/>
          <w:sz w:val="32"/>
          <w:szCs w:val="32"/>
          <w14:textFill>
            <w14:solidFill>
              <w14:schemeClr w14:val="tx1"/>
            </w14:solidFill>
          </w14:textFill>
        </w:rPr>
        <w:t>七、</w:t>
      </w:r>
      <w:r>
        <w:rPr>
          <w:rFonts w:ascii="Times New Roman" w:hAnsi="Times New Roman" w:eastAsia="黑体" w:cs="Times New Roman"/>
          <w:b/>
          <w:bCs/>
          <w:color w:val="000000" w:themeColor="text1"/>
          <w:kern w:val="0"/>
          <w:sz w:val="32"/>
          <w:szCs w:val="32"/>
          <w14:textFill>
            <w14:solidFill>
              <w14:schemeClr w14:val="tx1"/>
            </w14:solidFill>
          </w14:textFill>
        </w:rPr>
        <w:t>相关说明</w:t>
      </w:r>
      <w:bookmarkStart w:id="6" w:name="pindex23"/>
      <w:bookmarkEnd w:id="6"/>
    </w:p>
    <w:p w14:paraId="42DA224A">
      <w:pPr>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培训的具体工作由网培中心依托单位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北京畅想数字教育科技股份有限公司及各地高校教师网络培训分中心承担。培训发票由北京畅想数字教育科技股份有限公司开具。</w:t>
      </w:r>
    </w:p>
    <w:p w14:paraId="4562457A">
      <w:pPr>
        <w:snapToGri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咨询电话：400-6699-800</w:t>
      </w:r>
    </w:p>
    <w:p w14:paraId="661035EE">
      <w:pPr>
        <w:snapToGrid w:val="0"/>
        <w:spacing w:line="560" w:lineRule="exact"/>
        <w:ind w:left="1910" w:leftChars="300" w:hanging="1280" w:hangingChars="4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联系人：裴文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嫣</w:t>
      </w:r>
      <w:r>
        <w:rPr>
          <w:rFonts w:ascii="Times New Roman" w:hAnsi="Times New Roman" w:eastAsia="仿宋_GB2312" w:cs="Times New Roman"/>
          <w:color w:val="000000" w:themeColor="text1"/>
          <w:sz w:val="32"/>
          <w:szCs w:val="32"/>
          <w14:textFill>
            <w14:solidFill>
              <w14:schemeClr w14:val="tx1"/>
            </w14:solidFill>
          </w14:textFill>
        </w:rPr>
        <w:t xml:space="preserve"> 010-58582601   杨 洋 010-58582285     </w:t>
      </w:r>
    </w:p>
    <w:p w14:paraId="16F1D8C9">
      <w:pPr>
        <w:snapToGrid w:val="0"/>
        <w:spacing w:line="560" w:lineRule="exact"/>
        <w:ind w:firstLine="1920" w:firstLineChars="600"/>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方正仿宋_GB2312" w:hAnsi="方正仿宋_GB2312" w:eastAsia="方正仿宋_GB2312" w:cs="方正仿宋_GB2312"/>
          <w:color w:val="000000" w:themeColor="text1"/>
          <w:sz w:val="32"/>
          <w:szCs w:val="32"/>
          <w14:textFill>
            <w14:solidFill>
              <w14:schemeClr w14:val="tx1"/>
            </w14:solidFill>
          </w14:textFill>
        </w:rPr>
        <w:t>李澄尘</w:t>
      </w:r>
      <w:r>
        <w:rPr>
          <w:rFonts w:ascii="Times New Roman" w:hAnsi="Times New Roman" w:eastAsia="仿宋_GB2312" w:cs="Times New Roman"/>
          <w:color w:val="000000" w:themeColor="text1"/>
          <w:sz w:val="32"/>
          <w:szCs w:val="32"/>
          <w14:textFill>
            <w14:solidFill>
              <w14:schemeClr w14:val="tx1"/>
            </w14:solidFill>
          </w14:textFill>
        </w:rPr>
        <w:t xml:space="preserve"> 010-5858</w:t>
      </w:r>
      <w:r>
        <w:rPr>
          <w:rFonts w:hint="eastAsia" w:ascii="Times New Roman" w:hAnsi="Times New Roman" w:eastAsia="仿宋_GB2312" w:cs="Times New Roman"/>
          <w:color w:val="000000" w:themeColor="text1"/>
          <w:sz w:val="32"/>
          <w:szCs w:val="32"/>
          <w14:textFill>
            <w14:solidFill>
              <w14:schemeClr w14:val="tx1"/>
            </w14:solidFill>
          </w14:textFill>
        </w:rPr>
        <w:t>2604</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王 嘉</w:t>
      </w:r>
      <w:r>
        <w:rPr>
          <w:rFonts w:ascii="Times New Roman" w:hAnsi="Times New Roman" w:eastAsia="仿宋_GB2312" w:cs="Times New Roman"/>
          <w:color w:val="000000" w:themeColor="text1"/>
          <w:sz w:val="32"/>
          <w:szCs w:val="32"/>
          <w14:textFill>
            <w14:solidFill>
              <w14:schemeClr w14:val="tx1"/>
            </w14:solidFill>
          </w14:textFill>
        </w:rPr>
        <w:t xml:space="preserve"> 010-58582</w:t>
      </w:r>
      <w:r>
        <w:rPr>
          <w:rFonts w:hint="eastAsia" w:ascii="Times New Roman" w:hAnsi="Times New Roman" w:eastAsia="仿宋_GB2312" w:cs="Times New Roman"/>
          <w:color w:val="000000" w:themeColor="text1"/>
          <w:sz w:val="32"/>
          <w:szCs w:val="32"/>
          <w14:textFill>
            <w14:solidFill>
              <w14:schemeClr w14:val="tx1"/>
            </w14:solidFill>
          </w14:textFill>
        </w:rPr>
        <w:t>489</w:t>
      </w:r>
      <w:r>
        <w:rPr>
          <w:rFonts w:ascii="Times New Roman" w:hAnsi="Times New Roman" w:eastAsia="仿宋_GB2312" w:cs="Times New Roman"/>
          <w:color w:val="000000" w:themeColor="text1"/>
          <w:sz w:val="32"/>
          <w:szCs w:val="32"/>
          <w14:textFill>
            <w14:solidFill>
              <w14:schemeClr w14:val="tx1"/>
            </w14:solidFill>
          </w14:textFill>
        </w:rPr>
        <w:t xml:space="preserve">  </w:t>
      </w:r>
    </w:p>
    <w:p w14:paraId="57164B05">
      <w:pPr>
        <w:snapToGrid w:val="0"/>
        <w:spacing w:line="560" w:lineRule="exact"/>
        <w:ind w:firstLine="1920" w:firstLineChars="600"/>
        <w:jc w:val="left"/>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李  雷</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010-58581065</w:t>
      </w:r>
      <w:r>
        <w:rPr>
          <w:rFonts w:ascii="Times New Roman" w:hAnsi="Times New Roman" w:eastAsia="仿宋_GB2312" w:cs="Times New Roman"/>
          <w:color w:val="000000" w:themeColor="text1"/>
          <w:sz w:val="32"/>
          <w:szCs w:val="32"/>
          <w14:textFill>
            <w14:solidFill>
              <w14:schemeClr w14:val="tx1"/>
            </w14:solidFill>
          </w14:textFill>
        </w:rPr>
        <w:t xml:space="preserve">  </w:t>
      </w:r>
    </w:p>
    <w:p w14:paraId="0D48DAE8">
      <w:pPr>
        <w:snapToGrid w:val="0"/>
        <w:spacing w:line="560"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地址：北京市西城区德外大街4号A座  </w:t>
      </w:r>
    </w:p>
    <w:p w14:paraId="3F02B2D3">
      <w:pPr>
        <w:snapToGrid w:val="0"/>
        <w:spacing w:line="560" w:lineRule="exact"/>
        <w:ind w:firstLine="640" w:firstLineChars="200"/>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drawing>
          <wp:anchor distT="0" distB="0" distL="114300" distR="114300" simplePos="0" relativeHeight="251659264" behindDoc="0" locked="0" layoutInCell="1" allowOverlap="1">
            <wp:simplePos x="0" y="0"/>
            <wp:positionH relativeFrom="column">
              <wp:posOffset>2326005</wp:posOffset>
            </wp:positionH>
            <wp:positionV relativeFrom="paragraph">
              <wp:posOffset>159385</wp:posOffset>
            </wp:positionV>
            <wp:extent cx="921385" cy="921385"/>
            <wp:effectExtent l="0" t="0" r="18415" b="1841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921385" cy="921385"/>
                    </a:xfrm>
                    <a:prstGeom prst="rect">
                      <a:avLst/>
                    </a:prstGeom>
                    <a:noFill/>
                    <a:ln>
                      <a:noFill/>
                    </a:ln>
                  </pic:spPr>
                </pic:pic>
              </a:graphicData>
            </a:graphic>
          </wp:anchor>
        </w:drawing>
      </w:r>
      <w:r>
        <w:rPr>
          <w:rFonts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6593197F">
      <w:pPr>
        <w:snapToGrid w:val="0"/>
        <w:spacing w:line="560" w:lineRule="exact"/>
        <w:ind w:firstLine="640" w:firstLineChars="200"/>
        <w:jc w:val="center"/>
        <w:rPr>
          <w:rFonts w:ascii="Times New Roman" w:hAnsi="Times New Roman" w:eastAsia="仿宋_GB2312" w:cs="Times New Roman"/>
          <w:color w:val="000000" w:themeColor="text1"/>
          <w:kern w:val="0"/>
          <w:sz w:val="32"/>
          <w:szCs w:val="32"/>
          <w14:textFill>
            <w14:solidFill>
              <w14:schemeClr w14:val="tx1"/>
            </w14:solidFill>
          </w14:textFill>
        </w:rPr>
      </w:pPr>
    </w:p>
    <w:p w14:paraId="57461CF7">
      <w:pPr>
        <w:widowControl/>
        <w:snapToGrid w:val="0"/>
        <w:spacing w:line="560" w:lineRule="exact"/>
        <w:ind w:firstLine="320" w:firstLineChars="1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附件：1.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2025年上半年</w:t>
      </w:r>
      <w:r>
        <w:rPr>
          <w:rFonts w:ascii="Times New Roman" w:hAnsi="Times New Roman" w:eastAsia="仿宋_GB2312" w:cs="Times New Roman"/>
          <w:color w:val="000000" w:themeColor="text1"/>
          <w:sz w:val="32"/>
          <w:szCs w:val="32"/>
          <w14:textFill>
            <w14:solidFill>
              <w14:schemeClr w14:val="tx1"/>
            </w14:solidFill>
          </w14:textFill>
        </w:rPr>
        <w:t>同步直播培训课程表</w:t>
      </w:r>
      <w:bookmarkStart w:id="7" w:name="pindex32"/>
      <w:bookmarkEnd w:id="7"/>
    </w:p>
    <w:p w14:paraId="37D204ED">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2025年上半年</w:t>
      </w:r>
      <w:r>
        <w:rPr>
          <w:rFonts w:ascii="Times New Roman" w:hAnsi="Times New Roman" w:eastAsia="仿宋_GB2312" w:cs="Times New Roman"/>
          <w:color w:val="000000" w:themeColor="text1"/>
          <w:sz w:val="32"/>
          <w:szCs w:val="32"/>
          <w14:textFill>
            <w14:solidFill>
              <w14:schemeClr w14:val="tx1"/>
            </w14:solidFill>
          </w14:textFill>
        </w:rPr>
        <w:t>网络直播讲座表</w:t>
      </w:r>
    </w:p>
    <w:p w14:paraId="0F13BFBB">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3.新教师培训课程表</w:t>
      </w:r>
    </w:p>
    <w:p w14:paraId="03AF354A">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4.高校教师在线工作坊项目</w:t>
      </w:r>
      <w:r>
        <w:rPr>
          <w:rFonts w:ascii="Times New Roman" w:hAnsi="Times New Roman" w:eastAsia="仿宋_GB2312" w:cs="Times New Roman"/>
          <w:color w:val="000000" w:themeColor="text1"/>
          <w:kern w:val="0"/>
          <w:sz w:val="32"/>
          <w:szCs w:val="32"/>
          <w14:textFill>
            <w14:solidFill>
              <w14:schemeClr w14:val="tx1"/>
            </w14:solidFill>
          </w14:textFill>
        </w:rPr>
        <w:t>培训课程表</w:t>
      </w:r>
    </w:p>
    <w:p w14:paraId="739C0EE1">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高等教育在线点播培训课程表</w:t>
      </w:r>
    </w:p>
    <w:p w14:paraId="44F3B404">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6.“形势与政策”课教师培训表</w:t>
      </w:r>
    </w:p>
    <w:p w14:paraId="544DD50B">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p>
    <w:p w14:paraId="48F2EDCC">
      <w:pPr>
        <w:widowControl/>
        <w:snapToGrid w:val="0"/>
        <w:spacing w:line="560" w:lineRule="exact"/>
        <w:ind w:firstLine="1280" w:firstLineChars="400"/>
        <w:rPr>
          <w:rFonts w:ascii="Times New Roman" w:hAnsi="Times New Roman" w:eastAsia="仿宋_GB2312" w:cs="Times New Roman"/>
          <w:color w:val="000000" w:themeColor="text1"/>
          <w:sz w:val="32"/>
          <w:szCs w:val="32"/>
          <w14:textFill>
            <w14:solidFill>
              <w14:schemeClr w14:val="tx1"/>
            </w14:solidFill>
          </w14:textFill>
        </w:rPr>
      </w:pPr>
    </w:p>
    <w:p w14:paraId="2A998D0B">
      <w:pPr>
        <w:widowControl/>
        <w:snapToGrid w:val="0"/>
        <w:spacing w:line="560" w:lineRule="exact"/>
        <w:ind w:firstLine="1600" w:firstLineChars="500"/>
        <w:jc w:val="righ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全国高校教师网络培训中心</w:t>
      </w:r>
    </w:p>
    <w:p w14:paraId="5FC4A1FB">
      <w:pPr>
        <w:snapToGrid w:val="0"/>
        <w:spacing w:line="560" w:lineRule="exact"/>
        <w:ind w:right="-512" w:rightChars="-244"/>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202</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年</w:t>
      </w:r>
      <w:r>
        <w:rPr>
          <w:rFonts w:hint="eastAsia" w:ascii="Times New Roman" w:hAnsi="Times New Roman" w:eastAsia="仿宋_GB2312" w:cs="Times New Roman"/>
          <w:color w:val="000000" w:themeColor="text1"/>
          <w:sz w:val="32"/>
          <w:szCs w:val="32"/>
          <w14:textFill>
            <w14:solidFill>
              <w14:schemeClr w14:val="tx1"/>
            </w14:solidFill>
          </w14:textFill>
        </w:rPr>
        <w:t>3</w:t>
      </w:r>
      <w:r>
        <w:rPr>
          <w:rFonts w:ascii="Times New Roman" w:hAnsi="Times New Roman" w:eastAsia="仿宋_GB2312" w:cs="Times New Roman"/>
          <w:color w:val="000000" w:themeColor="text1"/>
          <w:sz w:val="32"/>
          <w:szCs w:val="32"/>
          <w14:textFill>
            <w14:solidFill>
              <w14:schemeClr w14:val="tx1"/>
            </w14:solidFill>
          </w14:textFill>
        </w:rPr>
        <w:t>月</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Times New Roman" w:hAnsi="Times New Roman" w:eastAsia="仿宋_GB2312" w:cs="Times New Roman"/>
          <w:color w:val="000000" w:themeColor="text1"/>
          <w:sz w:val="32"/>
          <w:szCs w:val="32"/>
          <w14:textFill>
            <w14:solidFill>
              <w14:schemeClr w14:val="tx1"/>
            </w14:solidFill>
          </w14:textFill>
        </w:rPr>
        <w:t>日</w:t>
      </w:r>
    </w:p>
    <w:p w14:paraId="158702DD">
      <w:pPr>
        <w:widowControl/>
        <w:spacing w:line="560" w:lineRule="exact"/>
        <w:jc w:val="left"/>
        <w:rPr>
          <w:rFonts w:ascii="Times New Roman" w:hAnsi="Times New Roman" w:eastAsia="仿宋_GB2312" w:cs="Times New Roman"/>
          <w:b/>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14:paraId="7785823E">
      <w:pPr>
        <w:widowControl/>
        <w:spacing w:before="156" w:beforeLines="50" w:after="156" w:afterLines="50" w:line="360" w:lineRule="auto"/>
        <w:jc w:val="left"/>
        <w:outlineLvl w:val="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 xml:space="preserve">附件1        </w:t>
      </w:r>
      <w:r>
        <w:rPr>
          <w:rFonts w:hint="eastAsia" w:ascii="Times New Roman" w:hAnsi="Times New Roman" w:eastAsia="仿宋_GB2312" w:cs="Times New Roman"/>
          <w:b/>
          <w:color w:val="000000" w:themeColor="text1"/>
          <w:sz w:val="32"/>
          <w:szCs w:val="32"/>
          <w14:textFill>
            <w14:solidFill>
              <w14:schemeClr w14:val="tx1"/>
            </w14:solidFill>
          </w14:textFill>
        </w:rPr>
        <w:t>2025年上半年</w:t>
      </w:r>
      <w:r>
        <w:rPr>
          <w:rFonts w:ascii="Times New Roman" w:hAnsi="Times New Roman" w:eastAsia="仿宋_GB2312" w:cs="Times New Roman"/>
          <w:b/>
          <w:color w:val="000000" w:themeColor="text1"/>
          <w:sz w:val="32"/>
          <w:szCs w:val="32"/>
          <w14:textFill>
            <w14:solidFill>
              <w14:schemeClr w14:val="tx1"/>
            </w14:solidFill>
          </w14:textFill>
        </w:rPr>
        <w:t xml:space="preserve">同步直播培训课程表                     </w:t>
      </w:r>
      <w:bookmarkStart w:id="8" w:name="pindex43"/>
      <w:bookmarkEnd w:id="8"/>
    </w:p>
    <w:tbl>
      <w:tblPr>
        <w:tblStyle w:val="15"/>
        <w:tblW w:w="498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65"/>
        <w:gridCol w:w="2137"/>
        <w:gridCol w:w="4770"/>
        <w:gridCol w:w="816"/>
      </w:tblGrid>
      <w:tr w14:paraId="30BCA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6"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57E279EF">
            <w:pPr>
              <w:widowControl/>
              <w:jc w:val="center"/>
              <w:textAlignment w:val="center"/>
              <w:rPr>
                <w:rFonts w:hint="eastAsia" w:ascii="方正仿宋_GB2312" w:hAnsi="方正仿宋_GB2312" w:eastAsia="方正仿宋_GB2312" w:cs="方正仿宋_GB2312"/>
                <w:b/>
                <w:bCs/>
                <w:color w:val="000000" w:themeColor="text1"/>
                <w:kern w:val="0"/>
                <w:sz w:val="24"/>
                <w:szCs w:val="24"/>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24"/>
                <w:szCs w:val="24"/>
                <w:lang w:bidi="ar"/>
                <w14:textFill>
                  <w14:solidFill>
                    <w14:schemeClr w14:val="tx1"/>
                  </w14:solidFill>
                </w14:textFill>
              </w:rPr>
              <w:t>序号</w:t>
            </w:r>
          </w:p>
        </w:tc>
        <w:tc>
          <w:tcPr>
            <w:tcW w:w="2137" w:type="dxa"/>
            <w:tcBorders>
              <w:top w:val="single" w:color="auto" w:sz="8" w:space="0"/>
              <w:left w:val="single" w:color="auto" w:sz="8" w:space="0"/>
              <w:bottom w:val="single" w:color="auto" w:sz="8" w:space="0"/>
              <w:right w:val="single" w:color="auto" w:sz="8" w:space="0"/>
            </w:tcBorders>
            <w:vAlign w:val="center"/>
          </w:tcPr>
          <w:p w14:paraId="266CB7F1">
            <w:pPr>
              <w:widowControl/>
              <w:jc w:val="center"/>
              <w:textAlignment w:val="center"/>
              <w:rPr>
                <w:rFonts w:hint="eastAsia" w:ascii="方正仿宋_GB2312" w:hAnsi="方正仿宋_GB2312" w:eastAsia="方正仿宋_GB2312" w:cs="方正仿宋_GB2312"/>
                <w:b/>
                <w:bCs/>
                <w:color w:val="000000" w:themeColor="text1"/>
                <w:kern w:val="0"/>
                <w:sz w:val="24"/>
                <w:szCs w:val="24"/>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24"/>
                <w:szCs w:val="24"/>
                <w:lang w:bidi="ar"/>
                <w14:textFill>
                  <w14:solidFill>
                    <w14:schemeClr w14:val="tx1"/>
                  </w14:solidFill>
                </w14:textFill>
              </w:rPr>
              <w:t>课程题目</w:t>
            </w:r>
          </w:p>
        </w:tc>
        <w:tc>
          <w:tcPr>
            <w:tcW w:w="4770" w:type="dxa"/>
            <w:tcBorders>
              <w:top w:val="single" w:color="auto" w:sz="8" w:space="0"/>
              <w:left w:val="single" w:color="auto" w:sz="8" w:space="0"/>
              <w:bottom w:val="single" w:color="auto" w:sz="8" w:space="0"/>
              <w:right w:val="single" w:color="auto" w:sz="8" w:space="0"/>
            </w:tcBorders>
            <w:vAlign w:val="center"/>
          </w:tcPr>
          <w:p w14:paraId="33D96487">
            <w:pPr>
              <w:widowControl/>
              <w:jc w:val="center"/>
              <w:textAlignment w:val="center"/>
              <w:rPr>
                <w:rFonts w:hint="eastAsia" w:ascii="方正仿宋_GB2312" w:hAnsi="方正仿宋_GB2312" w:eastAsia="方正仿宋_GB2312" w:cs="方正仿宋_GB2312"/>
                <w:b/>
                <w:bCs/>
                <w:color w:val="000000" w:themeColor="text1"/>
                <w:kern w:val="0"/>
                <w:sz w:val="24"/>
                <w:szCs w:val="24"/>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24"/>
                <w:szCs w:val="24"/>
                <w:lang w:bidi="ar"/>
                <w14:textFill>
                  <w14:solidFill>
                    <w14:schemeClr w14:val="tx1"/>
                  </w14:solidFill>
                </w14:textFill>
              </w:rPr>
              <w:t>课程简介</w:t>
            </w:r>
          </w:p>
        </w:tc>
        <w:tc>
          <w:tcPr>
            <w:tcW w:w="816" w:type="dxa"/>
            <w:tcBorders>
              <w:top w:val="single" w:color="auto" w:sz="8" w:space="0"/>
              <w:left w:val="single" w:color="auto" w:sz="8" w:space="0"/>
              <w:bottom w:val="single" w:color="auto" w:sz="8" w:space="0"/>
              <w:right w:val="single" w:color="auto" w:sz="8" w:space="0"/>
            </w:tcBorders>
            <w:vAlign w:val="center"/>
          </w:tcPr>
          <w:p w14:paraId="35F26FED">
            <w:pPr>
              <w:widowControl/>
              <w:jc w:val="center"/>
              <w:textAlignment w:val="center"/>
              <w:rPr>
                <w:rFonts w:hint="eastAsia" w:ascii="方正仿宋_GB2312" w:hAnsi="方正仿宋_GB2312" w:eastAsia="方正仿宋_GB2312" w:cs="方正仿宋_GB2312"/>
                <w:b/>
                <w:bCs/>
                <w:color w:val="000000" w:themeColor="text1"/>
                <w:kern w:val="0"/>
                <w:sz w:val="24"/>
                <w:szCs w:val="24"/>
                <w14:textFill>
                  <w14:solidFill>
                    <w14:schemeClr w14:val="tx1"/>
                  </w14:solidFill>
                </w14:textFill>
              </w:rPr>
            </w:pPr>
            <w:r>
              <w:rPr>
                <w:rFonts w:hint="eastAsia" w:ascii="方正仿宋_GB2312" w:hAnsi="方正仿宋_GB2312" w:eastAsia="方正仿宋_GB2312" w:cs="方正仿宋_GB2312"/>
                <w:b/>
                <w:bCs/>
                <w:color w:val="000000" w:themeColor="text1"/>
                <w:kern w:val="0"/>
                <w:sz w:val="24"/>
                <w:szCs w:val="24"/>
                <w:lang w:bidi="ar"/>
                <w14:textFill>
                  <w14:solidFill>
                    <w14:schemeClr w14:val="tx1"/>
                  </w14:solidFill>
                </w14:textFill>
              </w:rPr>
              <w:t>时间</w:t>
            </w:r>
          </w:p>
        </w:tc>
      </w:tr>
      <w:tr w14:paraId="47F204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1"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5110A20A">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w:t>
            </w:r>
          </w:p>
        </w:tc>
        <w:tc>
          <w:tcPr>
            <w:tcW w:w="2137" w:type="dxa"/>
            <w:tcBorders>
              <w:top w:val="single" w:color="auto" w:sz="8" w:space="0"/>
              <w:left w:val="single" w:color="auto" w:sz="8" w:space="0"/>
              <w:bottom w:val="single" w:color="auto" w:sz="8" w:space="0"/>
              <w:right w:val="single" w:color="auto" w:sz="8" w:space="0"/>
            </w:tcBorders>
            <w:vAlign w:val="center"/>
          </w:tcPr>
          <w:p w14:paraId="06254B14">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多模态大模型赋能高校教师教学与学科建设——基于</w:t>
            </w:r>
            <w:r>
              <w:rPr>
                <w:rFonts w:hint="eastAsia" w:ascii="仿宋_GB2312" w:hAnsi="仿宋_GB2312" w:eastAsia="仿宋_GB2312" w:cs="仿宋_GB2312"/>
                <w:color w:val="000000"/>
                <w:kern w:val="0"/>
                <w:sz w:val="24"/>
                <w:szCs w:val="24"/>
                <w:lang w:bidi="ar"/>
              </w:rPr>
              <w:t>DeepSeek</w:t>
            </w:r>
            <w:r>
              <w:rPr>
                <w:rFonts w:hint="eastAsia" w:ascii="仿宋_GB2312" w:hAnsi="仿宋_GB2312" w:eastAsia="仿宋_GB2312" w:cs="仿宋_GB2312"/>
                <w:color w:val="000000" w:themeColor="text1"/>
                <w:kern w:val="0"/>
                <w:sz w:val="24"/>
                <w:szCs w:val="24"/>
                <w:lang w:bidi="ar"/>
                <w14:textFill>
                  <w14:solidFill>
                    <w14:schemeClr w14:val="tx1"/>
                  </w14:solidFill>
                </w14:textFill>
              </w:rPr>
              <w:t>等多模型的操作范式</w:t>
            </w:r>
          </w:p>
        </w:tc>
        <w:tc>
          <w:tcPr>
            <w:tcW w:w="4770" w:type="dxa"/>
            <w:tcBorders>
              <w:top w:val="single" w:color="auto" w:sz="8" w:space="0"/>
              <w:left w:val="single" w:color="auto" w:sz="8" w:space="0"/>
              <w:bottom w:val="single" w:color="auto" w:sz="8" w:space="0"/>
              <w:right w:val="single" w:color="auto" w:sz="8" w:space="0"/>
            </w:tcBorders>
            <w:vAlign w:val="center"/>
          </w:tcPr>
          <w:p w14:paraId="5FBDF1E4">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本课程聚焦大模型包括但不限于</w:t>
            </w:r>
            <w:r>
              <w:rPr>
                <w:rFonts w:hint="eastAsia" w:ascii="仿宋_GB2312" w:hAnsi="仿宋_GB2312" w:eastAsia="仿宋_GB2312" w:cs="仿宋_GB2312"/>
                <w:color w:val="000000"/>
                <w:kern w:val="0"/>
                <w:sz w:val="24"/>
                <w:szCs w:val="24"/>
                <w:lang w:bidi="ar"/>
              </w:rPr>
              <w:t>DeepSeek</w:t>
            </w:r>
            <w:r>
              <w:rPr>
                <w:rFonts w:hint="eastAsia" w:ascii="仿宋_GB2312" w:hAnsi="仿宋_GB2312" w:eastAsia="仿宋_GB2312" w:cs="仿宋_GB2312"/>
                <w:color w:val="000000" w:themeColor="text1"/>
                <w:kern w:val="0"/>
                <w:sz w:val="24"/>
                <w:szCs w:val="24"/>
                <w:lang w:bidi="ar"/>
                <w14:textFill>
                  <w14:solidFill>
                    <w14:schemeClr w14:val="tx1"/>
                  </w14:solidFill>
                </w14:textFill>
              </w:rPr>
              <w:t>、豆包等在高校课堂教学、人才培养及科研写作等多个领域的实际操作应用。课程将详细解析不同模型的优缺点及适用场景，重点探讨一线教师如何应用这些技术，帮助高校教师提升教学效率与质量。</w:t>
            </w:r>
          </w:p>
        </w:tc>
        <w:tc>
          <w:tcPr>
            <w:tcW w:w="816" w:type="dxa"/>
            <w:tcBorders>
              <w:top w:val="single" w:color="auto" w:sz="8" w:space="0"/>
              <w:left w:val="single" w:color="auto" w:sz="8" w:space="0"/>
              <w:bottom w:val="single" w:color="auto" w:sz="8" w:space="0"/>
              <w:right w:val="single" w:color="auto" w:sz="8" w:space="0"/>
            </w:tcBorders>
            <w:vAlign w:val="center"/>
          </w:tcPr>
          <w:p w14:paraId="14F59771">
            <w:pPr>
              <w:widowControl/>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3月</w:t>
            </w:r>
          </w:p>
          <w:p w14:paraId="2CBF74D6">
            <w:pPr>
              <w:widowControl/>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4月共2期</w:t>
            </w:r>
          </w:p>
        </w:tc>
      </w:tr>
      <w:tr w14:paraId="263FE8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1"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2AABCB8E">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w:t>
            </w:r>
          </w:p>
        </w:tc>
        <w:tc>
          <w:tcPr>
            <w:tcW w:w="2137" w:type="dxa"/>
            <w:tcBorders>
              <w:top w:val="single" w:color="auto" w:sz="8" w:space="0"/>
              <w:left w:val="single" w:color="auto" w:sz="8" w:space="0"/>
              <w:bottom w:val="single" w:color="auto" w:sz="8" w:space="0"/>
              <w:right w:val="single" w:color="auto" w:sz="8" w:space="0"/>
            </w:tcBorders>
            <w:vAlign w:val="center"/>
          </w:tcPr>
          <w:p w14:paraId="1BACCFB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人工智能赋能高校教师专业素养及教学创新专题研修班 </w:t>
            </w:r>
          </w:p>
        </w:tc>
        <w:tc>
          <w:tcPr>
            <w:tcW w:w="4770" w:type="dxa"/>
            <w:tcBorders>
              <w:top w:val="single" w:color="auto" w:sz="8" w:space="0"/>
              <w:left w:val="single" w:color="auto" w:sz="8" w:space="0"/>
              <w:bottom w:val="single" w:color="auto" w:sz="8" w:space="0"/>
              <w:right w:val="single" w:color="auto" w:sz="8" w:space="0"/>
            </w:tcBorders>
            <w:vAlign w:val="center"/>
          </w:tcPr>
          <w:p w14:paraId="4FA9841C">
            <w:pPr>
              <w:widowControl/>
              <w:textAlignment w:val="center"/>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次培训力求帮助高校教师全面了解AI技术在教学中的应用场景与潜力，熟练掌握多种AI教学工具与方法；提升教师运用AI进行教学设计、课堂互动、教学评价等环节的创新能力，推动教学模式从传统向智能化转变；培养一批能够引领教学改革潮流的骨干教师，带动学校整体教学水平提升。</w:t>
            </w:r>
          </w:p>
        </w:tc>
        <w:tc>
          <w:tcPr>
            <w:tcW w:w="816" w:type="dxa"/>
            <w:tcBorders>
              <w:top w:val="single" w:color="auto" w:sz="8" w:space="0"/>
              <w:left w:val="single" w:color="auto" w:sz="8" w:space="0"/>
              <w:bottom w:val="single" w:color="auto" w:sz="8" w:space="0"/>
              <w:right w:val="single" w:color="auto" w:sz="8" w:space="0"/>
            </w:tcBorders>
            <w:vAlign w:val="center"/>
          </w:tcPr>
          <w:p w14:paraId="353DFDD7">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w:t>
            </w:r>
          </w:p>
        </w:tc>
      </w:tr>
      <w:tr w14:paraId="590CD4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81"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7CC7C766">
            <w:pPr>
              <w:widowControl/>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w:t>
            </w:r>
          </w:p>
        </w:tc>
        <w:tc>
          <w:tcPr>
            <w:tcW w:w="2137" w:type="dxa"/>
            <w:tcBorders>
              <w:top w:val="single" w:color="auto" w:sz="8" w:space="0"/>
              <w:left w:val="single" w:color="auto" w:sz="8" w:space="0"/>
              <w:bottom w:val="single" w:color="auto" w:sz="8" w:space="0"/>
              <w:right w:val="single" w:color="auto" w:sz="8" w:space="0"/>
            </w:tcBorders>
            <w:vAlign w:val="center"/>
          </w:tcPr>
          <w:p w14:paraId="17397DC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重塑“心”秩序</w:t>
            </w:r>
          </w:p>
          <w:p w14:paraId="139B2086">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——高校教师心理健康维护与压力应对策略研修班</w:t>
            </w:r>
          </w:p>
        </w:tc>
        <w:tc>
          <w:tcPr>
            <w:tcW w:w="4770" w:type="dxa"/>
            <w:tcBorders>
              <w:top w:val="single" w:color="auto" w:sz="8" w:space="0"/>
              <w:left w:val="single" w:color="auto" w:sz="8" w:space="0"/>
              <w:bottom w:val="single" w:color="auto" w:sz="8" w:space="0"/>
              <w:right w:val="single" w:color="auto" w:sz="8" w:space="0"/>
            </w:tcBorders>
            <w:vAlign w:val="center"/>
          </w:tcPr>
          <w:p w14:paraId="413B775E">
            <w:pPr>
              <w:widowControl/>
              <w:textAlignment w:val="center"/>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本次培训紧紧围绕当前高校教师心理特点和社会发展变化，围绕家庭关系、职业发展、自我调节等核心问题，融入艺术、中医、传统文化等元素，旨在通过科学方法与文化智慧，帮助教师掌握实用的压力管理技巧，提升身心健康水平，以更积极的状态投入工作与生活，切实提高高校教学质量。  </w:t>
            </w:r>
          </w:p>
        </w:tc>
        <w:tc>
          <w:tcPr>
            <w:tcW w:w="816" w:type="dxa"/>
            <w:tcBorders>
              <w:top w:val="single" w:color="auto" w:sz="8" w:space="0"/>
              <w:left w:val="single" w:color="auto" w:sz="8" w:space="0"/>
              <w:bottom w:val="single" w:color="auto" w:sz="8" w:space="0"/>
              <w:right w:val="single" w:color="auto" w:sz="8" w:space="0"/>
            </w:tcBorders>
            <w:vAlign w:val="center"/>
          </w:tcPr>
          <w:p w14:paraId="215F1DF4">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p>
        </w:tc>
      </w:tr>
      <w:tr w14:paraId="0A623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921"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5C311D8B">
            <w:pPr>
              <w:widowControl/>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4</w:t>
            </w:r>
          </w:p>
        </w:tc>
        <w:tc>
          <w:tcPr>
            <w:tcW w:w="2137" w:type="dxa"/>
            <w:tcBorders>
              <w:top w:val="single" w:color="auto" w:sz="8" w:space="0"/>
              <w:left w:val="single" w:color="auto" w:sz="8" w:space="0"/>
              <w:bottom w:val="single" w:color="auto" w:sz="8" w:space="0"/>
              <w:right w:val="single" w:color="auto" w:sz="8" w:space="0"/>
            </w:tcBorders>
            <w:vAlign w:val="center"/>
          </w:tcPr>
          <w:p w14:paraId="63473742">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高校教学管理创新与实践专题培训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3E1FD00B">
            <w:pPr>
              <w:widowControl/>
              <w:textAlignment w:val="center"/>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高校教学管理创新与实践是推动教育强国建设的重要引擎。本次培训聚焦当前教学管理创新，交流推广构建智慧教学平台实现全流程数字化管理、混合式教学等重塑师生互动形态管理模式，运用AI实现学情分析与质量监测等实践，着眼深化制度创新与技术创新融合，探索产教协同育人机制，构建弹性化、智能化的教育生态体系，为培养创新型人才提供系统化支撑。</w:t>
            </w:r>
          </w:p>
        </w:tc>
        <w:tc>
          <w:tcPr>
            <w:tcW w:w="816" w:type="dxa"/>
            <w:tcBorders>
              <w:top w:val="single" w:color="auto" w:sz="8" w:space="0"/>
              <w:left w:val="single" w:color="auto" w:sz="8" w:space="0"/>
              <w:bottom w:val="single" w:color="auto" w:sz="8" w:space="0"/>
              <w:right w:val="single" w:color="auto" w:sz="8" w:space="0"/>
            </w:tcBorders>
            <w:vAlign w:val="center"/>
          </w:tcPr>
          <w:p w14:paraId="657D1381">
            <w:pPr>
              <w:widowControl/>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p>
        </w:tc>
      </w:tr>
      <w:tr w14:paraId="7154A5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6"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73DB3E89">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p>
        </w:tc>
        <w:tc>
          <w:tcPr>
            <w:tcW w:w="2137" w:type="dxa"/>
            <w:tcBorders>
              <w:top w:val="single" w:color="auto" w:sz="8" w:space="0"/>
              <w:left w:val="single" w:color="auto" w:sz="8" w:space="0"/>
              <w:bottom w:val="single" w:color="auto" w:sz="8" w:space="0"/>
              <w:right w:val="single" w:color="auto" w:sz="8" w:space="0"/>
            </w:tcBorders>
            <w:vAlign w:val="center"/>
          </w:tcPr>
          <w:p w14:paraId="3CFB14B7">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2035教育强国目标指引下的教师教学发展中心使命重构与路径创新</w:t>
            </w:r>
          </w:p>
        </w:tc>
        <w:tc>
          <w:tcPr>
            <w:tcW w:w="4770" w:type="dxa"/>
            <w:tcBorders>
              <w:top w:val="single" w:color="auto" w:sz="8" w:space="0"/>
              <w:left w:val="single" w:color="auto" w:sz="8" w:space="0"/>
              <w:bottom w:val="single" w:color="auto" w:sz="8" w:space="0"/>
              <w:right w:val="single" w:color="auto" w:sz="8" w:space="0"/>
            </w:tcBorders>
            <w:vAlign w:val="center"/>
          </w:tcPr>
          <w:p w14:paraId="07568F91">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为深入贯彻《教育强国建设规划纲要（2024－2035年）》精神，落实教师队伍高质量发展要求，本专题培训通过系统梳理教发中心的核心职能与业务范畴，从教学改革、教学研究、教师培训、质量评估四方面搭建经验分享与问题研讨的专业平台，旨在构建高校教发中心管理人员的常态化交流机制，切实提升高校教发中心管理者的工作效能与服务水平。</w:t>
            </w:r>
          </w:p>
        </w:tc>
        <w:tc>
          <w:tcPr>
            <w:tcW w:w="816" w:type="dxa"/>
            <w:tcBorders>
              <w:top w:val="single" w:color="auto" w:sz="8" w:space="0"/>
              <w:left w:val="single" w:color="auto" w:sz="8" w:space="0"/>
              <w:bottom w:val="single" w:color="auto" w:sz="8" w:space="0"/>
              <w:right w:val="single" w:color="auto" w:sz="8" w:space="0"/>
            </w:tcBorders>
            <w:vAlign w:val="center"/>
          </w:tcPr>
          <w:p w14:paraId="1ECE7469">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w:t>
            </w:r>
          </w:p>
        </w:tc>
      </w:tr>
      <w:tr w14:paraId="009ABD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2"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5761ED65">
            <w:pPr>
              <w:widowControl/>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6</w:t>
            </w:r>
          </w:p>
        </w:tc>
        <w:tc>
          <w:tcPr>
            <w:tcW w:w="2137" w:type="dxa"/>
            <w:tcBorders>
              <w:top w:val="single" w:color="auto" w:sz="8" w:space="0"/>
              <w:left w:val="single" w:color="auto" w:sz="8" w:space="0"/>
              <w:bottom w:val="single" w:color="auto" w:sz="8" w:space="0"/>
              <w:right w:val="single" w:color="auto" w:sz="8" w:space="0"/>
            </w:tcBorders>
            <w:vAlign w:val="center"/>
          </w:tcPr>
          <w:p w14:paraId="62DD1D9F">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以习近平新时代中国特色社会主义思想核心内容深化课程思政建设系列培训（雄安专题）</w:t>
            </w:r>
          </w:p>
        </w:tc>
        <w:tc>
          <w:tcPr>
            <w:tcW w:w="4770" w:type="dxa"/>
            <w:tcBorders>
              <w:top w:val="single" w:color="auto" w:sz="8" w:space="0"/>
              <w:left w:val="single" w:color="auto" w:sz="8" w:space="0"/>
              <w:bottom w:val="single" w:color="auto" w:sz="8" w:space="0"/>
              <w:right w:val="single" w:color="auto" w:sz="8" w:space="0"/>
            </w:tcBorders>
            <w:vAlign w:val="center"/>
          </w:tcPr>
          <w:p w14:paraId="57C6461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7"/>
                <w:sz w:val="24"/>
                <w:szCs w:val="24"/>
                <w14:textFill>
                  <w14:solidFill>
                    <w14:schemeClr w14:val="tx1"/>
                  </w14:solidFill>
                </w14:textFill>
              </w:rPr>
              <w:t>深入贯彻党的二十大精神，落实《教育强国建设规划纲要（2024－2035年）》战略部署，培训以‌“解码国家战略·锻造育人新范式”‌为主线，在雄安新区发展上台阶之年，打造政策性、前沿性与实践性深度融合的精品课程思政培训项目。通过主题报告以及雄安沉浸研学等实践环节，深入理解以雄安新区作为“中国式现代化实践样本”，开发打造雄安为课程思政素材的典型案例，形成“理论输入-场景验证-成果输出”培训闭环体系。本期培训拟线下开展，具体以该课程通知为准。</w:t>
            </w:r>
          </w:p>
        </w:tc>
        <w:tc>
          <w:tcPr>
            <w:tcW w:w="816" w:type="dxa"/>
            <w:tcBorders>
              <w:top w:val="single" w:color="auto" w:sz="8" w:space="0"/>
              <w:left w:val="single" w:color="auto" w:sz="8" w:space="0"/>
              <w:bottom w:val="single" w:color="auto" w:sz="8" w:space="0"/>
              <w:right w:val="single" w:color="auto" w:sz="8" w:space="0"/>
            </w:tcBorders>
            <w:vAlign w:val="center"/>
          </w:tcPr>
          <w:p w14:paraId="6C7C88D8">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p>
        </w:tc>
      </w:tr>
      <w:tr w14:paraId="48D40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41"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4B577695">
            <w:pPr>
              <w:widowControl/>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7</w:t>
            </w:r>
          </w:p>
        </w:tc>
        <w:tc>
          <w:tcPr>
            <w:tcW w:w="2137" w:type="dxa"/>
            <w:tcBorders>
              <w:top w:val="single" w:color="auto" w:sz="8" w:space="0"/>
              <w:left w:val="single" w:color="auto" w:sz="8" w:space="0"/>
              <w:bottom w:val="single" w:color="auto" w:sz="8" w:space="0"/>
              <w:right w:val="single" w:color="auto" w:sz="8" w:space="0"/>
            </w:tcBorders>
            <w:vAlign w:val="center"/>
          </w:tcPr>
          <w:p w14:paraId="756CFDC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7"/>
                <w:sz w:val="24"/>
                <w:szCs w:val="24"/>
                <w14:textFill>
                  <w14:solidFill>
                    <w14:schemeClr w14:val="tx1"/>
                  </w14:solidFill>
                </w14:textFill>
              </w:rPr>
              <w:t>新时代高校思政精品案例建设与项目申报：从理念到落地的全流程经验分享</w:t>
            </w:r>
          </w:p>
        </w:tc>
        <w:tc>
          <w:tcPr>
            <w:tcW w:w="4770" w:type="dxa"/>
            <w:tcBorders>
              <w:top w:val="single" w:color="auto" w:sz="8" w:space="0"/>
              <w:left w:val="single" w:color="auto" w:sz="8" w:space="0"/>
              <w:bottom w:val="single" w:color="auto" w:sz="8" w:space="0"/>
              <w:right w:val="single" w:color="auto" w:sz="8" w:space="0"/>
            </w:tcBorders>
            <w:vAlign w:val="center"/>
          </w:tcPr>
          <w:p w14:paraId="7151BEA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本期培训以“新时代高校思政精品案例建设与项目申报”为主题，涵盖四大模块内容，主要聚焦生成式人工智能与思政教学场景的融合创新；系统梳理思政课与课程思政协同路径 ；‌深度解读国家级/省级思政课题政策导向，结合典型案例剖析选题策略、申报书撰写技巧及成果转化要点；邀请获评精品项目负责人分享全流程实战经验。培训突出理论指导与实践操作结合，助力教师提升思政教学创新力与项目申报竞争力。</w:t>
            </w:r>
          </w:p>
        </w:tc>
        <w:tc>
          <w:tcPr>
            <w:tcW w:w="816" w:type="dxa"/>
            <w:tcBorders>
              <w:top w:val="single" w:color="auto" w:sz="8" w:space="0"/>
              <w:left w:val="single" w:color="auto" w:sz="8" w:space="0"/>
              <w:bottom w:val="single" w:color="auto" w:sz="8" w:space="0"/>
              <w:right w:val="single" w:color="auto" w:sz="8" w:space="0"/>
            </w:tcBorders>
            <w:vAlign w:val="center"/>
          </w:tcPr>
          <w:p w14:paraId="680CA99E">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p>
        </w:tc>
      </w:tr>
      <w:tr w14:paraId="194900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shd w:val="clear" w:color="auto" w:fill="auto"/>
            <w:vAlign w:val="center"/>
          </w:tcPr>
          <w:p w14:paraId="09987E1B">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3A2A8609">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面向未来的教育竞争力：人工智能时代创新型人才培养能力提升系列研修</w:t>
            </w:r>
          </w:p>
        </w:tc>
        <w:tc>
          <w:tcPr>
            <w:tcW w:w="4770" w:type="dxa"/>
            <w:tcBorders>
              <w:top w:val="single" w:color="auto" w:sz="8" w:space="0"/>
              <w:left w:val="single" w:color="auto" w:sz="8" w:space="0"/>
              <w:bottom w:val="single" w:color="auto" w:sz="8" w:space="0"/>
              <w:right w:val="single" w:color="auto" w:sz="8" w:space="0"/>
            </w:tcBorders>
            <w:shd w:val="clear" w:color="auto" w:fill="auto"/>
            <w:vAlign w:val="center"/>
          </w:tcPr>
          <w:p w14:paraId="0C64D1E7">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DeepSeek等人工智能工具广泛接入教学场景后，聚焦于创新型人才培养已成为高校应对教什么、怎么教这一时代挑战的共识性行动。本期培训以创新人才培养能力提升为主题，围绕怀进鹏部长“加快推动人工智能赋能创新教育”的要求，邀请对创新教育本质有深刻认识、对以人工智能工具促进创新有丰富经验的专家，以新理念引导下关键能力要素的具体教学应用来构建模块，涵盖教学形态重构、科教融汇、产教融合、师—生—机交互等热点，助力教师抓住问题本质，增强主动应变竞争力。</w:t>
            </w:r>
          </w:p>
        </w:tc>
        <w:tc>
          <w:tcPr>
            <w:tcW w:w="816" w:type="dxa"/>
            <w:tcBorders>
              <w:top w:val="single" w:color="auto" w:sz="8" w:space="0"/>
              <w:left w:val="single" w:color="auto" w:sz="8" w:space="0"/>
              <w:bottom w:val="single" w:color="auto" w:sz="8" w:space="0"/>
              <w:right w:val="single" w:color="auto" w:sz="8" w:space="0"/>
            </w:tcBorders>
            <w:shd w:val="clear" w:color="auto" w:fill="auto"/>
            <w:vAlign w:val="center"/>
          </w:tcPr>
          <w:p w14:paraId="12D53B1A">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w:t>
            </w:r>
          </w:p>
        </w:tc>
      </w:tr>
      <w:tr w14:paraId="044029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2093E7FD">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9</w:t>
            </w:r>
          </w:p>
        </w:tc>
        <w:tc>
          <w:tcPr>
            <w:tcW w:w="2137" w:type="dxa"/>
            <w:tcBorders>
              <w:top w:val="single" w:color="auto" w:sz="8" w:space="0"/>
              <w:left w:val="single" w:color="auto" w:sz="8" w:space="0"/>
              <w:bottom w:val="single" w:color="auto" w:sz="8" w:space="0"/>
              <w:right w:val="single" w:color="auto" w:sz="8" w:space="0"/>
            </w:tcBorders>
            <w:vAlign w:val="center"/>
          </w:tcPr>
          <w:p w14:paraId="653792A6">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高校教师跨学科建设全阶赋能与多维实践专题培训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2001DDEC">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跨学科专业培养</w:t>
            </w:r>
            <w:sdt>
              <w:sdtPr>
                <w:rPr>
                  <w:color w:val="000000" w:themeColor="text1"/>
                  <w14:textFill>
                    <w14:solidFill>
                      <w14:schemeClr w14:val="tx1"/>
                    </w14:solidFill>
                  </w14:textFill>
                </w:rPr>
                <w:alias w:val="易错词检查"/>
                <w:id w:val="83415"/>
              </w:sdtPr>
              <w:sdtEndPr>
                <w:rPr>
                  <w:color w:val="000000" w:themeColor="text1"/>
                  <w14:textFill>
                    <w14:solidFill>
                      <w14:schemeClr w14:val="tx1"/>
                    </w14:solidFill>
                  </w14:textFill>
                </w:rPr>
              </w:sdtEndPr>
              <w:sdtContent>
                <w:bookmarkStart w:id="9" w:name="bkReivew83415"/>
                <w:r>
                  <w:rPr>
                    <w:rFonts w:hint="eastAsia" w:ascii="仿宋_GB2312" w:hAnsi="仿宋_GB2312" w:eastAsia="仿宋_GB2312" w:cs="仿宋_GB2312"/>
                    <w:color w:val="000000" w:themeColor="text1"/>
                    <w:sz w:val="24"/>
                    <w:szCs w:val="24"/>
                    <w14:textFill>
                      <w14:solidFill>
                        <w14:schemeClr w14:val="tx1"/>
                      </w14:solidFill>
                    </w14:textFill>
                  </w:rPr>
                  <w:t>创新性人才</w:t>
                </w:r>
                <w:bookmarkEnd w:id="9"/>
              </w:sdtContent>
            </w:sdt>
            <w:r>
              <w:rPr>
                <w:rFonts w:hint="eastAsia" w:ascii="仿宋_GB2312" w:hAnsi="仿宋_GB2312" w:eastAsia="仿宋_GB2312" w:cs="仿宋_GB2312"/>
                <w:color w:val="000000" w:themeColor="text1"/>
                <w:sz w:val="24"/>
                <w:szCs w:val="24"/>
                <w14:textFill>
                  <w14:solidFill>
                    <w14:schemeClr w14:val="tx1"/>
                  </w14:solidFill>
                </w14:textFill>
              </w:rPr>
              <w:t>是高校学科面临的一项挑战性任务。本专题梳理高校成功经验，着眼增强高校教师跨学科融合发展的理念、掌握跨学科整合的方法与路径，能够助力高校适应新的教育形势，提升创新实践能力，推动内涵式发展，在教学、科研及人才培养中有效推动学科交叉融合，整体提升学校学科建设水平。</w:t>
            </w:r>
          </w:p>
        </w:tc>
        <w:tc>
          <w:tcPr>
            <w:tcW w:w="816" w:type="dxa"/>
            <w:tcBorders>
              <w:top w:val="single" w:color="auto" w:sz="8" w:space="0"/>
              <w:left w:val="single" w:color="auto" w:sz="8" w:space="0"/>
              <w:bottom w:val="single" w:color="auto" w:sz="8" w:space="0"/>
              <w:right w:val="single" w:color="auto" w:sz="8" w:space="0"/>
            </w:tcBorders>
            <w:vAlign w:val="center"/>
          </w:tcPr>
          <w:p w14:paraId="02AB64A1">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6</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p>
        </w:tc>
      </w:tr>
      <w:tr w14:paraId="1411EE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2C7DBE14">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10</w:t>
            </w:r>
          </w:p>
        </w:tc>
        <w:tc>
          <w:tcPr>
            <w:tcW w:w="2137" w:type="dxa"/>
            <w:tcBorders>
              <w:top w:val="single" w:color="auto" w:sz="8" w:space="0"/>
              <w:left w:val="single" w:color="auto" w:sz="8" w:space="0"/>
              <w:bottom w:val="single" w:color="auto" w:sz="8" w:space="0"/>
              <w:right w:val="single" w:color="auto" w:sz="8" w:space="0"/>
            </w:tcBorders>
            <w:vAlign w:val="center"/>
          </w:tcPr>
          <w:p w14:paraId="6EF1D1D5">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 xml:space="preserve">人工智能应用与高校教师论文写作能力提升专题培训  </w:t>
            </w:r>
          </w:p>
        </w:tc>
        <w:tc>
          <w:tcPr>
            <w:tcW w:w="4770" w:type="dxa"/>
            <w:tcBorders>
              <w:top w:val="single" w:color="auto" w:sz="8" w:space="0"/>
              <w:left w:val="single" w:color="auto" w:sz="8" w:space="0"/>
              <w:bottom w:val="single" w:color="auto" w:sz="8" w:space="0"/>
              <w:right w:val="single" w:color="auto" w:sz="8" w:space="0"/>
            </w:tcBorders>
            <w:vAlign w:val="center"/>
          </w:tcPr>
          <w:p w14:paraId="4E0BBB65">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次培训将全面介绍人工智能在教学和科研的具体应用及重大影响，全面梳理人工智能在论文选题、文献分析、数据挖掘、写作效率、格式规范等环节的优势，旨在让高校教师了解AI在论文写作的前沿应用，掌握人工智能工具操作技巧，全方位运用AI提升论文写作水平，全面提升科研论文质量。</w:t>
            </w:r>
          </w:p>
        </w:tc>
        <w:tc>
          <w:tcPr>
            <w:tcW w:w="816" w:type="dxa"/>
            <w:tcBorders>
              <w:top w:val="single" w:color="auto" w:sz="8" w:space="0"/>
              <w:left w:val="single" w:color="auto" w:sz="8" w:space="0"/>
              <w:bottom w:val="single" w:color="auto" w:sz="8" w:space="0"/>
              <w:right w:val="single" w:color="auto" w:sz="8" w:space="0"/>
            </w:tcBorders>
            <w:vAlign w:val="center"/>
          </w:tcPr>
          <w:p w14:paraId="33210036">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7月</w:t>
            </w:r>
          </w:p>
        </w:tc>
      </w:tr>
      <w:tr w14:paraId="596FB3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0EF30C7B">
            <w:pPr>
              <w:widowControl/>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11</w:t>
            </w:r>
          </w:p>
        </w:tc>
        <w:tc>
          <w:tcPr>
            <w:tcW w:w="2137" w:type="dxa"/>
            <w:tcBorders>
              <w:top w:val="single" w:color="auto" w:sz="8" w:space="0"/>
              <w:left w:val="single" w:color="auto" w:sz="8" w:space="0"/>
              <w:bottom w:val="single" w:color="auto" w:sz="8" w:space="0"/>
              <w:right w:val="single" w:color="auto" w:sz="8" w:space="0"/>
            </w:tcBorders>
            <w:vAlign w:val="center"/>
          </w:tcPr>
          <w:p w14:paraId="1D328D39">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基于案例研究的课程思政多学科融合路径</w:t>
            </w:r>
          </w:p>
        </w:tc>
        <w:tc>
          <w:tcPr>
            <w:tcW w:w="4770" w:type="dxa"/>
            <w:tcBorders>
              <w:top w:val="single" w:color="auto" w:sz="8" w:space="0"/>
              <w:left w:val="single" w:color="auto" w:sz="8" w:space="0"/>
              <w:bottom w:val="single" w:color="auto" w:sz="8" w:space="0"/>
              <w:right w:val="single" w:color="auto" w:sz="8" w:space="0"/>
            </w:tcBorders>
            <w:vAlign w:val="center"/>
          </w:tcPr>
          <w:p w14:paraId="37608293">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培训旨在帮助教师深入挖掘课程思政元素和典型案例，系统梳理各学科专业中的思政元素，分享各学科典型案例，指导教师将优质课程思政案例资源融入日常教学。同时，探讨如何利用数字化技术增强课程思政的吸引力和实效性，助力教师提升教学效果，实现思政教育与专业知识的有机融合。</w:t>
            </w:r>
          </w:p>
        </w:tc>
        <w:tc>
          <w:tcPr>
            <w:tcW w:w="816" w:type="dxa"/>
            <w:tcBorders>
              <w:top w:val="single" w:color="auto" w:sz="8" w:space="0"/>
              <w:left w:val="single" w:color="auto" w:sz="8" w:space="0"/>
              <w:bottom w:val="single" w:color="auto" w:sz="8" w:space="0"/>
              <w:right w:val="single" w:color="auto" w:sz="8" w:space="0"/>
            </w:tcBorders>
            <w:vAlign w:val="center"/>
          </w:tcPr>
          <w:p w14:paraId="0C7E0418">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7月</w:t>
            </w:r>
          </w:p>
        </w:tc>
      </w:tr>
      <w:tr w14:paraId="5975E1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14"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2D38E657">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12</w:t>
            </w:r>
          </w:p>
        </w:tc>
        <w:tc>
          <w:tcPr>
            <w:tcW w:w="2137" w:type="dxa"/>
            <w:tcBorders>
              <w:top w:val="single" w:color="auto" w:sz="8" w:space="0"/>
              <w:left w:val="single" w:color="auto" w:sz="8" w:space="0"/>
              <w:bottom w:val="single" w:color="auto" w:sz="8" w:space="0"/>
              <w:right w:val="single" w:color="auto" w:sz="8" w:space="0"/>
            </w:tcBorders>
            <w:vAlign w:val="center"/>
          </w:tcPr>
          <w:p w14:paraId="7AE96527">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高校青年教师科研能力提升暑期训练营（人文社科类）</w:t>
            </w:r>
          </w:p>
        </w:tc>
        <w:tc>
          <w:tcPr>
            <w:tcW w:w="4770" w:type="dxa"/>
            <w:vMerge w:val="restart"/>
            <w:tcBorders>
              <w:top w:val="single" w:color="auto" w:sz="8" w:space="0"/>
              <w:left w:val="single" w:color="auto" w:sz="8" w:space="0"/>
              <w:right w:val="single" w:color="auto" w:sz="8" w:space="0"/>
            </w:tcBorders>
            <w:vAlign w:val="center"/>
          </w:tcPr>
          <w:p w14:paraId="66DA894B">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培训以“科研与教学的协同发展”“高校青年教师科研能力的提升”“人工智能在科研中的应用”“科研基金项目的申报及注意事项”“学术论文的选题、写作与发表”为主线，帮助高校青年教师培养科学研究思维，创新科学研究方法，提升科学研究能力，促进科研成果产出。具体内容涵盖科研和教学如何实现协同发展、人工智能在科研中的具体应用和使用技巧、科研能力提升的路径与方法、科研项目的选题与设计、国家级和省部级科研项目申报的全流程与经验分享、项目申请书撰写与优秀案例分享、写作者视角和审稿人视角下的学术论文写作与发表、学术杂志选稿标准及要求等。</w:t>
            </w:r>
          </w:p>
        </w:tc>
        <w:tc>
          <w:tcPr>
            <w:tcW w:w="816" w:type="dxa"/>
            <w:vMerge w:val="restart"/>
            <w:tcBorders>
              <w:top w:val="single" w:color="auto" w:sz="8" w:space="0"/>
              <w:left w:val="single" w:color="auto" w:sz="8" w:space="0"/>
              <w:right w:val="single" w:color="auto" w:sz="8" w:space="0"/>
            </w:tcBorders>
            <w:vAlign w:val="center"/>
          </w:tcPr>
          <w:p w14:paraId="68D1F376">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7月</w:t>
            </w:r>
          </w:p>
        </w:tc>
      </w:tr>
      <w:tr w14:paraId="4BDB96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1A51A609">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13</w:t>
            </w:r>
          </w:p>
        </w:tc>
        <w:tc>
          <w:tcPr>
            <w:tcW w:w="2137" w:type="dxa"/>
            <w:tcBorders>
              <w:top w:val="single" w:color="auto" w:sz="8" w:space="0"/>
              <w:left w:val="single" w:color="auto" w:sz="8" w:space="0"/>
              <w:bottom w:val="single" w:color="auto" w:sz="8" w:space="0"/>
              <w:right w:val="single" w:color="auto" w:sz="8" w:space="0"/>
            </w:tcBorders>
            <w:vAlign w:val="center"/>
          </w:tcPr>
          <w:p w14:paraId="495B774B">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高校青年教师科研能力提升暑期训练营（自然科学类）</w:t>
            </w:r>
          </w:p>
        </w:tc>
        <w:tc>
          <w:tcPr>
            <w:tcW w:w="4770" w:type="dxa"/>
            <w:vMerge w:val="continue"/>
            <w:tcBorders>
              <w:left w:val="single" w:color="auto" w:sz="8" w:space="0"/>
              <w:bottom w:val="single" w:color="auto" w:sz="8" w:space="0"/>
              <w:right w:val="single" w:color="auto" w:sz="8" w:space="0"/>
            </w:tcBorders>
            <w:vAlign w:val="center"/>
          </w:tcPr>
          <w:p w14:paraId="54FC51C9">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p>
        </w:tc>
        <w:tc>
          <w:tcPr>
            <w:tcW w:w="816" w:type="dxa"/>
            <w:vMerge w:val="continue"/>
            <w:tcBorders>
              <w:left w:val="single" w:color="auto" w:sz="8" w:space="0"/>
              <w:bottom w:val="single" w:color="auto" w:sz="8" w:space="0"/>
              <w:right w:val="single" w:color="auto" w:sz="8" w:space="0"/>
            </w:tcBorders>
            <w:vAlign w:val="center"/>
          </w:tcPr>
          <w:p w14:paraId="6EDA682E">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p>
        </w:tc>
      </w:tr>
      <w:tr w14:paraId="4A99AF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8488" w:type="dxa"/>
            <w:gridSpan w:val="4"/>
            <w:tcBorders>
              <w:top w:val="single" w:color="auto" w:sz="8" w:space="0"/>
              <w:left w:val="single" w:color="auto" w:sz="8" w:space="0"/>
              <w:bottom w:val="single" w:color="auto" w:sz="8" w:space="0"/>
              <w:right w:val="single" w:color="auto" w:sz="8" w:space="0"/>
            </w:tcBorders>
            <w:vAlign w:val="center"/>
          </w:tcPr>
          <w:p w14:paraId="422CC54B">
            <w:pPr>
              <w:tabs>
                <w:tab w:val="left" w:pos="5216"/>
              </w:tabs>
              <w:spacing w:line="360" w:lineRule="auto"/>
              <w:jc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以下课程为高等职业教育同步直播课</w:t>
            </w:r>
          </w:p>
        </w:tc>
      </w:tr>
      <w:tr w14:paraId="5F5E2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04DD79A4">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14</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3F903BFB">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新专标背景下全国高等职业教育财经类专业AI+探索与实践培训</w:t>
            </w:r>
          </w:p>
        </w:tc>
        <w:tc>
          <w:tcPr>
            <w:tcW w:w="4770" w:type="dxa"/>
            <w:tcBorders>
              <w:top w:val="single" w:color="auto" w:sz="8" w:space="0"/>
              <w:left w:val="single" w:color="auto" w:sz="8" w:space="0"/>
              <w:bottom w:val="single" w:color="auto" w:sz="8" w:space="0"/>
              <w:right w:val="single" w:color="auto" w:sz="8" w:space="0"/>
            </w:tcBorders>
            <w:vAlign w:val="center"/>
          </w:tcPr>
          <w:p w14:paraId="1B59D6E4">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本课程分析新版专业教学标准要求下人工智能在财经类专业应用的趋势和方向，介绍基于AI的教学方法和手段，分享如何将AI 技术融入财经类专业课程体系，设计新课程标准、教学内容，开发具有AI特色的财经专业课程。</w:t>
            </w:r>
          </w:p>
        </w:tc>
        <w:tc>
          <w:tcPr>
            <w:tcW w:w="816" w:type="dxa"/>
            <w:tcBorders>
              <w:top w:val="single" w:color="auto" w:sz="8" w:space="0"/>
              <w:left w:val="single" w:color="auto" w:sz="8" w:space="0"/>
              <w:bottom w:val="single" w:color="auto" w:sz="8" w:space="0"/>
              <w:right w:val="single" w:color="auto" w:sz="8" w:space="0"/>
            </w:tcBorders>
            <w:vAlign w:val="center"/>
          </w:tcPr>
          <w:p w14:paraId="60959FF9">
            <w:pPr>
              <w:spacing w:line="360" w:lineRule="auto"/>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4月</w:t>
            </w:r>
          </w:p>
          <w:p w14:paraId="672707AB">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p>
        </w:tc>
      </w:tr>
      <w:tr w14:paraId="74750A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391B930F">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15</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71E58575">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新双高背景下职业院校青年教师教学能力提升专题研修班</w:t>
            </w:r>
          </w:p>
        </w:tc>
        <w:tc>
          <w:tcPr>
            <w:tcW w:w="4770" w:type="dxa"/>
            <w:tcBorders>
              <w:top w:val="single" w:color="auto" w:sz="8" w:space="0"/>
              <w:left w:val="single" w:color="auto" w:sz="8" w:space="0"/>
              <w:bottom w:val="single" w:color="auto" w:sz="8" w:space="0"/>
              <w:right w:val="single" w:color="auto" w:sz="8" w:space="0"/>
            </w:tcBorders>
            <w:vAlign w:val="center"/>
          </w:tcPr>
          <w:p w14:paraId="0D3DBFA2">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聚焦新双高背景下职业院校青年教师教学能力提升需求，课程涵盖教学策略创新、数字化教学新生态打造等内容‌，着力培养具备先进职教理念、扎实教学功底和科研反哺能力的青年教师队伍，服务高水平专业群建设‌。</w:t>
            </w:r>
          </w:p>
        </w:tc>
        <w:tc>
          <w:tcPr>
            <w:tcW w:w="816" w:type="dxa"/>
            <w:tcBorders>
              <w:top w:val="single" w:color="auto" w:sz="8" w:space="0"/>
              <w:left w:val="single" w:color="auto" w:sz="8" w:space="0"/>
              <w:bottom w:val="single" w:color="auto" w:sz="8" w:space="0"/>
              <w:right w:val="single" w:color="auto" w:sz="8" w:space="0"/>
            </w:tcBorders>
            <w:vAlign w:val="center"/>
          </w:tcPr>
          <w:p w14:paraId="14ED7382">
            <w:pPr>
              <w:spacing w:line="360" w:lineRule="auto"/>
              <w:rPr>
                <w:rFonts w:ascii="Times New Roman" w:hAnsi="Times New Roman" w:eastAsia="仿宋_GB2312" w:cs="Times New Roman"/>
                <w:bCs/>
                <w:color w:val="000000"/>
                <w:spacing w:val="-14"/>
                <w:kern w:val="0"/>
                <w:sz w:val="22"/>
              </w:rPr>
            </w:pPr>
            <w:r>
              <w:rPr>
                <w:rFonts w:hint="eastAsia" w:ascii="Times New Roman" w:hAnsi="Times New Roman" w:eastAsia="仿宋_GB2312" w:cs="Times New Roman"/>
                <w:bCs/>
                <w:color w:val="000000"/>
                <w:spacing w:val="-14"/>
                <w:kern w:val="0"/>
                <w:sz w:val="22"/>
              </w:rPr>
              <w:t>4月</w:t>
            </w:r>
          </w:p>
        </w:tc>
      </w:tr>
      <w:tr w14:paraId="52C3E3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49304777">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16</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5C326A55">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AI赋能职业院校教育教学与管理变革研修班</w:t>
            </w:r>
          </w:p>
        </w:tc>
        <w:tc>
          <w:tcPr>
            <w:tcW w:w="4770" w:type="dxa"/>
            <w:tcBorders>
              <w:top w:val="single" w:color="auto" w:sz="8" w:space="0"/>
              <w:left w:val="single" w:color="auto" w:sz="8" w:space="0"/>
              <w:bottom w:val="single" w:color="auto" w:sz="8" w:space="0"/>
              <w:right w:val="single" w:color="auto" w:sz="8" w:space="0"/>
            </w:tcBorders>
            <w:vAlign w:val="center"/>
          </w:tcPr>
          <w:p w14:paraId="1526315F">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本课程聚焦AI赋能下的职业院校教育教学与管理变革，包括人工智能技术的进展与应用、AI赋能职业教育教学创变的探索实践、赋能专业建设和教学质量评价、DeepSeek的技术分析和在职业教育中的应用等主题。</w:t>
            </w:r>
          </w:p>
        </w:tc>
        <w:tc>
          <w:tcPr>
            <w:tcW w:w="816" w:type="dxa"/>
            <w:tcBorders>
              <w:top w:val="single" w:color="auto" w:sz="8" w:space="0"/>
              <w:left w:val="single" w:color="auto" w:sz="8" w:space="0"/>
              <w:bottom w:val="single" w:color="auto" w:sz="8" w:space="0"/>
              <w:right w:val="single" w:color="auto" w:sz="8" w:space="0"/>
            </w:tcBorders>
            <w:vAlign w:val="center"/>
          </w:tcPr>
          <w:p w14:paraId="7540D1F7">
            <w:pPr>
              <w:spacing w:line="360" w:lineRule="auto"/>
              <w:rPr>
                <w:rFonts w:ascii="Times New Roman" w:hAnsi="Times New Roman" w:eastAsia="仿宋_GB2312" w:cs="Times New Roman"/>
                <w:bCs/>
                <w:color w:val="000000"/>
                <w:spacing w:val="-14"/>
                <w:kern w:val="0"/>
                <w:sz w:val="22"/>
              </w:rPr>
            </w:pPr>
            <w:r>
              <w:rPr>
                <w:rFonts w:hint="eastAsia" w:ascii="Times New Roman" w:hAnsi="Times New Roman" w:eastAsia="仿宋_GB2312" w:cs="Times New Roman"/>
                <w:bCs/>
                <w:color w:val="000000"/>
                <w:spacing w:val="-14"/>
                <w:kern w:val="0"/>
                <w:sz w:val="22"/>
              </w:rPr>
              <w:t>5月</w:t>
            </w:r>
          </w:p>
        </w:tc>
      </w:tr>
      <w:tr w14:paraId="301AC6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3FF68A0E">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17</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701B0D0E">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新双高背景下智慧课程建设与转型升级专题培训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58D0C759">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把握第二轮双高计划标准框架中“打造对接岗位、数智融合的金课程”的建设要求内涵，落实教育数字化战略行动，介绍开发职业教育智慧课程的流程和技术平台的功能操作，帮助参训教师提升课程建设升级能力。</w:t>
            </w:r>
          </w:p>
        </w:tc>
        <w:tc>
          <w:tcPr>
            <w:tcW w:w="816" w:type="dxa"/>
            <w:tcBorders>
              <w:top w:val="single" w:color="auto" w:sz="8" w:space="0"/>
              <w:left w:val="single" w:color="auto" w:sz="8" w:space="0"/>
              <w:bottom w:val="single" w:color="auto" w:sz="8" w:space="0"/>
              <w:right w:val="single" w:color="auto" w:sz="8" w:space="0"/>
            </w:tcBorders>
            <w:vAlign w:val="center"/>
          </w:tcPr>
          <w:p w14:paraId="5C7C8582">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Cs/>
                <w:color w:val="000000"/>
                <w:spacing w:val="-14"/>
                <w:kern w:val="0"/>
                <w:sz w:val="22"/>
              </w:rPr>
              <w:t>5月</w:t>
            </w:r>
          </w:p>
        </w:tc>
      </w:tr>
      <w:tr w14:paraId="3F1A64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0E49D356">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18</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413D3F71">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职业教育教学成果奖的培育、申报与案例分享</w:t>
            </w:r>
          </w:p>
        </w:tc>
        <w:tc>
          <w:tcPr>
            <w:tcW w:w="4770" w:type="dxa"/>
            <w:tcBorders>
              <w:top w:val="single" w:color="auto" w:sz="8" w:space="0"/>
              <w:left w:val="single" w:color="auto" w:sz="8" w:space="0"/>
              <w:bottom w:val="single" w:color="auto" w:sz="8" w:space="0"/>
              <w:right w:val="single" w:color="auto" w:sz="8" w:space="0"/>
            </w:tcBorders>
            <w:vAlign w:val="center"/>
          </w:tcPr>
          <w:p w14:paraId="65B7AA8A">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本课程聚焦教学成果培育和申报的全流程，由资深权威专家倾授实战经验，内容涵盖准备工作、材料撰写、成果提炼等环节要点。助力明晰思路、掌握技巧，打造优质成果，提高申报成功率。</w:t>
            </w:r>
          </w:p>
        </w:tc>
        <w:tc>
          <w:tcPr>
            <w:tcW w:w="816" w:type="dxa"/>
            <w:tcBorders>
              <w:top w:val="single" w:color="auto" w:sz="8" w:space="0"/>
              <w:left w:val="single" w:color="auto" w:sz="8" w:space="0"/>
              <w:bottom w:val="single" w:color="auto" w:sz="8" w:space="0"/>
              <w:right w:val="single" w:color="auto" w:sz="8" w:space="0"/>
            </w:tcBorders>
            <w:vAlign w:val="center"/>
          </w:tcPr>
          <w:p w14:paraId="52165DD4">
            <w:pPr>
              <w:spacing w:line="360" w:lineRule="auto"/>
              <w:rPr>
                <w:rFonts w:ascii="Times New Roman" w:hAnsi="Times New Roman" w:eastAsia="仿宋_GB2312" w:cs="Times New Roman"/>
                <w:bCs/>
                <w:color w:val="000000"/>
                <w:spacing w:val="-14"/>
                <w:kern w:val="0"/>
                <w:sz w:val="22"/>
              </w:rPr>
            </w:pPr>
            <w:r>
              <w:rPr>
                <w:rFonts w:hint="eastAsia" w:ascii="Times New Roman" w:hAnsi="Times New Roman" w:eastAsia="仿宋_GB2312" w:cs="Times New Roman"/>
                <w:bCs/>
                <w:color w:val="000000"/>
                <w:spacing w:val="-14"/>
                <w:kern w:val="0"/>
                <w:sz w:val="22"/>
              </w:rPr>
              <w:t>5月</w:t>
            </w:r>
          </w:p>
        </w:tc>
      </w:tr>
      <w:tr w14:paraId="7D38E4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729C1367">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19</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68A13B32">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产研联动 双师领航——职业院校新能源与智能网联汽车技术教师专业精进培训</w:t>
            </w:r>
          </w:p>
        </w:tc>
        <w:tc>
          <w:tcPr>
            <w:tcW w:w="4770" w:type="dxa"/>
            <w:tcBorders>
              <w:top w:val="single" w:color="auto" w:sz="8" w:space="0"/>
              <w:left w:val="single" w:color="auto" w:sz="8" w:space="0"/>
              <w:bottom w:val="single" w:color="auto" w:sz="8" w:space="0"/>
              <w:right w:val="single" w:color="auto" w:sz="8" w:space="0"/>
            </w:tcBorders>
            <w:vAlign w:val="center"/>
          </w:tcPr>
          <w:p w14:paraId="0C68D2D8">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7"/>
                <w:kern w:val="0"/>
                <w:sz w:val="24"/>
                <w:szCs w:val="24"/>
                <w:lang w:bidi="ar"/>
                <w14:textFill>
                  <w14:solidFill>
                    <w14:schemeClr w14:val="tx1"/>
                  </w14:solidFill>
                </w14:textFill>
              </w:rPr>
              <w:t>本课程聚焦产业升级与教育创新融合。通过解析汽车领域前沿技术趋势，分析岗位需求与人才培养策略，解读新版专业教学标准，助力教师把握专业建设方向；结合案例指导专业资源库开发、核心课程升级及实训基地管理，通过智能制造企业观摩实践强化产教衔接，切实提升教师专业建设与产业服务能力。</w:t>
            </w:r>
          </w:p>
        </w:tc>
        <w:tc>
          <w:tcPr>
            <w:tcW w:w="816" w:type="dxa"/>
            <w:tcBorders>
              <w:top w:val="single" w:color="auto" w:sz="8" w:space="0"/>
              <w:left w:val="single" w:color="auto" w:sz="8" w:space="0"/>
              <w:bottom w:val="single" w:color="auto" w:sz="8" w:space="0"/>
              <w:right w:val="single" w:color="auto" w:sz="8" w:space="0"/>
            </w:tcBorders>
            <w:vAlign w:val="center"/>
          </w:tcPr>
          <w:p w14:paraId="2C6D6E9A">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Cs/>
                <w:color w:val="000000"/>
                <w:spacing w:val="-14"/>
                <w:kern w:val="0"/>
                <w:sz w:val="22"/>
              </w:rPr>
              <w:t>6月</w:t>
            </w:r>
          </w:p>
        </w:tc>
      </w:tr>
      <w:tr w14:paraId="37BCE9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0A9E66A9">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20</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79D519F6">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以赛促教视角下职业院校思政课教师教学能力提升专题培训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7F51F7E3">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旨在以赛促学、以学促改、以改促建，提高思政课针对性和吸引力，打造铸魂育人金课。分为理论学习、课例分享、备赛经验交流、实践教学等模块，适合职业院校思政任课教师、相关专业（群）带头人、教学管理人员等学习。</w:t>
            </w:r>
          </w:p>
        </w:tc>
        <w:tc>
          <w:tcPr>
            <w:tcW w:w="816" w:type="dxa"/>
            <w:tcBorders>
              <w:top w:val="single" w:color="auto" w:sz="8" w:space="0"/>
              <w:left w:val="single" w:color="auto" w:sz="8" w:space="0"/>
              <w:bottom w:val="single" w:color="auto" w:sz="8" w:space="0"/>
              <w:right w:val="single" w:color="auto" w:sz="8" w:space="0"/>
            </w:tcBorders>
            <w:vAlign w:val="center"/>
          </w:tcPr>
          <w:p w14:paraId="069FB3AF">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Cs/>
                <w:color w:val="000000"/>
                <w:spacing w:val="-14"/>
                <w:kern w:val="0"/>
                <w:sz w:val="22"/>
              </w:rPr>
              <w:t>6月</w:t>
            </w:r>
          </w:p>
        </w:tc>
      </w:tr>
      <w:tr w14:paraId="506CDA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6558FA80">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21</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218EDB64">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拥抱AI：DeepSeek等AI大模型赋能教育教学创新实用技能专题培训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00834B79">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聚焦DeepSeek等AI大模型在教学多场景的创新应用，包括AI技术在教学资源开发中的应用、AI视频技术在教学场景中的应用等内容，通过全程实战演练，助力教师真正掌握使用DeepSeek等AI工具赋能教学创新的技能和方法。</w:t>
            </w:r>
          </w:p>
        </w:tc>
        <w:tc>
          <w:tcPr>
            <w:tcW w:w="816" w:type="dxa"/>
            <w:tcBorders>
              <w:top w:val="single" w:color="auto" w:sz="8" w:space="0"/>
              <w:left w:val="single" w:color="auto" w:sz="8" w:space="0"/>
              <w:bottom w:val="single" w:color="auto" w:sz="8" w:space="0"/>
              <w:right w:val="single" w:color="auto" w:sz="8" w:space="0"/>
            </w:tcBorders>
            <w:vAlign w:val="center"/>
          </w:tcPr>
          <w:p w14:paraId="47F300A7">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bCs/>
                <w:color w:val="000000"/>
                <w:spacing w:val="-14"/>
                <w:kern w:val="0"/>
                <w:sz w:val="22"/>
              </w:rPr>
              <w:t>6月</w:t>
            </w:r>
          </w:p>
        </w:tc>
      </w:tr>
      <w:tr w14:paraId="22EF14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7AF9635A">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22</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4C657073">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人工智能通识课程建设与教学实践专题</w:t>
            </w:r>
          </w:p>
        </w:tc>
        <w:tc>
          <w:tcPr>
            <w:tcW w:w="4770" w:type="dxa"/>
            <w:tcBorders>
              <w:top w:val="single" w:color="auto" w:sz="8" w:space="0"/>
              <w:left w:val="single" w:color="auto" w:sz="8" w:space="0"/>
              <w:bottom w:val="single" w:color="auto" w:sz="8" w:space="0"/>
              <w:right w:val="single" w:color="auto" w:sz="8" w:space="0"/>
            </w:tcBorders>
            <w:vAlign w:val="center"/>
          </w:tcPr>
          <w:p w14:paraId="6A97D640">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深刻把握教育强国建设对开好人工智能通识教育课程建设的要求，分享如何搭建本校人工智能通识课程体系和资源体系，如何建设人工智能通识课程资源，展示人工智能+专业建设案例，以及人工智能通识课教材建设情况。</w:t>
            </w:r>
          </w:p>
        </w:tc>
        <w:tc>
          <w:tcPr>
            <w:tcW w:w="816" w:type="dxa"/>
            <w:tcBorders>
              <w:top w:val="single" w:color="auto" w:sz="8" w:space="0"/>
              <w:left w:val="single" w:color="auto" w:sz="8" w:space="0"/>
              <w:bottom w:val="single" w:color="auto" w:sz="8" w:space="0"/>
              <w:right w:val="single" w:color="auto" w:sz="8" w:space="0"/>
            </w:tcBorders>
            <w:vAlign w:val="center"/>
          </w:tcPr>
          <w:p w14:paraId="5E03335C">
            <w:pPr>
              <w:spacing w:line="360" w:lineRule="auto"/>
              <w:rPr>
                <w:rFonts w:ascii="Times New Roman" w:hAnsi="Times New Roman" w:eastAsia="仿宋_GB2312" w:cs="Times New Roman"/>
                <w:bCs/>
                <w:color w:val="000000"/>
                <w:spacing w:val="-8"/>
                <w:kern w:val="0"/>
                <w:sz w:val="22"/>
              </w:rPr>
            </w:pPr>
            <w:r>
              <w:rPr>
                <w:rFonts w:hint="eastAsia" w:ascii="Times New Roman" w:hAnsi="Times New Roman" w:eastAsia="仿宋_GB2312" w:cs="Times New Roman"/>
                <w:bCs/>
                <w:color w:val="000000"/>
                <w:spacing w:val="-8"/>
                <w:kern w:val="0"/>
                <w:sz w:val="22"/>
              </w:rPr>
              <w:t>3-6月</w:t>
            </w:r>
          </w:p>
          <w:p w14:paraId="3BD62FA8">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p>
        </w:tc>
      </w:tr>
      <w:tr w14:paraId="5274F4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765" w:type="dxa"/>
            <w:tcBorders>
              <w:top w:val="single" w:color="auto" w:sz="8" w:space="0"/>
              <w:left w:val="single" w:color="auto" w:sz="8" w:space="0"/>
              <w:bottom w:val="single" w:color="auto" w:sz="8" w:space="0"/>
              <w:right w:val="single" w:color="auto" w:sz="8" w:space="0"/>
            </w:tcBorders>
            <w:vAlign w:val="center"/>
          </w:tcPr>
          <w:p w14:paraId="48F9FA9B">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23</w:t>
            </w:r>
          </w:p>
        </w:tc>
        <w:tc>
          <w:tcPr>
            <w:tcW w:w="2137" w:type="dxa"/>
            <w:tcBorders>
              <w:top w:val="single" w:color="auto" w:sz="8" w:space="0"/>
              <w:left w:val="single" w:color="auto" w:sz="8" w:space="0"/>
              <w:bottom w:val="single" w:color="auto" w:sz="8" w:space="0"/>
              <w:right w:val="single" w:color="auto" w:sz="8" w:space="0"/>
            </w:tcBorders>
            <w:shd w:val="clear" w:color="auto" w:fill="auto"/>
            <w:vAlign w:val="center"/>
          </w:tcPr>
          <w:p w14:paraId="390FF582">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AI赋能职业院校教师教科研能力提升专题培训</w:t>
            </w:r>
          </w:p>
        </w:tc>
        <w:tc>
          <w:tcPr>
            <w:tcW w:w="4770" w:type="dxa"/>
            <w:tcBorders>
              <w:top w:val="single" w:color="auto" w:sz="8" w:space="0"/>
              <w:left w:val="single" w:color="auto" w:sz="8" w:space="0"/>
              <w:bottom w:val="single" w:color="auto" w:sz="8" w:space="0"/>
              <w:right w:val="single" w:color="auto" w:sz="8" w:space="0"/>
            </w:tcBorders>
            <w:vAlign w:val="center"/>
          </w:tcPr>
          <w:p w14:paraId="344A56F7">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本课程深度解析职教领域教科研热点难点及重点研究方向，并深度结合AI工具使用，助力参训教师精准把握教育政策导向，提升课题设计与成果转化能力，推动职业教育教科研创新与教师专业成长。</w:t>
            </w:r>
          </w:p>
        </w:tc>
        <w:tc>
          <w:tcPr>
            <w:tcW w:w="816" w:type="dxa"/>
            <w:tcBorders>
              <w:top w:val="single" w:color="auto" w:sz="8" w:space="0"/>
              <w:left w:val="single" w:color="auto" w:sz="8" w:space="0"/>
              <w:bottom w:val="single" w:color="auto" w:sz="8" w:space="0"/>
              <w:right w:val="single" w:color="auto" w:sz="8" w:space="0"/>
            </w:tcBorders>
            <w:vAlign w:val="center"/>
          </w:tcPr>
          <w:p w14:paraId="22F71A4C">
            <w:pPr>
              <w:spacing w:line="360" w:lineRule="auto"/>
              <w:rPr>
                <w:rFonts w:ascii="Times New Roman" w:hAnsi="Times New Roman" w:cs="Times New Roman"/>
                <w:bCs/>
                <w:color w:val="000000"/>
                <w:spacing w:val="-8"/>
                <w:kern w:val="0"/>
                <w:sz w:val="22"/>
              </w:rPr>
            </w:pPr>
            <w:r>
              <w:rPr>
                <w:rFonts w:hint="eastAsia" w:ascii="Times New Roman" w:hAnsi="Times New Roman" w:cs="Times New Roman"/>
                <w:bCs/>
                <w:color w:val="000000"/>
                <w:spacing w:val="-8"/>
                <w:kern w:val="0"/>
                <w:sz w:val="22"/>
              </w:rPr>
              <w:t>4-6月</w:t>
            </w:r>
          </w:p>
          <w:p w14:paraId="7CB8A3E8">
            <w:pPr>
              <w:spacing w:line="360" w:lineRule="auto"/>
              <w:rPr>
                <w:rFonts w:ascii="Times New Roman" w:hAnsi="Times New Roman" w:eastAsia="仿宋_GB2312" w:cs="Times New Roman"/>
                <w:color w:val="000000" w:themeColor="text1"/>
                <w:kern w:val="0"/>
                <w:sz w:val="24"/>
                <w:szCs w:val="24"/>
                <w:lang w:bidi="ar"/>
                <w14:textFill>
                  <w14:solidFill>
                    <w14:schemeClr w14:val="tx1"/>
                  </w14:solidFill>
                </w14:textFill>
              </w:rPr>
            </w:pPr>
          </w:p>
        </w:tc>
      </w:tr>
      <w:tr w14:paraId="12BB41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19" w:hRule="atLeast"/>
          <w:jc w:val="center"/>
        </w:trPr>
        <w:tc>
          <w:tcPr>
            <w:tcW w:w="8488" w:type="dxa"/>
            <w:gridSpan w:val="4"/>
            <w:tcBorders>
              <w:top w:val="single" w:color="auto" w:sz="8" w:space="0"/>
              <w:left w:val="single" w:color="auto" w:sz="8" w:space="0"/>
              <w:bottom w:val="single" w:color="auto" w:sz="8" w:space="0"/>
              <w:right w:val="single" w:color="auto" w:sz="8" w:space="0"/>
            </w:tcBorders>
            <w:vAlign w:val="center"/>
          </w:tcPr>
          <w:p w14:paraId="6BCF8201">
            <w:pPr>
              <w:widowControl/>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b/>
                <w:color w:val="000000" w:themeColor="text1"/>
                <w:kern w:val="0"/>
                <w:sz w:val="24"/>
                <w:szCs w:val="24"/>
                <w14:textFill>
                  <w14:solidFill>
                    <w14:schemeClr w14:val="tx1"/>
                  </w14:solidFill>
                </w14:textFill>
              </w:rPr>
              <w:t>具体培训方式、培训地点及时间等信息详见每门课程培训通知</w:t>
            </w:r>
          </w:p>
        </w:tc>
      </w:tr>
    </w:tbl>
    <w:p w14:paraId="34D141E9">
      <w:pPr>
        <w:widowControl/>
        <w:jc w:val="left"/>
        <w:rPr>
          <w:rFonts w:ascii="Times New Roman" w:hAnsi="Times New Roman" w:eastAsia="仿宋_GB2312" w:cs="Times New Roman"/>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br w:type="page"/>
      </w:r>
    </w:p>
    <w:p w14:paraId="5ADA569E">
      <w:pPr>
        <w:widowControl/>
        <w:spacing w:before="156" w:beforeLines="50" w:after="156" w:afterLines="50" w:line="360" w:lineRule="auto"/>
        <w:jc w:val="left"/>
        <w:outlineLvl w:val="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 xml:space="preserve">附件2         </w:t>
      </w:r>
      <w:r>
        <w:rPr>
          <w:rFonts w:hint="eastAsia" w:ascii="Times New Roman" w:hAnsi="Times New Roman" w:eastAsia="仿宋_GB2312" w:cs="Times New Roman"/>
          <w:b/>
          <w:color w:val="000000" w:themeColor="text1"/>
          <w:sz w:val="32"/>
          <w:szCs w:val="32"/>
          <w14:textFill>
            <w14:solidFill>
              <w14:schemeClr w14:val="tx1"/>
            </w14:solidFill>
          </w14:textFill>
        </w:rPr>
        <w:t>2025年上半年</w:t>
      </w:r>
      <w:r>
        <w:rPr>
          <w:rFonts w:ascii="Times New Roman" w:hAnsi="Times New Roman" w:eastAsia="仿宋_GB2312" w:cs="Times New Roman"/>
          <w:b/>
          <w:color w:val="000000" w:themeColor="text1"/>
          <w:sz w:val="32"/>
          <w:szCs w:val="32"/>
          <w14:textFill>
            <w14:solidFill>
              <w14:schemeClr w14:val="tx1"/>
            </w14:solidFill>
          </w14:textFill>
        </w:rPr>
        <w:t>网络直播讲座表</w:t>
      </w:r>
      <w:bookmarkStart w:id="10" w:name="pindex148"/>
      <w:bookmarkEnd w:id="10"/>
    </w:p>
    <w:tbl>
      <w:tblPr>
        <w:tblStyle w:val="15"/>
        <w:tblW w:w="506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75"/>
        <w:gridCol w:w="4944"/>
        <w:gridCol w:w="1259"/>
        <w:gridCol w:w="1662"/>
      </w:tblGrid>
      <w:tr w14:paraId="157B5F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97" w:hRule="atLeast"/>
          <w:jc w:val="center"/>
        </w:trPr>
        <w:tc>
          <w:tcPr>
            <w:tcW w:w="770" w:type="dxa"/>
            <w:tcBorders>
              <w:top w:val="single" w:color="auto" w:sz="8" w:space="0"/>
              <w:left w:val="single" w:color="auto" w:sz="8" w:space="0"/>
              <w:bottom w:val="single" w:color="auto" w:sz="8" w:space="0"/>
              <w:right w:val="single" w:color="auto" w:sz="8" w:space="0"/>
            </w:tcBorders>
            <w:vAlign w:val="center"/>
          </w:tcPr>
          <w:p w14:paraId="0539D67A">
            <w:pPr>
              <w:widowControl/>
              <w:spacing w:line="40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序号</w:t>
            </w:r>
          </w:p>
        </w:tc>
        <w:tc>
          <w:tcPr>
            <w:tcW w:w="4954" w:type="dxa"/>
            <w:tcBorders>
              <w:top w:val="single" w:color="auto" w:sz="8" w:space="0"/>
              <w:left w:val="single" w:color="auto" w:sz="8" w:space="0"/>
              <w:bottom w:val="single" w:color="auto" w:sz="8" w:space="0"/>
              <w:right w:val="single" w:color="auto" w:sz="8" w:space="0"/>
            </w:tcBorders>
            <w:vAlign w:val="center"/>
          </w:tcPr>
          <w:p w14:paraId="16E5A917">
            <w:pPr>
              <w:widowControl/>
              <w:spacing w:line="400" w:lineRule="exact"/>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培训课程</w:t>
            </w:r>
          </w:p>
        </w:tc>
        <w:tc>
          <w:tcPr>
            <w:tcW w:w="1256" w:type="dxa"/>
            <w:tcBorders>
              <w:top w:val="single" w:color="auto" w:sz="8" w:space="0"/>
              <w:left w:val="single" w:color="auto" w:sz="8" w:space="0"/>
              <w:bottom w:val="single" w:color="auto" w:sz="8" w:space="0"/>
              <w:right w:val="single" w:color="auto" w:sz="8" w:space="0"/>
            </w:tcBorders>
            <w:vAlign w:val="center"/>
          </w:tcPr>
          <w:p w14:paraId="039495A0">
            <w:pPr>
              <w:widowControl/>
              <w:spacing w:line="400" w:lineRule="exact"/>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培训时间</w:t>
            </w:r>
          </w:p>
        </w:tc>
        <w:tc>
          <w:tcPr>
            <w:tcW w:w="1660" w:type="dxa"/>
            <w:tcBorders>
              <w:top w:val="single" w:color="auto" w:sz="8" w:space="0"/>
              <w:left w:val="single" w:color="auto" w:sz="8" w:space="0"/>
              <w:bottom w:val="single" w:color="auto" w:sz="8" w:space="0"/>
              <w:right w:val="single" w:color="auto" w:sz="8" w:space="0"/>
            </w:tcBorders>
            <w:vAlign w:val="center"/>
          </w:tcPr>
          <w:p w14:paraId="763CCC6D">
            <w:pPr>
              <w:widowControl/>
              <w:spacing w:line="40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主讲人</w:t>
            </w:r>
          </w:p>
        </w:tc>
      </w:tr>
      <w:tr w14:paraId="42E968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65" w:hRule="atLeast"/>
          <w:jc w:val="center"/>
        </w:trPr>
        <w:tc>
          <w:tcPr>
            <w:tcW w:w="770" w:type="dxa"/>
            <w:tcBorders>
              <w:top w:val="single" w:color="auto" w:sz="8" w:space="0"/>
              <w:left w:val="single" w:color="auto" w:sz="8" w:space="0"/>
              <w:bottom w:val="single" w:color="auto" w:sz="8" w:space="0"/>
              <w:right w:val="single" w:color="auto" w:sz="8" w:space="0"/>
            </w:tcBorders>
            <w:vAlign w:val="center"/>
          </w:tcPr>
          <w:p w14:paraId="39067709">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w:t>
            </w:r>
          </w:p>
        </w:tc>
        <w:tc>
          <w:tcPr>
            <w:tcW w:w="4954" w:type="dxa"/>
            <w:tcBorders>
              <w:top w:val="single" w:color="auto" w:sz="8" w:space="0"/>
              <w:left w:val="single" w:color="auto" w:sz="8" w:space="0"/>
              <w:bottom w:val="single" w:color="auto" w:sz="8" w:space="0"/>
              <w:right w:val="single" w:color="auto" w:sz="8" w:space="0"/>
            </w:tcBorders>
            <w:vAlign w:val="center"/>
          </w:tcPr>
          <w:p w14:paraId="48115E99">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从DeepSeek回看人工智能</w:t>
            </w:r>
          </w:p>
        </w:tc>
        <w:tc>
          <w:tcPr>
            <w:tcW w:w="1256" w:type="dxa"/>
            <w:tcBorders>
              <w:top w:val="single" w:color="auto" w:sz="8" w:space="0"/>
              <w:left w:val="single" w:color="auto" w:sz="8" w:space="0"/>
              <w:bottom w:val="single" w:color="auto" w:sz="8" w:space="0"/>
              <w:right w:val="single" w:color="auto" w:sz="8" w:space="0"/>
            </w:tcBorders>
            <w:vAlign w:val="center"/>
          </w:tcPr>
          <w:p w14:paraId="5D66F49D">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3月17日</w:t>
            </w:r>
          </w:p>
        </w:tc>
        <w:tc>
          <w:tcPr>
            <w:tcW w:w="1660" w:type="dxa"/>
            <w:tcBorders>
              <w:top w:val="single" w:color="auto" w:sz="8" w:space="0"/>
              <w:left w:val="single" w:color="auto" w:sz="8" w:space="0"/>
              <w:bottom w:val="single" w:color="auto" w:sz="8" w:space="0"/>
              <w:right w:val="single" w:color="auto" w:sz="8" w:space="0"/>
            </w:tcBorders>
            <w:vAlign w:val="center"/>
          </w:tcPr>
          <w:p w14:paraId="51C30D7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吴亦全（浙江大学）</w:t>
            </w:r>
          </w:p>
        </w:tc>
      </w:tr>
      <w:tr w14:paraId="6E86D3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42" w:hRule="atLeast"/>
          <w:jc w:val="center"/>
        </w:trPr>
        <w:tc>
          <w:tcPr>
            <w:tcW w:w="770" w:type="dxa"/>
            <w:tcBorders>
              <w:top w:val="single" w:color="auto" w:sz="8" w:space="0"/>
              <w:left w:val="single" w:color="auto" w:sz="8" w:space="0"/>
              <w:bottom w:val="single" w:color="auto" w:sz="8" w:space="0"/>
              <w:right w:val="single" w:color="auto" w:sz="8" w:space="0"/>
            </w:tcBorders>
            <w:vAlign w:val="center"/>
          </w:tcPr>
          <w:p w14:paraId="0F4E522E">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w:t>
            </w:r>
          </w:p>
        </w:tc>
        <w:tc>
          <w:tcPr>
            <w:tcW w:w="4954" w:type="dxa"/>
            <w:tcBorders>
              <w:top w:val="single" w:color="auto" w:sz="8" w:space="0"/>
              <w:left w:val="single" w:color="auto" w:sz="8" w:space="0"/>
              <w:bottom w:val="single" w:color="auto" w:sz="8" w:space="0"/>
              <w:right w:val="single" w:color="auto" w:sz="8" w:space="0"/>
            </w:tcBorders>
            <w:vAlign w:val="center"/>
          </w:tcPr>
          <w:p w14:paraId="4AB35B4B">
            <w:pPr>
              <w:widowControl/>
              <w:textAlignment w:val="center"/>
              <w:rPr>
                <w:rFonts w:hint="eastAsia" w:ascii="仿宋_GB2312" w:hAnsi="仿宋_GB2312" w:eastAsia="仿宋_GB2312" w:cs="仿宋_GB2312"/>
                <w:color w:val="000000" w:themeColor="text1"/>
                <w:spacing w:val="11"/>
                <w:sz w:val="24"/>
                <w:szCs w:val="24"/>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数智化实验课程的教学体系及平台建设与探索</w:t>
            </w:r>
          </w:p>
        </w:tc>
        <w:tc>
          <w:tcPr>
            <w:tcW w:w="1256" w:type="dxa"/>
            <w:tcBorders>
              <w:top w:val="single" w:color="auto" w:sz="8" w:space="0"/>
              <w:left w:val="single" w:color="auto" w:sz="8" w:space="0"/>
              <w:bottom w:val="single" w:color="auto" w:sz="8" w:space="0"/>
              <w:right w:val="single" w:color="auto" w:sz="8" w:space="0"/>
            </w:tcBorders>
            <w:vAlign w:val="center"/>
          </w:tcPr>
          <w:p w14:paraId="5DC22901">
            <w:pPr>
              <w:widowControl/>
              <w:textAlignment w:val="center"/>
              <w:rPr>
                <w:rFonts w:ascii="Times New Roman" w:hAnsi="Times New Roman" w:eastAsia="仿宋_GB2312" w:cs="Times New Roman"/>
                <w:bCs/>
                <w:color w:val="000000" w:themeColor="text1"/>
                <w:spacing w:val="11"/>
                <w:sz w:val="24"/>
                <w:szCs w:val="24"/>
                <w14:textFill>
                  <w14:solidFill>
                    <w14:schemeClr w14:val="tx1"/>
                  </w14:solidFill>
                </w14:textFill>
              </w:rPr>
            </w:pPr>
            <w:r>
              <w:rPr>
                <w:rFonts w:ascii="Times New Roman" w:hAnsi="Times New Roman" w:eastAsia="仿宋_GB2312" w:cs="Times New Roman"/>
                <w:color w:val="000000" w:themeColor="text1"/>
                <w:spacing w:val="11"/>
                <w:kern w:val="0"/>
                <w:sz w:val="24"/>
                <w:szCs w:val="24"/>
                <w:lang w:bidi="ar"/>
                <w14:textFill>
                  <w14:solidFill>
                    <w14:schemeClr w14:val="tx1"/>
                  </w14:solidFill>
                </w14:textFill>
              </w:rPr>
              <w:t>3月18日</w:t>
            </w:r>
          </w:p>
        </w:tc>
        <w:tc>
          <w:tcPr>
            <w:tcW w:w="1660" w:type="dxa"/>
            <w:tcBorders>
              <w:top w:val="single" w:color="auto" w:sz="8" w:space="0"/>
              <w:left w:val="single" w:color="auto" w:sz="8" w:space="0"/>
              <w:bottom w:val="single" w:color="auto" w:sz="8" w:space="0"/>
              <w:right w:val="single" w:color="auto" w:sz="8" w:space="0"/>
            </w:tcBorders>
            <w:vAlign w:val="center"/>
          </w:tcPr>
          <w:p w14:paraId="7CAC069E">
            <w:pPr>
              <w:widowControl/>
              <w:textAlignment w:val="center"/>
              <w:rPr>
                <w:rFonts w:hint="eastAsia" w:ascii="仿宋_GB2312" w:hAnsi="仿宋_GB2312" w:eastAsia="仿宋_GB2312" w:cs="仿宋_GB2312"/>
                <w:color w:val="000000" w:themeColor="text1"/>
                <w:spacing w:val="11"/>
                <w:sz w:val="24"/>
                <w:szCs w:val="24"/>
                <w14:textFill>
                  <w14:solidFill>
                    <w14:schemeClr w14:val="tx1"/>
                  </w14:solidFill>
                </w14:textFill>
              </w:rPr>
            </w:pPr>
            <w:r>
              <w:rPr>
                <w:rFonts w:hint="eastAsia" w:ascii="仿宋_GB2312" w:hAnsi="仿宋_GB2312" w:eastAsia="仿宋_GB2312" w:cs="仿宋_GB2312"/>
                <w:color w:val="000000" w:themeColor="text1"/>
                <w:spacing w:val="-17"/>
                <w:kern w:val="0"/>
                <w:sz w:val="24"/>
                <w:szCs w:val="24"/>
                <w:lang w:bidi="ar"/>
                <w14:textFill>
                  <w14:solidFill>
                    <w14:schemeClr w14:val="tx1"/>
                  </w14:solidFill>
                </w14:textFill>
              </w:rPr>
              <w:t>王文玲（北京航空航天大学）</w:t>
            </w:r>
          </w:p>
        </w:tc>
      </w:tr>
      <w:tr w14:paraId="784DBF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3"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457B61F0">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w:t>
            </w:r>
          </w:p>
        </w:tc>
        <w:tc>
          <w:tcPr>
            <w:tcW w:w="4954" w:type="dxa"/>
            <w:tcBorders>
              <w:top w:val="single" w:color="auto" w:sz="8" w:space="0"/>
              <w:left w:val="single" w:color="auto" w:sz="8" w:space="0"/>
              <w:bottom w:val="single" w:color="auto" w:sz="8" w:space="0"/>
              <w:right w:val="single" w:color="auto" w:sz="8" w:space="0"/>
            </w:tcBorders>
            <w:vAlign w:val="center"/>
          </w:tcPr>
          <w:p w14:paraId="29691020">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从国际经验看世界重要教育中心的演进历程、共性特征及实现路径</w:t>
            </w:r>
          </w:p>
        </w:tc>
        <w:tc>
          <w:tcPr>
            <w:tcW w:w="1256" w:type="dxa"/>
            <w:tcBorders>
              <w:top w:val="single" w:color="auto" w:sz="8" w:space="0"/>
              <w:left w:val="single" w:color="auto" w:sz="8" w:space="0"/>
              <w:bottom w:val="single" w:color="auto" w:sz="8" w:space="0"/>
              <w:right w:val="single" w:color="auto" w:sz="8" w:space="0"/>
            </w:tcBorders>
            <w:vAlign w:val="center"/>
          </w:tcPr>
          <w:p w14:paraId="3E9C7098">
            <w:pPr>
              <w:widowControl/>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3月19日</w:t>
            </w:r>
          </w:p>
        </w:tc>
        <w:tc>
          <w:tcPr>
            <w:tcW w:w="1660" w:type="dxa"/>
            <w:tcBorders>
              <w:top w:val="single" w:color="auto" w:sz="8" w:space="0"/>
              <w:left w:val="single" w:color="auto" w:sz="8" w:space="0"/>
              <w:bottom w:val="single" w:color="auto" w:sz="8" w:space="0"/>
              <w:right w:val="single" w:color="auto" w:sz="8" w:space="0"/>
            </w:tcBorders>
            <w:vAlign w:val="center"/>
          </w:tcPr>
          <w:p w14:paraId="12985050">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王燕(北京外国语大学）</w:t>
            </w:r>
          </w:p>
        </w:tc>
      </w:tr>
      <w:tr w14:paraId="03D6F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13"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9B521BE">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w:t>
            </w:r>
          </w:p>
        </w:tc>
        <w:tc>
          <w:tcPr>
            <w:tcW w:w="4954" w:type="dxa"/>
            <w:tcBorders>
              <w:top w:val="single" w:color="auto" w:sz="8" w:space="0"/>
              <w:left w:val="single" w:color="auto" w:sz="8" w:space="0"/>
              <w:bottom w:val="single" w:color="auto" w:sz="8" w:space="0"/>
              <w:right w:val="single" w:color="auto" w:sz="8" w:space="0"/>
            </w:tcBorders>
            <w:vAlign w:val="center"/>
          </w:tcPr>
          <w:p w14:paraId="14DC66F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基于课程思政的基础力学教学创新</w:t>
            </w:r>
          </w:p>
        </w:tc>
        <w:tc>
          <w:tcPr>
            <w:tcW w:w="1256" w:type="dxa"/>
            <w:tcBorders>
              <w:top w:val="single" w:color="auto" w:sz="8" w:space="0"/>
              <w:left w:val="single" w:color="auto" w:sz="8" w:space="0"/>
              <w:bottom w:val="single" w:color="auto" w:sz="8" w:space="0"/>
              <w:right w:val="single" w:color="auto" w:sz="8" w:space="0"/>
            </w:tcBorders>
            <w:vAlign w:val="center"/>
          </w:tcPr>
          <w:p w14:paraId="6665FB1F">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3月20日</w:t>
            </w:r>
          </w:p>
        </w:tc>
        <w:tc>
          <w:tcPr>
            <w:tcW w:w="1660" w:type="dxa"/>
            <w:tcBorders>
              <w:top w:val="single" w:color="auto" w:sz="8" w:space="0"/>
              <w:left w:val="single" w:color="auto" w:sz="8" w:space="0"/>
              <w:bottom w:val="single" w:color="auto" w:sz="8" w:space="0"/>
              <w:right w:val="single" w:color="auto" w:sz="8" w:space="0"/>
            </w:tcBorders>
            <w:vAlign w:val="center"/>
          </w:tcPr>
          <w:p w14:paraId="715FD0B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杨庆生（北京工业大学）</w:t>
            </w:r>
          </w:p>
        </w:tc>
      </w:tr>
      <w:tr w14:paraId="4697D0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12"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7F68AC6">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p>
        </w:tc>
        <w:tc>
          <w:tcPr>
            <w:tcW w:w="4954" w:type="dxa"/>
            <w:tcBorders>
              <w:top w:val="single" w:color="auto" w:sz="8" w:space="0"/>
              <w:left w:val="single" w:color="auto" w:sz="8" w:space="0"/>
              <w:bottom w:val="single" w:color="auto" w:sz="8" w:space="0"/>
              <w:right w:val="single" w:color="auto" w:sz="8" w:space="0"/>
            </w:tcBorders>
            <w:vAlign w:val="center"/>
          </w:tcPr>
          <w:p w14:paraId="7836AFC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数智时代大学课程的机遇和挑战</w:t>
            </w:r>
          </w:p>
        </w:tc>
        <w:tc>
          <w:tcPr>
            <w:tcW w:w="1256" w:type="dxa"/>
            <w:tcBorders>
              <w:top w:val="single" w:color="auto" w:sz="8" w:space="0"/>
              <w:left w:val="single" w:color="auto" w:sz="8" w:space="0"/>
              <w:bottom w:val="single" w:color="auto" w:sz="8" w:space="0"/>
              <w:right w:val="single" w:color="auto" w:sz="8" w:space="0"/>
            </w:tcBorders>
            <w:vAlign w:val="center"/>
          </w:tcPr>
          <w:p w14:paraId="65029466">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3月24日</w:t>
            </w:r>
          </w:p>
        </w:tc>
        <w:tc>
          <w:tcPr>
            <w:tcW w:w="1660" w:type="dxa"/>
            <w:tcBorders>
              <w:top w:val="single" w:color="auto" w:sz="8" w:space="0"/>
              <w:left w:val="single" w:color="auto" w:sz="8" w:space="0"/>
              <w:bottom w:val="single" w:color="auto" w:sz="8" w:space="0"/>
              <w:right w:val="single" w:color="auto" w:sz="8" w:space="0"/>
            </w:tcBorders>
            <w:vAlign w:val="center"/>
          </w:tcPr>
          <w:p w14:paraId="2F03F9E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bookmarkStart w:id="11" w:name="bkPolitics3150726"/>
            <w:sdt>
              <w:sdtPr>
                <w:rPr>
                  <w:color w:val="000000" w:themeColor="text1"/>
                  <w14:textFill>
                    <w14:solidFill>
                      <w14:schemeClr w14:val="tx1"/>
                    </w14:solidFill>
                  </w14:textFill>
                </w:rPr>
                <w:alias w:val="落马官员"/>
                <w:tag w:val="1F2329"/>
                <w:id w:val="1130736"/>
              </w:sdtPr>
              <w:sdtEndPr>
                <w:rPr>
                  <w:color w:val="000000" w:themeColor="text1"/>
                  <w14:textFill>
                    <w14:solidFill>
                      <w14:schemeClr w14:val="tx1"/>
                    </w14:solidFill>
                  </w14:textFill>
                </w:rPr>
              </w:sdtEndPr>
              <w:sdtContent>
                <w:bookmarkStart w:id="12" w:name="bkPolitics1130736"/>
                <w:r>
                  <w:rPr>
                    <w:rFonts w:hint="eastAsia" w:ascii="仿宋_GB2312" w:hAnsi="仿宋_GB2312" w:eastAsia="仿宋_GB2312" w:cs="仿宋_GB2312"/>
                    <w:color w:val="000000" w:themeColor="text1"/>
                    <w:kern w:val="0"/>
                    <w:sz w:val="24"/>
                    <w:szCs w:val="24"/>
                    <w:lang w:bidi="ar"/>
                    <w14:textFill>
                      <w14:solidFill>
                        <w14:schemeClr w14:val="tx1"/>
                      </w14:solidFill>
                    </w14:textFill>
                  </w:rPr>
                  <w:t>杨光明</w:t>
                </w:r>
                <w:bookmarkEnd w:id="12"/>
              </w:sdtContent>
            </w:sdt>
            <w:bookmarkEnd w:id="11"/>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7E5E4B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43"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4913F7E7">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bCs/>
                <w:color w:val="000000" w:themeColor="text1"/>
                <w:sz w:val="24"/>
                <w:szCs w:val="24"/>
                <w14:textFill>
                  <w14:solidFill>
                    <w14:schemeClr w14:val="tx1"/>
                  </w14:solidFill>
                </w14:textFill>
              </w:rPr>
              <w:t>6</w:t>
            </w:r>
          </w:p>
        </w:tc>
        <w:tc>
          <w:tcPr>
            <w:tcW w:w="4954" w:type="dxa"/>
            <w:tcBorders>
              <w:top w:val="single" w:color="auto" w:sz="8" w:space="0"/>
              <w:left w:val="single" w:color="auto" w:sz="8" w:space="0"/>
              <w:bottom w:val="single" w:color="auto" w:sz="8" w:space="0"/>
              <w:right w:val="single" w:color="auto" w:sz="8" w:space="0"/>
            </w:tcBorders>
            <w:vAlign w:val="center"/>
          </w:tcPr>
          <w:p w14:paraId="1E1A399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西方经济学的革命与进程</w:t>
            </w:r>
          </w:p>
        </w:tc>
        <w:tc>
          <w:tcPr>
            <w:tcW w:w="1256" w:type="dxa"/>
            <w:tcBorders>
              <w:top w:val="single" w:color="auto" w:sz="8" w:space="0"/>
              <w:left w:val="single" w:color="auto" w:sz="8" w:space="0"/>
              <w:bottom w:val="single" w:color="auto" w:sz="8" w:space="0"/>
              <w:right w:val="single" w:color="auto" w:sz="8" w:space="0"/>
            </w:tcBorders>
            <w:vAlign w:val="center"/>
          </w:tcPr>
          <w:p w14:paraId="6F1FA261">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3月25日</w:t>
            </w:r>
          </w:p>
        </w:tc>
        <w:tc>
          <w:tcPr>
            <w:tcW w:w="1660" w:type="dxa"/>
            <w:tcBorders>
              <w:top w:val="single" w:color="auto" w:sz="8" w:space="0"/>
              <w:left w:val="single" w:color="auto" w:sz="8" w:space="0"/>
              <w:bottom w:val="single" w:color="auto" w:sz="8" w:space="0"/>
              <w:right w:val="single" w:color="auto" w:sz="8" w:space="0"/>
            </w:tcBorders>
            <w:vAlign w:val="center"/>
          </w:tcPr>
          <w:p w14:paraId="2BA5453F">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pacing w:val="-17"/>
                <w:kern w:val="0"/>
                <w:sz w:val="24"/>
                <w:szCs w:val="24"/>
                <w:lang w:bidi="ar"/>
                <w14:textFill>
                  <w14:solidFill>
                    <w14:schemeClr w14:val="tx1"/>
                  </w14:solidFill>
                </w14:textFill>
              </w:rPr>
              <w:t>剧锦文（中国社会科学院大学）</w:t>
            </w:r>
          </w:p>
        </w:tc>
      </w:tr>
      <w:tr w14:paraId="4DDE08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4"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02905BAA">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7</w:t>
            </w:r>
          </w:p>
        </w:tc>
        <w:tc>
          <w:tcPr>
            <w:tcW w:w="4954" w:type="dxa"/>
            <w:tcBorders>
              <w:top w:val="single" w:color="auto" w:sz="8" w:space="0"/>
              <w:left w:val="single" w:color="auto" w:sz="8" w:space="0"/>
              <w:bottom w:val="single" w:color="auto" w:sz="8" w:space="0"/>
              <w:right w:val="single" w:color="auto" w:sz="8" w:space="0"/>
            </w:tcBorders>
            <w:vAlign w:val="center"/>
          </w:tcPr>
          <w:p w14:paraId="7719333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弘扬教育家精神，树立良好师德师风</w:t>
            </w:r>
          </w:p>
        </w:tc>
        <w:tc>
          <w:tcPr>
            <w:tcW w:w="1256" w:type="dxa"/>
            <w:tcBorders>
              <w:top w:val="single" w:color="auto" w:sz="8" w:space="0"/>
              <w:left w:val="single" w:color="auto" w:sz="8" w:space="0"/>
              <w:bottom w:val="single" w:color="auto" w:sz="8" w:space="0"/>
              <w:right w:val="single" w:color="auto" w:sz="8" w:space="0"/>
            </w:tcBorders>
            <w:vAlign w:val="center"/>
          </w:tcPr>
          <w:p w14:paraId="1CCFAAFE">
            <w:pPr>
              <w:widowControl/>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3月26日</w:t>
            </w:r>
          </w:p>
        </w:tc>
        <w:tc>
          <w:tcPr>
            <w:tcW w:w="1660" w:type="dxa"/>
            <w:tcBorders>
              <w:top w:val="single" w:color="auto" w:sz="8" w:space="0"/>
              <w:left w:val="single" w:color="auto" w:sz="8" w:space="0"/>
              <w:bottom w:val="single" w:color="auto" w:sz="8" w:space="0"/>
              <w:right w:val="single" w:color="auto" w:sz="8" w:space="0"/>
            </w:tcBorders>
            <w:vAlign w:val="center"/>
          </w:tcPr>
          <w:p w14:paraId="65DF982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赵庆杰（中国政法大学）</w:t>
            </w:r>
          </w:p>
        </w:tc>
      </w:tr>
      <w:tr w14:paraId="7E03BD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85"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9FD11BA">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w:t>
            </w:r>
          </w:p>
        </w:tc>
        <w:tc>
          <w:tcPr>
            <w:tcW w:w="4954" w:type="dxa"/>
            <w:tcBorders>
              <w:top w:val="single" w:color="auto" w:sz="8" w:space="0"/>
              <w:left w:val="single" w:color="auto" w:sz="8" w:space="0"/>
              <w:bottom w:val="single" w:color="auto" w:sz="8" w:space="0"/>
              <w:right w:val="single" w:color="auto" w:sz="8" w:space="0"/>
            </w:tcBorders>
            <w:vAlign w:val="center"/>
          </w:tcPr>
          <w:p w14:paraId="5C9DEA3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SSCI论文写作经验分享</w:t>
            </w:r>
          </w:p>
        </w:tc>
        <w:tc>
          <w:tcPr>
            <w:tcW w:w="1256" w:type="dxa"/>
            <w:tcBorders>
              <w:top w:val="single" w:color="auto" w:sz="8" w:space="0"/>
              <w:left w:val="single" w:color="auto" w:sz="8" w:space="0"/>
              <w:bottom w:val="single" w:color="auto" w:sz="8" w:space="0"/>
              <w:right w:val="single" w:color="auto" w:sz="8" w:space="0"/>
            </w:tcBorders>
            <w:vAlign w:val="center"/>
          </w:tcPr>
          <w:p w14:paraId="312FB539">
            <w:pPr>
              <w:widowControl/>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3月27日</w:t>
            </w:r>
          </w:p>
        </w:tc>
        <w:tc>
          <w:tcPr>
            <w:tcW w:w="1660" w:type="dxa"/>
            <w:tcBorders>
              <w:top w:val="single" w:color="auto" w:sz="8" w:space="0"/>
              <w:left w:val="single" w:color="auto" w:sz="8" w:space="0"/>
              <w:bottom w:val="single" w:color="auto" w:sz="8" w:space="0"/>
              <w:right w:val="single" w:color="auto" w:sz="8" w:space="0"/>
            </w:tcBorders>
            <w:vAlign w:val="center"/>
          </w:tcPr>
          <w:p w14:paraId="0E4812B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陈敏（华中师范大学）</w:t>
            </w:r>
          </w:p>
        </w:tc>
      </w:tr>
      <w:tr w14:paraId="08A316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33"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709C913D">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9</w:t>
            </w:r>
          </w:p>
        </w:tc>
        <w:tc>
          <w:tcPr>
            <w:tcW w:w="4954" w:type="dxa"/>
            <w:tcBorders>
              <w:top w:val="single" w:color="auto" w:sz="8" w:space="0"/>
              <w:left w:val="single" w:color="auto" w:sz="8" w:space="0"/>
              <w:bottom w:val="single" w:color="auto" w:sz="8" w:space="0"/>
              <w:right w:val="single" w:color="auto" w:sz="8" w:space="0"/>
            </w:tcBorders>
            <w:vAlign w:val="center"/>
          </w:tcPr>
          <w:p w14:paraId="417CB49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AI+专业图谱及其应用</w:t>
            </w:r>
          </w:p>
        </w:tc>
        <w:tc>
          <w:tcPr>
            <w:tcW w:w="1256" w:type="dxa"/>
            <w:tcBorders>
              <w:top w:val="single" w:color="auto" w:sz="8" w:space="0"/>
              <w:left w:val="single" w:color="auto" w:sz="8" w:space="0"/>
              <w:bottom w:val="single" w:color="auto" w:sz="8" w:space="0"/>
              <w:right w:val="single" w:color="auto" w:sz="8" w:space="0"/>
            </w:tcBorders>
            <w:vAlign w:val="center"/>
          </w:tcPr>
          <w:p w14:paraId="6828E031">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3月31日</w:t>
            </w:r>
          </w:p>
        </w:tc>
        <w:tc>
          <w:tcPr>
            <w:tcW w:w="1660" w:type="dxa"/>
            <w:tcBorders>
              <w:top w:val="single" w:color="auto" w:sz="8" w:space="0"/>
              <w:left w:val="single" w:color="auto" w:sz="8" w:space="0"/>
              <w:bottom w:val="single" w:color="auto" w:sz="8" w:space="0"/>
              <w:right w:val="single" w:color="auto" w:sz="8" w:space="0"/>
            </w:tcBorders>
            <w:vAlign w:val="center"/>
          </w:tcPr>
          <w:p w14:paraId="032DA1C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吴丹（武汉大学）</w:t>
            </w:r>
          </w:p>
        </w:tc>
      </w:tr>
      <w:tr w14:paraId="62798D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6"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73A0E92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10</w:t>
            </w:r>
          </w:p>
        </w:tc>
        <w:tc>
          <w:tcPr>
            <w:tcW w:w="4954" w:type="dxa"/>
            <w:tcBorders>
              <w:top w:val="single" w:color="auto" w:sz="8" w:space="0"/>
              <w:left w:val="single" w:color="auto" w:sz="8" w:space="0"/>
              <w:bottom w:val="single" w:color="auto" w:sz="8" w:space="0"/>
              <w:right w:val="single" w:color="auto" w:sz="8" w:space="0"/>
            </w:tcBorders>
            <w:vAlign w:val="center"/>
          </w:tcPr>
          <w:p w14:paraId="7F1CA663">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生成式人工智能时代为什么更需要批判性</w:t>
            </w:r>
          </w:p>
          <w:p w14:paraId="09282E5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思维</w:t>
            </w:r>
          </w:p>
        </w:tc>
        <w:tc>
          <w:tcPr>
            <w:tcW w:w="1256" w:type="dxa"/>
            <w:tcBorders>
              <w:top w:val="single" w:color="auto" w:sz="8" w:space="0"/>
              <w:left w:val="single" w:color="auto" w:sz="8" w:space="0"/>
              <w:bottom w:val="single" w:color="auto" w:sz="8" w:space="0"/>
              <w:right w:val="single" w:color="auto" w:sz="8" w:space="0"/>
            </w:tcBorders>
            <w:vAlign w:val="center"/>
          </w:tcPr>
          <w:p w14:paraId="658745C7">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4月2日</w:t>
            </w:r>
          </w:p>
        </w:tc>
        <w:tc>
          <w:tcPr>
            <w:tcW w:w="1660" w:type="dxa"/>
            <w:tcBorders>
              <w:top w:val="single" w:color="auto" w:sz="8" w:space="0"/>
              <w:left w:val="single" w:color="auto" w:sz="8" w:space="0"/>
              <w:bottom w:val="single" w:color="auto" w:sz="8" w:space="0"/>
              <w:right w:val="single" w:color="auto" w:sz="8" w:space="0"/>
            </w:tcBorders>
            <w:vAlign w:val="center"/>
          </w:tcPr>
          <w:p w14:paraId="118CD2A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董毓（华中科技大学）</w:t>
            </w:r>
          </w:p>
        </w:tc>
      </w:tr>
      <w:tr w14:paraId="0170F6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89"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C45DD30">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11</w:t>
            </w:r>
          </w:p>
        </w:tc>
        <w:tc>
          <w:tcPr>
            <w:tcW w:w="4954" w:type="dxa"/>
            <w:tcBorders>
              <w:top w:val="single" w:color="auto" w:sz="8" w:space="0"/>
              <w:left w:val="single" w:color="auto" w:sz="8" w:space="0"/>
              <w:bottom w:val="single" w:color="auto" w:sz="8" w:space="0"/>
              <w:right w:val="single" w:color="auto" w:sz="8" w:space="0"/>
            </w:tcBorders>
            <w:vAlign w:val="center"/>
          </w:tcPr>
          <w:p w14:paraId="4F436775">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如何讲好一门核心通识课</w:t>
            </w:r>
          </w:p>
        </w:tc>
        <w:tc>
          <w:tcPr>
            <w:tcW w:w="1256" w:type="dxa"/>
            <w:tcBorders>
              <w:top w:val="single" w:color="auto" w:sz="8" w:space="0"/>
              <w:left w:val="single" w:color="auto" w:sz="8" w:space="0"/>
              <w:bottom w:val="single" w:color="auto" w:sz="8" w:space="0"/>
              <w:right w:val="single" w:color="auto" w:sz="8" w:space="0"/>
            </w:tcBorders>
            <w:vAlign w:val="center"/>
          </w:tcPr>
          <w:p w14:paraId="67E4D86E">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4月3日</w:t>
            </w:r>
          </w:p>
        </w:tc>
        <w:tc>
          <w:tcPr>
            <w:tcW w:w="1660" w:type="dxa"/>
            <w:tcBorders>
              <w:top w:val="single" w:color="auto" w:sz="8" w:space="0"/>
              <w:left w:val="single" w:color="auto" w:sz="8" w:space="0"/>
              <w:bottom w:val="single" w:color="auto" w:sz="8" w:space="0"/>
              <w:right w:val="single" w:color="auto" w:sz="8" w:space="0"/>
            </w:tcBorders>
            <w:vAlign w:val="center"/>
          </w:tcPr>
          <w:p w14:paraId="514FE780">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卞江（北京大学）</w:t>
            </w:r>
          </w:p>
        </w:tc>
      </w:tr>
      <w:tr w14:paraId="0C3B4F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9"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5B85C54">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12</w:t>
            </w:r>
          </w:p>
        </w:tc>
        <w:tc>
          <w:tcPr>
            <w:tcW w:w="4954" w:type="dxa"/>
            <w:tcBorders>
              <w:top w:val="single" w:color="auto" w:sz="8" w:space="0"/>
              <w:left w:val="single" w:color="auto" w:sz="8" w:space="0"/>
              <w:bottom w:val="single" w:color="auto" w:sz="8" w:space="0"/>
              <w:right w:val="single" w:color="auto" w:sz="8" w:space="0"/>
            </w:tcBorders>
            <w:vAlign w:val="center"/>
          </w:tcPr>
          <w:p w14:paraId="6CBADE2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教育数字化转型与教师数字素养提升</w:t>
            </w:r>
          </w:p>
        </w:tc>
        <w:tc>
          <w:tcPr>
            <w:tcW w:w="1256" w:type="dxa"/>
            <w:tcBorders>
              <w:top w:val="single" w:color="auto" w:sz="8" w:space="0"/>
              <w:left w:val="single" w:color="auto" w:sz="8" w:space="0"/>
              <w:bottom w:val="single" w:color="auto" w:sz="8" w:space="0"/>
              <w:right w:val="single" w:color="auto" w:sz="8" w:space="0"/>
            </w:tcBorders>
            <w:vAlign w:val="center"/>
          </w:tcPr>
          <w:p w14:paraId="57E96917">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4月7日</w:t>
            </w:r>
          </w:p>
        </w:tc>
        <w:tc>
          <w:tcPr>
            <w:tcW w:w="1660" w:type="dxa"/>
            <w:tcBorders>
              <w:top w:val="single" w:color="auto" w:sz="8" w:space="0"/>
              <w:left w:val="single" w:color="auto" w:sz="8" w:space="0"/>
              <w:bottom w:val="single" w:color="auto" w:sz="8" w:space="0"/>
              <w:right w:val="single" w:color="auto" w:sz="8" w:space="0"/>
            </w:tcBorders>
            <w:vAlign w:val="center"/>
          </w:tcPr>
          <w:p w14:paraId="307178F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李凤来（天津师范大学）</w:t>
            </w:r>
          </w:p>
        </w:tc>
      </w:tr>
      <w:tr w14:paraId="3A47C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41"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A615BC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13</w:t>
            </w:r>
          </w:p>
        </w:tc>
        <w:tc>
          <w:tcPr>
            <w:tcW w:w="4954" w:type="dxa"/>
            <w:tcBorders>
              <w:top w:val="single" w:color="auto" w:sz="8" w:space="0"/>
              <w:left w:val="single" w:color="auto" w:sz="8" w:space="0"/>
              <w:bottom w:val="single" w:color="auto" w:sz="8" w:space="0"/>
              <w:right w:val="single" w:color="auto" w:sz="8" w:space="0"/>
            </w:tcBorders>
            <w:vAlign w:val="center"/>
          </w:tcPr>
          <w:p w14:paraId="640A16AA">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立教之本、兴教之源：我们怎么做？</w:t>
            </w:r>
          </w:p>
        </w:tc>
        <w:tc>
          <w:tcPr>
            <w:tcW w:w="1256" w:type="dxa"/>
            <w:tcBorders>
              <w:top w:val="single" w:color="auto" w:sz="8" w:space="0"/>
              <w:left w:val="single" w:color="auto" w:sz="8" w:space="0"/>
              <w:bottom w:val="single" w:color="auto" w:sz="8" w:space="0"/>
              <w:right w:val="single" w:color="auto" w:sz="8" w:space="0"/>
            </w:tcBorders>
            <w:vAlign w:val="center"/>
          </w:tcPr>
          <w:p w14:paraId="721454E4">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4月8日</w:t>
            </w:r>
          </w:p>
        </w:tc>
        <w:tc>
          <w:tcPr>
            <w:tcW w:w="1660" w:type="dxa"/>
            <w:tcBorders>
              <w:top w:val="single" w:color="auto" w:sz="8" w:space="0"/>
              <w:left w:val="single" w:color="auto" w:sz="8" w:space="0"/>
              <w:bottom w:val="single" w:color="auto" w:sz="8" w:space="0"/>
              <w:right w:val="single" w:color="auto" w:sz="8" w:space="0"/>
            </w:tcBorders>
            <w:vAlign w:val="center"/>
          </w:tcPr>
          <w:p w14:paraId="1109A69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雷秀雅（北京林业大学）</w:t>
            </w:r>
          </w:p>
        </w:tc>
      </w:tr>
      <w:tr w14:paraId="2E0DBE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39"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E90E440">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14</w:t>
            </w:r>
          </w:p>
        </w:tc>
        <w:tc>
          <w:tcPr>
            <w:tcW w:w="4954" w:type="dxa"/>
            <w:tcBorders>
              <w:top w:val="single" w:color="auto" w:sz="8" w:space="0"/>
              <w:left w:val="single" w:color="auto" w:sz="8" w:space="0"/>
              <w:bottom w:val="single" w:color="auto" w:sz="8" w:space="0"/>
              <w:right w:val="single" w:color="auto" w:sz="8" w:space="0"/>
            </w:tcBorders>
            <w:vAlign w:val="center"/>
          </w:tcPr>
          <w:p w14:paraId="479153A0">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高校思政课教学改革的出发点和落脚点</w:t>
            </w:r>
          </w:p>
        </w:tc>
        <w:tc>
          <w:tcPr>
            <w:tcW w:w="1256" w:type="dxa"/>
            <w:tcBorders>
              <w:top w:val="single" w:color="auto" w:sz="8" w:space="0"/>
              <w:left w:val="single" w:color="auto" w:sz="8" w:space="0"/>
              <w:bottom w:val="single" w:color="auto" w:sz="8" w:space="0"/>
              <w:right w:val="single" w:color="auto" w:sz="8" w:space="0"/>
            </w:tcBorders>
            <w:vAlign w:val="center"/>
          </w:tcPr>
          <w:p w14:paraId="2D41FC04">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4月9日</w:t>
            </w:r>
          </w:p>
        </w:tc>
        <w:tc>
          <w:tcPr>
            <w:tcW w:w="1660" w:type="dxa"/>
            <w:tcBorders>
              <w:top w:val="single" w:color="auto" w:sz="8" w:space="0"/>
              <w:left w:val="single" w:color="auto" w:sz="8" w:space="0"/>
              <w:bottom w:val="single" w:color="auto" w:sz="8" w:space="0"/>
              <w:right w:val="single" w:color="auto" w:sz="8" w:space="0"/>
            </w:tcBorders>
            <w:vAlign w:val="center"/>
          </w:tcPr>
          <w:p w14:paraId="576DE59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李巧针（中国传媒大学）</w:t>
            </w:r>
          </w:p>
        </w:tc>
      </w:tr>
      <w:tr w14:paraId="122771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22"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0497D43">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15</w:t>
            </w:r>
          </w:p>
        </w:tc>
        <w:tc>
          <w:tcPr>
            <w:tcW w:w="4954" w:type="dxa"/>
            <w:tcBorders>
              <w:top w:val="single" w:color="auto" w:sz="8" w:space="0"/>
              <w:left w:val="single" w:color="auto" w:sz="8" w:space="0"/>
              <w:bottom w:val="single" w:color="auto" w:sz="8" w:space="0"/>
              <w:right w:val="single" w:color="auto" w:sz="8" w:space="0"/>
            </w:tcBorders>
            <w:vAlign w:val="center"/>
          </w:tcPr>
          <w:p w14:paraId="7E575A83">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AI&amp;知识图谱赋能智慧课程设计与实践</w:t>
            </w:r>
          </w:p>
        </w:tc>
        <w:tc>
          <w:tcPr>
            <w:tcW w:w="1256" w:type="dxa"/>
            <w:tcBorders>
              <w:top w:val="single" w:color="auto" w:sz="8" w:space="0"/>
              <w:left w:val="single" w:color="auto" w:sz="8" w:space="0"/>
              <w:bottom w:val="single" w:color="auto" w:sz="8" w:space="0"/>
              <w:right w:val="single" w:color="auto" w:sz="8" w:space="0"/>
            </w:tcBorders>
            <w:vAlign w:val="center"/>
          </w:tcPr>
          <w:p w14:paraId="7838585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4月10日</w:t>
            </w:r>
          </w:p>
        </w:tc>
        <w:tc>
          <w:tcPr>
            <w:tcW w:w="1660" w:type="dxa"/>
            <w:tcBorders>
              <w:top w:val="single" w:color="auto" w:sz="8" w:space="0"/>
              <w:left w:val="single" w:color="auto" w:sz="8" w:space="0"/>
              <w:bottom w:val="single" w:color="auto" w:sz="8" w:space="0"/>
              <w:right w:val="single" w:color="auto" w:sz="8" w:space="0"/>
            </w:tcBorders>
            <w:vAlign w:val="center"/>
          </w:tcPr>
          <w:p w14:paraId="24A2BC8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武文颖（大连理工大学）</w:t>
            </w:r>
          </w:p>
        </w:tc>
      </w:tr>
      <w:tr w14:paraId="2C0D29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91"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0E4072CF">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16</w:t>
            </w:r>
          </w:p>
        </w:tc>
        <w:tc>
          <w:tcPr>
            <w:tcW w:w="4954" w:type="dxa"/>
            <w:tcBorders>
              <w:top w:val="single" w:color="auto" w:sz="8" w:space="0"/>
              <w:left w:val="single" w:color="auto" w:sz="8" w:space="0"/>
              <w:bottom w:val="single" w:color="auto" w:sz="8" w:space="0"/>
              <w:right w:val="single" w:color="auto" w:sz="8" w:space="0"/>
            </w:tcBorders>
            <w:vAlign w:val="center"/>
          </w:tcPr>
          <w:p w14:paraId="59811FD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人工智能与医学科教创新：机遇和挑战</w:t>
            </w:r>
          </w:p>
        </w:tc>
        <w:tc>
          <w:tcPr>
            <w:tcW w:w="1256" w:type="dxa"/>
            <w:tcBorders>
              <w:top w:val="single" w:color="auto" w:sz="8" w:space="0"/>
              <w:left w:val="single" w:color="auto" w:sz="8" w:space="0"/>
              <w:bottom w:val="single" w:color="auto" w:sz="8" w:space="0"/>
              <w:right w:val="single" w:color="auto" w:sz="8" w:space="0"/>
            </w:tcBorders>
            <w:vAlign w:val="center"/>
          </w:tcPr>
          <w:p w14:paraId="49AEDD6F">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4月14日</w:t>
            </w:r>
          </w:p>
        </w:tc>
        <w:tc>
          <w:tcPr>
            <w:tcW w:w="1660" w:type="dxa"/>
            <w:tcBorders>
              <w:top w:val="single" w:color="auto" w:sz="8" w:space="0"/>
              <w:left w:val="single" w:color="auto" w:sz="8" w:space="0"/>
              <w:bottom w:val="single" w:color="auto" w:sz="8" w:space="0"/>
              <w:right w:val="single" w:color="auto" w:sz="8" w:space="0"/>
            </w:tcBorders>
            <w:vAlign w:val="center"/>
          </w:tcPr>
          <w:p w14:paraId="5471C7D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谢加文（浙江大学）</w:t>
            </w:r>
          </w:p>
        </w:tc>
      </w:tr>
      <w:tr w14:paraId="10DE6F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3"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0FF540EB">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17</w:t>
            </w:r>
          </w:p>
        </w:tc>
        <w:tc>
          <w:tcPr>
            <w:tcW w:w="4954" w:type="dxa"/>
            <w:tcBorders>
              <w:top w:val="single" w:color="auto" w:sz="8" w:space="0"/>
              <w:left w:val="single" w:color="auto" w:sz="8" w:space="0"/>
              <w:bottom w:val="single" w:color="auto" w:sz="8" w:space="0"/>
              <w:right w:val="single" w:color="auto" w:sz="8" w:space="0"/>
            </w:tcBorders>
            <w:vAlign w:val="center"/>
          </w:tcPr>
          <w:p w14:paraId="4EC82CB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教学中的实用AI技能</w:t>
            </w:r>
          </w:p>
        </w:tc>
        <w:tc>
          <w:tcPr>
            <w:tcW w:w="1256" w:type="dxa"/>
            <w:tcBorders>
              <w:top w:val="single" w:color="auto" w:sz="8" w:space="0"/>
              <w:left w:val="single" w:color="auto" w:sz="8" w:space="0"/>
              <w:bottom w:val="single" w:color="auto" w:sz="8" w:space="0"/>
              <w:right w:val="single" w:color="auto" w:sz="8" w:space="0"/>
            </w:tcBorders>
            <w:vAlign w:val="center"/>
          </w:tcPr>
          <w:p w14:paraId="70687545">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4月15日</w:t>
            </w:r>
          </w:p>
        </w:tc>
        <w:tc>
          <w:tcPr>
            <w:tcW w:w="1660" w:type="dxa"/>
            <w:tcBorders>
              <w:top w:val="single" w:color="auto" w:sz="8" w:space="0"/>
              <w:left w:val="single" w:color="auto" w:sz="8" w:space="0"/>
              <w:bottom w:val="single" w:color="auto" w:sz="8" w:space="0"/>
              <w:right w:val="single" w:color="auto" w:sz="8" w:space="0"/>
            </w:tcBorders>
            <w:vAlign w:val="center"/>
          </w:tcPr>
          <w:p w14:paraId="7267BD8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陈江(北京大学)</w:t>
            </w:r>
          </w:p>
        </w:tc>
      </w:tr>
      <w:tr w14:paraId="03087C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1"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405760E6">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18</w:t>
            </w:r>
          </w:p>
        </w:tc>
        <w:tc>
          <w:tcPr>
            <w:tcW w:w="4954" w:type="dxa"/>
            <w:tcBorders>
              <w:top w:val="single" w:color="auto" w:sz="8" w:space="0"/>
              <w:left w:val="single" w:color="auto" w:sz="8" w:space="0"/>
              <w:bottom w:val="single" w:color="auto" w:sz="8" w:space="0"/>
              <w:right w:val="single" w:color="auto" w:sz="8" w:space="0"/>
            </w:tcBorders>
            <w:vAlign w:val="center"/>
          </w:tcPr>
          <w:p w14:paraId="732D3836">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神农大模型赋能学科建设和人才培养</w:t>
            </w:r>
          </w:p>
        </w:tc>
        <w:tc>
          <w:tcPr>
            <w:tcW w:w="1256" w:type="dxa"/>
            <w:tcBorders>
              <w:top w:val="single" w:color="auto" w:sz="8" w:space="0"/>
              <w:left w:val="single" w:color="auto" w:sz="8" w:space="0"/>
              <w:bottom w:val="single" w:color="auto" w:sz="8" w:space="0"/>
              <w:right w:val="single" w:color="auto" w:sz="8" w:space="0"/>
            </w:tcBorders>
            <w:vAlign w:val="center"/>
          </w:tcPr>
          <w:p w14:paraId="28D25599">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4月16日</w:t>
            </w:r>
          </w:p>
        </w:tc>
        <w:tc>
          <w:tcPr>
            <w:tcW w:w="1660" w:type="dxa"/>
            <w:tcBorders>
              <w:top w:val="single" w:color="auto" w:sz="8" w:space="0"/>
              <w:left w:val="single" w:color="auto" w:sz="8" w:space="0"/>
              <w:bottom w:val="single" w:color="auto" w:sz="8" w:space="0"/>
              <w:right w:val="single" w:color="auto" w:sz="8" w:space="0"/>
            </w:tcBorders>
            <w:vAlign w:val="center"/>
          </w:tcPr>
          <w:p w14:paraId="282A8A4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王耀君（中国农业大学）</w:t>
            </w:r>
          </w:p>
        </w:tc>
      </w:tr>
      <w:tr w14:paraId="3712E3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36"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77AC3D9F">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19</w:t>
            </w:r>
          </w:p>
        </w:tc>
        <w:tc>
          <w:tcPr>
            <w:tcW w:w="4954" w:type="dxa"/>
            <w:tcBorders>
              <w:top w:val="single" w:color="auto" w:sz="8" w:space="0"/>
              <w:left w:val="single" w:color="auto" w:sz="8" w:space="0"/>
              <w:bottom w:val="single" w:color="auto" w:sz="8" w:space="0"/>
              <w:right w:val="single" w:color="auto" w:sz="8" w:space="0"/>
            </w:tcBorders>
            <w:vAlign w:val="center"/>
          </w:tcPr>
          <w:p w14:paraId="25C4F43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人工智能赋能教师专业发展</w:t>
            </w:r>
          </w:p>
        </w:tc>
        <w:tc>
          <w:tcPr>
            <w:tcW w:w="1256" w:type="dxa"/>
            <w:tcBorders>
              <w:top w:val="single" w:color="auto" w:sz="8" w:space="0"/>
              <w:left w:val="single" w:color="auto" w:sz="8" w:space="0"/>
              <w:bottom w:val="single" w:color="auto" w:sz="8" w:space="0"/>
              <w:right w:val="single" w:color="auto" w:sz="8" w:space="0"/>
            </w:tcBorders>
            <w:vAlign w:val="center"/>
          </w:tcPr>
          <w:p w14:paraId="0FD9279D">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4月17日</w:t>
            </w:r>
          </w:p>
        </w:tc>
        <w:tc>
          <w:tcPr>
            <w:tcW w:w="1660" w:type="dxa"/>
            <w:tcBorders>
              <w:top w:val="single" w:color="auto" w:sz="8" w:space="0"/>
              <w:left w:val="single" w:color="auto" w:sz="8" w:space="0"/>
              <w:bottom w:val="single" w:color="auto" w:sz="8" w:space="0"/>
              <w:right w:val="single" w:color="auto" w:sz="8" w:space="0"/>
            </w:tcBorders>
            <w:vAlign w:val="center"/>
          </w:tcPr>
          <w:p w14:paraId="18D178C5">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黄涛（华中师范大学）</w:t>
            </w:r>
          </w:p>
        </w:tc>
      </w:tr>
      <w:tr w14:paraId="6BA449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12"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A9C45A1">
            <w:pPr>
              <w:widowControl/>
              <w:jc w:val="center"/>
              <w:textAlignment w:val="center"/>
              <w:rPr>
                <w:rFonts w:ascii="Times New Roman" w:hAnsi="Times New Roman" w:eastAsia="仿宋_GB2312" w:cs="Times New Roman"/>
                <w:bCs/>
                <w:color w:val="000000" w:themeColor="text1"/>
                <w:w w:val="95"/>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20</w:t>
            </w:r>
          </w:p>
        </w:tc>
        <w:tc>
          <w:tcPr>
            <w:tcW w:w="4954" w:type="dxa"/>
            <w:tcBorders>
              <w:top w:val="single" w:color="auto" w:sz="8" w:space="0"/>
              <w:left w:val="single" w:color="auto" w:sz="8" w:space="0"/>
              <w:bottom w:val="single" w:color="auto" w:sz="8" w:space="0"/>
              <w:right w:val="single" w:color="auto" w:sz="8" w:space="0"/>
            </w:tcBorders>
            <w:vAlign w:val="center"/>
          </w:tcPr>
          <w:p w14:paraId="08281346">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7"/>
                <w:kern w:val="0"/>
                <w:sz w:val="24"/>
                <w:szCs w:val="24"/>
                <w:lang w:bidi="ar"/>
                <w14:textFill>
                  <w14:solidFill>
                    <w14:schemeClr w14:val="tx1"/>
                  </w14:solidFill>
                </w14:textFill>
              </w:rPr>
              <w:t>基于数字孪生赋能的灌区用水计量技术与实践</w:t>
            </w:r>
          </w:p>
        </w:tc>
        <w:tc>
          <w:tcPr>
            <w:tcW w:w="1256" w:type="dxa"/>
            <w:tcBorders>
              <w:top w:val="single" w:color="auto" w:sz="8" w:space="0"/>
              <w:left w:val="single" w:color="auto" w:sz="8" w:space="0"/>
              <w:bottom w:val="single" w:color="auto" w:sz="8" w:space="0"/>
              <w:right w:val="single" w:color="auto" w:sz="8" w:space="0"/>
            </w:tcBorders>
            <w:vAlign w:val="center"/>
          </w:tcPr>
          <w:p w14:paraId="0478197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4月21日</w:t>
            </w:r>
          </w:p>
        </w:tc>
        <w:tc>
          <w:tcPr>
            <w:tcW w:w="1660" w:type="dxa"/>
            <w:tcBorders>
              <w:top w:val="single" w:color="auto" w:sz="8" w:space="0"/>
              <w:left w:val="single" w:color="auto" w:sz="8" w:space="0"/>
              <w:bottom w:val="single" w:color="auto" w:sz="8" w:space="0"/>
              <w:right w:val="single" w:color="auto" w:sz="8" w:space="0"/>
            </w:tcBorders>
            <w:vAlign w:val="center"/>
          </w:tcPr>
          <w:p w14:paraId="0E764E3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韩宇（中国农业大学）</w:t>
            </w:r>
          </w:p>
        </w:tc>
      </w:tr>
      <w:tr w14:paraId="0EC03B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3"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18AD8764">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21</w:t>
            </w:r>
          </w:p>
        </w:tc>
        <w:tc>
          <w:tcPr>
            <w:tcW w:w="4954" w:type="dxa"/>
            <w:tcBorders>
              <w:top w:val="single" w:color="auto" w:sz="8" w:space="0"/>
              <w:left w:val="single" w:color="auto" w:sz="8" w:space="0"/>
              <w:bottom w:val="single" w:color="auto" w:sz="8" w:space="0"/>
              <w:right w:val="single" w:color="auto" w:sz="8" w:space="0"/>
            </w:tcBorders>
            <w:vAlign w:val="center"/>
          </w:tcPr>
          <w:p w14:paraId="542FD5E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 xml:space="preserve">如何打造金课 </w:t>
            </w:r>
          </w:p>
        </w:tc>
        <w:tc>
          <w:tcPr>
            <w:tcW w:w="1256" w:type="dxa"/>
            <w:tcBorders>
              <w:top w:val="single" w:color="auto" w:sz="8" w:space="0"/>
              <w:left w:val="single" w:color="auto" w:sz="8" w:space="0"/>
              <w:bottom w:val="single" w:color="auto" w:sz="8" w:space="0"/>
              <w:right w:val="single" w:color="auto" w:sz="8" w:space="0"/>
            </w:tcBorders>
            <w:vAlign w:val="center"/>
          </w:tcPr>
          <w:p w14:paraId="4A2ED3B1">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4月22日</w:t>
            </w:r>
          </w:p>
        </w:tc>
        <w:tc>
          <w:tcPr>
            <w:tcW w:w="1660" w:type="dxa"/>
            <w:tcBorders>
              <w:top w:val="single" w:color="auto" w:sz="8" w:space="0"/>
              <w:left w:val="single" w:color="auto" w:sz="8" w:space="0"/>
              <w:bottom w:val="single" w:color="auto" w:sz="8" w:space="0"/>
              <w:right w:val="single" w:color="auto" w:sz="8" w:space="0"/>
            </w:tcBorders>
            <w:vAlign w:val="center"/>
          </w:tcPr>
          <w:p w14:paraId="017C0B0A">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熊庆年（复旦大学）</w:t>
            </w:r>
          </w:p>
        </w:tc>
      </w:tr>
      <w:tr w14:paraId="6E0D5A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5"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7FA53E74">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22</w:t>
            </w:r>
          </w:p>
        </w:tc>
        <w:tc>
          <w:tcPr>
            <w:tcW w:w="4954" w:type="dxa"/>
            <w:tcBorders>
              <w:top w:val="single" w:color="auto" w:sz="8" w:space="0"/>
              <w:left w:val="single" w:color="auto" w:sz="8" w:space="0"/>
              <w:bottom w:val="single" w:color="auto" w:sz="8" w:space="0"/>
              <w:right w:val="single" w:color="auto" w:sz="8" w:space="0"/>
            </w:tcBorders>
            <w:vAlign w:val="center"/>
          </w:tcPr>
          <w:p w14:paraId="0159D55A">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数字化赋能教师发展</w:t>
            </w:r>
          </w:p>
        </w:tc>
        <w:tc>
          <w:tcPr>
            <w:tcW w:w="1256" w:type="dxa"/>
            <w:tcBorders>
              <w:top w:val="single" w:color="auto" w:sz="8" w:space="0"/>
              <w:left w:val="single" w:color="auto" w:sz="8" w:space="0"/>
              <w:bottom w:val="single" w:color="auto" w:sz="8" w:space="0"/>
              <w:right w:val="single" w:color="auto" w:sz="8" w:space="0"/>
            </w:tcBorders>
            <w:vAlign w:val="center"/>
          </w:tcPr>
          <w:p w14:paraId="6E5A9A76">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4月23日</w:t>
            </w:r>
          </w:p>
        </w:tc>
        <w:tc>
          <w:tcPr>
            <w:tcW w:w="1660" w:type="dxa"/>
            <w:tcBorders>
              <w:top w:val="single" w:color="auto" w:sz="8" w:space="0"/>
              <w:left w:val="single" w:color="auto" w:sz="8" w:space="0"/>
              <w:bottom w:val="single" w:color="auto" w:sz="8" w:space="0"/>
              <w:right w:val="single" w:color="auto" w:sz="8" w:space="0"/>
            </w:tcBorders>
            <w:vAlign w:val="center"/>
          </w:tcPr>
          <w:p w14:paraId="24E4869F">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韩宝玲（北京理工大学）</w:t>
            </w:r>
          </w:p>
        </w:tc>
      </w:tr>
      <w:tr w14:paraId="6BDF4C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28"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1151F6B1">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23</w:t>
            </w:r>
          </w:p>
        </w:tc>
        <w:tc>
          <w:tcPr>
            <w:tcW w:w="4954" w:type="dxa"/>
            <w:tcBorders>
              <w:top w:val="single" w:color="auto" w:sz="8" w:space="0"/>
              <w:left w:val="single" w:color="auto" w:sz="8" w:space="0"/>
              <w:bottom w:val="single" w:color="auto" w:sz="8" w:space="0"/>
              <w:right w:val="single" w:color="auto" w:sz="8" w:space="0"/>
            </w:tcBorders>
            <w:vAlign w:val="center"/>
          </w:tcPr>
          <w:p w14:paraId="10718CB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新时代背景下高校课堂教学与教学设计的新视角与新方法</w:t>
            </w:r>
          </w:p>
        </w:tc>
        <w:tc>
          <w:tcPr>
            <w:tcW w:w="1256" w:type="dxa"/>
            <w:tcBorders>
              <w:top w:val="single" w:color="auto" w:sz="8" w:space="0"/>
              <w:left w:val="single" w:color="auto" w:sz="8" w:space="0"/>
              <w:bottom w:val="single" w:color="auto" w:sz="8" w:space="0"/>
              <w:right w:val="single" w:color="auto" w:sz="8" w:space="0"/>
            </w:tcBorders>
            <w:vAlign w:val="center"/>
          </w:tcPr>
          <w:p w14:paraId="6F2F121A">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4月24日</w:t>
            </w:r>
          </w:p>
        </w:tc>
        <w:tc>
          <w:tcPr>
            <w:tcW w:w="1660" w:type="dxa"/>
            <w:tcBorders>
              <w:top w:val="single" w:color="auto" w:sz="8" w:space="0"/>
              <w:left w:val="single" w:color="auto" w:sz="8" w:space="0"/>
              <w:bottom w:val="single" w:color="auto" w:sz="8" w:space="0"/>
              <w:right w:val="single" w:color="auto" w:sz="8" w:space="0"/>
            </w:tcBorders>
            <w:vAlign w:val="center"/>
          </w:tcPr>
          <w:p w14:paraId="7BD66B4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陈向群（北京大学）</w:t>
            </w:r>
          </w:p>
        </w:tc>
      </w:tr>
      <w:tr w14:paraId="259F1A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80"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7088A67F">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24</w:t>
            </w:r>
          </w:p>
        </w:tc>
        <w:tc>
          <w:tcPr>
            <w:tcW w:w="4954" w:type="dxa"/>
            <w:tcBorders>
              <w:top w:val="single" w:color="auto" w:sz="8" w:space="0"/>
              <w:left w:val="single" w:color="auto" w:sz="8" w:space="0"/>
              <w:bottom w:val="single" w:color="auto" w:sz="8" w:space="0"/>
              <w:right w:val="single" w:color="auto" w:sz="8" w:space="0"/>
            </w:tcBorders>
            <w:vAlign w:val="center"/>
          </w:tcPr>
          <w:p w14:paraId="456837E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生成式AI赋能高效教学</w:t>
            </w:r>
          </w:p>
        </w:tc>
        <w:tc>
          <w:tcPr>
            <w:tcW w:w="1256" w:type="dxa"/>
            <w:tcBorders>
              <w:top w:val="single" w:color="auto" w:sz="8" w:space="0"/>
              <w:left w:val="single" w:color="auto" w:sz="8" w:space="0"/>
              <w:bottom w:val="single" w:color="auto" w:sz="8" w:space="0"/>
              <w:right w:val="single" w:color="auto" w:sz="8" w:space="0"/>
            </w:tcBorders>
            <w:vAlign w:val="center"/>
          </w:tcPr>
          <w:p w14:paraId="4A360DD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4月28日</w:t>
            </w:r>
          </w:p>
        </w:tc>
        <w:tc>
          <w:tcPr>
            <w:tcW w:w="1660" w:type="dxa"/>
            <w:tcBorders>
              <w:top w:val="single" w:color="auto" w:sz="8" w:space="0"/>
              <w:left w:val="single" w:color="auto" w:sz="8" w:space="0"/>
              <w:bottom w:val="single" w:color="auto" w:sz="8" w:space="0"/>
              <w:right w:val="single" w:color="auto" w:sz="8" w:space="0"/>
            </w:tcBorders>
            <w:vAlign w:val="center"/>
          </w:tcPr>
          <w:p w14:paraId="16BE8272">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王刚（南开大学）</w:t>
            </w:r>
          </w:p>
        </w:tc>
      </w:tr>
      <w:tr w14:paraId="527CB4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55"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3D68D1D">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25</w:t>
            </w:r>
          </w:p>
        </w:tc>
        <w:tc>
          <w:tcPr>
            <w:tcW w:w="4954" w:type="dxa"/>
            <w:tcBorders>
              <w:top w:val="single" w:color="auto" w:sz="8" w:space="0"/>
              <w:left w:val="single" w:color="auto" w:sz="8" w:space="0"/>
              <w:bottom w:val="single" w:color="auto" w:sz="8" w:space="0"/>
              <w:right w:val="single" w:color="auto" w:sz="8" w:space="0"/>
            </w:tcBorders>
            <w:vAlign w:val="center"/>
          </w:tcPr>
          <w:p w14:paraId="38F082E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AI赋能公共基础数学课程的教学探索与实践</w:t>
            </w:r>
          </w:p>
        </w:tc>
        <w:tc>
          <w:tcPr>
            <w:tcW w:w="1256" w:type="dxa"/>
            <w:tcBorders>
              <w:top w:val="single" w:color="auto" w:sz="8" w:space="0"/>
              <w:left w:val="single" w:color="auto" w:sz="8" w:space="0"/>
              <w:bottom w:val="single" w:color="auto" w:sz="8" w:space="0"/>
              <w:right w:val="single" w:color="auto" w:sz="8" w:space="0"/>
            </w:tcBorders>
            <w:vAlign w:val="center"/>
          </w:tcPr>
          <w:p w14:paraId="7DDAAAEF">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4月29日</w:t>
            </w:r>
          </w:p>
        </w:tc>
        <w:tc>
          <w:tcPr>
            <w:tcW w:w="1660" w:type="dxa"/>
            <w:tcBorders>
              <w:top w:val="single" w:color="auto" w:sz="8" w:space="0"/>
              <w:left w:val="single" w:color="auto" w:sz="8" w:space="0"/>
              <w:bottom w:val="single" w:color="auto" w:sz="8" w:space="0"/>
              <w:right w:val="single" w:color="auto" w:sz="8" w:space="0"/>
            </w:tcBorders>
            <w:vAlign w:val="center"/>
          </w:tcPr>
          <w:p w14:paraId="48DC9CE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孙玉泉（北京航空航天大学）</w:t>
            </w:r>
          </w:p>
        </w:tc>
      </w:tr>
      <w:tr w14:paraId="368F6B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06"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151AA1D0">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26</w:t>
            </w:r>
          </w:p>
        </w:tc>
        <w:tc>
          <w:tcPr>
            <w:tcW w:w="4954" w:type="dxa"/>
            <w:tcBorders>
              <w:top w:val="single" w:color="auto" w:sz="8" w:space="0"/>
              <w:left w:val="single" w:color="auto" w:sz="8" w:space="0"/>
              <w:bottom w:val="single" w:color="auto" w:sz="8" w:space="0"/>
              <w:right w:val="single" w:color="auto" w:sz="8" w:space="0"/>
            </w:tcBorders>
            <w:vAlign w:val="center"/>
          </w:tcPr>
          <w:p w14:paraId="39BE5765">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融创教育：数智赋能高校新质发展的实践路径</w:t>
            </w:r>
          </w:p>
        </w:tc>
        <w:tc>
          <w:tcPr>
            <w:tcW w:w="1256" w:type="dxa"/>
            <w:tcBorders>
              <w:top w:val="single" w:color="auto" w:sz="8" w:space="0"/>
              <w:left w:val="single" w:color="auto" w:sz="8" w:space="0"/>
              <w:bottom w:val="single" w:color="auto" w:sz="8" w:space="0"/>
              <w:right w:val="single" w:color="auto" w:sz="8" w:space="0"/>
            </w:tcBorders>
            <w:vAlign w:val="center"/>
          </w:tcPr>
          <w:p w14:paraId="562B8552">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4月30日</w:t>
            </w:r>
          </w:p>
        </w:tc>
        <w:tc>
          <w:tcPr>
            <w:tcW w:w="1660" w:type="dxa"/>
            <w:tcBorders>
              <w:top w:val="single" w:color="auto" w:sz="8" w:space="0"/>
              <w:left w:val="single" w:color="auto" w:sz="8" w:space="0"/>
              <w:bottom w:val="single" w:color="auto" w:sz="8" w:space="0"/>
              <w:right w:val="single" w:color="auto" w:sz="8" w:space="0"/>
            </w:tcBorders>
            <w:vAlign w:val="center"/>
          </w:tcPr>
          <w:p w14:paraId="5EA68D8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祝智庭（华东师范大学）</w:t>
            </w:r>
          </w:p>
        </w:tc>
      </w:tr>
      <w:tr w14:paraId="2B656F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59"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37114FFC">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27</w:t>
            </w:r>
          </w:p>
        </w:tc>
        <w:tc>
          <w:tcPr>
            <w:tcW w:w="4954" w:type="dxa"/>
            <w:tcBorders>
              <w:top w:val="single" w:color="auto" w:sz="8" w:space="0"/>
              <w:left w:val="single" w:color="auto" w:sz="8" w:space="0"/>
              <w:bottom w:val="single" w:color="auto" w:sz="8" w:space="0"/>
              <w:right w:val="single" w:color="auto" w:sz="8" w:space="0"/>
            </w:tcBorders>
            <w:vAlign w:val="center"/>
          </w:tcPr>
          <w:p w14:paraId="2E364E1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医学人工智能的探索与创新</w:t>
            </w:r>
          </w:p>
        </w:tc>
        <w:tc>
          <w:tcPr>
            <w:tcW w:w="1256" w:type="dxa"/>
            <w:tcBorders>
              <w:top w:val="single" w:color="auto" w:sz="8" w:space="0"/>
              <w:left w:val="single" w:color="auto" w:sz="8" w:space="0"/>
              <w:bottom w:val="single" w:color="auto" w:sz="8" w:space="0"/>
              <w:right w:val="single" w:color="auto" w:sz="8" w:space="0"/>
            </w:tcBorders>
            <w:vAlign w:val="center"/>
          </w:tcPr>
          <w:p w14:paraId="745D9BA5">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5月7日</w:t>
            </w:r>
          </w:p>
        </w:tc>
        <w:tc>
          <w:tcPr>
            <w:tcW w:w="1660" w:type="dxa"/>
            <w:tcBorders>
              <w:top w:val="single" w:color="auto" w:sz="8" w:space="0"/>
              <w:left w:val="single" w:color="auto" w:sz="8" w:space="0"/>
              <w:bottom w:val="single" w:color="auto" w:sz="8" w:space="0"/>
              <w:right w:val="single" w:color="auto" w:sz="8" w:space="0"/>
            </w:tcBorders>
            <w:vAlign w:val="center"/>
          </w:tcPr>
          <w:p w14:paraId="4628EEF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吴健（浙江大学）</w:t>
            </w:r>
          </w:p>
        </w:tc>
      </w:tr>
      <w:tr w14:paraId="4D44F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87"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D6F6FD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28</w:t>
            </w:r>
          </w:p>
        </w:tc>
        <w:tc>
          <w:tcPr>
            <w:tcW w:w="4954" w:type="dxa"/>
            <w:tcBorders>
              <w:top w:val="single" w:color="auto" w:sz="8" w:space="0"/>
              <w:left w:val="single" w:color="auto" w:sz="8" w:space="0"/>
              <w:bottom w:val="single" w:color="auto" w:sz="8" w:space="0"/>
              <w:right w:val="single" w:color="auto" w:sz="8" w:space="0"/>
            </w:tcBorders>
            <w:vAlign w:val="center"/>
          </w:tcPr>
          <w:p w14:paraId="6721CE56">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人工智能赋能的文科实证研究</w:t>
            </w:r>
          </w:p>
        </w:tc>
        <w:tc>
          <w:tcPr>
            <w:tcW w:w="1256" w:type="dxa"/>
            <w:tcBorders>
              <w:top w:val="single" w:color="auto" w:sz="8" w:space="0"/>
              <w:left w:val="single" w:color="auto" w:sz="8" w:space="0"/>
              <w:bottom w:val="single" w:color="auto" w:sz="8" w:space="0"/>
              <w:right w:val="single" w:color="auto" w:sz="8" w:space="0"/>
            </w:tcBorders>
            <w:vAlign w:val="center"/>
          </w:tcPr>
          <w:p w14:paraId="16F5AD9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5月8日</w:t>
            </w:r>
          </w:p>
        </w:tc>
        <w:tc>
          <w:tcPr>
            <w:tcW w:w="1660" w:type="dxa"/>
            <w:tcBorders>
              <w:top w:val="single" w:color="auto" w:sz="8" w:space="0"/>
              <w:left w:val="single" w:color="auto" w:sz="8" w:space="0"/>
              <w:bottom w:val="single" w:color="auto" w:sz="8" w:space="0"/>
              <w:right w:val="single" w:color="auto" w:sz="8" w:space="0"/>
            </w:tcBorders>
            <w:vAlign w:val="center"/>
          </w:tcPr>
          <w:p w14:paraId="6A11F08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孙三军（北京外国语大学）</w:t>
            </w:r>
          </w:p>
        </w:tc>
      </w:tr>
      <w:tr w14:paraId="37A5D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58" w:hRule="exact"/>
          <w:jc w:val="center"/>
        </w:trPr>
        <w:tc>
          <w:tcPr>
            <w:tcW w:w="770" w:type="dxa"/>
            <w:tcBorders>
              <w:top w:val="single" w:color="auto" w:sz="8" w:space="0"/>
              <w:left w:val="single" w:color="auto" w:sz="8" w:space="0"/>
              <w:bottom w:val="single" w:color="auto" w:sz="8" w:space="0"/>
              <w:right w:val="single" w:color="auto" w:sz="8" w:space="0"/>
            </w:tcBorders>
            <w:shd w:val="clear" w:color="auto" w:fill="auto"/>
            <w:vAlign w:val="center"/>
          </w:tcPr>
          <w:p w14:paraId="69B76ACA">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29</w:t>
            </w:r>
          </w:p>
        </w:tc>
        <w:tc>
          <w:tcPr>
            <w:tcW w:w="4954" w:type="dxa"/>
            <w:tcBorders>
              <w:top w:val="single" w:color="auto" w:sz="8" w:space="0"/>
              <w:left w:val="single" w:color="auto" w:sz="8" w:space="0"/>
              <w:bottom w:val="single" w:color="auto" w:sz="8" w:space="0"/>
              <w:right w:val="single" w:color="auto" w:sz="8" w:space="0"/>
            </w:tcBorders>
            <w:vAlign w:val="center"/>
          </w:tcPr>
          <w:p w14:paraId="3C88A67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知识图谱与基于系统观的教学</w:t>
            </w:r>
          </w:p>
        </w:tc>
        <w:tc>
          <w:tcPr>
            <w:tcW w:w="1256" w:type="dxa"/>
            <w:tcBorders>
              <w:top w:val="single" w:color="auto" w:sz="8" w:space="0"/>
              <w:left w:val="single" w:color="auto" w:sz="8" w:space="0"/>
              <w:bottom w:val="single" w:color="auto" w:sz="8" w:space="0"/>
              <w:right w:val="single" w:color="auto" w:sz="8" w:space="0"/>
            </w:tcBorders>
            <w:vAlign w:val="center"/>
          </w:tcPr>
          <w:p w14:paraId="61671053">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5月12日</w:t>
            </w:r>
          </w:p>
        </w:tc>
        <w:tc>
          <w:tcPr>
            <w:tcW w:w="1660" w:type="dxa"/>
            <w:tcBorders>
              <w:top w:val="single" w:color="auto" w:sz="8" w:space="0"/>
              <w:left w:val="single" w:color="auto" w:sz="8" w:space="0"/>
              <w:bottom w:val="single" w:color="auto" w:sz="8" w:space="0"/>
              <w:right w:val="single" w:color="auto" w:sz="8" w:space="0"/>
            </w:tcBorders>
            <w:vAlign w:val="center"/>
          </w:tcPr>
          <w:p w14:paraId="49EA2BF9">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俎云霄（北京邮电大学）</w:t>
            </w:r>
          </w:p>
        </w:tc>
      </w:tr>
      <w:tr w14:paraId="653817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74"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7058C10F">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30</w:t>
            </w:r>
          </w:p>
        </w:tc>
        <w:tc>
          <w:tcPr>
            <w:tcW w:w="4954" w:type="dxa"/>
            <w:tcBorders>
              <w:top w:val="single" w:color="auto" w:sz="8" w:space="0"/>
              <w:left w:val="single" w:color="auto" w:sz="8" w:space="0"/>
              <w:bottom w:val="single" w:color="auto" w:sz="8" w:space="0"/>
              <w:right w:val="single" w:color="auto" w:sz="8" w:space="0"/>
            </w:tcBorders>
            <w:vAlign w:val="center"/>
          </w:tcPr>
          <w:p w14:paraId="17F35E3A">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理学与工学融合、教学与科研并重的探索</w:t>
            </w:r>
          </w:p>
        </w:tc>
        <w:tc>
          <w:tcPr>
            <w:tcW w:w="1256" w:type="dxa"/>
            <w:tcBorders>
              <w:top w:val="single" w:color="auto" w:sz="8" w:space="0"/>
              <w:left w:val="single" w:color="auto" w:sz="8" w:space="0"/>
              <w:bottom w:val="single" w:color="auto" w:sz="8" w:space="0"/>
              <w:right w:val="single" w:color="auto" w:sz="8" w:space="0"/>
            </w:tcBorders>
            <w:vAlign w:val="center"/>
          </w:tcPr>
          <w:p w14:paraId="6E72A19F">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5月13日</w:t>
            </w:r>
          </w:p>
        </w:tc>
        <w:tc>
          <w:tcPr>
            <w:tcW w:w="1660" w:type="dxa"/>
            <w:tcBorders>
              <w:top w:val="single" w:color="auto" w:sz="8" w:space="0"/>
              <w:left w:val="single" w:color="auto" w:sz="8" w:space="0"/>
              <w:bottom w:val="single" w:color="auto" w:sz="8" w:space="0"/>
              <w:right w:val="single" w:color="auto" w:sz="8" w:space="0"/>
            </w:tcBorders>
            <w:vAlign w:val="center"/>
          </w:tcPr>
          <w:p w14:paraId="3EAF46B3">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张晓光（北京邮电大学）</w:t>
            </w:r>
          </w:p>
        </w:tc>
      </w:tr>
      <w:tr w14:paraId="53BF51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94"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33E18E87">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31</w:t>
            </w:r>
          </w:p>
        </w:tc>
        <w:tc>
          <w:tcPr>
            <w:tcW w:w="4954" w:type="dxa"/>
            <w:tcBorders>
              <w:top w:val="single" w:color="auto" w:sz="8" w:space="0"/>
              <w:left w:val="single" w:color="auto" w:sz="8" w:space="0"/>
              <w:bottom w:val="single" w:color="auto" w:sz="8" w:space="0"/>
              <w:right w:val="single" w:color="auto" w:sz="8" w:space="0"/>
            </w:tcBorders>
            <w:vAlign w:val="center"/>
          </w:tcPr>
          <w:p w14:paraId="6F25B06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专业认证背景下电子信息工程国家级一流专业建设的探索与实践</w:t>
            </w:r>
          </w:p>
        </w:tc>
        <w:tc>
          <w:tcPr>
            <w:tcW w:w="1256" w:type="dxa"/>
            <w:tcBorders>
              <w:top w:val="single" w:color="auto" w:sz="8" w:space="0"/>
              <w:left w:val="single" w:color="auto" w:sz="8" w:space="0"/>
              <w:bottom w:val="single" w:color="auto" w:sz="8" w:space="0"/>
              <w:right w:val="single" w:color="auto" w:sz="8" w:space="0"/>
            </w:tcBorders>
            <w:vAlign w:val="center"/>
          </w:tcPr>
          <w:p w14:paraId="13EE2835">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5月14日</w:t>
            </w:r>
          </w:p>
        </w:tc>
        <w:tc>
          <w:tcPr>
            <w:tcW w:w="1660" w:type="dxa"/>
            <w:tcBorders>
              <w:top w:val="single" w:color="auto" w:sz="8" w:space="0"/>
              <w:left w:val="single" w:color="auto" w:sz="8" w:space="0"/>
              <w:bottom w:val="single" w:color="auto" w:sz="8" w:space="0"/>
              <w:right w:val="single" w:color="auto" w:sz="8" w:space="0"/>
            </w:tcBorders>
            <w:vAlign w:val="center"/>
          </w:tcPr>
          <w:p w14:paraId="32892E3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吕联荣（天津理工大学）</w:t>
            </w:r>
          </w:p>
        </w:tc>
      </w:tr>
      <w:tr w14:paraId="6E5659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27"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D94008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32</w:t>
            </w:r>
          </w:p>
        </w:tc>
        <w:tc>
          <w:tcPr>
            <w:tcW w:w="4954" w:type="dxa"/>
            <w:tcBorders>
              <w:top w:val="single" w:color="auto" w:sz="8" w:space="0"/>
              <w:left w:val="single" w:color="auto" w:sz="8" w:space="0"/>
              <w:bottom w:val="single" w:color="auto" w:sz="8" w:space="0"/>
              <w:right w:val="single" w:color="auto" w:sz="8" w:space="0"/>
            </w:tcBorders>
            <w:vAlign w:val="center"/>
          </w:tcPr>
          <w:p w14:paraId="61E4774E">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发展新质生产力需要高校教师提升三素养：数绿创新、学术创业、价值创造</w:t>
            </w:r>
          </w:p>
        </w:tc>
        <w:tc>
          <w:tcPr>
            <w:tcW w:w="1256" w:type="dxa"/>
            <w:tcBorders>
              <w:top w:val="single" w:color="auto" w:sz="8" w:space="0"/>
              <w:left w:val="single" w:color="auto" w:sz="8" w:space="0"/>
              <w:bottom w:val="single" w:color="auto" w:sz="8" w:space="0"/>
              <w:right w:val="single" w:color="auto" w:sz="8" w:space="0"/>
            </w:tcBorders>
            <w:vAlign w:val="center"/>
          </w:tcPr>
          <w:p w14:paraId="14C1E3C0">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5月15日</w:t>
            </w:r>
          </w:p>
        </w:tc>
        <w:tc>
          <w:tcPr>
            <w:tcW w:w="1660" w:type="dxa"/>
            <w:tcBorders>
              <w:top w:val="single" w:color="auto" w:sz="8" w:space="0"/>
              <w:left w:val="single" w:color="auto" w:sz="8" w:space="0"/>
              <w:bottom w:val="single" w:color="auto" w:sz="8" w:space="0"/>
              <w:right w:val="single" w:color="auto" w:sz="8" w:space="0"/>
            </w:tcBorders>
            <w:vAlign w:val="center"/>
          </w:tcPr>
          <w:p w14:paraId="6D4AEC4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李华晶（北京林业大学）</w:t>
            </w:r>
          </w:p>
        </w:tc>
      </w:tr>
      <w:tr w14:paraId="538919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69"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01B81049">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33</w:t>
            </w:r>
          </w:p>
        </w:tc>
        <w:tc>
          <w:tcPr>
            <w:tcW w:w="4954" w:type="dxa"/>
            <w:tcBorders>
              <w:top w:val="single" w:color="auto" w:sz="8" w:space="0"/>
              <w:left w:val="single" w:color="auto" w:sz="8" w:space="0"/>
              <w:bottom w:val="single" w:color="auto" w:sz="8" w:space="0"/>
              <w:right w:val="single" w:color="auto" w:sz="8" w:space="0"/>
            </w:tcBorders>
            <w:vAlign w:val="center"/>
          </w:tcPr>
          <w:p w14:paraId="0D5581EF">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教育研究的实验设计与应用</w:t>
            </w:r>
          </w:p>
        </w:tc>
        <w:tc>
          <w:tcPr>
            <w:tcW w:w="1256" w:type="dxa"/>
            <w:tcBorders>
              <w:top w:val="single" w:color="auto" w:sz="8" w:space="0"/>
              <w:left w:val="single" w:color="auto" w:sz="8" w:space="0"/>
              <w:bottom w:val="single" w:color="auto" w:sz="8" w:space="0"/>
              <w:right w:val="single" w:color="auto" w:sz="8" w:space="0"/>
            </w:tcBorders>
            <w:vAlign w:val="center"/>
          </w:tcPr>
          <w:p w14:paraId="24667742">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5月19日</w:t>
            </w:r>
          </w:p>
        </w:tc>
        <w:tc>
          <w:tcPr>
            <w:tcW w:w="1660" w:type="dxa"/>
            <w:tcBorders>
              <w:top w:val="single" w:color="auto" w:sz="8" w:space="0"/>
              <w:left w:val="single" w:color="auto" w:sz="8" w:space="0"/>
              <w:bottom w:val="single" w:color="auto" w:sz="8" w:space="0"/>
              <w:right w:val="single" w:color="auto" w:sz="8" w:space="0"/>
            </w:tcBorders>
            <w:vAlign w:val="center"/>
          </w:tcPr>
          <w:p w14:paraId="09F9E9C0">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张骞（西南大学）</w:t>
            </w:r>
          </w:p>
        </w:tc>
      </w:tr>
      <w:tr w14:paraId="08009E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40"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4DA8A0B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34</w:t>
            </w:r>
          </w:p>
        </w:tc>
        <w:tc>
          <w:tcPr>
            <w:tcW w:w="4954" w:type="dxa"/>
            <w:tcBorders>
              <w:top w:val="single" w:color="auto" w:sz="8" w:space="0"/>
              <w:left w:val="single" w:color="auto" w:sz="8" w:space="0"/>
              <w:bottom w:val="single" w:color="auto" w:sz="8" w:space="0"/>
              <w:right w:val="single" w:color="auto" w:sz="8" w:space="0"/>
            </w:tcBorders>
            <w:vAlign w:val="center"/>
          </w:tcPr>
          <w:p w14:paraId="5929AA2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普通本科高校教学评估政策解读与实施策略</w:t>
            </w:r>
          </w:p>
        </w:tc>
        <w:tc>
          <w:tcPr>
            <w:tcW w:w="1256" w:type="dxa"/>
            <w:tcBorders>
              <w:top w:val="single" w:color="auto" w:sz="8" w:space="0"/>
              <w:left w:val="single" w:color="auto" w:sz="8" w:space="0"/>
              <w:bottom w:val="single" w:color="auto" w:sz="8" w:space="0"/>
              <w:right w:val="single" w:color="auto" w:sz="8" w:space="0"/>
            </w:tcBorders>
            <w:vAlign w:val="center"/>
          </w:tcPr>
          <w:p w14:paraId="2E724E33">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5月20日</w:t>
            </w:r>
          </w:p>
        </w:tc>
        <w:tc>
          <w:tcPr>
            <w:tcW w:w="1660" w:type="dxa"/>
            <w:tcBorders>
              <w:top w:val="single" w:color="auto" w:sz="8" w:space="0"/>
              <w:left w:val="single" w:color="auto" w:sz="8" w:space="0"/>
              <w:bottom w:val="single" w:color="auto" w:sz="8" w:space="0"/>
              <w:right w:val="single" w:color="auto" w:sz="8" w:space="0"/>
            </w:tcBorders>
            <w:vAlign w:val="center"/>
          </w:tcPr>
          <w:p w14:paraId="722EC9C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谭豫之（中国农业大学）</w:t>
            </w:r>
          </w:p>
        </w:tc>
      </w:tr>
      <w:tr w14:paraId="57FB27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97"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1ABC5E2C">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35</w:t>
            </w:r>
          </w:p>
        </w:tc>
        <w:tc>
          <w:tcPr>
            <w:tcW w:w="4954" w:type="dxa"/>
            <w:tcBorders>
              <w:top w:val="single" w:color="auto" w:sz="8" w:space="0"/>
              <w:left w:val="single" w:color="auto" w:sz="8" w:space="0"/>
              <w:bottom w:val="single" w:color="auto" w:sz="8" w:space="0"/>
              <w:right w:val="single" w:color="auto" w:sz="8" w:space="0"/>
            </w:tcBorders>
            <w:vAlign w:val="center"/>
          </w:tcPr>
          <w:p w14:paraId="477584B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AI辅助教学</w:t>
            </w:r>
          </w:p>
        </w:tc>
        <w:tc>
          <w:tcPr>
            <w:tcW w:w="1256" w:type="dxa"/>
            <w:tcBorders>
              <w:top w:val="single" w:color="auto" w:sz="8" w:space="0"/>
              <w:left w:val="single" w:color="auto" w:sz="8" w:space="0"/>
              <w:bottom w:val="single" w:color="auto" w:sz="8" w:space="0"/>
              <w:right w:val="single" w:color="auto" w:sz="8" w:space="0"/>
            </w:tcBorders>
            <w:vAlign w:val="center"/>
          </w:tcPr>
          <w:p w14:paraId="02714C4E">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5月21日</w:t>
            </w:r>
          </w:p>
        </w:tc>
        <w:tc>
          <w:tcPr>
            <w:tcW w:w="1660" w:type="dxa"/>
            <w:tcBorders>
              <w:top w:val="single" w:color="auto" w:sz="8" w:space="0"/>
              <w:left w:val="single" w:color="auto" w:sz="8" w:space="0"/>
              <w:bottom w:val="single" w:color="auto" w:sz="8" w:space="0"/>
              <w:right w:val="single" w:color="auto" w:sz="8" w:space="0"/>
            </w:tcBorders>
            <w:vAlign w:val="center"/>
          </w:tcPr>
          <w:p w14:paraId="4F890E6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 xml:space="preserve">佟萌（北京大学） </w:t>
            </w:r>
          </w:p>
        </w:tc>
      </w:tr>
      <w:tr w14:paraId="1ACDA7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91"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914B6DE">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36</w:t>
            </w:r>
          </w:p>
        </w:tc>
        <w:tc>
          <w:tcPr>
            <w:tcW w:w="4954" w:type="dxa"/>
            <w:tcBorders>
              <w:top w:val="single" w:color="auto" w:sz="8" w:space="0"/>
              <w:left w:val="single" w:color="auto" w:sz="8" w:space="0"/>
              <w:bottom w:val="single" w:color="auto" w:sz="8" w:space="0"/>
              <w:right w:val="single" w:color="auto" w:sz="8" w:space="0"/>
            </w:tcBorders>
            <w:vAlign w:val="center"/>
          </w:tcPr>
          <w:p w14:paraId="0AB84A81">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从教学实践到教学研究：追寻有深度的教学创新</w:t>
            </w:r>
          </w:p>
        </w:tc>
        <w:tc>
          <w:tcPr>
            <w:tcW w:w="1256" w:type="dxa"/>
            <w:tcBorders>
              <w:top w:val="single" w:color="auto" w:sz="8" w:space="0"/>
              <w:left w:val="single" w:color="auto" w:sz="8" w:space="0"/>
              <w:bottom w:val="single" w:color="auto" w:sz="8" w:space="0"/>
              <w:right w:val="single" w:color="auto" w:sz="8" w:space="0"/>
            </w:tcBorders>
            <w:vAlign w:val="center"/>
          </w:tcPr>
          <w:p w14:paraId="5B0EE0E6">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5月22日</w:t>
            </w:r>
          </w:p>
        </w:tc>
        <w:tc>
          <w:tcPr>
            <w:tcW w:w="1660" w:type="dxa"/>
            <w:tcBorders>
              <w:top w:val="single" w:color="auto" w:sz="8" w:space="0"/>
              <w:left w:val="single" w:color="auto" w:sz="8" w:space="0"/>
              <w:bottom w:val="single" w:color="auto" w:sz="8" w:space="0"/>
              <w:right w:val="single" w:color="auto" w:sz="8" w:space="0"/>
            </w:tcBorders>
            <w:vAlign w:val="center"/>
          </w:tcPr>
          <w:p w14:paraId="64D6AD92">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陆芳（华南理工大学）</w:t>
            </w:r>
          </w:p>
        </w:tc>
      </w:tr>
      <w:tr w14:paraId="154323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39"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EB14DC0">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37</w:t>
            </w:r>
          </w:p>
        </w:tc>
        <w:tc>
          <w:tcPr>
            <w:tcW w:w="4954" w:type="dxa"/>
            <w:tcBorders>
              <w:top w:val="single" w:color="auto" w:sz="8" w:space="0"/>
              <w:left w:val="single" w:color="auto" w:sz="8" w:space="0"/>
              <w:bottom w:val="single" w:color="auto" w:sz="8" w:space="0"/>
              <w:right w:val="single" w:color="auto" w:sz="8" w:space="0"/>
            </w:tcBorders>
            <w:vAlign w:val="center"/>
          </w:tcPr>
          <w:p w14:paraId="5300A03B">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智慧课程建设与实践</w:t>
            </w:r>
          </w:p>
        </w:tc>
        <w:tc>
          <w:tcPr>
            <w:tcW w:w="1256" w:type="dxa"/>
            <w:tcBorders>
              <w:top w:val="single" w:color="auto" w:sz="8" w:space="0"/>
              <w:left w:val="single" w:color="auto" w:sz="8" w:space="0"/>
              <w:bottom w:val="single" w:color="auto" w:sz="8" w:space="0"/>
              <w:right w:val="single" w:color="auto" w:sz="8" w:space="0"/>
            </w:tcBorders>
            <w:vAlign w:val="center"/>
          </w:tcPr>
          <w:p w14:paraId="5A0FDD56">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5月26日</w:t>
            </w:r>
          </w:p>
        </w:tc>
        <w:tc>
          <w:tcPr>
            <w:tcW w:w="1660" w:type="dxa"/>
            <w:tcBorders>
              <w:top w:val="single" w:color="auto" w:sz="8" w:space="0"/>
              <w:left w:val="single" w:color="auto" w:sz="8" w:space="0"/>
              <w:bottom w:val="single" w:color="auto" w:sz="8" w:space="0"/>
              <w:right w:val="single" w:color="auto" w:sz="8" w:space="0"/>
            </w:tcBorders>
            <w:vAlign w:val="center"/>
          </w:tcPr>
          <w:p w14:paraId="2DAB0748">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赵鲁涛（北京理工大学）</w:t>
            </w:r>
          </w:p>
        </w:tc>
      </w:tr>
      <w:tr w14:paraId="2CACB2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885"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4BAB729D">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bCs/>
                <w:color w:val="000000" w:themeColor="text1"/>
                <w:sz w:val="24"/>
                <w:szCs w:val="24"/>
                <w14:textFill>
                  <w14:solidFill>
                    <w14:schemeClr w14:val="tx1"/>
                  </w14:solidFill>
                </w14:textFill>
              </w:rPr>
              <w:t>38</w:t>
            </w:r>
          </w:p>
        </w:tc>
        <w:tc>
          <w:tcPr>
            <w:tcW w:w="4954" w:type="dxa"/>
            <w:tcBorders>
              <w:top w:val="single" w:color="auto" w:sz="8" w:space="0"/>
              <w:left w:val="single" w:color="auto" w:sz="8" w:space="0"/>
              <w:bottom w:val="single" w:color="auto" w:sz="8" w:space="0"/>
              <w:right w:val="single" w:color="auto" w:sz="8" w:space="0"/>
            </w:tcBorders>
            <w:vAlign w:val="center"/>
          </w:tcPr>
          <w:p w14:paraId="0B58C542">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四维驱动，聚力打造卓越本科教学——以江苏科技大学教学创新大赛为例</w:t>
            </w:r>
          </w:p>
        </w:tc>
        <w:tc>
          <w:tcPr>
            <w:tcW w:w="1256" w:type="dxa"/>
            <w:tcBorders>
              <w:top w:val="single" w:color="auto" w:sz="8" w:space="0"/>
              <w:left w:val="single" w:color="auto" w:sz="8" w:space="0"/>
              <w:bottom w:val="single" w:color="auto" w:sz="8" w:space="0"/>
              <w:right w:val="single" w:color="auto" w:sz="8" w:space="0"/>
            </w:tcBorders>
            <w:vAlign w:val="center"/>
          </w:tcPr>
          <w:p w14:paraId="67942EBF">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5月27日</w:t>
            </w:r>
          </w:p>
        </w:tc>
        <w:tc>
          <w:tcPr>
            <w:tcW w:w="1660" w:type="dxa"/>
            <w:tcBorders>
              <w:top w:val="single" w:color="auto" w:sz="8" w:space="0"/>
              <w:left w:val="single" w:color="auto" w:sz="8" w:space="0"/>
              <w:bottom w:val="single" w:color="auto" w:sz="8" w:space="0"/>
              <w:right w:val="single" w:color="auto" w:sz="8" w:space="0"/>
            </w:tcBorders>
            <w:vAlign w:val="center"/>
          </w:tcPr>
          <w:p w14:paraId="3AD230F3">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叶慧（江苏科技大学）</w:t>
            </w:r>
          </w:p>
        </w:tc>
      </w:tr>
      <w:tr w14:paraId="6EFE72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81"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7852F6E5">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39</w:t>
            </w:r>
          </w:p>
        </w:tc>
        <w:tc>
          <w:tcPr>
            <w:tcW w:w="4954" w:type="dxa"/>
            <w:tcBorders>
              <w:top w:val="single" w:color="auto" w:sz="8" w:space="0"/>
              <w:left w:val="single" w:color="auto" w:sz="8" w:space="0"/>
              <w:bottom w:val="single" w:color="auto" w:sz="8" w:space="0"/>
              <w:right w:val="single" w:color="auto" w:sz="8" w:space="0"/>
            </w:tcBorders>
            <w:vAlign w:val="center"/>
          </w:tcPr>
          <w:p w14:paraId="21D6AC66">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课程思政建设与教学创新大赛的思考——以《传感器技术及应用》课程为例</w:t>
            </w:r>
          </w:p>
        </w:tc>
        <w:tc>
          <w:tcPr>
            <w:tcW w:w="1256" w:type="dxa"/>
            <w:tcBorders>
              <w:top w:val="single" w:color="auto" w:sz="8" w:space="0"/>
              <w:left w:val="single" w:color="auto" w:sz="8" w:space="0"/>
              <w:bottom w:val="single" w:color="auto" w:sz="8" w:space="0"/>
              <w:right w:val="single" w:color="auto" w:sz="8" w:space="0"/>
            </w:tcBorders>
            <w:vAlign w:val="center"/>
          </w:tcPr>
          <w:p w14:paraId="43A08C9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5月28日</w:t>
            </w:r>
          </w:p>
        </w:tc>
        <w:tc>
          <w:tcPr>
            <w:tcW w:w="1660" w:type="dxa"/>
            <w:tcBorders>
              <w:top w:val="single" w:color="auto" w:sz="8" w:space="0"/>
              <w:left w:val="single" w:color="auto" w:sz="8" w:space="0"/>
              <w:bottom w:val="single" w:color="auto" w:sz="8" w:space="0"/>
              <w:right w:val="single" w:color="auto" w:sz="8" w:space="0"/>
            </w:tcBorders>
            <w:vAlign w:val="center"/>
          </w:tcPr>
          <w:p w14:paraId="013F286C">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李成（北京航空航天大学）</w:t>
            </w:r>
          </w:p>
        </w:tc>
      </w:tr>
      <w:tr w14:paraId="38F372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353"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3275CC9A">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40</w:t>
            </w:r>
          </w:p>
        </w:tc>
        <w:tc>
          <w:tcPr>
            <w:tcW w:w="4954" w:type="dxa"/>
            <w:tcBorders>
              <w:top w:val="single" w:color="auto" w:sz="8" w:space="0"/>
              <w:left w:val="single" w:color="auto" w:sz="8" w:space="0"/>
              <w:bottom w:val="single" w:color="auto" w:sz="8" w:space="0"/>
              <w:right w:val="single" w:color="auto" w:sz="8" w:space="0"/>
            </w:tcBorders>
            <w:vAlign w:val="center"/>
          </w:tcPr>
          <w:p w14:paraId="6C36F028">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全面推进中国式现代化提供强大动力和制度保障——新征程进一步全面深化改革的纲领性文献</w:t>
            </w:r>
          </w:p>
        </w:tc>
        <w:tc>
          <w:tcPr>
            <w:tcW w:w="1256" w:type="dxa"/>
            <w:tcBorders>
              <w:top w:val="single" w:color="auto" w:sz="8" w:space="0"/>
              <w:left w:val="single" w:color="auto" w:sz="8" w:space="0"/>
              <w:bottom w:val="single" w:color="auto" w:sz="8" w:space="0"/>
              <w:right w:val="single" w:color="auto" w:sz="8" w:space="0"/>
            </w:tcBorders>
            <w:vAlign w:val="center"/>
          </w:tcPr>
          <w:p w14:paraId="12A821ED">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6月2日</w:t>
            </w:r>
          </w:p>
        </w:tc>
        <w:tc>
          <w:tcPr>
            <w:tcW w:w="1660" w:type="dxa"/>
            <w:tcBorders>
              <w:top w:val="single" w:color="auto" w:sz="8" w:space="0"/>
              <w:left w:val="single" w:color="auto" w:sz="8" w:space="0"/>
              <w:bottom w:val="single" w:color="auto" w:sz="8" w:space="0"/>
              <w:right w:val="single" w:color="auto" w:sz="8" w:space="0"/>
            </w:tcBorders>
            <w:vAlign w:val="center"/>
          </w:tcPr>
          <w:p w14:paraId="572A2A15">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柳建辉</w:t>
            </w:r>
          </w:p>
          <w:p w14:paraId="079D4F2F">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中共中央党校（国家行政学院）</w:t>
            </w:r>
          </w:p>
        </w:tc>
      </w:tr>
      <w:tr w14:paraId="3CD3B3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24"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E803E15">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41</w:t>
            </w:r>
          </w:p>
        </w:tc>
        <w:tc>
          <w:tcPr>
            <w:tcW w:w="4954" w:type="dxa"/>
            <w:tcBorders>
              <w:top w:val="single" w:color="auto" w:sz="8" w:space="0"/>
              <w:left w:val="single" w:color="auto" w:sz="8" w:space="0"/>
              <w:bottom w:val="single" w:color="auto" w:sz="8" w:space="0"/>
              <w:right w:val="single" w:color="auto" w:sz="8" w:space="0"/>
            </w:tcBorders>
            <w:vAlign w:val="center"/>
          </w:tcPr>
          <w:p w14:paraId="48DA980D">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学习者中心视角下的有效教学设计与实施</w:t>
            </w:r>
          </w:p>
        </w:tc>
        <w:tc>
          <w:tcPr>
            <w:tcW w:w="1256" w:type="dxa"/>
            <w:tcBorders>
              <w:top w:val="single" w:color="auto" w:sz="8" w:space="0"/>
              <w:left w:val="single" w:color="auto" w:sz="8" w:space="0"/>
              <w:bottom w:val="single" w:color="auto" w:sz="8" w:space="0"/>
              <w:right w:val="single" w:color="auto" w:sz="8" w:space="0"/>
            </w:tcBorders>
            <w:vAlign w:val="center"/>
          </w:tcPr>
          <w:p w14:paraId="0507FE46">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6月4日</w:t>
            </w:r>
          </w:p>
        </w:tc>
        <w:tc>
          <w:tcPr>
            <w:tcW w:w="1660" w:type="dxa"/>
            <w:tcBorders>
              <w:top w:val="single" w:color="auto" w:sz="8" w:space="0"/>
              <w:left w:val="single" w:color="auto" w:sz="8" w:space="0"/>
              <w:bottom w:val="single" w:color="auto" w:sz="8" w:space="0"/>
              <w:right w:val="single" w:color="auto" w:sz="8" w:space="0"/>
            </w:tcBorders>
            <w:vAlign w:val="center"/>
          </w:tcPr>
          <w:p w14:paraId="1EB264DA">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李霞（南开大学）</w:t>
            </w:r>
          </w:p>
        </w:tc>
      </w:tr>
      <w:tr w14:paraId="73DC3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38"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208B8162">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42</w:t>
            </w:r>
          </w:p>
        </w:tc>
        <w:tc>
          <w:tcPr>
            <w:tcW w:w="4954" w:type="dxa"/>
            <w:tcBorders>
              <w:top w:val="single" w:color="auto" w:sz="8" w:space="0"/>
              <w:left w:val="single" w:color="auto" w:sz="8" w:space="0"/>
              <w:bottom w:val="single" w:color="auto" w:sz="8" w:space="0"/>
              <w:right w:val="single" w:color="auto" w:sz="8" w:space="0"/>
            </w:tcBorders>
            <w:vAlign w:val="center"/>
          </w:tcPr>
          <w:p w14:paraId="22EF4D4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如何讲好一堂课</w:t>
            </w:r>
          </w:p>
        </w:tc>
        <w:tc>
          <w:tcPr>
            <w:tcW w:w="1256" w:type="dxa"/>
            <w:tcBorders>
              <w:top w:val="single" w:color="auto" w:sz="8" w:space="0"/>
              <w:left w:val="single" w:color="auto" w:sz="8" w:space="0"/>
              <w:bottom w:val="single" w:color="auto" w:sz="8" w:space="0"/>
              <w:right w:val="single" w:color="auto" w:sz="8" w:space="0"/>
            </w:tcBorders>
            <w:vAlign w:val="center"/>
          </w:tcPr>
          <w:p w14:paraId="5173FA2D">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6月5日</w:t>
            </w:r>
          </w:p>
        </w:tc>
        <w:tc>
          <w:tcPr>
            <w:tcW w:w="1660" w:type="dxa"/>
            <w:tcBorders>
              <w:top w:val="single" w:color="auto" w:sz="8" w:space="0"/>
              <w:left w:val="single" w:color="auto" w:sz="8" w:space="0"/>
              <w:bottom w:val="single" w:color="auto" w:sz="8" w:space="0"/>
              <w:right w:val="single" w:color="auto" w:sz="8" w:space="0"/>
            </w:tcBorders>
            <w:vAlign w:val="center"/>
          </w:tcPr>
          <w:p w14:paraId="69516D55">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唐卫海（天津师范大学）</w:t>
            </w:r>
          </w:p>
        </w:tc>
      </w:tr>
      <w:tr w14:paraId="3AB13D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20"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6383BBF8">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43</w:t>
            </w:r>
          </w:p>
        </w:tc>
        <w:tc>
          <w:tcPr>
            <w:tcW w:w="4954" w:type="dxa"/>
            <w:tcBorders>
              <w:top w:val="single" w:color="auto" w:sz="8" w:space="0"/>
              <w:left w:val="single" w:color="auto" w:sz="8" w:space="0"/>
              <w:bottom w:val="single" w:color="auto" w:sz="8" w:space="0"/>
              <w:right w:val="single" w:color="auto" w:sz="8" w:space="0"/>
            </w:tcBorders>
            <w:vAlign w:val="center"/>
          </w:tcPr>
          <w:p w14:paraId="4FCEF721">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多智能体赋能智慧教育：规则构建与教学应用</w:t>
            </w:r>
          </w:p>
        </w:tc>
        <w:tc>
          <w:tcPr>
            <w:tcW w:w="1256" w:type="dxa"/>
            <w:tcBorders>
              <w:top w:val="single" w:color="auto" w:sz="8" w:space="0"/>
              <w:left w:val="single" w:color="auto" w:sz="8" w:space="0"/>
              <w:bottom w:val="single" w:color="auto" w:sz="8" w:space="0"/>
              <w:right w:val="single" w:color="auto" w:sz="8" w:space="0"/>
            </w:tcBorders>
            <w:vAlign w:val="center"/>
          </w:tcPr>
          <w:p w14:paraId="51EB8541">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6</w:t>
            </w:r>
            <w:r>
              <w:rPr>
                <w:rFonts w:ascii="Times New Roman" w:hAnsi="Times New Roman" w:eastAsia="仿宋_GB2312" w:cs="Times New Roman"/>
                <w:color w:val="000000" w:themeColor="text1"/>
                <w:kern w:val="0"/>
                <w:sz w:val="24"/>
                <w:szCs w:val="24"/>
                <w:lang w:bidi="ar"/>
                <w14:textFill>
                  <w14:solidFill>
                    <w14:schemeClr w14:val="tx1"/>
                  </w14:solidFill>
                </w14:textFill>
              </w:rPr>
              <w:t>月</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9</w:t>
            </w:r>
            <w:r>
              <w:rPr>
                <w:rFonts w:ascii="Times New Roman" w:hAnsi="Times New Roman" w:eastAsia="仿宋_GB2312" w:cs="Times New Roman"/>
                <w:color w:val="000000" w:themeColor="text1"/>
                <w:kern w:val="0"/>
                <w:sz w:val="24"/>
                <w:szCs w:val="24"/>
                <w:lang w:bidi="ar"/>
                <w14:textFill>
                  <w14:solidFill>
                    <w14:schemeClr w14:val="tx1"/>
                  </w14:solidFill>
                </w14:textFill>
              </w:rPr>
              <w:t>日</w:t>
            </w:r>
          </w:p>
        </w:tc>
        <w:tc>
          <w:tcPr>
            <w:tcW w:w="1660" w:type="dxa"/>
            <w:tcBorders>
              <w:top w:val="single" w:color="auto" w:sz="8" w:space="0"/>
              <w:left w:val="single" w:color="auto" w:sz="8" w:space="0"/>
              <w:bottom w:val="single" w:color="auto" w:sz="8" w:space="0"/>
              <w:right w:val="single" w:color="auto" w:sz="8" w:space="0"/>
            </w:tcBorders>
            <w:vAlign w:val="center"/>
          </w:tcPr>
          <w:p w14:paraId="5363E767">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罗亚威（浙江大学）</w:t>
            </w:r>
          </w:p>
        </w:tc>
      </w:tr>
      <w:tr w14:paraId="769479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20"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3C95E97C">
            <w:pPr>
              <w:widowControl/>
              <w:jc w:val="center"/>
              <w:textAlignment w:val="center"/>
              <w:rPr>
                <w:rFonts w:ascii="Times New Roman" w:hAnsi="Times New Roman" w:eastAsia="仿宋_GB2312" w:cs="Times New Roman"/>
                <w:bCs/>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44</w:t>
            </w:r>
          </w:p>
        </w:tc>
        <w:tc>
          <w:tcPr>
            <w:tcW w:w="4954" w:type="dxa"/>
            <w:tcBorders>
              <w:top w:val="single" w:color="auto" w:sz="8" w:space="0"/>
              <w:left w:val="single" w:color="auto" w:sz="8" w:space="0"/>
              <w:bottom w:val="single" w:color="auto" w:sz="8" w:space="0"/>
              <w:right w:val="single" w:color="auto" w:sz="8" w:space="0"/>
            </w:tcBorders>
            <w:vAlign w:val="center"/>
          </w:tcPr>
          <w:p w14:paraId="5E2B0307">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育人铸魂担使命 课程思政树品牌</w:t>
            </w:r>
          </w:p>
        </w:tc>
        <w:tc>
          <w:tcPr>
            <w:tcW w:w="1256" w:type="dxa"/>
            <w:tcBorders>
              <w:top w:val="single" w:color="auto" w:sz="8" w:space="0"/>
              <w:left w:val="single" w:color="auto" w:sz="8" w:space="0"/>
              <w:bottom w:val="single" w:color="auto" w:sz="8" w:space="0"/>
              <w:right w:val="single" w:color="auto" w:sz="8" w:space="0"/>
            </w:tcBorders>
            <w:vAlign w:val="center"/>
          </w:tcPr>
          <w:p w14:paraId="331FFA3C">
            <w:pPr>
              <w:widowControl/>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6月10日</w:t>
            </w:r>
          </w:p>
        </w:tc>
        <w:tc>
          <w:tcPr>
            <w:tcW w:w="1660" w:type="dxa"/>
            <w:tcBorders>
              <w:top w:val="single" w:color="auto" w:sz="8" w:space="0"/>
              <w:left w:val="single" w:color="auto" w:sz="8" w:space="0"/>
              <w:bottom w:val="single" w:color="auto" w:sz="8" w:space="0"/>
              <w:right w:val="single" w:color="auto" w:sz="8" w:space="0"/>
            </w:tcBorders>
            <w:vAlign w:val="center"/>
          </w:tcPr>
          <w:p w14:paraId="6CCFAFB4">
            <w:pPr>
              <w:widowControl/>
              <w:textAlignment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王伟（首都医科大学）</w:t>
            </w:r>
          </w:p>
        </w:tc>
      </w:tr>
      <w:tr w14:paraId="071BFD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65"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39029613">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45</w:t>
            </w:r>
          </w:p>
        </w:tc>
        <w:tc>
          <w:tcPr>
            <w:tcW w:w="4954" w:type="dxa"/>
            <w:tcBorders>
              <w:top w:val="single" w:color="auto" w:sz="8" w:space="0"/>
              <w:left w:val="single" w:color="auto" w:sz="8" w:space="0"/>
              <w:bottom w:val="single" w:color="auto" w:sz="8" w:space="0"/>
              <w:right w:val="single" w:color="auto" w:sz="8" w:space="0"/>
            </w:tcBorders>
            <w:vAlign w:val="center"/>
          </w:tcPr>
          <w:p w14:paraId="33442428">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人工智能时代创新型人才培养的探索与实践</w:t>
            </w:r>
          </w:p>
        </w:tc>
        <w:tc>
          <w:tcPr>
            <w:tcW w:w="1256" w:type="dxa"/>
            <w:tcBorders>
              <w:top w:val="single" w:color="auto" w:sz="8" w:space="0"/>
              <w:left w:val="single" w:color="auto" w:sz="8" w:space="0"/>
              <w:bottom w:val="single" w:color="auto" w:sz="8" w:space="0"/>
              <w:right w:val="single" w:color="auto" w:sz="8" w:space="0"/>
            </w:tcBorders>
            <w:vAlign w:val="center"/>
          </w:tcPr>
          <w:p w14:paraId="582BD06C">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6月11日</w:t>
            </w:r>
          </w:p>
        </w:tc>
        <w:tc>
          <w:tcPr>
            <w:tcW w:w="1660" w:type="dxa"/>
            <w:tcBorders>
              <w:top w:val="single" w:color="auto" w:sz="8" w:space="0"/>
              <w:left w:val="single" w:color="auto" w:sz="8" w:space="0"/>
              <w:bottom w:val="single" w:color="auto" w:sz="8" w:space="0"/>
              <w:right w:val="single" w:color="auto" w:sz="8" w:space="0"/>
            </w:tcBorders>
            <w:vAlign w:val="center"/>
          </w:tcPr>
          <w:p w14:paraId="23E79A6D">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王永贵（浙江工商大学）</w:t>
            </w:r>
          </w:p>
        </w:tc>
      </w:tr>
      <w:tr w14:paraId="2C24E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48"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57CF35D3">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46</w:t>
            </w:r>
          </w:p>
        </w:tc>
        <w:tc>
          <w:tcPr>
            <w:tcW w:w="4954" w:type="dxa"/>
            <w:tcBorders>
              <w:top w:val="single" w:color="auto" w:sz="8" w:space="0"/>
              <w:left w:val="single" w:color="auto" w:sz="8" w:space="0"/>
              <w:bottom w:val="single" w:color="auto" w:sz="8" w:space="0"/>
              <w:right w:val="single" w:color="auto" w:sz="8" w:space="0"/>
            </w:tcBorders>
            <w:vAlign w:val="center"/>
          </w:tcPr>
          <w:p w14:paraId="4350B49F">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“大化工”人才培养体系的构建与实践</w:t>
            </w:r>
          </w:p>
        </w:tc>
        <w:tc>
          <w:tcPr>
            <w:tcW w:w="1256" w:type="dxa"/>
            <w:tcBorders>
              <w:top w:val="single" w:color="auto" w:sz="8" w:space="0"/>
              <w:left w:val="single" w:color="auto" w:sz="8" w:space="0"/>
              <w:bottom w:val="single" w:color="auto" w:sz="8" w:space="0"/>
              <w:right w:val="single" w:color="auto" w:sz="8" w:space="0"/>
            </w:tcBorders>
            <w:vAlign w:val="center"/>
          </w:tcPr>
          <w:p w14:paraId="0A2E10DB">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6月12日</w:t>
            </w:r>
          </w:p>
        </w:tc>
        <w:tc>
          <w:tcPr>
            <w:tcW w:w="1660" w:type="dxa"/>
            <w:tcBorders>
              <w:top w:val="single" w:color="auto" w:sz="8" w:space="0"/>
              <w:left w:val="single" w:color="auto" w:sz="8" w:space="0"/>
              <w:bottom w:val="single" w:color="auto" w:sz="8" w:space="0"/>
              <w:right w:val="single" w:color="auto" w:sz="8" w:space="0"/>
            </w:tcBorders>
            <w:vAlign w:val="center"/>
          </w:tcPr>
          <w:p w14:paraId="244953EA">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侯虹 （北京化工大学）</w:t>
            </w:r>
          </w:p>
        </w:tc>
      </w:tr>
      <w:tr w14:paraId="6F8963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48"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1FC6C195">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47</w:t>
            </w:r>
          </w:p>
        </w:tc>
        <w:tc>
          <w:tcPr>
            <w:tcW w:w="4954" w:type="dxa"/>
            <w:tcBorders>
              <w:top w:val="single" w:color="auto" w:sz="8" w:space="0"/>
              <w:left w:val="single" w:color="auto" w:sz="8" w:space="0"/>
              <w:bottom w:val="single" w:color="auto" w:sz="8" w:space="0"/>
              <w:right w:val="single" w:color="auto" w:sz="8" w:space="0"/>
            </w:tcBorders>
            <w:vAlign w:val="center"/>
          </w:tcPr>
          <w:p w14:paraId="26FD39BC">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新时代微视频背景下高校思政教育的创新与发展</w:t>
            </w:r>
          </w:p>
        </w:tc>
        <w:tc>
          <w:tcPr>
            <w:tcW w:w="1256" w:type="dxa"/>
            <w:tcBorders>
              <w:top w:val="single" w:color="auto" w:sz="8" w:space="0"/>
              <w:left w:val="single" w:color="auto" w:sz="8" w:space="0"/>
              <w:bottom w:val="single" w:color="auto" w:sz="8" w:space="0"/>
              <w:right w:val="single" w:color="auto" w:sz="8" w:space="0"/>
            </w:tcBorders>
            <w:vAlign w:val="center"/>
          </w:tcPr>
          <w:p w14:paraId="5B9CBB82">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6月17日</w:t>
            </w:r>
          </w:p>
        </w:tc>
        <w:tc>
          <w:tcPr>
            <w:tcW w:w="1660" w:type="dxa"/>
            <w:tcBorders>
              <w:top w:val="single" w:color="auto" w:sz="8" w:space="0"/>
              <w:left w:val="single" w:color="auto" w:sz="8" w:space="0"/>
              <w:bottom w:val="single" w:color="auto" w:sz="8" w:space="0"/>
              <w:right w:val="single" w:color="auto" w:sz="8" w:space="0"/>
            </w:tcBorders>
            <w:vAlign w:val="center"/>
          </w:tcPr>
          <w:p w14:paraId="26D25EBE">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陈雄辉 （华南师范大学）</w:t>
            </w:r>
          </w:p>
        </w:tc>
      </w:tr>
      <w:tr w14:paraId="62A605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80"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04C6CC4D">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48</w:t>
            </w:r>
          </w:p>
        </w:tc>
        <w:tc>
          <w:tcPr>
            <w:tcW w:w="4954" w:type="dxa"/>
            <w:tcBorders>
              <w:top w:val="single" w:color="auto" w:sz="8" w:space="0"/>
              <w:left w:val="single" w:color="auto" w:sz="8" w:space="0"/>
              <w:bottom w:val="single" w:color="auto" w:sz="8" w:space="0"/>
              <w:right w:val="single" w:color="auto" w:sz="8" w:space="0"/>
            </w:tcBorders>
            <w:vAlign w:val="center"/>
          </w:tcPr>
          <w:p w14:paraId="59986031">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高校教师以德施教</w:t>
            </w:r>
            <w:sdt>
              <w:sdtPr>
                <w:rPr>
                  <w:color w:val="000000" w:themeColor="text1"/>
                  <w14:textFill>
                    <w14:solidFill>
                      <w14:schemeClr w14:val="tx1"/>
                    </w14:solidFill>
                  </w14:textFill>
                </w:rPr>
                <w:alias w:val="易错词检查"/>
                <w:tag w:val="1F2329"/>
                <w:id w:val="3151500"/>
              </w:sdtPr>
              <w:sdtEndPr>
                <w:rPr>
                  <w:color w:val="000000" w:themeColor="text1"/>
                  <w14:textFill>
                    <w14:solidFill>
                      <w14:schemeClr w14:val="tx1"/>
                    </w14:solidFill>
                  </w14:textFill>
                </w:rPr>
              </w:sdtEndPr>
              <w:sdtContent>
                <w:bookmarkStart w:id="13" w:name="bkReivew3151500"/>
                <w:r>
                  <w:rPr>
                    <w:rFonts w:hint="eastAsia" w:ascii="仿宋_GB2312" w:hAnsi="仿宋_GB2312" w:eastAsia="仿宋_GB2312" w:cs="仿宋_GB2312"/>
                    <w:color w:val="000000" w:themeColor="text1"/>
                    <w:kern w:val="0"/>
                    <w:sz w:val="24"/>
                    <w:szCs w:val="24"/>
                    <w:lang w:bidi="ar"/>
                    <w14:textFill>
                      <w14:solidFill>
                        <w14:schemeClr w14:val="tx1"/>
                      </w14:solidFill>
                    </w14:textFill>
                  </w:rPr>
                  <w:t>的</w:t>
                </w:r>
                <w:bookmarkEnd w:id="13"/>
              </w:sdtContent>
            </w:sdt>
            <w:r>
              <w:rPr>
                <w:rFonts w:hint="eastAsia" w:ascii="仿宋_GB2312" w:hAnsi="仿宋_GB2312" w:eastAsia="仿宋_GB2312" w:cs="仿宋_GB2312"/>
                <w:color w:val="000000" w:themeColor="text1"/>
                <w:kern w:val="0"/>
                <w:sz w:val="24"/>
                <w:szCs w:val="24"/>
                <w:lang w:bidi="ar"/>
                <w14:textFill>
                  <w14:solidFill>
                    <w14:schemeClr w14:val="tx1"/>
                  </w14:solidFill>
                </w14:textFill>
              </w:rPr>
              <w:t>识别和践行：提升身份认同和职业幸福感的路径</w:t>
            </w:r>
          </w:p>
        </w:tc>
        <w:tc>
          <w:tcPr>
            <w:tcW w:w="1256" w:type="dxa"/>
            <w:tcBorders>
              <w:top w:val="single" w:color="auto" w:sz="8" w:space="0"/>
              <w:left w:val="single" w:color="auto" w:sz="8" w:space="0"/>
              <w:bottom w:val="single" w:color="auto" w:sz="8" w:space="0"/>
              <w:right w:val="single" w:color="auto" w:sz="8" w:space="0"/>
            </w:tcBorders>
            <w:vAlign w:val="center"/>
          </w:tcPr>
          <w:p w14:paraId="45AF16CF">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6月19日</w:t>
            </w:r>
          </w:p>
        </w:tc>
        <w:tc>
          <w:tcPr>
            <w:tcW w:w="1660" w:type="dxa"/>
            <w:tcBorders>
              <w:top w:val="single" w:color="auto" w:sz="8" w:space="0"/>
              <w:left w:val="single" w:color="auto" w:sz="8" w:space="0"/>
              <w:bottom w:val="single" w:color="auto" w:sz="8" w:space="0"/>
              <w:right w:val="single" w:color="auto" w:sz="8" w:space="0"/>
            </w:tcBorders>
            <w:vAlign w:val="center"/>
          </w:tcPr>
          <w:p w14:paraId="690AE953">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裴淼（北京师范大学）</w:t>
            </w:r>
          </w:p>
        </w:tc>
      </w:tr>
      <w:tr w14:paraId="68F7D7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81" w:hRule="exact"/>
          <w:jc w:val="center"/>
        </w:trPr>
        <w:tc>
          <w:tcPr>
            <w:tcW w:w="770" w:type="dxa"/>
            <w:tcBorders>
              <w:top w:val="single" w:color="auto" w:sz="8" w:space="0"/>
              <w:left w:val="single" w:color="auto" w:sz="8" w:space="0"/>
              <w:bottom w:val="single" w:color="auto" w:sz="8" w:space="0"/>
              <w:right w:val="single" w:color="auto" w:sz="8" w:space="0"/>
            </w:tcBorders>
            <w:vAlign w:val="center"/>
          </w:tcPr>
          <w:p w14:paraId="161E51CC">
            <w:pPr>
              <w:widowControl/>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49</w:t>
            </w:r>
          </w:p>
        </w:tc>
        <w:tc>
          <w:tcPr>
            <w:tcW w:w="4954" w:type="dxa"/>
            <w:tcBorders>
              <w:top w:val="single" w:color="auto" w:sz="8" w:space="0"/>
              <w:left w:val="single" w:color="auto" w:sz="8" w:space="0"/>
              <w:bottom w:val="single" w:color="auto" w:sz="8" w:space="0"/>
              <w:right w:val="single" w:color="auto" w:sz="8" w:space="0"/>
            </w:tcBorders>
            <w:vAlign w:val="center"/>
          </w:tcPr>
          <w:p w14:paraId="2434BE0D">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教学管评场景驱动的教育大模型研究与应用</w:t>
            </w:r>
          </w:p>
        </w:tc>
        <w:tc>
          <w:tcPr>
            <w:tcW w:w="1256" w:type="dxa"/>
            <w:tcBorders>
              <w:top w:val="single" w:color="auto" w:sz="8" w:space="0"/>
              <w:left w:val="single" w:color="auto" w:sz="8" w:space="0"/>
              <w:bottom w:val="single" w:color="auto" w:sz="8" w:space="0"/>
              <w:right w:val="single" w:color="auto" w:sz="8" w:space="0"/>
            </w:tcBorders>
            <w:vAlign w:val="center"/>
          </w:tcPr>
          <w:p w14:paraId="166BC261">
            <w:pPr>
              <w:widowControl/>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6月2</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6</w:t>
            </w:r>
            <w:r>
              <w:rPr>
                <w:rFonts w:ascii="Times New Roman" w:hAnsi="Times New Roman" w:eastAsia="仿宋_GB2312" w:cs="Times New Roman"/>
                <w:color w:val="000000" w:themeColor="text1"/>
                <w:kern w:val="0"/>
                <w:sz w:val="24"/>
                <w:szCs w:val="24"/>
                <w:lang w:bidi="ar"/>
                <w14:textFill>
                  <w14:solidFill>
                    <w14:schemeClr w14:val="tx1"/>
                  </w14:solidFill>
                </w14:textFill>
              </w:rPr>
              <w:t>日</w:t>
            </w:r>
          </w:p>
        </w:tc>
        <w:tc>
          <w:tcPr>
            <w:tcW w:w="1660" w:type="dxa"/>
            <w:tcBorders>
              <w:top w:val="single" w:color="auto" w:sz="8" w:space="0"/>
              <w:left w:val="single" w:color="auto" w:sz="8" w:space="0"/>
              <w:bottom w:val="single" w:color="auto" w:sz="8" w:space="0"/>
              <w:right w:val="single" w:color="auto" w:sz="8" w:space="0"/>
            </w:tcBorders>
            <w:vAlign w:val="center"/>
          </w:tcPr>
          <w:p w14:paraId="3F0CCBEB">
            <w:pPr>
              <w:widowControl/>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熊余（重庆邮电大学）</w:t>
            </w:r>
          </w:p>
        </w:tc>
      </w:tr>
      <w:tr w14:paraId="525D6E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753" w:hRule="exact"/>
          <w:jc w:val="center"/>
        </w:trPr>
        <w:tc>
          <w:tcPr>
            <w:tcW w:w="8640" w:type="dxa"/>
            <w:gridSpan w:val="4"/>
            <w:tcBorders>
              <w:top w:val="single" w:color="auto" w:sz="8" w:space="0"/>
              <w:left w:val="single" w:color="auto" w:sz="8" w:space="0"/>
              <w:bottom w:val="single" w:color="auto" w:sz="8" w:space="0"/>
              <w:right w:val="single" w:color="auto" w:sz="8" w:space="0"/>
            </w:tcBorders>
            <w:vAlign w:val="center"/>
          </w:tcPr>
          <w:p w14:paraId="07152C9E">
            <w:pPr>
              <w:widowControl/>
              <w:tabs>
                <w:tab w:val="left" w:pos="4948"/>
              </w:tabs>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参训学员可通过网络直播的形式进行学习，具体信息详见网站通知</w:t>
            </w:r>
          </w:p>
        </w:tc>
      </w:tr>
    </w:tbl>
    <w:p w14:paraId="6567308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br w:type="page"/>
      </w:r>
    </w:p>
    <w:p w14:paraId="42BD76F2">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sectPr>
          <w:footerReference r:id="rId4" w:type="default"/>
          <w:pgSz w:w="11906" w:h="16838"/>
          <w:pgMar w:top="1440" w:right="1800" w:bottom="1440" w:left="1800" w:header="851" w:footer="992" w:gutter="0"/>
          <w:pgNumType w:start="2"/>
          <w:cols w:space="425" w:num="1"/>
          <w:docGrid w:type="lines" w:linePitch="312" w:charSpace="0"/>
        </w:sectPr>
      </w:pPr>
    </w:p>
    <w:p w14:paraId="7988FBD3">
      <w:pPr>
        <w:widowControl/>
        <w:spacing w:before="156" w:beforeLines="50" w:after="156" w:afterLines="50" w:line="360" w:lineRule="auto"/>
        <w:jc w:val="left"/>
        <w:outlineLvl w:val="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附件3              新教师培训课程</w:t>
      </w:r>
      <w:r>
        <w:rPr>
          <w:rFonts w:hint="eastAsia" w:ascii="Times New Roman" w:hAnsi="Times New Roman" w:eastAsia="仿宋_GB2312" w:cs="Times New Roman"/>
          <w:b/>
          <w:color w:val="000000" w:themeColor="text1"/>
          <w:sz w:val="32"/>
          <w:szCs w:val="32"/>
          <w14:textFill>
            <w14:solidFill>
              <w14:schemeClr w14:val="tx1"/>
            </w14:solidFill>
          </w14:textFill>
        </w:rPr>
        <w:t>表</w:t>
      </w:r>
      <w:bookmarkStart w:id="14" w:name="pindex354"/>
      <w:bookmarkEnd w:id="14"/>
    </w:p>
    <w:p w14:paraId="1731CCA9">
      <w:pPr>
        <w:widowControl/>
        <w:spacing w:line="560" w:lineRule="exact"/>
        <w:ind w:firstLine="480" w:firstLineChars="200"/>
        <w:jc w:val="lef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新教师在线点播培训课程面向对象是高等学校新入职的教师，内容包括师德师风和基本素养、职业生涯规划、教学技能方法、科研能力提升、教育数字化与教师数字素养及人际关系处理等。</w:t>
      </w:r>
      <w:r>
        <w:rPr>
          <w:rFonts w:hint="eastAsia" w:ascii="Times New Roman" w:hAnsi="Times New Roman" w:eastAsia="仿宋_GB2312" w:cs="Times New Roman"/>
          <w:color w:val="000000" w:themeColor="text1"/>
          <w:sz w:val="24"/>
          <w:szCs w:val="28"/>
          <w14:textFill>
            <w14:solidFill>
              <w14:schemeClr w14:val="tx1"/>
            </w14:solidFill>
          </w14:textFill>
        </w:rPr>
        <w:t>下表中的课程与附件5中部分课程有重复，请各学校、各位学员选课时注意核对课程ID号。</w:t>
      </w:r>
      <w:bookmarkStart w:id="15" w:name="pindex355"/>
      <w:bookmarkEnd w:id="15"/>
    </w:p>
    <w:tbl>
      <w:tblPr>
        <w:tblStyle w:val="15"/>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568"/>
        <w:gridCol w:w="891"/>
        <w:gridCol w:w="3976"/>
      </w:tblGrid>
      <w:tr w14:paraId="4C47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2" w:hRule="atLeast"/>
          <w:jc w:val="center"/>
        </w:trPr>
        <w:tc>
          <w:tcPr>
            <w:tcW w:w="891" w:type="dxa"/>
            <w:shd w:val="clear" w:color="000000" w:fill="FFFFFF"/>
            <w:vAlign w:val="center"/>
          </w:tcPr>
          <w:p w14:paraId="6C851E5F">
            <w:pPr>
              <w:widowControl/>
              <w:spacing w:line="400" w:lineRule="exact"/>
              <w:jc w:val="center"/>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
                <w:bCs/>
                <w:color w:val="000000" w:themeColor="text1"/>
                <w:kern w:val="0"/>
                <w:sz w:val="24"/>
                <w:szCs w:val="28"/>
                <w14:textFill>
                  <w14:solidFill>
                    <w14:schemeClr w14:val="tx1"/>
                  </w14:solidFill>
                </w14:textFill>
              </w:rPr>
              <w:t>ID号</w:t>
            </w:r>
          </w:p>
        </w:tc>
        <w:tc>
          <w:tcPr>
            <w:tcW w:w="3568" w:type="dxa"/>
            <w:shd w:val="clear" w:color="000000" w:fill="FFFFFF"/>
            <w:vAlign w:val="center"/>
          </w:tcPr>
          <w:p w14:paraId="49EB1E71">
            <w:pPr>
              <w:widowControl/>
              <w:spacing w:line="400" w:lineRule="exact"/>
              <w:jc w:val="center"/>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
                <w:bCs/>
                <w:color w:val="000000" w:themeColor="text1"/>
                <w:kern w:val="0"/>
                <w:sz w:val="24"/>
                <w:szCs w:val="28"/>
                <w14:textFill>
                  <w14:solidFill>
                    <w14:schemeClr w14:val="tx1"/>
                  </w14:solidFill>
                </w14:textFill>
              </w:rPr>
              <w:t>培训课程</w:t>
            </w:r>
          </w:p>
        </w:tc>
        <w:tc>
          <w:tcPr>
            <w:tcW w:w="891" w:type="dxa"/>
            <w:shd w:val="clear" w:color="000000" w:fill="FFFFFF"/>
            <w:vAlign w:val="center"/>
          </w:tcPr>
          <w:p w14:paraId="5BFBBFAC">
            <w:pPr>
              <w:widowControl/>
              <w:spacing w:line="400" w:lineRule="exact"/>
              <w:jc w:val="center"/>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
                <w:bCs/>
                <w:color w:val="000000" w:themeColor="text1"/>
                <w:kern w:val="0"/>
                <w:sz w:val="24"/>
                <w:szCs w:val="28"/>
                <w14:textFill>
                  <w14:solidFill>
                    <w14:schemeClr w14:val="tx1"/>
                  </w14:solidFill>
                </w14:textFill>
              </w:rPr>
              <w:t>ID号</w:t>
            </w:r>
          </w:p>
        </w:tc>
        <w:tc>
          <w:tcPr>
            <w:tcW w:w="3976" w:type="dxa"/>
            <w:shd w:val="clear" w:color="000000" w:fill="FFFFFF"/>
            <w:vAlign w:val="center"/>
          </w:tcPr>
          <w:p w14:paraId="63F51587">
            <w:pPr>
              <w:widowControl/>
              <w:spacing w:line="400" w:lineRule="exact"/>
              <w:jc w:val="center"/>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
                <w:bCs/>
                <w:color w:val="000000" w:themeColor="text1"/>
                <w:kern w:val="0"/>
                <w:sz w:val="24"/>
                <w:szCs w:val="28"/>
                <w14:textFill>
                  <w14:solidFill>
                    <w14:schemeClr w14:val="tx1"/>
                  </w14:solidFill>
                </w14:textFill>
              </w:rPr>
              <w:t>培训课程</w:t>
            </w:r>
          </w:p>
        </w:tc>
      </w:tr>
      <w:tr w14:paraId="763E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7" w:hRule="atLeast"/>
          <w:jc w:val="center"/>
        </w:trPr>
        <w:tc>
          <w:tcPr>
            <w:tcW w:w="9326" w:type="dxa"/>
            <w:gridSpan w:val="4"/>
            <w:shd w:val="clear" w:color="000000" w:fill="FFFFFF"/>
            <w:vAlign w:val="center"/>
          </w:tcPr>
          <w:p w14:paraId="7B6BF378">
            <w:pPr>
              <w:widowControl/>
              <w:spacing w:line="400" w:lineRule="exact"/>
              <w:jc w:val="center"/>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
                <w:bCs/>
                <w:color w:val="000000" w:themeColor="text1"/>
                <w:kern w:val="0"/>
                <w:sz w:val="24"/>
                <w:szCs w:val="28"/>
                <w14:textFill>
                  <w14:solidFill>
                    <w14:schemeClr w14:val="tx1"/>
                  </w14:solidFill>
                </w14:textFill>
              </w:rPr>
              <w:t>师德师风和基本素养（10）</w:t>
            </w:r>
          </w:p>
          <w:p w14:paraId="7768457E">
            <w:pPr>
              <w:widowControl/>
              <w:spacing w:line="400" w:lineRule="exact"/>
              <w:ind w:firstLine="480" w:firstLineChars="200"/>
              <w:jc w:val="left"/>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本课程群以引导广大新教师做有理想信念、有道德情操、有扎实学识、有仁爱之心的</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四有</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好老师为目的。内容包含教师政治素养、道德修养、基本职业素养能力提升等方面课程。</w:t>
            </w:r>
          </w:p>
        </w:tc>
      </w:tr>
      <w:tr w14:paraId="7081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891" w:type="dxa"/>
            <w:shd w:val="clear" w:color="000000" w:fill="FFFFFF"/>
            <w:vAlign w:val="center"/>
          </w:tcPr>
          <w:p w14:paraId="641F5F0E">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11716</w:t>
            </w:r>
          </w:p>
        </w:tc>
        <w:tc>
          <w:tcPr>
            <w:tcW w:w="3568" w:type="dxa"/>
            <w:shd w:val="clear" w:color="000000" w:fill="FFFFFF"/>
            <w:vAlign w:val="center"/>
          </w:tcPr>
          <w:p w14:paraId="228E7AB9">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深入学习习近平总书记关于教育的重要论述（石中英）</w:t>
            </w:r>
          </w:p>
        </w:tc>
        <w:tc>
          <w:tcPr>
            <w:tcW w:w="891" w:type="dxa"/>
            <w:shd w:val="clear" w:color="000000" w:fill="FFFFFF"/>
            <w:vAlign w:val="center"/>
          </w:tcPr>
          <w:p w14:paraId="4F06CE7E">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10808</w:t>
            </w:r>
          </w:p>
        </w:tc>
        <w:tc>
          <w:tcPr>
            <w:tcW w:w="3976" w:type="dxa"/>
            <w:shd w:val="clear" w:color="000000" w:fill="FFFFFF"/>
            <w:vAlign w:val="center"/>
          </w:tcPr>
          <w:p w14:paraId="532C95F5">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以德立身 以德施教 不断提高师德修养和育人质量（</w:t>
            </w:r>
            <w:bookmarkStart w:id="16" w:name="bkPolitics81143"/>
            <w:sdt>
              <w:sdtPr>
                <w:rPr>
                  <w:color w:val="000000" w:themeColor="text1"/>
                  <w14:textFill>
                    <w14:solidFill>
                      <w14:schemeClr w14:val="tx1"/>
                    </w14:solidFill>
                  </w14:textFill>
                </w:rPr>
                <w:alias w:val="落马官员"/>
                <w:id w:val="2022634"/>
              </w:sdtPr>
              <w:sdtEndPr>
                <w:rPr>
                  <w:color w:val="000000" w:themeColor="text1"/>
                  <w14:textFill>
                    <w14:solidFill>
                      <w14:schemeClr w14:val="tx1"/>
                    </w14:solidFill>
                  </w14:textFill>
                </w:rPr>
              </w:sdtEndPr>
              <w:sdtContent>
                <w:bookmarkStart w:id="17" w:name="bkPolitics2022634"/>
                <w:r>
                  <w:rPr>
                    <w:rFonts w:ascii="Times New Roman" w:hAnsi="Times New Roman" w:eastAsia="仿宋_GB2312" w:cs="Times New Roman"/>
                    <w:color w:val="000000" w:themeColor="text1"/>
                    <w:sz w:val="24"/>
                    <w:szCs w:val="28"/>
                    <w14:textFill>
                      <w14:solidFill>
                        <w14:schemeClr w14:val="tx1"/>
                      </w14:solidFill>
                    </w14:textFill>
                  </w:rPr>
                  <w:t>潘志峰</w:t>
                </w:r>
                <w:bookmarkEnd w:id="17"/>
              </w:sdtContent>
            </w:sdt>
            <w:bookmarkEnd w:id="16"/>
            <w:r>
              <w:rPr>
                <w:rFonts w:ascii="Times New Roman" w:hAnsi="Times New Roman" w:eastAsia="仿宋_GB2312" w:cs="Times New Roman"/>
                <w:color w:val="000000" w:themeColor="text1"/>
                <w:sz w:val="24"/>
                <w:szCs w:val="28"/>
                <w14:textFill>
                  <w14:solidFill>
                    <w14:schemeClr w14:val="tx1"/>
                  </w14:solidFill>
                </w14:textFill>
              </w:rPr>
              <w:t>）</w:t>
            </w:r>
          </w:p>
        </w:tc>
      </w:tr>
      <w:tr w14:paraId="47F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891" w:type="dxa"/>
            <w:shd w:val="clear" w:color="000000" w:fill="FFFFFF"/>
            <w:vAlign w:val="center"/>
          </w:tcPr>
          <w:p w14:paraId="3C6AC7CD">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11561</w:t>
            </w:r>
          </w:p>
        </w:tc>
        <w:tc>
          <w:tcPr>
            <w:tcW w:w="3568" w:type="dxa"/>
            <w:shd w:val="clear" w:color="000000" w:fill="FFFFFF"/>
            <w:vAlign w:val="center"/>
          </w:tcPr>
          <w:p w14:paraId="677FE780">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做幸福而自信的</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四有</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教师</w:t>
            </w:r>
          </w:p>
          <w:p w14:paraId="30E10626">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（寇彧）</w:t>
            </w:r>
          </w:p>
        </w:tc>
        <w:tc>
          <w:tcPr>
            <w:tcW w:w="891" w:type="dxa"/>
            <w:shd w:val="clear" w:color="000000" w:fill="FFFFFF"/>
            <w:vAlign w:val="center"/>
          </w:tcPr>
          <w:p w14:paraId="43B5A1D1">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11690</w:t>
            </w:r>
          </w:p>
        </w:tc>
        <w:tc>
          <w:tcPr>
            <w:tcW w:w="3976" w:type="dxa"/>
            <w:shd w:val="clear" w:color="000000" w:fill="FFFFFF"/>
            <w:vAlign w:val="center"/>
          </w:tcPr>
          <w:p w14:paraId="2A0DA9BE">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师德之美，尽在跨界和细节之中</w:t>
            </w:r>
          </w:p>
          <w:p w14:paraId="69359731">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（王新农）</w:t>
            </w:r>
          </w:p>
        </w:tc>
      </w:tr>
      <w:tr w14:paraId="19EF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891" w:type="dxa"/>
            <w:shd w:val="clear" w:color="000000" w:fill="FFFFFF"/>
            <w:vAlign w:val="center"/>
          </w:tcPr>
          <w:p w14:paraId="48B6BA10">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11389</w:t>
            </w:r>
          </w:p>
        </w:tc>
        <w:tc>
          <w:tcPr>
            <w:tcW w:w="3568" w:type="dxa"/>
            <w:shd w:val="clear" w:color="000000" w:fill="FFFFFF"/>
            <w:vAlign w:val="center"/>
          </w:tcPr>
          <w:p w14:paraId="250CE283">
            <w:pPr>
              <w:widowControl/>
              <w:spacing w:line="400" w:lineRule="exact"/>
              <w:rPr>
                <w:rFonts w:ascii="Times New Roman" w:hAnsi="Times New Roman" w:eastAsia="仿宋_GB2312" w:cs="Times New Roman"/>
                <w:color w:val="000000" w:themeColor="text1"/>
                <w:w w:val="96"/>
                <w:sz w:val="24"/>
                <w:szCs w:val="28"/>
                <w14:textFill>
                  <w14:solidFill>
                    <w14:schemeClr w14:val="tx1"/>
                  </w14:solidFill>
                </w14:textFill>
              </w:rPr>
            </w:pPr>
            <w:r>
              <w:rPr>
                <w:rFonts w:ascii="Times New Roman" w:hAnsi="Times New Roman" w:eastAsia="仿宋_GB2312" w:cs="Times New Roman"/>
                <w:color w:val="000000" w:themeColor="text1"/>
                <w:w w:val="96"/>
                <w:sz w:val="24"/>
                <w:szCs w:val="28"/>
                <w14:textFill>
                  <w14:solidFill>
                    <w14:schemeClr w14:val="tx1"/>
                  </w14:solidFill>
                </w14:textFill>
              </w:rPr>
              <w:t>现代礼仪</w:t>
            </w:r>
            <w:r>
              <w:rPr>
                <w:rFonts w:hint="eastAsia" w:ascii="Times New Roman" w:hAnsi="Times New Roman" w:eastAsia="仿宋_GB2312" w:cs="Times New Roman"/>
                <w:color w:val="000000" w:themeColor="text1"/>
                <w:w w:val="96"/>
                <w:sz w:val="24"/>
                <w:szCs w:val="28"/>
                <w14:textFill>
                  <w14:solidFill>
                    <w14:schemeClr w14:val="tx1"/>
                  </w14:solidFill>
                </w14:textFill>
              </w:rPr>
              <w:t>——</w:t>
            </w:r>
            <w:r>
              <w:rPr>
                <w:rFonts w:ascii="Times New Roman" w:hAnsi="Times New Roman" w:eastAsia="仿宋_GB2312" w:cs="Times New Roman"/>
                <w:color w:val="000000" w:themeColor="text1"/>
                <w:w w:val="96"/>
                <w:sz w:val="24"/>
                <w:szCs w:val="28"/>
                <w14:textFill>
                  <w14:solidFill>
                    <w14:schemeClr w14:val="tx1"/>
                  </w14:solidFill>
                </w14:textFill>
              </w:rPr>
              <w:t>言谈礼仪（袁涤非）</w:t>
            </w:r>
          </w:p>
        </w:tc>
        <w:tc>
          <w:tcPr>
            <w:tcW w:w="891" w:type="dxa"/>
            <w:shd w:val="clear" w:color="000000" w:fill="FFFFFF"/>
            <w:vAlign w:val="center"/>
          </w:tcPr>
          <w:p w14:paraId="7A5A883D">
            <w:pPr>
              <w:widowControl/>
              <w:spacing w:line="400" w:lineRule="exact"/>
              <w:jc w:val="center"/>
              <w:rPr>
                <w:rFonts w:ascii="Times New Roman" w:hAnsi="Times New Roman" w:eastAsia="仿宋_GB2312" w:cs="Times New Roman"/>
                <w:color w:val="000000" w:themeColor="text1"/>
                <w:w w:val="96"/>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11390</w:t>
            </w:r>
          </w:p>
        </w:tc>
        <w:tc>
          <w:tcPr>
            <w:tcW w:w="3976" w:type="dxa"/>
            <w:shd w:val="clear" w:color="000000" w:fill="FFFFFF"/>
            <w:vAlign w:val="center"/>
          </w:tcPr>
          <w:p w14:paraId="7E298564">
            <w:pPr>
              <w:widowControl/>
              <w:spacing w:line="400" w:lineRule="exact"/>
              <w:rPr>
                <w:rFonts w:ascii="Times New Roman" w:hAnsi="Times New Roman" w:eastAsia="仿宋_GB2312" w:cs="Times New Roman"/>
                <w:color w:val="000000" w:themeColor="text1"/>
                <w:w w:val="96"/>
                <w:sz w:val="24"/>
                <w:szCs w:val="28"/>
                <w14:textFill>
                  <w14:solidFill>
                    <w14:schemeClr w14:val="tx1"/>
                  </w14:solidFill>
                </w14:textFill>
              </w:rPr>
            </w:pPr>
            <w:r>
              <w:rPr>
                <w:rFonts w:ascii="Times New Roman" w:hAnsi="Times New Roman" w:eastAsia="仿宋_GB2312" w:cs="Times New Roman"/>
                <w:color w:val="000000" w:themeColor="text1"/>
                <w:w w:val="96"/>
                <w:sz w:val="24"/>
                <w:szCs w:val="28"/>
                <w14:textFill>
                  <w14:solidFill>
                    <w14:schemeClr w14:val="tx1"/>
                  </w14:solidFill>
                </w14:textFill>
              </w:rPr>
              <w:t>现代礼仪</w:t>
            </w:r>
            <w:r>
              <w:rPr>
                <w:rFonts w:hint="eastAsia" w:ascii="Times New Roman" w:hAnsi="Times New Roman" w:eastAsia="仿宋_GB2312" w:cs="Times New Roman"/>
                <w:color w:val="000000" w:themeColor="text1"/>
                <w:w w:val="96"/>
                <w:sz w:val="24"/>
                <w:szCs w:val="28"/>
                <w14:textFill>
                  <w14:solidFill>
                    <w14:schemeClr w14:val="tx1"/>
                  </w14:solidFill>
                </w14:textFill>
              </w:rPr>
              <w:t>——</w:t>
            </w:r>
            <w:r>
              <w:rPr>
                <w:rFonts w:ascii="Times New Roman" w:hAnsi="Times New Roman" w:eastAsia="仿宋_GB2312" w:cs="Times New Roman"/>
                <w:color w:val="000000" w:themeColor="text1"/>
                <w:w w:val="96"/>
                <w:sz w:val="24"/>
                <w:szCs w:val="28"/>
                <w14:textFill>
                  <w14:solidFill>
                    <w14:schemeClr w14:val="tx1"/>
                  </w14:solidFill>
                </w14:textFill>
              </w:rPr>
              <w:t>仪表仪态礼仪（袁涤非）</w:t>
            </w:r>
          </w:p>
        </w:tc>
      </w:tr>
      <w:tr w14:paraId="2924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891" w:type="dxa"/>
            <w:shd w:val="clear" w:color="000000" w:fill="FFFFFF"/>
            <w:vAlign w:val="center"/>
          </w:tcPr>
          <w:p w14:paraId="0BE8B2E2">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11398</w:t>
            </w:r>
          </w:p>
        </w:tc>
        <w:tc>
          <w:tcPr>
            <w:tcW w:w="3568" w:type="dxa"/>
            <w:shd w:val="clear" w:color="000000" w:fill="FFFFFF"/>
            <w:vAlign w:val="center"/>
          </w:tcPr>
          <w:p w14:paraId="79233235">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演讲与口才</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口才互动与语言技巧（姚小玲）</w:t>
            </w:r>
          </w:p>
        </w:tc>
        <w:tc>
          <w:tcPr>
            <w:tcW w:w="891" w:type="dxa"/>
            <w:shd w:val="clear" w:color="000000" w:fill="FFFFFF"/>
            <w:vAlign w:val="center"/>
          </w:tcPr>
          <w:p w14:paraId="564A1E9A">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13313</w:t>
            </w:r>
          </w:p>
        </w:tc>
        <w:tc>
          <w:tcPr>
            <w:tcW w:w="3976" w:type="dxa"/>
            <w:shd w:val="clear" w:color="000000" w:fill="FFFFFF"/>
            <w:vAlign w:val="center"/>
          </w:tcPr>
          <w:p w14:paraId="7484E3D1">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教师的使命与师德（刘芳）</w:t>
            </w:r>
          </w:p>
        </w:tc>
      </w:tr>
      <w:tr w14:paraId="115D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891" w:type="dxa"/>
            <w:shd w:val="clear" w:color="000000" w:fill="FFFFFF"/>
            <w:vAlign w:val="center"/>
          </w:tcPr>
          <w:p w14:paraId="014DBF4C">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13342</w:t>
            </w:r>
          </w:p>
        </w:tc>
        <w:tc>
          <w:tcPr>
            <w:tcW w:w="3568" w:type="dxa"/>
            <w:shd w:val="clear" w:color="000000" w:fill="FFFFFF"/>
            <w:vAlign w:val="center"/>
          </w:tcPr>
          <w:p w14:paraId="1EB071EC">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锤炼教学语言、激活大学课堂（岳瑞锋）</w:t>
            </w:r>
          </w:p>
        </w:tc>
        <w:tc>
          <w:tcPr>
            <w:tcW w:w="891" w:type="dxa"/>
            <w:shd w:val="clear" w:color="000000" w:fill="FFFFFF"/>
            <w:vAlign w:val="center"/>
          </w:tcPr>
          <w:p w14:paraId="720F1DC2">
            <w:pPr>
              <w:widowControl/>
              <w:spacing w:line="400" w:lineRule="exact"/>
              <w:jc w:val="center"/>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13397</w:t>
            </w:r>
          </w:p>
        </w:tc>
        <w:tc>
          <w:tcPr>
            <w:tcW w:w="3976" w:type="dxa"/>
            <w:shd w:val="clear" w:color="000000" w:fill="FFFFFF"/>
            <w:vAlign w:val="center"/>
          </w:tcPr>
          <w:p w14:paraId="48F59B91">
            <w:pPr>
              <w:widowControl/>
              <w:spacing w:line="400" w:lineRule="exact"/>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有效沟通与团队建设（曾荣）</w:t>
            </w:r>
          </w:p>
        </w:tc>
      </w:tr>
      <w:tr w14:paraId="56F0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8" w:hRule="atLeast"/>
          <w:jc w:val="center"/>
        </w:trPr>
        <w:tc>
          <w:tcPr>
            <w:tcW w:w="9326" w:type="dxa"/>
            <w:gridSpan w:val="4"/>
            <w:shd w:val="clear" w:color="000000" w:fill="FFFFFF"/>
            <w:vAlign w:val="center"/>
          </w:tcPr>
          <w:p w14:paraId="5A050F97">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职业生涯规划（5）</w:t>
            </w:r>
          </w:p>
          <w:p w14:paraId="0F33F2A5">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本课程群侧重于帮助新教师进行科学的职业规划，实现自身的专业发展。主要包括教师职业生涯的几个发展阶段、基本框架和制定规划的步骤与方法、教学名师从教经验谈等。</w:t>
            </w:r>
          </w:p>
        </w:tc>
      </w:tr>
      <w:tr w14:paraId="69D9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5C0BE46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10458</w:t>
            </w:r>
          </w:p>
        </w:tc>
        <w:tc>
          <w:tcPr>
            <w:tcW w:w="3568" w:type="dxa"/>
            <w:shd w:val="clear" w:color="000000" w:fill="FFFFFF"/>
            <w:vAlign w:val="center"/>
          </w:tcPr>
          <w:p w14:paraId="4F469D7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高校教师的职业与事业追求（张静）</w:t>
            </w:r>
          </w:p>
        </w:tc>
        <w:tc>
          <w:tcPr>
            <w:tcW w:w="891" w:type="dxa"/>
            <w:shd w:val="clear" w:color="000000" w:fill="FFFFFF"/>
            <w:vAlign w:val="center"/>
          </w:tcPr>
          <w:p w14:paraId="6313815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10513</w:t>
            </w:r>
          </w:p>
        </w:tc>
        <w:tc>
          <w:tcPr>
            <w:tcW w:w="3976" w:type="dxa"/>
            <w:shd w:val="clear" w:color="000000" w:fill="FFFFFF"/>
            <w:vAlign w:val="center"/>
          </w:tcPr>
          <w:p w14:paraId="7E56FA9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大学教师的教学、科研与教育科学研究（傅水根）</w:t>
            </w:r>
          </w:p>
        </w:tc>
      </w:tr>
      <w:tr w14:paraId="7749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5497300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10746</w:t>
            </w:r>
          </w:p>
        </w:tc>
        <w:tc>
          <w:tcPr>
            <w:tcW w:w="3568" w:type="dxa"/>
            <w:shd w:val="clear" w:color="000000" w:fill="FFFFFF"/>
            <w:vAlign w:val="center"/>
          </w:tcPr>
          <w:p w14:paraId="47198FE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基于3C的教育模式与教师职业发展（于海波）</w:t>
            </w:r>
          </w:p>
        </w:tc>
        <w:tc>
          <w:tcPr>
            <w:tcW w:w="891" w:type="dxa"/>
            <w:shd w:val="clear" w:color="000000" w:fill="FFFFFF"/>
            <w:vAlign w:val="center"/>
          </w:tcPr>
          <w:p w14:paraId="3AB235D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10853</w:t>
            </w:r>
          </w:p>
        </w:tc>
        <w:tc>
          <w:tcPr>
            <w:tcW w:w="3976" w:type="dxa"/>
            <w:shd w:val="clear" w:color="000000" w:fill="FFFFFF"/>
            <w:vAlign w:val="center"/>
          </w:tcPr>
          <w:p w14:paraId="61C9017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顶天立地与知行合一：青年教师成长时间表与路线图（甘德安）</w:t>
            </w:r>
          </w:p>
        </w:tc>
      </w:tr>
      <w:tr w14:paraId="3762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5C81B23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13406</w:t>
            </w:r>
          </w:p>
        </w:tc>
        <w:tc>
          <w:tcPr>
            <w:tcW w:w="3568" w:type="dxa"/>
            <w:shd w:val="clear" w:color="000000" w:fill="FFFFFF"/>
            <w:vAlign w:val="center"/>
          </w:tcPr>
          <w:p w14:paraId="769F92B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职业生涯管理 助力成功</w:t>
            </w:r>
          </w:p>
          <w:p w14:paraId="62CC7E6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（金秋萍）</w:t>
            </w:r>
          </w:p>
        </w:tc>
        <w:tc>
          <w:tcPr>
            <w:tcW w:w="891" w:type="dxa"/>
            <w:shd w:val="clear" w:color="000000" w:fill="FFFFFF"/>
            <w:vAlign w:val="center"/>
          </w:tcPr>
          <w:p w14:paraId="5A19FC1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3976" w:type="dxa"/>
            <w:shd w:val="clear" w:color="000000" w:fill="FFFFFF"/>
            <w:vAlign w:val="center"/>
          </w:tcPr>
          <w:p w14:paraId="31E849C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2549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9326" w:type="dxa"/>
            <w:gridSpan w:val="4"/>
            <w:shd w:val="clear" w:color="000000" w:fill="auto"/>
            <w:vAlign w:val="center"/>
          </w:tcPr>
          <w:p w14:paraId="53B0E3FB">
            <w:pPr>
              <w:widowControl/>
              <w:spacing w:line="40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教学技能方法（24）</w:t>
            </w:r>
          </w:p>
          <w:p w14:paraId="4426F31E">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本课程群讲解内容覆盖大学教学全流程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帮助新教师教学逐步走向规范化、科学化、专业化。主要包括教学理论和设计、教学方法和策略、教学反思和评价等方面课程。</w:t>
            </w:r>
          </w:p>
        </w:tc>
      </w:tr>
      <w:tr w14:paraId="17A9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154DFE2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10774</w:t>
            </w:r>
          </w:p>
        </w:tc>
        <w:tc>
          <w:tcPr>
            <w:tcW w:w="3568" w:type="dxa"/>
            <w:shd w:val="clear" w:color="000000" w:fill="auto"/>
            <w:vAlign w:val="center"/>
          </w:tcPr>
          <w:p w14:paraId="6C1BDF8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如何上好第一堂课（岳瑞锋）</w:t>
            </w:r>
          </w:p>
        </w:tc>
        <w:tc>
          <w:tcPr>
            <w:tcW w:w="891" w:type="dxa"/>
            <w:shd w:val="clear" w:color="000000" w:fill="auto"/>
            <w:vAlign w:val="center"/>
          </w:tcPr>
          <w:p w14:paraId="045A40B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10823</w:t>
            </w:r>
          </w:p>
        </w:tc>
        <w:tc>
          <w:tcPr>
            <w:tcW w:w="3976" w:type="dxa"/>
            <w:shd w:val="clear" w:color="000000" w:fill="auto"/>
            <w:vAlign w:val="center"/>
          </w:tcPr>
          <w:p w14:paraId="15707E4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课程思政的认识、实践及思考（韩宪洲）</w:t>
            </w:r>
          </w:p>
        </w:tc>
      </w:tr>
      <w:tr w14:paraId="580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4C05E68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10870</w:t>
            </w:r>
          </w:p>
        </w:tc>
        <w:tc>
          <w:tcPr>
            <w:tcW w:w="3568" w:type="dxa"/>
            <w:shd w:val="clear" w:color="000000" w:fill="auto"/>
            <w:vAlign w:val="center"/>
          </w:tcPr>
          <w:p w14:paraId="196AE0A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高校教师教学基本功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教学理念与教学设计（王金发）</w:t>
            </w:r>
          </w:p>
        </w:tc>
        <w:tc>
          <w:tcPr>
            <w:tcW w:w="891" w:type="dxa"/>
            <w:shd w:val="clear" w:color="000000" w:fill="auto"/>
            <w:vAlign w:val="center"/>
          </w:tcPr>
          <w:p w14:paraId="3439454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10873</w:t>
            </w:r>
          </w:p>
        </w:tc>
        <w:tc>
          <w:tcPr>
            <w:tcW w:w="3976" w:type="dxa"/>
            <w:shd w:val="clear" w:color="000000" w:fill="auto"/>
            <w:vAlign w:val="center"/>
          </w:tcPr>
          <w:p w14:paraId="142484A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课程教学中形成性评价的设计、数据获取和应用（于歆杰）</w:t>
            </w:r>
          </w:p>
        </w:tc>
      </w:tr>
      <w:tr w14:paraId="247B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2BEB1B1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10884</w:t>
            </w:r>
          </w:p>
        </w:tc>
        <w:tc>
          <w:tcPr>
            <w:tcW w:w="3568" w:type="dxa"/>
            <w:shd w:val="clear" w:color="000000" w:fill="auto"/>
            <w:vAlign w:val="center"/>
          </w:tcPr>
          <w:p w14:paraId="757C1E7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如何进行启发式教学（熊庆旭）</w:t>
            </w:r>
          </w:p>
        </w:tc>
        <w:tc>
          <w:tcPr>
            <w:tcW w:w="891" w:type="dxa"/>
            <w:shd w:val="clear" w:color="000000" w:fill="auto"/>
            <w:vAlign w:val="center"/>
          </w:tcPr>
          <w:p w14:paraId="35A8DF5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11299</w:t>
            </w:r>
          </w:p>
        </w:tc>
        <w:tc>
          <w:tcPr>
            <w:tcW w:w="3976" w:type="dxa"/>
            <w:shd w:val="clear" w:color="000000" w:fill="auto"/>
            <w:vAlign w:val="center"/>
          </w:tcPr>
          <w:p w14:paraId="2A8DFEF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实验教学理念与方法（孟长功）</w:t>
            </w:r>
          </w:p>
        </w:tc>
      </w:tr>
      <w:tr w14:paraId="6F86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33724D0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11300</w:t>
            </w:r>
          </w:p>
        </w:tc>
        <w:tc>
          <w:tcPr>
            <w:tcW w:w="3568" w:type="dxa"/>
            <w:shd w:val="clear" w:color="000000" w:fill="auto"/>
            <w:vAlign w:val="center"/>
          </w:tcPr>
          <w:p w14:paraId="4301C2F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教学基本规范（邢红军）</w:t>
            </w:r>
          </w:p>
        </w:tc>
        <w:tc>
          <w:tcPr>
            <w:tcW w:w="891" w:type="dxa"/>
            <w:shd w:val="clear" w:color="000000" w:fill="auto"/>
            <w:vAlign w:val="center"/>
          </w:tcPr>
          <w:p w14:paraId="35A2154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11301</w:t>
            </w:r>
          </w:p>
        </w:tc>
        <w:tc>
          <w:tcPr>
            <w:tcW w:w="3976" w:type="dxa"/>
            <w:shd w:val="clear" w:color="000000" w:fill="auto"/>
            <w:vAlign w:val="center"/>
          </w:tcPr>
          <w:p w14:paraId="2617864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课堂教学基本技能之语言技能和导入技能（邢红军）</w:t>
            </w:r>
          </w:p>
        </w:tc>
      </w:tr>
      <w:tr w14:paraId="1C3C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12DD42D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11302</w:t>
            </w:r>
          </w:p>
        </w:tc>
        <w:tc>
          <w:tcPr>
            <w:tcW w:w="3568" w:type="dxa"/>
            <w:shd w:val="clear" w:color="000000" w:fill="auto"/>
            <w:vAlign w:val="center"/>
          </w:tcPr>
          <w:p w14:paraId="4D5AAD3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课堂教学基本技能之讲解技能和提问技能（邢红军）</w:t>
            </w:r>
          </w:p>
        </w:tc>
        <w:tc>
          <w:tcPr>
            <w:tcW w:w="891" w:type="dxa"/>
            <w:shd w:val="clear" w:color="000000" w:fill="auto"/>
            <w:vAlign w:val="center"/>
          </w:tcPr>
          <w:p w14:paraId="2AB2FE4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11303</w:t>
            </w:r>
          </w:p>
        </w:tc>
        <w:tc>
          <w:tcPr>
            <w:tcW w:w="3976" w:type="dxa"/>
            <w:shd w:val="clear" w:color="000000" w:fill="auto"/>
            <w:vAlign w:val="center"/>
          </w:tcPr>
          <w:p w14:paraId="2FD1BC9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课堂教学基本技能之结束技能和演示技能（邢红军）</w:t>
            </w:r>
          </w:p>
        </w:tc>
      </w:tr>
      <w:tr w14:paraId="4FCE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60F8DF5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11304</w:t>
            </w:r>
          </w:p>
        </w:tc>
        <w:tc>
          <w:tcPr>
            <w:tcW w:w="3568" w:type="dxa"/>
            <w:shd w:val="clear" w:color="000000" w:fill="auto"/>
            <w:vAlign w:val="center"/>
          </w:tcPr>
          <w:p w14:paraId="469D2AB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课堂教学基本技能之板书技能和变化技能（邢红军）</w:t>
            </w:r>
          </w:p>
        </w:tc>
        <w:tc>
          <w:tcPr>
            <w:tcW w:w="891" w:type="dxa"/>
            <w:shd w:val="clear" w:color="000000" w:fill="auto"/>
            <w:vAlign w:val="center"/>
          </w:tcPr>
          <w:p w14:paraId="167C1F4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11305</w:t>
            </w:r>
          </w:p>
        </w:tc>
        <w:tc>
          <w:tcPr>
            <w:tcW w:w="3976" w:type="dxa"/>
            <w:shd w:val="clear" w:color="000000" w:fill="auto"/>
            <w:vAlign w:val="center"/>
          </w:tcPr>
          <w:p w14:paraId="32C878C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课堂教学基本技能之强化技能和探究技能（邢红军）</w:t>
            </w:r>
          </w:p>
        </w:tc>
      </w:tr>
      <w:tr w14:paraId="0B21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34C2B8E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11783</w:t>
            </w:r>
          </w:p>
        </w:tc>
        <w:tc>
          <w:tcPr>
            <w:tcW w:w="3568" w:type="dxa"/>
            <w:shd w:val="clear" w:color="000000" w:fill="auto"/>
            <w:vAlign w:val="center"/>
          </w:tcPr>
          <w:p w14:paraId="2D3D1C5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授课技巧及启发式教学方法应用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如何为医学本科生进行理论授课（马云川）</w:t>
            </w:r>
          </w:p>
        </w:tc>
        <w:tc>
          <w:tcPr>
            <w:tcW w:w="891" w:type="dxa"/>
            <w:shd w:val="clear" w:color="000000" w:fill="auto"/>
            <w:vAlign w:val="center"/>
          </w:tcPr>
          <w:p w14:paraId="1C73F61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11941</w:t>
            </w:r>
          </w:p>
        </w:tc>
        <w:tc>
          <w:tcPr>
            <w:tcW w:w="3976" w:type="dxa"/>
            <w:shd w:val="clear" w:color="000000" w:fill="auto"/>
            <w:vAlign w:val="center"/>
          </w:tcPr>
          <w:p w14:paraId="27B49FB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基于OBE理念的有效教学设计</w:t>
            </w:r>
          </w:p>
          <w:p w14:paraId="575FA3F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（薛庆）</w:t>
            </w:r>
          </w:p>
        </w:tc>
      </w:tr>
      <w:tr w14:paraId="6AB5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1325C23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11942</w:t>
            </w:r>
          </w:p>
        </w:tc>
        <w:tc>
          <w:tcPr>
            <w:tcW w:w="3568" w:type="dxa"/>
            <w:shd w:val="clear" w:color="000000" w:fill="auto"/>
            <w:vAlign w:val="center"/>
          </w:tcPr>
          <w:p w14:paraId="2A9797D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如何进行课程学业过程考核与评价（鲍崇高）</w:t>
            </w:r>
          </w:p>
        </w:tc>
        <w:tc>
          <w:tcPr>
            <w:tcW w:w="891" w:type="dxa"/>
            <w:shd w:val="clear" w:color="000000" w:fill="auto"/>
            <w:vAlign w:val="center"/>
          </w:tcPr>
          <w:p w14:paraId="14A9A66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13337</w:t>
            </w:r>
          </w:p>
        </w:tc>
        <w:tc>
          <w:tcPr>
            <w:tcW w:w="3976" w:type="dxa"/>
            <w:shd w:val="clear" w:color="000000" w:fill="auto"/>
            <w:vAlign w:val="center"/>
          </w:tcPr>
          <w:p w14:paraId="4B61318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新时代大学教师与有效教学（李芒）</w:t>
            </w:r>
          </w:p>
        </w:tc>
      </w:tr>
      <w:tr w14:paraId="1877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3CD8522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13432</w:t>
            </w:r>
          </w:p>
        </w:tc>
        <w:tc>
          <w:tcPr>
            <w:tcW w:w="3568" w:type="dxa"/>
            <w:shd w:val="clear" w:color="000000" w:fill="auto"/>
            <w:vAlign w:val="center"/>
          </w:tcPr>
          <w:p w14:paraId="51D54C8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项目式教学（董艳）</w:t>
            </w:r>
          </w:p>
        </w:tc>
        <w:tc>
          <w:tcPr>
            <w:tcW w:w="891" w:type="dxa"/>
            <w:shd w:val="clear" w:color="000000" w:fill="auto"/>
            <w:vAlign w:val="center"/>
          </w:tcPr>
          <w:p w14:paraId="7EE5E27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13435</w:t>
            </w:r>
          </w:p>
        </w:tc>
        <w:tc>
          <w:tcPr>
            <w:tcW w:w="3976" w:type="dxa"/>
            <w:shd w:val="clear" w:color="000000" w:fill="auto"/>
            <w:vAlign w:val="center"/>
          </w:tcPr>
          <w:p w14:paraId="542E8A2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新教师如何上好一节课（薛庆）</w:t>
            </w:r>
          </w:p>
        </w:tc>
      </w:tr>
      <w:tr w14:paraId="61E6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2C77A63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13436</w:t>
            </w:r>
          </w:p>
        </w:tc>
        <w:tc>
          <w:tcPr>
            <w:tcW w:w="3568" w:type="dxa"/>
            <w:shd w:val="clear" w:color="000000" w:fill="auto"/>
            <w:vAlign w:val="center"/>
          </w:tcPr>
          <w:p w14:paraId="0531937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案例教学法的理念、应用及案例分享（史冬岩）</w:t>
            </w:r>
          </w:p>
        </w:tc>
        <w:tc>
          <w:tcPr>
            <w:tcW w:w="891" w:type="dxa"/>
            <w:shd w:val="clear" w:color="000000" w:fill="auto"/>
            <w:vAlign w:val="center"/>
          </w:tcPr>
          <w:p w14:paraId="59F3B24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13437</w:t>
            </w:r>
          </w:p>
        </w:tc>
        <w:tc>
          <w:tcPr>
            <w:tcW w:w="3976" w:type="dxa"/>
            <w:shd w:val="clear" w:color="000000" w:fill="auto"/>
            <w:vAlign w:val="center"/>
          </w:tcPr>
          <w:p w14:paraId="750BD49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讲授：最基础广泛又高级的教学方法（熊庆旭）</w:t>
            </w:r>
          </w:p>
        </w:tc>
      </w:tr>
      <w:tr w14:paraId="0D9D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6689F0D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13441</w:t>
            </w:r>
          </w:p>
        </w:tc>
        <w:tc>
          <w:tcPr>
            <w:tcW w:w="3568" w:type="dxa"/>
            <w:shd w:val="clear" w:color="000000" w:fill="auto"/>
            <w:vAlign w:val="center"/>
          </w:tcPr>
          <w:p w14:paraId="54EA657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如何关注学生的个性化和差异化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个别化教学的五种模式和应用（江凤娟）</w:t>
            </w:r>
          </w:p>
        </w:tc>
        <w:tc>
          <w:tcPr>
            <w:tcW w:w="891" w:type="dxa"/>
            <w:shd w:val="clear" w:color="000000" w:fill="auto"/>
            <w:vAlign w:val="center"/>
          </w:tcPr>
          <w:p w14:paraId="3F445B6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13450</w:t>
            </w:r>
          </w:p>
        </w:tc>
        <w:tc>
          <w:tcPr>
            <w:tcW w:w="3976" w:type="dxa"/>
            <w:shd w:val="clear" w:color="000000" w:fill="auto"/>
            <w:vAlign w:val="center"/>
          </w:tcPr>
          <w:p w14:paraId="3C72727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讨论式教学法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实现民主型课堂的策略与技巧（江凤娟）</w:t>
            </w:r>
          </w:p>
        </w:tc>
      </w:tr>
      <w:tr w14:paraId="19C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891" w:type="dxa"/>
            <w:shd w:val="clear" w:color="000000" w:fill="auto"/>
            <w:vAlign w:val="center"/>
          </w:tcPr>
          <w:p w14:paraId="7234F407">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13540</w:t>
            </w:r>
          </w:p>
        </w:tc>
        <w:tc>
          <w:tcPr>
            <w:tcW w:w="3568" w:type="dxa"/>
            <w:shd w:val="clear" w:color="000000" w:fill="auto"/>
            <w:vAlign w:val="center"/>
          </w:tcPr>
          <w:p w14:paraId="7482A70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高效课堂教学秘籍教什么、怎么教（赖绍聪）</w:t>
            </w:r>
          </w:p>
        </w:tc>
        <w:tc>
          <w:tcPr>
            <w:tcW w:w="891" w:type="dxa"/>
            <w:shd w:val="clear" w:color="000000" w:fill="auto"/>
            <w:vAlign w:val="center"/>
          </w:tcPr>
          <w:p w14:paraId="534DB1F2">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13542</w:t>
            </w:r>
          </w:p>
        </w:tc>
        <w:tc>
          <w:tcPr>
            <w:tcW w:w="3976" w:type="dxa"/>
            <w:shd w:val="clear" w:color="000000" w:fill="auto"/>
            <w:vAlign w:val="center"/>
          </w:tcPr>
          <w:p w14:paraId="66B06FFF">
            <w:pPr>
              <w:widowControl/>
              <w:spacing w:line="400" w:lineRule="exac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教师发展与教学研究</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从教改项目到教学成果凝炼（冯博琴）</w:t>
            </w:r>
          </w:p>
        </w:tc>
      </w:tr>
      <w:tr w14:paraId="11EA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9326" w:type="dxa"/>
            <w:gridSpan w:val="4"/>
            <w:shd w:val="clear" w:color="000000" w:fill="auto"/>
            <w:vAlign w:val="center"/>
          </w:tcPr>
          <w:p w14:paraId="4768CFC1">
            <w:pPr>
              <w:widowControl/>
              <w:spacing w:line="40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科研能力提升（12）</w:t>
            </w:r>
          </w:p>
          <w:p w14:paraId="1AF70791">
            <w:pPr>
              <w:spacing w:line="400" w:lineRule="exact"/>
              <w:ind w:firstLine="480" w:firstLineChars="200"/>
              <w:jc w:val="left"/>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本课程群重点聚焦提升新教师的科研能力及科研与教学工作的协调发展。内容包含：学术论文写作与发表、科研项目设计与申报、科研方法论与教师科学素养培育等。</w:t>
            </w:r>
          </w:p>
        </w:tc>
      </w:tr>
      <w:tr w14:paraId="7FC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5938D12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12149</w:t>
            </w:r>
          </w:p>
        </w:tc>
        <w:tc>
          <w:tcPr>
            <w:tcW w:w="3568" w:type="dxa"/>
            <w:shd w:val="clear" w:color="000000" w:fill="auto"/>
            <w:vAlign w:val="center"/>
          </w:tcPr>
          <w:p w14:paraId="73BBCFE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高校青年教师科研基本功夯实与研究技能提升（张伟刚）</w:t>
            </w:r>
          </w:p>
        </w:tc>
        <w:tc>
          <w:tcPr>
            <w:tcW w:w="891" w:type="dxa"/>
            <w:shd w:val="clear" w:color="000000" w:fill="auto"/>
            <w:vAlign w:val="center"/>
          </w:tcPr>
          <w:p w14:paraId="0723C6D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12150</w:t>
            </w:r>
          </w:p>
        </w:tc>
        <w:tc>
          <w:tcPr>
            <w:tcW w:w="3976" w:type="dxa"/>
            <w:shd w:val="clear" w:color="000000" w:fill="auto"/>
            <w:vAlign w:val="center"/>
          </w:tcPr>
          <w:p w14:paraId="029095C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高影响力论文写作与投稿（人文社科类）（万跃华）</w:t>
            </w:r>
          </w:p>
        </w:tc>
      </w:tr>
      <w:tr w14:paraId="4338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5E8371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13327</w:t>
            </w:r>
          </w:p>
        </w:tc>
        <w:tc>
          <w:tcPr>
            <w:tcW w:w="3568" w:type="dxa"/>
            <w:shd w:val="clear" w:color="000000" w:fill="auto"/>
            <w:vAlign w:val="center"/>
          </w:tcPr>
          <w:p w14:paraId="739AF7D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学术写作与高校青年教师专业发展（张斌贤）</w:t>
            </w:r>
          </w:p>
        </w:tc>
        <w:tc>
          <w:tcPr>
            <w:tcW w:w="891" w:type="dxa"/>
            <w:shd w:val="clear" w:color="000000" w:fill="auto"/>
            <w:vAlign w:val="center"/>
          </w:tcPr>
          <w:p w14:paraId="1B23AB8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13328</w:t>
            </w:r>
          </w:p>
        </w:tc>
        <w:tc>
          <w:tcPr>
            <w:tcW w:w="3976" w:type="dxa"/>
            <w:shd w:val="clear" w:color="000000" w:fill="auto"/>
            <w:vAlign w:val="center"/>
          </w:tcPr>
          <w:p w14:paraId="4279518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教育学术论文的写作与发表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以《比较教育研究》期刊为例（刘宝存）</w:t>
            </w:r>
          </w:p>
        </w:tc>
      </w:tr>
      <w:tr w14:paraId="211F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74A1EA8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13329</w:t>
            </w:r>
          </w:p>
        </w:tc>
        <w:tc>
          <w:tcPr>
            <w:tcW w:w="3568" w:type="dxa"/>
            <w:shd w:val="clear" w:color="000000" w:fill="auto"/>
            <w:vAlign w:val="center"/>
          </w:tcPr>
          <w:p w14:paraId="02AF13F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学术论文的选题与写作（杜凤沛）</w:t>
            </w:r>
          </w:p>
        </w:tc>
        <w:tc>
          <w:tcPr>
            <w:tcW w:w="891" w:type="dxa"/>
            <w:shd w:val="clear" w:color="000000" w:fill="auto"/>
            <w:vAlign w:val="center"/>
          </w:tcPr>
          <w:p w14:paraId="119D92D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13330</w:t>
            </w:r>
          </w:p>
        </w:tc>
        <w:tc>
          <w:tcPr>
            <w:tcW w:w="3976" w:type="dxa"/>
            <w:shd w:val="clear" w:color="000000" w:fill="auto"/>
            <w:vAlign w:val="center"/>
          </w:tcPr>
          <w:p w14:paraId="65163C9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编辑视角下的学术论文投稿与写作（武晓耕）</w:t>
            </w:r>
          </w:p>
        </w:tc>
      </w:tr>
      <w:tr w14:paraId="0DCE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41AC941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13331</w:t>
            </w:r>
          </w:p>
        </w:tc>
        <w:tc>
          <w:tcPr>
            <w:tcW w:w="3568" w:type="dxa"/>
            <w:shd w:val="clear" w:color="000000" w:fill="auto"/>
            <w:vAlign w:val="center"/>
          </w:tcPr>
          <w:p w14:paraId="14BAE75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从编辑视角看学术论文的写作与投稿（申秋红）</w:t>
            </w:r>
          </w:p>
        </w:tc>
        <w:tc>
          <w:tcPr>
            <w:tcW w:w="891" w:type="dxa"/>
            <w:shd w:val="clear" w:color="000000" w:fill="auto"/>
            <w:vAlign w:val="center"/>
          </w:tcPr>
          <w:p w14:paraId="6148CC8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13338</w:t>
            </w:r>
          </w:p>
        </w:tc>
        <w:tc>
          <w:tcPr>
            <w:tcW w:w="3976" w:type="dxa"/>
            <w:shd w:val="clear" w:color="000000" w:fill="auto"/>
            <w:vAlign w:val="center"/>
          </w:tcPr>
          <w:p w14:paraId="40DBBA3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新教师如何快速适应高校教学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学术能力奠基与职崖启航的策略</w:t>
            </w:r>
          </w:p>
          <w:p w14:paraId="488412B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（周华丽）</w:t>
            </w:r>
          </w:p>
        </w:tc>
      </w:tr>
      <w:tr w14:paraId="6524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585603A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13439</w:t>
            </w:r>
          </w:p>
        </w:tc>
        <w:tc>
          <w:tcPr>
            <w:tcW w:w="3568" w:type="dxa"/>
            <w:shd w:val="clear" w:color="000000" w:fill="auto"/>
            <w:vAlign w:val="center"/>
          </w:tcPr>
          <w:p w14:paraId="76D8389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质性研究的思路和方法（魏戈）</w:t>
            </w:r>
          </w:p>
        </w:tc>
        <w:tc>
          <w:tcPr>
            <w:tcW w:w="891" w:type="dxa"/>
            <w:shd w:val="clear" w:color="000000" w:fill="auto"/>
            <w:vAlign w:val="center"/>
          </w:tcPr>
          <w:p w14:paraId="5FFF3D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13483</w:t>
            </w:r>
          </w:p>
        </w:tc>
        <w:tc>
          <w:tcPr>
            <w:tcW w:w="3976" w:type="dxa"/>
            <w:shd w:val="clear" w:color="000000" w:fill="auto"/>
            <w:vAlign w:val="center"/>
          </w:tcPr>
          <w:p w14:paraId="5DF049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拓宽视野，提高论文写作水平</w:t>
            </w:r>
          </w:p>
          <w:p w14:paraId="6640F5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（陈炳才）</w:t>
            </w:r>
          </w:p>
        </w:tc>
      </w:tr>
      <w:tr w14:paraId="0F3D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auto"/>
            <w:vAlign w:val="center"/>
          </w:tcPr>
          <w:p w14:paraId="5778C6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13487</w:t>
            </w:r>
          </w:p>
        </w:tc>
        <w:tc>
          <w:tcPr>
            <w:tcW w:w="3568" w:type="dxa"/>
            <w:shd w:val="clear" w:color="000000" w:fill="auto"/>
            <w:vAlign w:val="center"/>
          </w:tcPr>
          <w:p w14:paraId="4F6A01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高质量学术论文的写作与发表策略（欧中洪）</w:t>
            </w:r>
          </w:p>
        </w:tc>
        <w:tc>
          <w:tcPr>
            <w:tcW w:w="891" w:type="dxa"/>
            <w:shd w:val="clear" w:color="000000" w:fill="auto"/>
            <w:vAlign w:val="center"/>
          </w:tcPr>
          <w:p w14:paraId="30BB4B7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13488</w:t>
            </w:r>
          </w:p>
        </w:tc>
        <w:tc>
          <w:tcPr>
            <w:tcW w:w="3976" w:type="dxa"/>
            <w:shd w:val="clear" w:color="000000" w:fill="auto"/>
            <w:vAlign w:val="center"/>
          </w:tcPr>
          <w:p w14:paraId="1C4B490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国家自然科学基金申报要点和心得（朱永法）</w:t>
            </w:r>
          </w:p>
        </w:tc>
      </w:tr>
      <w:tr w14:paraId="494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9326" w:type="dxa"/>
            <w:gridSpan w:val="4"/>
            <w:shd w:val="clear" w:color="000000" w:fill="FFFFFF"/>
            <w:vAlign w:val="center"/>
          </w:tcPr>
          <w:p w14:paraId="49C4EA45">
            <w:pPr>
              <w:widowControl/>
              <w:spacing w:line="40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教育数字化与教师数字素养（12）</w:t>
            </w:r>
          </w:p>
          <w:p w14:paraId="225C481D">
            <w:pPr>
              <w:widowControl/>
              <w:spacing w:line="400" w:lineRule="exact"/>
              <w:ind w:firstLine="480" w:firstLineChars="200"/>
              <w:jc w:val="left"/>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本课程群聚焦于教育数字化的基本理念、</w:t>
            </w:r>
            <w:r>
              <w:rPr>
                <w:rFonts w:hint="eastAsia" w:ascii="Times New Roman" w:hAnsi="Times New Roman" w:eastAsia="仿宋_GB2312" w:cs="Times New Roman"/>
                <w:color w:val="000000" w:themeColor="text1"/>
                <w:sz w:val="24"/>
                <w:szCs w:val="24"/>
                <w14:textFill>
                  <w14:solidFill>
                    <w14:schemeClr w14:val="tx1"/>
                  </w14:solidFill>
                </w14:textFill>
              </w:rPr>
              <w:t>教师数字素养、</w:t>
            </w:r>
            <w:r>
              <w:rPr>
                <w:rFonts w:ascii="Times New Roman" w:hAnsi="Times New Roman" w:eastAsia="仿宋_GB2312" w:cs="Times New Roman"/>
                <w:color w:val="000000" w:themeColor="text1"/>
                <w:sz w:val="24"/>
                <w:szCs w:val="24"/>
                <w14:textFill>
                  <w14:solidFill>
                    <w14:schemeClr w14:val="tx1"/>
                  </w14:solidFill>
                </w14:textFill>
              </w:rPr>
              <w:t>数字化赋能教学方式变革、现代多媒体教学工具的使用和技巧等。</w:t>
            </w:r>
          </w:p>
        </w:tc>
      </w:tr>
      <w:tr w14:paraId="52A8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4CBCDC1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10467</w:t>
            </w:r>
          </w:p>
        </w:tc>
        <w:tc>
          <w:tcPr>
            <w:tcW w:w="3568" w:type="dxa"/>
            <w:shd w:val="clear" w:color="000000" w:fill="FFFFFF"/>
            <w:vAlign w:val="center"/>
          </w:tcPr>
          <w:p w14:paraId="0454238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手把手带你一起玩MOOC</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如何设计、建设和应用在线开放课程（赵洱岽）</w:t>
            </w:r>
          </w:p>
        </w:tc>
        <w:tc>
          <w:tcPr>
            <w:tcW w:w="891" w:type="dxa"/>
            <w:shd w:val="clear" w:color="000000" w:fill="FFFFFF"/>
            <w:vAlign w:val="center"/>
          </w:tcPr>
          <w:p w14:paraId="2AE34B8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10710</w:t>
            </w:r>
          </w:p>
        </w:tc>
        <w:tc>
          <w:tcPr>
            <w:tcW w:w="3976" w:type="dxa"/>
            <w:shd w:val="clear" w:color="000000" w:fill="FFFFFF"/>
            <w:vAlign w:val="center"/>
          </w:tcPr>
          <w:p w14:paraId="6CD56C4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依托在线开放课程的教学改革探索与创新（嵩天）</w:t>
            </w:r>
          </w:p>
        </w:tc>
      </w:tr>
      <w:tr w14:paraId="09A6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358A1BA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10776</w:t>
            </w:r>
          </w:p>
        </w:tc>
        <w:tc>
          <w:tcPr>
            <w:tcW w:w="3568" w:type="dxa"/>
            <w:shd w:val="clear" w:color="000000" w:fill="FFFFFF"/>
            <w:vAlign w:val="center"/>
          </w:tcPr>
          <w:p w14:paraId="0E54911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基于MOOC的混合式教学设计与实践（朱桂萍）</w:t>
            </w:r>
          </w:p>
        </w:tc>
        <w:tc>
          <w:tcPr>
            <w:tcW w:w="891" w:type="dxa"/>
            <w:shd w:val="clear" w:color="000000" w:fill="FFFFFF"/>
            <w:vAlign w:val="center"/>
          </w:tcPr>
          <w:p w14:paraId="5D4FFA7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10931</w:t>
            </w:r>
          </w:p>
        </w:tc>
        <w:tc>
          <w:tcPr>
            <w:tcW w:w="3976" w:type="dxa"/>
            <w:shd w:val="clear" w:color="000000" w:fill="FFFFFF"/>
            <w:vAlign w:val="center"/>
          </w:tcPr>
          <w:p w14:paraId="6049C8B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微课设计与制作（龚娟）</w:t>
            </w:r>
          </w:p>
        </w:tc>
      </w:tr>
      <w:tr w14:paraId="5B96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554901E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10949</w:t>
            </w:r>
          </w:p>
        </w:tc>
        <w:tc>
          <w:tcPr>
            <w:tcW w:w="3568" w:type="dxa"/>
            <w:shd w:val="clear" w:color="000000" w:fill="FFFFFF"/>
            <w:vAlign w:val="center"/>
          </w:tcPr>
          <w:p w14:paraId="6CD9D7A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用美的视觉传达助力教学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PPT课件设计中的大学问（余洋）</w:t>
            </w:r>
          </w:p>
        </w:tc>
        <w:tc>
          <w:tcPr>
            <w:tcW w:w="891" w:type="dxa"/>
            <w:shd w:val="clear" w:color="000000" w:fill="FFFFFF"/>
            <w:vAlign w:val="center"/>
          </w:tcPr>
          <w:p w14:paraId="7C32DD0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10852</w:t>
            </w:r>
          </w:p>
        </w:tc>
        <w:tc>
          <w:tcPr>
            <w:tcW w:w="3976" w:type="dxa"/>
            <w:shd w:val="clear" w:color="000000" w:fill="FFFFFF"/>
            <w:vAlign w:val="center"/>
          </w:tcPr>
          <w:p w14:paraId="4655908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基于微软PowerPoint规范高效编制多媒体课件（一）（裴纯礼）</w:t>
            </w:r>
          </w:p>
        </w:tc>
      </w:tr>
      <w:tr w14:paraId="4B36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3D7F127C">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10754</w:t>
            </w:r>
          </w:p>
        </w:tc>
        <w:tc>
          <w:tcPr>
            <w:tcW w:w="3568" w:type="dxa"/>
            <w:shd w:val="clear" w:color="000000" w:fill="FFFFFF"/>
            <w:vAlign w:val="center"/>
          </w:tcPr>
          <w:p w14:paraId="4EF4F48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基于微软PowerPoint规范高效编制多媒体课件（二）（裴纯礼）</w:t>
            </w:r>
          </w:p>
        </w:tc>
        <w:tc>
          <w:tcPr>
            <w:tcW w:w="891" w:type="dxa"/>
            <w:shd w:val="clear" w:color="000000" w:fill="FFFFFF"/>
            <w:vAlign w:val="center"/>
          </w:tcPr>
          <w:p w14:paraId="265635A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11332</w:t>
            </w:r>
          </w:p>
        </w:tc>
        <w:tc>
          <w:tcPr>
            <w:tcW w:w="3976" w:type="dxa"/>
            <w:shd w:val="clear" w:color="000000" w:fill="FFFFFF"/>
            <w:vAlign w:val="center"/>
          </w:tcPr>
          <w:p w14:paraId="5454907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时代高校教师信息化教学能力提升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融合MOOC与翻转课堂的MF教学模式（谢幼如）</w:t>
            </w:r>
          </w:p>
        </w:tc>
      </w:tr>
      <w:tr w14:paraId="46F9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891" w:type="dxa"/>
            <w:shd w:val="clear" w:color="000000" w:fill="FFFFFF"/>
            <w:vAlign w:val="center"/>
          </w:tcPr>
          <w:p w14:paraId="7BE6099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11852</w:t>
            </w:r>
          </w:p>
        </w:tc>
        <w:tc>
          <w:tcPr>
            <w:tcW w:w="3568" w:type="dxa"/>
            <w:shd w:val="clear" w:color="000000" w:fill="FFFFFF"/>
            <w:vAlign w:val="center"/>
          </w:tcPr>
          <w:p w14:paraId="430BEA9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人工智能的启示与智慧教育的愿景（周傲英）</w:t>
            </w:r>
          </w:p>
        </w:tc>
        <w:tc>
          <w:tcPr>
            <w:tcW w:w="891" w:type="dxa"/>
            <w:shd w:val="clear" w:color="000000" w:fill="FFFFFF"/>
            <w:vAlign w:val="center"/>
          </w:tcPr>
          <w:p w14:paraId="3B333D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13316</w:t>
            </w:r>
          </w:p>
        </w:tc>
        <w:tc>
          <w:tcPr>
            <w:tcW w:w="3976" w:type="dxa"/>
            <w:shd w:val="clear" w:color="000000" w:fill="FFFFFF"/>
            <w:vAlign w:val="center"/>
          </w:tcPr>
          <w:p w14:paraId="37C9777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教育数字化行动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新时代教师教学信息素养的内涵体系及提升方法（嵩天）</w:t>
            </w:r>
          </w:p>
        </w:tc>
      </w:tr>
      <w:tr w14:paraId="6A3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76B74FF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13426</w:t>
            </w:r>
          </w:p>
        </w:tc>
        <w:tc>
          <w:tcPr>
            <w:tcW w:w="3568" w:type="dxa"/>
            <w:shd w:val="clear" w:color="000000" w:fill="FFFFFF"/>
            <w:vAlign w:val="center"/>
          </w:tcPr>
          <w:p w14:paraId="7182AE9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大数据支持下的教学创新与教师数字素养提升（陈敏）</w:t>
            </w:r>
          </w:p>
        </w:tc>
        <w:tc>
          <w:tcPr>
            <w:tcW w:w="891" w:type="dxa"/>
            <w:shd w:val="clear" w:color="000000" w:fill="FFFFFF"/>
            <w:vAlign w:val="center"/>
          </w:tcPr>
          <w:p w14:paraId="3D7088D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13433</w:t>
            </w:r>
          </w:p>
        </w:tc>
        <w:tc>
          <w:tcPr>
            <w:tcW w:w="3976" w:type="dxa"/>
            <w:shd w:val="clear" w:color="000000" w:fill="FFFFFF"/>
            <w:vAlign w:val="center"/>
          </w:tcPr>
          <w:p w14:paraId="213E333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用信息技术推进课程教学模式和教学评价的变革（袁驷）</w:t>
            </w:r>
          </w:p>
        </w:tc>
      </w:tr>
      <w:tr w14:paraId="5D8C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326" w:type="dxa"/>
            <w:gridSpan w:val="4"/>
            <w:shd w:val="clear" w:color="000000" w:fill="FFFFFF"/>
            <w:vAlign w:val="center"/>
          </w:tcPr>
          <w:p w14:paraId="21D17D19">
            <w:pPr>
              <w:widowControl/>
              <w:spacing w:line="40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人际关系处理（3）</w:t>
            </w:r>
          </w:p>
          <w:p w14:paraId="7CB8EDE9">
            <w:pPr>
              <w:widowControl/>
              <w:spacing w:line="400" w:lineRule="exact"/>
              <w:ind w:firstLine="480" w:firstLineChars="200"/>
              <w:jc w:val="left"/>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本课程群内容有助于新教师更全面、准确地认识和处理高校人际关系。内容包含：人际交往基本常识、高校和谐师生关系的形成、教师之间如何合作等。</w:t>
            </w:r>
          </w:p>
        </w:tc>
      </w:tr>
      <w:tr w14:paraId="6DC2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6125DA7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10433</w:t>
            </w:r>
          </w:p>
        </w:tc>
        <w:tc>
          <w:tcPr>
            <w:tcW w:w="3568" w:type="dxa"/>
            <w:shd w:val="clear" w:color="000000" w:fill="FFFFFF"/>
            <w:vAlign w:val="center"/>
          </w:tcPr>
          <w:p w14:paraId="0439DEF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师生交往中的沟通策略</w:t>
            </w:r>
          </w:p>
          <w:p w14:paraId="3B2A9EB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（赵丽琴）</w:t>
            </w:r>
          </w:p>
        </w:tc>
        <w:tc>
          <w:tcPr>
            <w:tcW w:w="891" w:type="dxa"/>
            <w:shd w:val="clear" w:color="000000" w:fill="FFFFFF"/>
            <w:vAlign w:val="center"/>
          </w:tcPr>
          <w:p w14:paraId="6D1894A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10700</w:t>
            </w:r>
          </w:p>
        </w:tc>
        <w:tc>
          <w:tcPr>
            <w:tcW w:w="3976" w:type="dxa"/>
            <w:shd w:val="clear" w:color="000000" w:fill="FFFFFF"/>
            <w:vAlign w:val="center"/>
          </w:tcPr>
          <w:p w14:paraId="630C666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高校教师校园人际沟通：合作学习（宋毅）</w:t>
            </w:r>
          </w:p>
        </w:tc>
      </w:tr>
      <w:tr w14:paraId="7F77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891" w:type="dxa"/>
            <w:shd w:val="clear" w:color="000000" w:fill="FFFFFF"/>
            <w:vAlign w:val="center"/>
          </w:tcPr>
          <w:p w14:paraId="49440DD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11256</w:t>
            </w:r>
          </w:p>
        </w:tc>
        <w:tc>
          <w:tcPr>
            <w:tcW w:w="3568" w:type="dxa"/>
            <w:shd w:val="clear" w:color="000000" w:fill="FFFFFF"/>
            <w:vAlign w:val="center"/>
          </w:tcPr>
          <w:p w14:paraId="52D438F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人际关系调整与情绪调控</w:t>
            </w:r>
          </w:p>
          <w:p w14:paraId="329939B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（蔺桂瑞）</w:t>
            </w:r>
          </w:p>
        </w:tc>
        <w:tc>
          <w:tcPr>
            <w:tcW w:w="891" w:type="dxa"/>
            <w:shd w:val="clear" w:color="000000" w:fill="FFFFFF"/>
            <w:vAlign w:val="center"/>
          </w:tcPr>
          <w:p w14:paraId="3B48C66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c>
          <w:tcPr>
            <w:tcW w:w="3976" w:type="dxa"/>
            <w:shd w:val="clear" w:color="000000" w:fill="FFFFFF"/>
            <w:vAlign w:val="center"/>
          </w:tcPr>
          <w:p w14:paraId="71EF2BF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bl>
    <w:p w14:paraId="215C39C7">
      <w:pPr>
        <w:widowControl/>
        <w:jc w:val="left"/>
        <w:rPr>
          <w:rFonts w:ascii="Times New Roman" w:hAnsi="Times New Roman" w:eastAsia="仿宋_GB2312" w:cs="Times New Roman"/>
          <w:b/>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A213C91">
      <w:pPr>
        <w:widowControl/>
        <w:outlineLvl w:val="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附件</w:t>
      </w:r>
      <w:r>
        <w:rPr>
          <w:rFonts w:hint="eastAsia" w:ascii="Times New Roman" w:hAnsi="Times New Roman" w:eastAsia="仿宋_GB2312" w:cs="Times New Roman"/>
          <w:b/>
          <w:color w:val="000000" w:themeColor="text1"/>
          <w:sz w:val="32"/>
          <w:szCs w:val="32"/>
          <w14:textFill>
            <w14:solidFill>
              <w14:schemeClr w14:val="tx1"/>
            </w14:solidFill>
          </w14:textFill>
        </w:rPr>
        <w:t>4</w:t>
      </w:r>
      <w:r>
        <w:rPr>
          <w:rFonts w:ascii="Times New Roman" w:hAnsi="Times New Roman" w:eastAsia="仿宋_GB2312" w:cs="Times New Roman"/>
          <w:b/>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 xml:space="preserve">  高校教师在线工作坊项目培训课程表</w:t>
      </w:r>
      <w:bookmarkStart w:id="18" w:name="pindex517"/>
      <w:bookmarkEnd w:id="18"/>
    </w:p>
    <w:p w14:paraId="181D6623">
      <w:pPr>
        <w:spacing w:line="560" w:lineRule="exact"/>
        <w:ind w:firstLine="480" w:firstLineChars="200"/>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基于任务驱动的高校教师在线工作坊培训项目的主要特色是设计递进整合的学习任务，并配以专门的全程辅导咨询团队，开展在线工作坊小班化培训。本项目由网培中心联合南开大学</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北京理工大学等校研发团队共同开发，围绕高校教师教学适应和专业发展的能力素养构建设置师德修养、教学认知、教学设计、教学实施、信息化教学、职业发展与生涯规划等课程板块，202</w:t>
      </w:r>
      <w:r>
        <w:rPr>
          <w:rFonts w:hint="eastAsia" w:ascii="Times New Roman" w:hAnsi="Times New Roman" w:eastAsia="仿宋_GB2312" w:cs="Times New Roman"/>
          <w:color w:val="000000" w:themeColor="text1"/>
          <w:sz w:val="24"/>
          <w:szCs w:val="24"/>
          <w:lang w:bidi="ar"/>
          <w14:textFill>
            <w14:solidFill>
              <w14:schemeClr w14:val="tx1"/>
            </w14:solidFill>
          </w14:textFill>
        </w:rPr>
        <w:t>5</w:t>
      </w:r>
      <w:r>
        <w:rPr>
          <w:rFonts w:ascii="Times New Roman" w:hAnsi="Times New Roman" w:eastAsia="仿宋_GB2312" w:cs="Times New Roman"/>
          <w:color w:val="000000" w:themeColor="text1"/>
          <w:sz w:val="24"/>
          <w:szCs w:val="24"/>
          <w:lang w:bidi="ar"/>
          <w14:textFill>
            <w14:solidFill>
              <w14:schemeClr w14:val="tx1"/>
            </w14:solidFill>
          </w14:textFill>
        </w:rPr>
        <w:t>年</w:t>
      </w:r>
      <w:r>
        <w:rPr>
          <w:rFonts w:hint="eastAsia" w:ascii="Times New Roman" w:hAnsi="Times New Roman" w:eastAsia="仿宋_GB2312" w:cs="Times New Roman"/>
          <w:color w:val="000000" w:themeColor="text1"/>
          <w:sz w:val="24"/>
          <w:szCs w:val="24"/>
          <w:lang w:bidi="ar"/>
          <w14:textFill>
            <w14:solidFill>
              <w14:schemeClr w14:val="tx1"/>
            </w14:solidFill>
          </w14:textFill>
        </w:rPr>
        <w:t>上</w:t>
      </w:r>
      <w:r>
        <w:rPr>
          <w:rFonts w:ascii="Times New Roman" w:hAnsi="Times New Roman" w:eastAsia="仿宋_GB2312" w:cs="Times New Roman"/>
          <w:color w:val="000000" w:themeColor="text1"/>
          <w:sz w:val="24"/>
          <w:szCs w:val="24"/>
          <w:lang w:bidi="ar"/>
          <w14:textFill>
            <w14:solidFill>
              <w14:schemeClr w14:val="tx1"/>
            </w14:solidFill>
          </w14:textFill>
        </w:rPr>
        <w:t>半年可提供的培训课程见下表，更多课程信息请登录newtc.enetedu.com查看。</w:t>
      </w:r>
      <w:bookmarkStart w:id="19" w:name="pindex518"/>
      <w:bookmarkEnd w:id="19"/>
    </w:p>
    <w:tbl>
      <w:tblPr>
        <w:tblStyle w:val="15"/>
        <w:tblpPr w:leftFromText="180" w:rightFromText="180" w:vertAnchor="text" w:horzAnchor="page" w:tblpX="1399" w:tblpY="298"/>
        <w:tblOverlap w:val="never"/>
        <w:tblW w:w="5281"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00"/>
        <w:gridCol w:w="1545"/>
        <w:gridCol w:w="3445"/>
        <w:gridCol w:w="827"/>
        <w:gridCol w:w="2484"/>
      </w:tblGrid>
      <w:tr w14:paraId="254651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3AE40FED">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14:textFill>
                  <w14:solidFill>
                    <w14:schemeClr w14:val="tx1"/>
                  </w14:solidFill>
                </w14:textFill>
              </w:rPr>
              <w:t>序号</w:t>
            </w:r>
          </w:p>
        </w:tc>
        <w:tc>
          <w:tcPr>
            <w:tcW w:w="858" w:type="pct"/>
            <w:tcBorders>
              <w:top w:val="single" w:color="auto" w:sz="8" w:space="0"/>
              <w:left w:val="single" w:color="auto" w:sz="8" w:space="0"/>
              <w:bottom w:val="single" w:color="auto" w:sz="8" w:space="0"/>
              <w:right w:val="single" w:color="auto" w:sz="8" w:space="0"/>
            </w:tcBorders>
            <w:vAlign w:val="center"/>
          </w:tcPr>
          <w:p w14:paraId="5A43CE50">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培训课程</w:t>
            </w:r>
          </w:p>
          <w:p w14:paraId="764EBD62">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名</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称</w:t>
            </w:r>
          </w:p>
        </w:tc>
        <w:tc>
          <w:tcPr>
            <w:tcW w:w="1913" w:type="pct"/>
            <w:tcBorders>
              <w:top w:val="single" w:color="auto" w:sz="8" w:space="0"/>
              <w:left w:val="single" w:color="auto" w:sz="8" w:space="0"/>
              <w:bottom w:val="single" w:color="auto" w:sz="8" w:space="0"/>
              <w:right w:val="single" w:color="auto" w:sz="8" w:space="0"/>
            </w:tcBorders>
            <w:vAlign w:val="center"/>
          </w:tcPr>
          <w:p w14:paraId="45C44F23">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课程内容简介</w:t>
            </w:r>
          </w:p>
        </w:tc>
        <w:tc>
          <w:tcPr>
            <w:tcW w:w="459" w:type="pct"/>
            <w:tcBorders>
              <w:top w:val="single" w:color="auto" w:sz="8" w:space="0"/>
              <w:left w:val="single" w:color="auto" w:sz="8" w:space="0"/>
              <w:bottom w:val="single" w:color="auto" w:sz="8" w:space="0"/>
              <w:right w:val="single" w:color="auto" w:sz="8" w:space="0"/>
            </w:tcBorders>
            <w:vAlign w:val="center"/>
          </w:tcPr>
          <w:p w14:paraId="171CD958">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研发团队</w:t>
            </w:r>
          </w:p>
        </w:tc>
        <w:tc>
          <w:tcPr>
            <w:tcW w:w="1379" w:type="pct"/>
            <w:tcBorders>
              <w:top w:val="single" w:color="auto" w:sz="8" w:space="0"/>
              <w:left w:val="single" w:color="auto" w:sz="8" w:space="0"/>
              <w:bottom w:val="single" w:color="auto" w:sz="8" w:space="0"/>
              <w:right w:val="single" w:color="auto" w:sz="8" w:space="0"/>
            </w:tcBorders>
            <w:vAlign w:val="center"/>
          </w:tcPr>
          <w:p w14:paraId="48CAC076">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参训方式</w:t>
            </w:r>
          </w:p>
        </w:tc>
      </w:tr>
      <w:tr w14:paraId="5D9F00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15A7CAAF">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1</w:t>
            </w:r>
          </w:p>
        </w:tc>
        <w:tc>
          <w:tcPr>
            <w:tcW w:w="858" w:type="pct"/>
            <w:tcBorders>
              <w:top w:val="single" w:color="auto" w:sz="8" w:space="0"/>
              <w:left w:val="single" w:color="auto" w:sz="8" w:space="0"/>
              <w:bottom w:val="single" w:color="auto" w:sz="8" w:space="0"/>
              <w:right w:val="single" w:color="auto" w:sz="8" w:space="0"/>
            </w:tcBorders>
            <w:vAlign w:val="center"/>
          </w:tcPr>
          <w:p w14:paraId="61176B85">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有效教学</w:t>
            </w:r>
          </w:p>
          <w:p w14:paraId="5A84C640">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之旅</w:t>
            </w:r>
          </w:p>
        </w:tc>
        <w:tc>
          <w:tcPr>
            <w:tcW w:w="1913" w:type="pct"/>
            <w:tcBorders>
              <w:top w:val="single" w:color="auto" w:sz="8" w:space="0"/>
              <w:left w:val="single" w:color="auto" w:sz="8" w:space="0"/>
              <w:bottom w:val="single" w:color="auto" w:sz="8" w:space="0"/>
              <w:right w:val="single" w:color="auto" w:sz="8" w:space="0"/>
            </w:tcBorders>
            <w:vAlign w:val="center"/>
          </w:tcPr>
          <w:p w14:paraId="32B66589">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以高等教育有效教学理论为指导，紧密结合高等教育一线教学实践，旨在帮助学员快速掌握有效教学设计路径和有效教学实施方法，提升学员有效教学的设计能力和课堂实施能力。课程遵循学习者学习规律，按照AMAS（Activation, Multi-Learning, Assessment, Summary）有效教学模型采用营地通关的思路进行设计。学员需按时完成4个营地的学习，并在培训师（发展师）的个性化指导下通过4个营地自我反思卡和1个课程终极任务的考核。学员在学习完成后能够：了解AMAS有效教学模型；掌握一致性原则指导下的有效教学实施；基于教学目标设计并实施有效教学活动；基于教学目标设计并实施有效测评与反馈</w:t>
            </w:r>
          </w:p>
        </w:tc>
        <w:tc>
          <w:tcPr>
            <w:tcW w:w="459" w:type="pct"/>
            <w:tcBorders>
              <w:top w:val="single" w:color="auto" w:sz="8" w:space="0"/>
              <w:left w:val="single" w:color="auto" w:sz="8" w:space="0"/>
              <w:bottom w:val="single" w:color="auto" w:sz="8" w:space="0"/>
              <w:right w:val="single" w:color="auto" w:sz="8" w:space="0"/>
            </w:tcBorders>
            <w:vAlign w:val="center"/>
          </w:tcPr>
          <w:p w14:paraId="1A61FBE8">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南开大学团队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3C09C388">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4BB41B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37E28B36">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2</w:t>
            </w:r>
          </w:p>
        </w:tc>
        <w:tc>
          <w:tcPr>
            <w:tcW w:w="858" w:type="pct"/>
            <w:tcBorders>
              <w:top w:val="single" w:color="auto" w:sz="8" w:space="0"/>
              <w:left w:val="single" w:color="auto" w:sz="8" w:space="0"/>
              <w:bottom w:val="single" w:color="auto" w:sz="8" w:space="0"/>
              <w:right w:val="single" w:color="auto" w:sz="8" w:space="0"/>
            </w:tcBorders>
            <w:vAlign w:val="center"/>
          </w:tcPr>
          <w:p w14:paraId="09035B41">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教师职业生涯规划</w:t>
            </w:r>
          </w:p>
        </w:tc>
        <w:tc>
          <w:tcPr>
            <w:tcW w:w="1913" w:type="pct"/>
            <w:tcBorders>
              <w:top w:val="single" w:color="auto" w:sz="8" w:space="0"/>
              <w:left w:val="single" w:color="auto" w:sz="8" w:space="0"/>
              <w:bottom w:val="single" w:color="auto" w:sz="8" w:space="0"/>
              <w:right w:val="single" w:color="auto" w:sz="8" w:space="0"/>
            </w:tcBorders>
            <w:vAlign w:val="center"/>
          </w:tcPr>
          <w:p w14:paraId="60D08EC6">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内容以职业规划理论为指导，帮助广大高校教师从自身出发，结合老中青教师和教学名师等的实践经验，理论联系实际，重点点评新教师、青年教师在做职业规划时的典型问题和解决策略。课程通过线上培训模式，采取网上在线学习、名师专访点评、直播答疑等培训模式更加深入、精准、系统地促进高校教师掌握职业生涯规划的理论与方法，能够制订相应可行的职业生涯行动方案</w:t>
            </w:r>
          </w:p>
        </w:tc>
        <w:tc>
          <w:tcPr>
            <w:tcW w:w="459" w:type="pct"/>
            <w:tcBorders>
              <w:top w:val="single" w:color="auto" w:sz="8" w:space="0"/>
              <w:left w:val="single" w:color="auto" w:sz="8" w:space="0"/>
              <w:bottom w:val="single" w:color="auto" w:sz="8" w:space="0"/>
              <w:right w:val="single" w:color="auto" w:sz="8" w:space="0"/>
            </w:tcBorders>
            <w:vAlign w:val="center"/>
          </w:tcPr>
          <w:p w14:paraId="3C022AAE">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北京理工大学团队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3A2C2C81">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培训时长2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01021E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579B06CC">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3</w:t>
            </w:r>
          </w:p>
        </w:tc>
        <w:tc>
          <w:tcPr>
            <w:tcW w:w="858" w:type="pct"/>
            <w:tcBorders>
              <w:top w:val="single" w:color="auto" w:sz="8" w:space="0"/>
              <w:left w:val="single" w:color="auto" w:sz="8" w:space="0"/>
              <w:bottom w:val="single" w:color="auto" w:sz="8" w:space="0"/>
              <w:right w:val="single" w:color="auto" w:sz="8" w:space="0"/>
            </w:tcBorders>
            <w:vAlign w:val="center"/>
          </w:tcPr>
          <w:p w14:paraId="7160A7F5">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深层次学习的设计及实施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方正仿宋_GB2312" w:cs="Times New Roman"/>
                <w:color w:val="000000" w:themeColor="text1"/>
                <w:sz w:val="24"/>
                <w:szCs w:val="24"/>
                <w14:textFill>
                  <w14:solidFill>
                    <w14:schemeClr w14:val="tx1"/>
                  </w14:solidFill>
                </w14:textFill>
              </w:rPr>
              <w:t>高阶学习目标达成的途径</w:t>
            </w:r>
          </w:p>
        </w:tc>
        <w:tc>
          <w:tcPr>
            <w:tcW w:w="1913" w:type="pct"/>
            <w:tcBorders>
              <w:top w:val="single" w:color="auto" w:sz="8" w:space="0"/>
              <w:left w:val="single" w:color="auto" w:sz="8" w:space="0"/>
              <w:bottom w:val="single" w:color="auto" w:sz="8" w:space="0"/>
              <w:right w:val="single" w:color="auto" w:sz="8" w:space="0"/>
            </w:tcBorders>
            <w:vAlign w:val="center"/>
          </w:tcPr>
          <w:p w14:paraId="241858C4">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p>
          <w:p w14:paraId="55122D4B">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从高校教师一线教学需求出发，采用理论指导＋方法实践的形式让学员能够掌握深层次学习的基本内涵，学会引发深层次学习的策略和方法，能够基于方法的指导设计学习活动，最后可以对活动的实施情况进行评价，最终掌握在线学习中深层次学习的设计及实施方法来指导今后的在线课程设计</w:t>
            </w:r>
          </w:p>
        </w:tc>
        <w:tc>
          <w:tcPr>
            <w:tcW w:w="459" w:type="pct"/>
            <w:tcBorders>
              <w:top w:val="single" w:color="auto" w:sz="8" w:space="0"/>
              <w:left w:val="single" w:color="auto" w:sz="8" w:space="0"/>
              <w:bottom w:val="single" w:color="auto" w:sz="8" w:space="0"/>
              <w:right w:val="single" w:color="auto" w:sz="8" w:space="0"/>
            </w:tcBorders>
            <w:vAlign w:val="center"/>
          </w:tcPr>
          <w:p w14:paraId="35608B23">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华南师范大学团队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53C67EFA">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培训时长4周；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5388A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495FB53A">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4</w:t>
            </w:r>
          </w:p>
        </w:tc>
        <w:tc>
          <w:tcPr>
            <w:tcW w:w="858" w:type="pct"/>
            <w:tcBorders>
              <w:top w:val="single" w:color="auto" w:sz="8" w:space="0"/>
              <w:left w:val="single" w:color="auto" w:sz="8" w:space="0"/>
              <w:bottom w:val="single" w:color="auto" w:sz="8" w:space="0"/>
              <w:right w:val="single" w:color="auto" w:sz="8" w:space="0"/>
            </w:tcBorders>
            <w:vAlign w:val="center"/>
          </w:tcPr>
          <w:p w14:paraId="77B85EDD">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对分课堂理念与实操</w:t>
            </w:r>
          </w:p>
        </w:tc>
        <w:tc>
          <w:tcPr>
            <w:tcW w:w="1913" w:type="pct"/>
            <w:tcBorders>
              <w:top w:val="single" w:color="auto" w:sz="8" w:space="0"/>
              <w:left w:val="single" w:color="auto" w:sz="8" w:space="0"/>
              <w:bottom w:val="single" w:color="auto" w:sz="8" w:space="0"/>
              <w:right w:val="single" w:color="auto" w:sz="8" w:space="0"/>
            </w:tcBorders>
            <w:vAlign w:val="center"/>
          </w:tcPr>
          <w:p w14:paraId="771C460F">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对分课堂是复旦大学张学新教授原创的新型教学模式，它基于脑科学和心理学原理，整合讲授法和讨论法，简明易懂、好学易用。自2014年问世以来，在大学和中小学各学科、各学段引发广泛实践，涉及人文理工医、外语音体美等各个学科。大量一线教师、教师发展中心在实践和推广对分课堂，很多学校建立了对分课堂工作室和教研示范基地。本课程旨在通过张学新教授的理论引领和实践指导以及对分课堂先行学科教师的现身说法和答疑解惑，帮助学员全方位了解对分课堂这一先进的教学模式和教育理念，为高校的课堂教学改革和一流课程建设提供切实可行的方案</w:t>
            </w:r>
          </w:p>
        </w:tc>
        <w:tc>
          <w:tcPr>
            <w:tcW w:w="459" w:type="pct"/>
            <w:tcBorders>
              <w:top w:val="single" w:color="auto" w:sz="8" w:space="0"/>
              <w:left w:val="single" w:color="auto" w:sz="8" w:space="0"/>
              <w:bottom w:val="single" w:color="auto" w:sz="8" w:space="0"/>
              <w:right w:val="single" w:color="auto" w:sz="8" w:space="0"/>
            </w:tcBorders>
            <w:vAlign w:val="center"/>
          </w:tcPr>
          <w:p w14:paraId="12B89E5F">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张学新教授团队</w:t>
            </w:r>
          </w:p>
        </w:tc>
        <w:tc>
          <w:tcPr>
            <w:tcW w:w="1379" w:type="pct"/>
            <w:tcBorders>
              <w:top w:val="single" w:color="auto" w:sz="8" w:space="0"/>
              <w:left w:val="single" w:color="auto" w:sz="8" w:space="0"/>
              <w:bottom w:val="single" w:color="auto" w:sz="8" w:space="0"/>
              <w:right w:val="single" w:color="auto" w:sz="8" w:space="0"/>
            </w:tcBorders>
            <w:vAlign w:val="center"/>
          </w:tcPr>
          <w:p w14:paraId="4FA04BCC">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培训时长一学期；学员线上学习网课内容，参加直播活动，完成学习任务，线下实践演练；培训师利用线上、线下等方式在培训过程中全程指导引领、组织交流讨论、作业批阅、答疑辅导；如有定制需求请查看网站主页联系</w:t>
            </w:r>
          </w:p>
        </w:tc>
      </w:tr>
      <w:tr w14:paraId="61093C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782" w:hRule="atLeast"/>
        </w:trPr>
        <w:tc>
          <w:tcPr>
            <w:tcW w:w="389" w:type="pct"/>
            <w:tcBorders>
              <w:top w:val="single" w:color="auto" w:sz="8" w:space="0"/>
              <w:left w:val="single" w:color="auto" w:sz="8" w:space="0"/>
              <w:bottom w:val="single" w:color="auto" w:sz="8" w:space="0"/>
              <w:right w:val="single" w:color="auto" w:sz="8" w:space="0"/>
            </w:tcBorders>
            <w:vAlign w:val="center"/>
          </w:tcPr>
          <w:p w14:paraId="3D8E9863">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5</w:t>
            </w:r>
          </w:p>
        </w:tc>
        <w:tc>
          <w:tcPr>
            <w:tcW w:w="858" w:type="pct"/>
            <w:tcBorders>
              <w:top w:val="single" w:color="auto" w:sz="8" w:space="0"/>
              <w:left w:val="single" w:color="auto" w:sz="8" w:space="0"/>
              <w:bottom w:val="single" w:color="auto" w:sz="8" w:space="0"/>
              <w:right w:val="single" w:color="auto" w:sz="8" w:space="0"/>
            </w:tcBorders>
            <w:vAlign w:val="center"/>
          </w:tcPr>
          <w:p w14:paraId="2278F5F8">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教育对象</w:t>
            </w:r>
          </w:p>
          <w:p w14:paraId="1580E311">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认知</w:t>
            </w:r>
          </w:p>
        </w:tc>
        <w:tc>
          <w:tcPr>
            <w:tcW w:w="1913" w:type="pct"/>
            <w:tcBorders>
              <w:top w:val="single" w:color="auto" w:sz="8" w:space="0"/>
              <w:left w:val="single" w:color="auto" w:sz="8" w:space="0"/>
              <w:bottom w:val="single" w:color="auto" w:sz="8" w:space="0"/>
              <w:right w:val="single" w:color="auto" w:sz="8" w:space="0"/>
            </w:tcBorders>
            <w:vAlign w:val="center"/>
          </w:tcPr>
          <w:p w14:paraId="0C93D0F4">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本课程以高等教育心理学理论为指导，紧密结合高等教育一线教学实践，旨在帮助学员充分理解大学生的心理特征，共分4个模块：1）</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冷</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认知，包含认知风格、创造性思维、认知策略等个体认知属性；2）</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热</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认知，包含学习动机、学业自我效能感、学业情绪等情感属性；3）社会认知，包含相互依赖等社会认知属性；4）认知应对，旨在针对大学生的心理特征制定日常班级管理及课堂教学策略</w:t>
            </w:r>
          </w:p>
        </w:tc>
        <w:tc>
          <w:tcPr>
            <w:tcW w:w="459" w:type="pct"/>
            <w:tcBorders>
              <w:top w:val="single" w:color="auto" w:sz="8" w:space="0"/>
              <w:left w:val="single" w:color="auto" w:sz="8" w:space="0"/>
              <w:bottom w:val="single" w:color="auto" w:sz="8" w:space="0"/>
              <w:right w:val="single" w:color="auto" w:sz="8" w:space="0"/>
            </w:tcBorders>
            <w:vAlign w:val="center"/>
          </w:tcPr>
          <w:p w14:paraId="1DC3E8F3">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江南大学团队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7FCC709D">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培训时长4周</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学员线上学习网课内容，参加直播活动，完成学习任务，线下实践演练；培训师利用线上、线下等方式在培训过程中全程指导引领、组织交流讨论、作业批阅、答疑辅导；全年滚动开班，如有定制需求请查看网站主页联系</w:t>
            </w:r>
          </w:p>
        </w:tc>
      </w:tr>
      <w:tr w14:paraId="4A4063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trPr>
        <w:tc>
          <w:tcPr>
            <w:tcW w:w="389" w:type="pct"/>
            <w:tcBorders>
              <w:top w:val="single" w:color="auto" w:sz="8" w:space="0"/>
              <w:left w:val="single" w:color="auto" w:sz="8" w:space="0"/>
              <w:bottom w:val="single" w:color="auto" w:sz="8" w:space="0"/>
              <w:right w:val="single" w:color="auto" w:sz="8" w:space="0"/>
            </w:tcBorders>
            <w:vAlign w:val="center"/>
          </w:tcPr>
          <w:p w14:paraId="3A50E8A1">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6</w:t>
            </w:r>
          </w:p>
        </w:tc>
        <w:tc>
          <w:tcPr>
            <w:tcW w:w="858" w:type="pct"/>
            <w:tcBorders>
              <w:top w:val="single" w:color="auto" w:sz="8" w:space="0"/>
              <w:left w:val="single" w:color="auto" w:sz="8" w:space="0"/>
              <w:bottom w:val="single" w:color="auto" w:sz="8" w:space="0"/>
              <w:right w:val="single" w:color="auto" w:sz="8" w:space="0"/>
            </w:tcBorders>
            <w:vAlign w:val="center"/>
          </w:tcPr>
          <w:p w14:paraId="4CF94DA4">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四元教学设计工作坊</w:t>
            </w:r>
          </w:p>
          <w:p w14:paraId="13246EAA">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（职教）</w:t>
            </w:r>
          </w:p>
        </w:tc>
        <w:tc>
          <w:tcPr>
            <w:tcW w:w="1913" w:type="pct"/>
            <w:tcBorders>
              <w:top w:val="single" w:color="auto" w:sz="8" w:space="0"/>
              <w:left w:val="single" w:color="auto" w:sz="8" w:space="0"/>
              <w:bottom w:val="single" w:color="auto" w:sz="8" w:space="0"/>
              <w:right w:val="single" w:color="auto" w:sz="8" w:space="0"/>
            </w:tcBorders>
            <w:vAlign w:val="center"/>
          </w:tcPr>
          <w:p w14:paraId="77B61A50">
            <w:pPr>
              <w:spacing w:line="400" w:lineRule="exact"/>
              <w:ind w:firstLine="480" w:firstLineChars="200"/>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本课程基于当代国际教学设计最新研究成果</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四元教学设计（4C/ID）开发，旨在帮助职业院校及应用型本科院校教师明确课程改革方向、掌握课程开发与教学设计系统方法，实现由面向任务要素的传统学习向面向完整任务的综合学习转变、由单凭经验进行课程开发与教学设计向依托系统方法转变。本课程按课程开发与教学设计过程分为8个阶段，采取</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带着做、做中教、做中学</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方式开展，每位教师带一门专业课参加学习，利用四元教学设计对这门课程进行整体开发和单元教学设计，能够对承担金课、精品在线课程、重点建设课程、教学能力比赛课程等建设任务的教师进行课程开发和整体设计提供直接指导</w:t>
            </w:r>
          </w:p>
        </w:tc>
        <w:tc>
          <w:tcPr>
            <w:tcW w:w="459" w:type="pct"/>
            <w:tcBorders>
              <w:top w:val="single" w:color="auto" w:sz="8" w:space="0"/>
              <w:left w:val="single" w:color="auto" w:sz="8" w:space="0"/>
              <w:bottom w:val="single" w:color="auto" w:sz="8" w:space="0"/>
              <w:right w:val="single" w:color="auto" w:sz="8" w:space="0"/>
            </w:tcBorders>
            <w:vAlign w:val="center"/>
          </w:tcPr>
          <w:p w14:paraId="201C75DC">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河北科技工程职业技术大学团队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7EE24A11">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采取线上、线下混合式方式开展，培训时长5周，包含2天的线下面对面指导，学员边学习网课边对一门课程进行再设计，培训师利用线上、线下多种交流方式提供全程指导</w:t>
            </w:r>
          </w:p>
        </w:tc>
      </w:tr>
      <w:tr w14:paraId="025E09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64" w:hRule="atLeast"/>
        </w:trPr>
        <w:tc>
          <w:tcPr>
            <w:tcW w:w="389" w:type="pct"/>
            <w:tcBorders>
              <w:top w:val="single" w:color="auto" w:sz="8" w:space="0"/>
              <w:left w:val="single" w:color="auto" w:sz="8" w:space="0"/>
              <w:bottom w:val="single" w:color="auto" w:sz="8" w:space="0"/>
              <w:right w:val="single" w:color="auto" w:sz="8" w:space="0"/>
            </w:tcBorders>
            <w:vAlign w:val="center"/>
          </w:tcPr>
          <w:p w14:paraId="233683D0">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7</w:t>
            </w:r>
          </w:p>
        </w:tc>
        <w:tc>
          <w:tcPr>
            <w:tcW w:w="858" w:type="pct"/>
            <w:tcBorders>
              <w:top w:val="single" w:color="auto" w:sz="8" w:space="0"/>
              <w:left w:val="single" w:color="auto" w:sz="8" w:space="0"/>
              <w:bottom w:val="single" w:color="auto" w:sz="8" w:space="0"/>
              <w:right w:val="single" w:color="auto" w:sz="8" w:space="0"/>
            </w:tcBorders>
            <w:vAlign w:val="center"/>
          </w:tcPr>
          <w:p w14:paraId="7D6B99A0">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教师教学能力比赛重点突破工作坊（职教）</w:t>
            </w:r>
          </w:p>
        </w:tc>
        <w:tc>
          <w:tcPr>
            <w:tcW w:w="1913" w:type="pct"/>
            <w:tcBorders>
              <w:top w:val="single" w:color="auto" w:sz="8" w:space="0"/>
              <w:left w:val="single" w:color="auto" w:sz="8" w:space="0"/>
              <w:bottom w:val="single" w:color="auto" w:sz="8" w:space="0"/>
              <w:right w:val="single" w:color="auto" w:sz="8" w:space="0"/>
            </w:tcBorders>
            <w:vAlign w:val="center"/>
          </w:tcPr>
          <w:p w14:paraId="23F191E0">
            <w:pPr>
              <w:spacing w:line="400" w:lineRule="exact"/>
              <w:ind w:firstLine="456"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w w:val="95"/>
                <w:sz w:val="24"/>
                <w:szCs w:val="24"/>
                <w:lang w:bidi="ar"/>
                <w14:textFill>
                  <w14:solidFill>
                    <w14:schemeClr w14:val="tx1"/>
                  </w14:solidFill>
                </w14:textFill>
              </w:rPr>
              <w:t>本课程设置7个培训主题，分别对应4项初赛材料（课堂实录视频、教案、课程标准、教学实施报告）和3个决赛环节（课堂教学展示、介绍教学实施报告、答辩），分为50个培训主题，视频时长30小时。通过详细解读比赛要求，嵌入职业教育教学改革方向、</w:t>
            </w:r>
            <w:r>
              <w:rPr>
                <w:rFonts w:hint="eastAsia" w:ascii="Times New Roman" w:hAnsi="Times New Roman" w:eastAsia="仿宋_GB2312" w:cs="Times New Roman"/>
                <w:color w:val="000000" w:themeColor="text1"/>
                <w:w w:val="95"/>
                <w:sz w:val="24"/>
                <w:szCs w:val="24"/>
                <w:lang w:bidi="ar"/>
                <w14:textFill>
                  <w14:solidFill>
                    <w14:schemeClr w14:val="tx1"/>
                  </w14:solidFill>
                </w14:textFill>
              </w:rPr>
              <w:t>“</w:t>
            </w:r>
            <w:r>
              <w:rPr>
                <w:rFonts w:ascii="Times New Roman" w:hAnsi="Times New Roman" w:eastAsia="仿宋_GB2312" w:cs="Times New Roman"/>
                <w:color w:val="000000" w:themeColor="text1"/>
                <w:w w:val="95"/>
                <w:sz w:val="24"/>
                <w:szCs w:val="24"/>
                <w:lang w:bidi="ar"/>
                <w14:textFill>
                  <w14:solidFill>
                    <w14:schemeClr w14:val="tx1"/>
                  </w14:solidFill>
                </w14:textFill>
              </w:rPr>
              <w:t>以学生为中心</w:t>
            </w:r>
            <w:r>
              <w:rPr>
                <w:rFonts w:hint="eastAsia" w:ascii="Times New Roman" w:hAnsi="Times New Roman" w:eastAsia="仿宋_GB2312" w:cs="Times New Roman"/>
                <w:color w:val="000000" w:themeColor="text1"/>
                <w:w w:val="95"/>
                <w:sz w:val="24"/>
                <w:szCs w:val="24"/>
                <w:lang w:bidi="ar"/>
                <w14:textFill>
                  <w14:solidFill>
                    <w14:schemeClr w14:val="tx1"/>
                  </w14:solidFill>
                </w14:textFill>
              </w:rPr>
              <w:t>”</w:t>
            </w:r>
            <w:r>
              <w:rPr>
                <w:rFonts w:ascii="Times New Roman" w:hAnsi="Times New Roman" w:eastAsia="仿宋_GB2312" w:cs="Times New Roman"/>
                <w:color w:val="000000" w:themeColor="text1"/>
                <w:w w:val="95"/>
                <w:sz w:val="24"/>
                <w:szCs w:val="24"/>
                <w:lang w:bidi="ar"/>
                <w14:textFill>
                  <w14:solidFill>
                    <w14:schemeClr w14:val="tx1"/>
                  </w14:solidFill>
                </w14:textFill>
              </w:rPr>
              <w:t>教学理念、四元教学设计实用系统方法，凝练各项材料和环节的设计要点、步骤，融入系统表达方法，提供丰富的参考范例和资料，精心设计</w:t>
            </w:r>
            <w:r>
              <w:rPr>
                <w:rFonts w:hint="eastAsia" w:ascii="Times New Roman" w:hAnsi="Times New Roman" w:eastAsia="仿宋_GB2312" w:cs="Times New Roman"/>
                <w:color w:val="000000" w:themeColor="text1"/>
                <w:w w:val="95"/>
                <w:sz w:val="24"/>
                <w:szCs w:val="24"/>
                <w:lang w:bidi="ar"/>
                <w14:textFill>
                  <w14:solidFill>
                    <w14:schemeClr w14:val="tx1"/>
                  </w14:solidFill>
                </w14:textFill>
              </w:rPr>
              <w:t>“</w:t>
            </w:r>
            <w:r>
              <w:rPr>
                <w:rFonts w:ascii="Times New Roman" w:hAnsi="Times New Roman" w:eastAsia="仿宋_GB2312" w:cs="Times New Roman"/>
                <w:color w:val="000000" w:themeColor="text1"/>
                <w:w w:val="95"/>
                <w:sz w:val="24"/>
                <w:szCs w:val="24"/>
                <w:lang w:bidi="ar"/>
                <w14:textFill>
                  <w14:solidFill>
                    <w14:schemeClr w14:val="tx1"/>
                  </w14:solidFill>
                </w14:textFill>
              </w:rPr>
              <w:t>支架</w:t>
            </w:r>
            <w:r>
              <w:rPr>
                <w:rFonts w:hint="eastAsia" w:ascii="Times New Roman" w:hAnsi="Times New Roman" w:eastAsia="仿宋_GB2312" w:cs="Times New Roman"/>
                <w:color w:val="000000" w:themeColor="text1"/>
                <w:w w:val="95"/>
                <w:sz w:val="24"/>
                <w:szCs w:val="24"/>
                <w:lang w:bidi="ar"/>
                <w14:textFill>
                  <w14:solidFill>
                    <w14:schemeClr w14:val="tx1"/>
                  </w14:solidFill>
                </w14:textFill>
              </w:rPr>
              <w:t>”——</w:t>
            </w:r>
            <w:r>
              <w:rPr>
                <w:rFonts w:ascii="Times New Roman" w:hAnsi="Times New Roman" w:eastAsia="仿宋_GB2312" w:cs="Times New Roman"/>
                <w:color w:val="000000" w:themeColor="text1"/>
                <w:w w:val="95"/>
                <w:sz w:val="24"/>
                <w:szCs w:val="24"/>
                <w:lang w:bidi="ar"/>
                <w14:textFill>
                  <w14:solidFill>
                    <w14:schemeClr w14:val="tx1"/>
                  </w14:solidFill>
                </w14:textFill>
              </w:rPr>
              <w:t>任务书，帮助参赛作品形成先进的解决方案、合理的教学决策、规范的表述、有效的表达，帮助参赛团队提升教学素养，取得满意的比赛成绩，并有助于日常教学改革，提升教学效果</w:t>
            </w:r>
          </w:p>
        </w:tc>
        <w:tc>
          <w:tcPr>
            <w:tcW w:w="459" w:type="pct"/>
            <w:tcBorders>
              <w:top w:val="single" w:color="auto" w:sz="8" w:space="0"/>
              <w:left w:val="single" w:color="auto" w:sz="8" w:space="0"/>
              <w:bottom w:val="single" w:color="auto" w:sz="8" w:space="0"/>
              <w:right w:val="single" w:color="auto" w:sz="8" w:space="0"/>
            </w:tcBorders>
            <w:vAlign w:val="center"/>
          </w:tcPr>
          <w:p w14:paraId="057616DF">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河北科技工程职业技术大学团队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1E5809FC">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（1）以参赛团队为单位，随到随学，针对初赛4项材料的专题安排4次集中辅导，固定时间点，澄清认识，对任务书常见问题进行反馈；</w:t>
            </w:r>
          </w:p>
          <w:p w14:paraId="3283B907">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（2）以学校为单位，基于网课，定制培训方案，</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澄清认识</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结合任务书辅导</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结合初步参赛材料辅导</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三阶递进，可以支持一个学校的阶段性备赛</w:t>
            </w:r>
          </w:p>
        </w:tc>
      </w:tr>
      <w:tr w14:paraId="062817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443" w:hRule="atLeast"/>
        </w:trPr>
        <w:tc>
          <w:tcPr>
            <w:tcW w:w="389" w:type="pct"/>
            <w:tcBorders>
              <w:top w:val="single" w:color="auto" w:sz="8" w:space="0"/>
              <w:left w:val="single" w:color="auto" w:sz="8" w:space="0"/>
              <w:bottom w:val="single" w:color="auto" w:sz="8" w:space="0"/>
              <w:right w:val="single" w:color="auto" w:sz="8" w:space="0"/>
            </w:tcBorders>
            <w:vAlign w:val="center"/>
          </w:tcPr>
          <w:p w14:paraId="6C8D0FF5">
            <w:pPr>
              <w:widowControl/>
              <w:spacing w:line="560" w:lineRule="exact"/>
              <w:jc w:val="center"/>
              <w:rPr>
                <w:rFonts w:ascii="Times New Roman" w:hAnsi="Times New Roman" w:eastAsia="方正仿宋_GB2312" w:cs="Times New Roman"/>
                <w:color w:val="000000" w:themeColor="text1"/>
                <w:kern w:val="0"/>
                <w:sz w:val="24"/>
                <w:szCs w:val="24"/>
                <w14:textFill>
                  <w14:solidFill>
                    <w14:schemeClr w14:val="tx1"/>
                  </w14:solidFill>
                </w14:textFill>
              </w:rPr>
            </w:pPr>
            <w:r>
              <w:rPr>
                <w:rFonts w:ascii="Times New Roman" w:hAnsi="Times New Roman" w:eastAsia="方正仿宋_GB2312" w:cs="Times New Roman"/>
                <w:color w:val="000000" w:themeColor="text1"/>
                <w:kern w:val="0"/>
                <w:sz w:val="24"/>
                <w:szCs w:val="24"/>
                <w14:textFill>
                  <w14:solidFill>
                    <w14:schemeClr w14:val="tx1"/>
                  </w14:solidFill>
                </w14:textFill>
              </w:rPr>
              <w:t>8</w:t>
            </w:r>
          </w:p>
        </w:tc>
        <w:tc>
          <w:tcPr>
            <w:tcW w:w="858" w:type="pct"/>
            <w:tcBorders>
              <w:top w:val="single" w:color="auto" w:sz="8" w:space="0"/>
              <w:left w:val="single" w:color="auto" w:sz="8" w:space="0"/>
              <w:bottom w:val="single" w:color="auto" w:sz="8" w:space="0"/>
              <w:right w:val="single" w:color="auto" w:sz="8" w:space="0"/>
            </w:tcBorders>
            <w:vAlign w:val="center"/>
          </w:tcPr>
          <w:p w14:paraId="7AAA0F9B">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基于学习科学的教学设计工作坊</w:t>
            </w:r>
          </w:p>
          <w:p w14:paraId="6925A9EA">
            <w:pPr>
              <w:spacing w:line="560" w:lineRule="exact"/>
              <w:jc w:val="center"/>
              <w:rPr>
                <w:rFonts w:ascii="Times New Roman" w:hAnsi="Times New Roman" w:eastAsia="方正仿宋_GB2312" w:cs="Times New Roman"/>
                <w:color w:val="000000" w:themeColor="text1"/>
                <w:sz w:val="24"/>
                <w:szCs w:val="24"/>
                <w14:textFill>
                  <w14:solidFill>
                    <w14:schemeClr w14:val="tx1"/>
                  </w14:solidFill>
                </w14:textFill>
              </w:rPr>
            </w:pPr>
            <w:r>
              <w:rPr>
                <w:rFonts w:ascii="Times New Roman" w:hAnsi="Times New Roman" w:eastAsia="方正仿宋_GB2312" w:cs="Times New Roman"/>
                <w:color w:val="000000" w:themeColor="text1"/>
                <w:sz w:val="24"/>
                <w:szCs w:val="24"/>
                <w14:textFill>
                  <w14:solidFill>
                    <w14:schemeClr w14:val="tx1"/>
                  </w14:solidFill>
                </w14:textFill>
              </w:rPr>
              <w:t>（职教）</w:t>
            </w:r>
          </w:p>
        </w:tc>
        <w:tc>
          <w:tcPr>
            <w:tcW w:w="1913" w:type="pct"/>
            <w:tcBorders>
              <w:top w:val="single" w:color="auto" w:sz="8" w:space="0"/>
              <w:left w:val="single" w:color="auto" w:sz="8" w:space="0"/>
              <w:bottom w:val="single" w:color="auto" w:sz="8" w:space="0"/>
              <w:right w:val="single" w:color="auto" w:sz="8" w:space="0"/>
            </w:tcBorders>
            <w:vAlign w:val="center"/>
          </w:tcPr>
          <w:p w14:paraId="64F4528B">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本课程采用理论指导＋方法实践的形式让学员能够掌握学习科学的基本规律，深入了解学习科学的相关研究成果，将自身教学设计与实施实践联系起来，从而掌握对学习材料的优化设计方法，并最终可以对教学设计的实施情况进行评价，课程共3个模块：1</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促进认知过程；2</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调控认知负荷；3</w:t>
            </w:r>
            <w:r>
              <w:rPr>
                <w:rFonts w:hint="eastAsia" w:ascii="Times New Roman" w:hAnsi="Times New Roman" w:eastAsia="仿宋_GB2312" w:cs="Times New Roman"/>
                <w:color w:val="000000" w:themeColor="text1"/>
                <w:sz w:val="24"/>
                <w:szCs w:val="24"/>
                <w:lang w:bidi="ar"/>
                <w14:textFill>
                  <w14:solidFill>
                    <w14:schemeClr w14:val="tx1"/>
                  </w14:solidFill>
                </w14:textFill>
              </w:rPr>
              <w:t>）</w:t>
            </w:r>
            <w:r>
              <w:rPr>
                <w:rFonts w:ascii="Times New Roman" w:hAnsi="Times New Roman" w:eastAsia="仿宋_GB2312" w:cs="Times New Roman"/>
                <w:color w:val="000000" w:themeColor="text1"/>
                <w:sz w:val="24"/>
                <w:szCs w:val="24"/>
                <w:lang w:bidi="ar"/>
                <w14:textFill>
                  <w14:solidFill>
                    <w14:schemeClr w14:val="tx1"/>
                  </w14:solidFill>
                </w14:textFill>
              </w:rPr>
              <w:t>激发学习动机</w:t>
            </w:r>
          </w:p>
          <w:p w14:paraId="0C0F84DA">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p>
        </w:tc>
        <w:tc>
          <w:tcPr>
            <w:tcW w:w="459" w:type="pct"/>
            <w:tcBorders>
              <w:top w:val="single" w:color="auto" w:sz="8" w:space="0"/>
              <w:left w:val="single" w:color="auto" w:sz="8" w:space="0"/>
              <w:bottom w:val="single" w:color="auto" w:sz="8" w:space="0"/>
              <w:right w:val="single" w:color="auto" w:sz="8" w:space="0"/>
            </w:tcBorders>
            <w:vAlign w:val="center"/>
          </w:tcPr>
          <w:p w14:paraId="4A685751">
            <w:pPr>
              <w:spacing w:line="400" w:lineRule="exact"/>
              <w:jc w:val="center"/>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河北科技工程职业技术大学团队</w:t>
            </w:r>
          </w:p>
        </w:tc>
        <w:tc>
          <w:tcPr>
            <w:tcW w:w="1379" w:type="pct"/>
            <w:tcBorders>
              <w:top w:val="single" w:color="auto" w:sz="8" w:space="0"/>
              <w:left w:val="single" w:color="auto" w:sz="8" w:space="0"/>
              <w:bottom w:val="single" w:color="auto" w:sz="8" w:space="0"/>
              <w:right w:val="single" w:color="auto" w:sz="8" w:space="0"/>
            </w:tcBorders>
            <w:vAlign w:val="center"/>
          </w:tcPr>
          <w:p w14:paraId="1FEA9A24">
            <w:pPr>
              <w:spacing w:line="400" w:lineRule="exact"/>
              <w:ind w:firstLine="480" w:firstLineChars="200"/>
              <w:jc w:val="left"/>
              <w:rPr>
                <w:rFonts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lang w:bidi="ar"/>
                <w14:textFill>
                  <w14:solidFill>
                    <w14:schemeClr w14:val="tx1"/>
                  </w14:solidFill>
                </w14:textFill>
              </w:rPr>
              <w:t>小班化教学，培训时长3周；培训时学员须带至少一个单元的教学设计作为本次学习中作业和训练的对象，在线上学习网课内容，参加直播活动，完成学习任务，线下实践演练；培训师利用线上、线下等方式在培训过程中全程指导引领、组织交流讨论、作业批阅、答疑辅导；全年滚动开班，如有定制需求请查看网站主页联系</w:t>
            </w:r>
          </w:p>
        </w:tc>
      </w:tr>
    </w:tbl>
    <w:p w14:paraId="4B0CA588">
      <w:pPr>
        <w:widowControl/>
        <w:spacing w:line="380" w:lineRule="exact"/>
        <w:ind w:firstLine="480" w:firstLineChars="200"/>
        <w:jc w:val="left"/>
        <w:rPr>
          <w:rFonts w:ascii="Times New Roman" w:hAnsi="Times New Roman" w:eastAsia="方正仿宋_GB2312" w:cs="Times New Roman"/>
          <w:color w:val="000000" w:themeColor="text1"/>
          <w:sz w:val="24"/>
          <w:szCs w:val="24"/>
          <w14:textFill>
            <w14:solidFill>
              <w14:schemeClr w14:val="tx1"/>
            </w14:solidFill>
          </w14:textFill>
        </w:rPr>
      </w:pPr>
    </w:p>
    <w:p w14:paraId="3F3729FF">
      <w:pPr>
        <w:widowControl/>
        <w:spacing w:before="156" w:beforeLines="50" w:after="156" w:afterLines="50" w:line="360" w:lineRule="auto"/>
        <w:jc w:val="left"/>
        <w:outlineLvl w:val="0"/>
        <w:rPr>
          <w:rFonts w:ascii="Times New Roman" w:hAnsi="Times New Roman" w:eastAsia="仿宋_GB2312" w:cs="Times New Roman"/>
          <w:b/>
          <w:color w:val="000000" w:themeColor="text1"/>
          <w:sz w:val="32"/>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42530270">
      <w:pPr>
        <w:widowControl/>
        <w:spacing w:before="156" w:beforeLines="50" w:after="156" w:afterLines="50" w:line="360" w:lineRule="auto"/>
        <w:jc w:val="left"/>
        <w:outlineLvl w:val="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附件</w:t>
      </w:r>
      <w:r>
        <w:rPr>
          <w:rFonts w:hint="eastAsia" w:ascii="Times New Roman" w:hAnsi="Times New Roman" w:eastAsia="仿宋_GB2312" w:cs="Times New Roman"/>
          <w:b/>
          <w:color w:val="000000" w:themeColor="text1"/>
          <w:sz w:val="32"/>
          <w:szCs w:val="32"/>
          <w14:textFill>
            <w14:solidFill>
              <w14:schemeClr w14:val="tx1"/>
            </w14:solidFill>
          </w14:textFill>
        </w:rPr>
        <w:t>5</w:t>
      </w:r>
      <w:r>
        <w:rPr>
          <w:rFonts w:ascii="Times New Roman" w:hAnsi="Times New Roman" w:eastAsia="仿宋_GB2312" w:cs="Times New Roman"/>
          <w:b/>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b/>
          <w:color w:val="000000" w:themeColor="text1"/>
          <w:sz w:val="32"/>
          <w:szCs w:val="32"/>
          <w14:textFill>
            <w14:solidFill>
              <w14:schemeClr w14:val="tx1"/>
            </w14:solidFill>
          </w14:textFill>
        </w:rPr>
        <w:t>高等教育在线点播培训课程</w:t>
      </w:r>
      <w:r>
        <w:rPr>
          <w:rFonts w:ascii="Times New Roman" w:hAnsi="Times New Roman" w:eastAsia="仿宋_GB2312" w:cs="Times New Roman"/>
          <w:b/>
          <w:color w:val="000000" w:themeColor="text1"/>
          <w:sz w:val="32"/>
          <w:szCs w:val="32"/>
          <w14:textFill>
            <w14:solidFill>
              <w14:schemeClr w14:val="tx1"/>
            </w14:solidFill>
          </w14:textFill>
        </w:rPr>
        <w:t>表</w:t>
      </w:r>
      <w:bookmarkStart w:id="20" w:name="pindex574"/>
      <w:bookmarkEnd w:id="20"/>
    </w:p>
    <w:p w14:paraId="0591649F">
      <w:pPr>
        <w:widowControl/>
        <w:spacing w:line="560" w:lineRule="exact"/>
        <w:ind w:firstLine="480" w:firstLineChars="2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color w:val="000000" w:themeColor="text1"/>
          <w:sz w:val="24"/>
          <w:szCs w:val="28"/>
          <w14:textFill>
            <w14:solidFill>
              <w14:schemeClr w14:val="tx1"/>
            </w14:solidFill>
          </w14:textFill>
        </w:rPr>
        <w:t>在线点播培训不受时间和地点限制，学员可通过网络进行自主学习。在线点播培训课程分</w:t>
      </w:r>
      <w:r>
        <w:rPr>
          <w:rFonts w:hint="eastAsia" w:ascii="Times New Roman" w:hAnsi="Times New Roman" w:eastAsia="仿宋_GB2312" w:cs="Times New Roman"/>
          <w:color w:val="000000" w:themeColor="text1"/>
          <w:sz w:val="24"/>
          <w:szCs w:val="28"/>
          <w14:textFill>
            <w14:solidFill>
              <w14:schemeClr w14:val="tx1"/>
            </w14:solidFill>
          </w14:textFill>
        </w:rPr>
        <w:t>为</w:t>
      </w:r>
      <w:r>
        <w:rPr>
          <w:rFonts w:ascii="Times New Roman" w:hAnsi="Times New Roman" w:eastAsia="仿宋_GB2312" w:cs="Times New Roman"/>
          <w:color w:val="000000" w:themeColor="text1"/>
          <w:sz w:val="24"/>
          <w:szCs w:val="28"/>
          <w14:textFill>
            <w14:solidFill>
              <w14:schemeClr w14:val="tx1"/>
            </w14:solidFill>
          </w14:textFill>
        </w:rPr>
        <w:t>新上线课程、高校教师教学能力及职业发展通用培训、学科教学类培训课程</w:t>
      </w:r>
      <w:r>
        <w:rPr>
          <w:rFonts w:hint="eastAsia" w:ascii="Times New Roman" w:hAnsi="Times New Roman" w:eastAsia="仿宋_GB2312" w:cs="Times New Roman"/>
          <w:color w:val="000000" w:themeColor="text1"/>
          <w:sz w:val="24"/>
          <w:szCs w:val="28"/>
          <w14:textFill>
            <w14:solidFill>
              <w14:schemeClr w14:val="tx1"/>
            </w14:solidFill>
          </w14:textFill>
        </w:rPr>
        <w:t>三</w:t>
      </w:r>
      <w:r>
        <w:rPr>
          <w:rFonts w:ascii="Times New Roman" w:hAnsi="Times New Roman" w:eastAsia="仿宋_GB2312" w:cs="Times New Roman"/>
          <w:color w:val="000000" w:themeColor="text1"/>
          <w:sz w:val="24"/>
          <w:szCs w:val="28"/>
          <w14:textFill>
            <w14:solidFill>
              <w14:schemeClr w14:val="tx1"/>
            </w14:solidFill>
          </w14:textFill>
        </w:rPr>
        <w:t>大类。教学能力及职业发展培训</w:t>
      </w:r>
      <w:r>
        <w:rPr>
          <w:rFonts w:ascii="Times New Roman" w:hAnsi="Times New Roman" w:eastAsia="仿宋_GB2312" w:cs="Times New Roman"/>
          <w:color w:val="000000" w:themeColor="text1"/>
          <w:kern w:val="0"/>
          <w:sz w:val="24"/>
          <w:szCs w:val="28"/>
          <w14:textFill>
            <w14:solidFill>
              <w14:schemeClr w14:val="tx1"/>
            </w14:solidFill>
          </w14:textFill>
        </w:rPr>
        <w:t>突出教育教学理念与方法、信息技术在教学中的应用、教师专业发展及综合素养提升等内容。</w:t>
      </w:r>
      <w:r>
        <w:rPr>
          <w:rFonts w:ascii="Times New Roman" w:hAnsi="Times New Roman" w:eastAsia="仿宋_GB2312" w:cs="Times New Roman"/>
          <w:color w:val="000000" w:themeColor="text1"/>
          <w:sz w:val="24"/>
          <w:szCs w:val="28"/>
          <w14:textFill>
            <w14:solidFill>
              <w14:schemeClr w14:val="tx1"/>
            </w14:solidFill>
          </w14:textFill>
        </w:rPr>
        <w:t>课程ID号为在线点播培训课程唯一代码，供学员和院校学习中心选课使用。</w:t>
      </w:r>
      <w:r>
        <w:rPr>
          <w:rFonts w:ascii="Times New Roman" w:hAnsi="Times New Roman" w:eastAsia="仿宋_GB2312" w:cs="Times New Roman"/>
          <w:color w:val="000000" w:themeColor="text1"/>
          <w:kern w:val="0"/>
          <w:sz w:val="24"/>
          <w:szCs w:val="28"/>
          <w14:textFill>
            <w14:solidFill>
              <w14:schemeClr w14:val="tx1"/>
            </w14:solidFill>
          </w14:textFill>
        </w:rPr>
        <w:t>课程按视频时长分为两类，ID号为10000以下（4位数以内）的为视频</w:t>
      </w:r>
      <w:r>
        <w:rPr>
          <w:rFonts w:ascii="Times New Roman" w:hAnsi="Times New Roman" w:eastAsia="仿宋_GB2312" w:cs="Times New Roman"/>
          <w:color w:val="000000" w:themeColor="text1"/>
          <w:sz w:val="24"/>
          <w:szCs w:val="28"/>
          <w14:textFill>
            <w14:solidFill>
              <w14:schemeClr w14:val="tx1"/>
            </w14:solidFill>
          </w14:textFill>
        </w:rPr>
        <w:t>时长</w:t>
      </w:r>
      <w:r>
        <w:rPr>
          <w:rFonts w:hint="eastAsia" w:ascii="Times New Roman" w:hAnsi="Times New Roman" w:eastAsia="仿宋_GB2312" w:cs="Times New Roman"/>
          <w:color w:val="000000" w:themeColor="text1"/>
          <w:sz w:val="24"/>
          <w:szCs w:val="28"/>
          <w14:textFill>
            <w14:solidFill>
              <w14:schemeClr w14:val="tx1"/>
            </w14:solidFill>
          </w14:textFill>
        </w:rPr>
        <w:t>较长且</w:t>
      </w:r>
      <w:r>
        <w:rPr>
          <w:rFonts w:ascii="Times New Roman" w:hAnsi="Times New Roman" w:eastAsia="仿宋_GB2312" w:cs="Times New Roman"/>
          <w:color w:val="000000" w:themeColor="text1"/>
          <w:kern w:val="0"/>
          <w:sz w:val="24"/>
          <w:szCs w:val="28"/>
          <w14:textFill>
            <w14:solidFill>
              <w14:schemeClr w14:val="tx1"/>
            </w14:solidFill>
          </w14:textFill>
        </w:rPr>
        <w:t>内容全面的在线课程，ID号为10000以上（5位数）的为视频</w:t>
      </w:r>
      <w:r>
        <w:rPr>
          <w:rFonts w:ascii="Times New Roman" w:hAnsi="Times New Roman" w:eastAsia="仿宋_GB2312" w:cs="Times New Roman"/>
          <w:color w:val="000000" w:themeColor="text1"/>
          <w:sz w:val="24"/>
          <w:szCs w:val="28"/>
          <w14:textFill>
            <w14:solidFill>
              <w14:schemeClr w14:val="tx1"/>
            </w14:solidFill>
          </w14:textFill>
        </w:rPr>
        <w:t>时长</w:t>
      </w:r>
      <w:r>
        <w:rPr>
          <w:rFonts w:hint="eastAsia" w:ascii="Times New Roman" w:hAnsi="Times New Roman" w:eastAsia="仿宋_GB2312" w:cs="Times New Roman"/>
          <w:color w:val="000000" w:themeColor="text1"/>
          <w:sz w:val="24"/>
          <w:szCs w:val="28"/>
          <w14:textFill>
            <w14:solidFill>
              <w14:schemeClr w14:val="tx1"/>
            </w14:solidFill>
          </w14:textFill>
        </w:rPr>
        <w:t>在</w:t>
      </w:r>
      <w:r>
        <w:rPr>
          <w:rFonts w:ascii="Times New Roman" w:hAnsi="Times New Roman" w:eastAsia="仿宋_GB2312" w:cs="Times New Roman"/>
          <w:color w:val="000000" w:themeColor="text1"/>
          <w:sz w:val="24"/>
          <w:szCs w:val="28"/>
          <w14:textFill>
            <w14:solidFill>
              <w14:schemeClr w14:val="tx1"/>
            </w14:solidFill>
          </w14:textFill>
        </w:rPr>
        <w:t>3小时以内的灵活的专题</w:t>
      </w:r>
      <w:r>
        <w:rPr>
          <w:rFonts w:hint="eastAsia" w:ascii="Times New Roman" w:hAnsi="Times New Roman" w:eastAsia="仿宋_GB2312" w:cs="Times New Roman"/>
          <w:color w:val="000000" w:themeColor="text1"/>
          <w:sz w:val="24"/>
          <w:szCs w:val="28"/>
          <w14:textFill>
            <w14:solidFill>
              <w14:schemeClr w14:val="tx1"/>
            </w14:solidFill>
          </w14:textFill>
        </w:rPr>
        <w:t>性</w:t>
      </w:r>
      <w:r>
        <w:rPr>
          <w:rFonts w:ascii="Times New Roman" w:hAnsi="Times New Roman" w:eastAsia="仿宋_GB2312" w:cs="Times New Roman"/>
          <w:color w:val="000000" w:themeColor="text1"/>
          <w:sz w:val="24"/>
          <w:szCs w:val="28"/>
          <w14:textFill>
            <w14:solidFill>
              <w14:schemeClr w14:val="tx1"/>
            </w14:solidFill>
          </w14:textFill>
        </w:rPr>
        <w:t>课程。学员可从下表中按需选择单门课程或组课学习，学习方式详见</w:t>
      </w:r>
      <w:r>
        <w:rPr>
          <w:rFonts w:ascii="Times New Roman" w:hAnsi="Times New Roman" w:eastAsia="仿宋_GB2312" w:cs="Times New Roman"/>
          <w:bCs/>
          <w:color w:val="000000" w:themeColor="text1"/>
          <w:sz w:val="24"/>
          <w:szCs w:val="28"/>
          <w14:textFill>
            <w14:solidFill>
              <w14:schemeClr w14:val="tx1"/>
            </w14:solidFill>
          </w14:textFill>
        </w:rPr>
        <w:t>网培中心网站（</w:t>
      </w:r>
      <w:r>
        <w:rPr>
          <w:rFonts w:ascii="Times New Roman" w:hAnsi="Times New Roman" w:eastAsia="仿宋_GB2312" w:cs="Times New Roman"/>
          <w:color w:val="000000" w:themeColor="text1"/>
          <w:sz w:val="24"/>
          <w:szCs w:val="28"/>
          <w14:textFill>
            <w14:solidFill>
              <w14:schemeClr w14:val="tx1"/>
            </w14:solidFill>
          </w14:textFill>
        </w:rPr>
        <w:t>http</w:t>
      </w:r>
      <w:r>
        <w:rPr>
          <w:rFonts w:hint="eastAsia" w:ascii="Times New Roman" w:hAnsi="Times New Roman" w:eastAsia="仿宋_GB2312" w:cs="Times New Roman"/>
          <w:color w:val="000000" w:themeColor="text1"/>
          <w:sz w:val="24"/>
          <w:szCs w:val="28"/>
          <w14:textFill>
            <w14:solidFill>
              <w14:schemeClr w14:val="tx1"/>
            </w14:solidFill>
          </w14:textFill>
        </w:rPr>
        <w:t>：</w:t>
      </w:r>
      <w:r>
        <w:rPr>
          <w:rFonts w:ascii="Times New Roman" w:hAnsi="Times New Roman" w:eastAsia="仿宋_GB2312" w:cs="Times New Roman"/>
          <w:color w:val="000000" w:themeColor="text1"/>
          <w:sz w:val="24"/>
          <w:szCs w:val="28"/>
          <w14:textFill>
            <w14:solidFill>
              <w14:schemeClr w14:val="tx1"/>
            </w14:solidFill>
          </w14:textFill>
        </w:rPr>
        <w:t>//www.enetedu.com</w:t>
      </w:r>
      <w:r>
        <w:rPr>
          <w:rFonts w:ascii="Times New Roman" w:hAnsi="Times New Roman" w:eastAsia="仿宋_GB2312" w:cs="Times New Roman"/>
          <w:bCs/>
          <w:color w:val="000000" w:themeColor="text1"/>
          <w:sz w:val="24"/>
          <w:szCs w:val="28"/>
          <w14:textFill>
            <w14:solidFill>
              <w14:schemeClr w14:val="tx1"/>
            </w14:solidFill>
          </w14:textFill>
        </w:rPr>
        <w:t>）相关</w:t>
      </w:r>
      <w:r>
        <w:rPr>
          <w:rFonts w:ascii="Times New Roman" w:hAnsi="Times New Roman" w:eastAsia="仿宋_GB2312" w:cs="Times New Roman"/>
          <w:color w:val="000000" w:themeColor="text1"/>
          <w:sz w:val="24"/>
          <w:szCs w:val="28"/>
          <w14:textFill>
            <w14:solidFill>
              <w14:schemeClr w14:val="tx1"/>
            </w14:solidFill>
          </w14:textFill>
        </w:rPr>
        <w:t>说明。</w:t>
      </w:r>
    </w:p>
    <w:sdt>
      <w:sdtPr>
        <w:rPr>
          <w:rFonts w:ascii="Times New Roman" w:hAnsi="Times New Roman" w:eastAsia="仿宋_GB2312" w:cs="Times New Roman"/>
          <w:color w:val="000000" w:themeColor="text1"/>
          <w:kern w:val="2"/>
          <w:sz w:val="22"/>
          <w:szCs w:val="22"/>
          <w:lang w:val="zh-CN"/>
          <w14:textFill>
            <w14:solidFill>
              <w14:schemeClr w14:val="tx1"/>
            </w14:solidFill>
          </w14:textFill>
        </w:rPr>
        <w:id w:val="-1"/>
        <w:docPartObj>
          <w:docPartGallery w:val="Table of Contents"/>
          <w:docPartUnique/>
        </w:docPartObj>
      </w:sdtPr>
      <w:sdtEndPr>
        <w:rPr>
          <w:rFonts w:ascii="Times New Roman" w:hAnsi="Times New Roman" w:eastAsia="仿宋_GB2312" w:cs="Times New Roman"/>
          <w:color w:val="000000" w:themeColor="text1"/>
          <w:kern w:val="2"/>
          <w:sz w:val="28"/>
          <w:szCs w:val="28"/>
          <w:lang w:val="en-US"/>
          <w14:textFill>
            <w14:solidFill>
              <w14:schemeClr w14:val="tx1"/>
            </w14:solidFill>
          </w14:textFill>
        </w:rPr>
      </w:sdtEndPr>
      <w:sdtContent>
        <w:p w14:paraId="35CDEAC0">
          <w:pPr>
            <w:pStyle w:val="49"/>
            <w:spacing w:line="560" w:lineRule="exact"/>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表1  新</w:t>
          </w:r>
          <w:r>
            <w:rPr>
              <w:rFonts w:hint="eastAsia" w:ascii="Times New Roman" w:hAnsi="Times New Roman" w:eastAsia="仿宋_GB2312" w:cs="Times New Roman"/>
              <w:b/>
              <w:bCs/>
              <w:color w:val="000000" w:themeColor="text1"/>
              <w:sz w:val="24"/>
              <w:szCs w:val="24"/>
              <w14:textFill>
                <w14:solidFill>
                  <w14:schemeClr w14:val="tx1"/>
                </w14:solidFill>
              </w14:textFill>
            </w:rPr>
            <w:t>上线课程</w:t>
          </w:r>
          <w:r>
            <w:rPr>
              <w:rFonts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color w:val="000000" w:themeColor="text1"/>
              <w:sz w:val="24"/>
              <w:szCs w:val="24"/>
              <w14:textFill>
                <w14:solidFill>
                  <w14:schemeClr w14:val="tx1"/>
                </w14:solidFill>
              </w14:textFill>
            </w:rPr>
            <w:t>25</w:t>
          </w:r>
        </w:p>
        <w:p w14:paraId="37B38A10">
          <w:pPr>
            <w:pStyle w:val="49"/>
            <w:spacing w:line="560" w:lineRule="exact"/>
            <w:rPr>
              <w:rFonts w:ascii="Times New Roman" w:hAnsi="Times New Roman" w:eastAsia="仿宋_GB2312" w:cs="Times New Roman"/>
              <w:color w:val="000000" w:themeColor="text1"/>
              <w:sz w:val="40"/>
              <w:szCs w:val="40"/>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表2  高校教师教学能力及职业发展通用培训课程</w:t>
          </w:r>
          <w:r>
            <w:rPr>
              <w:rFonts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bCs/>
              <w:color w:val="000000" w:themeColor="text1"/>
              <w:sz w:val="24"/>
              <w:szCs w:val="24"/>
              <w14:textFill>
                <w14:solidFill>
                  <w14:schemeClr w14:val="tx1"/>
                </w14:solidFill>
              </w14:textFill>
            </w:rPr>
            <w:t>39</w:t>
          </w:r>
        </w:p>
        <w:p w14:paraId="7DC45822">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学习贯彻党的二十大精神专题</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39</w:t>
          </w:r>
        </w:p>
        <w:p w14:paraId="707605C3">
          <w:pPr>
            <w:spacing w:line="560" w:lineRule="exact"/>
            <w:ind w:firstLine="240" w:firstLineChars="100"/>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思想政治引领：党的理论与教育政策精神解读</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42</w:t>
          </w:r>
        </w:p>
        <w:p w14:paraId="7AC7FBF4">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师德师风建设</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50</w:t>
          </w:r>
        </w:p>
        <w:p w14:paraId="6519B20E">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课程思政</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53</w:t>
          </w:r>
        </w:p>
        <w:p w14:paraId="25D0AB03">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教育改革</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60</w:t>
          </w:r>
        </w:p>
        <w:p w14:paraId="513D6975">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创新创业教育</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62</w:t>
          </w:r>
        </w:p>
        <w:p w14:paraId="3C037F67">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教学方法与教学能力提升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64</w:t>
          </w:r>
        </w:p>
        <w:p w14:paraId="6D3B5A59">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教育数字化战略与教师信息技术能力提升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80</w:t>
          </w:r>
        </w:p>
        <w:p w14:paraId="1905F08F">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教师科研能力提升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87</w:t>
          </w:r>
        </w:p>
        <w:p w14:paraId="13EA6AE7">
          <w:pPr>
            <w:spacing w:line="560" w:lineRule="exact"/>
            <w:ind w:firstLine="240" w:firstLineChars="100"/>
            <w:rPr>
              <w:rFonts w:ascii="Times New Roman" w:hAnsi="Times New Roman" w:eastAsia="仿宋_GB2312" w:cs="Times New Roman"/>
              <w:bCs/>
              <w:color w:val="000000" w:themeColor="text1"/>
              <w:kern w:val="0"/>
              <w:sz w:val="24"/>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313E84D">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教师发展与综合素养提升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91</w:t>
          </w:r>
        </w:p>
        <w:p w14:paraId="4DC39748">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应用型院校教学改革及教师能力提升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102</w:t>
          </w:r>
        </w:p>
        <w:p w14:paraId="638F7FAB">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传统文化与民族复兴</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105</w:t>
          </w:r>
        </w:p>
        <w:p w14:paraId="1321AD26">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党性修养</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109</w:t>
          </w:r>
        </w:p>
        <w:p w14:paraId="0DFC3F1C">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国情形势教育</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111</w:t>
          </w:r>
        </w:p>
        <w:p w14:paraId="210DC068">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高校工作人员专题培训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117</w:t>
          </w:r>
        </w:p>
        <w:p w14:paraId="279B2834">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管理能力提升</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122</w:t>
          </w:r>
        </w:p>
        <w:p w14:paraId="0662253E">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其他</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125</w:t>
          </w:r>
        </w:p>
        <w:p w14:paraId="7E3B6089">
          <w:pPr>
            <w:pStyle w:val="49"/>
            <w:spacing w:line="560" w:lineRule="exact"/>
            <w:rPr>
              <w:rFonts w:ascii="Times New Roman" w:hAnsi="Times New Roman" w:eastAsia="仿宋_GB2312" w:cs="Times New Roman"/>
              <w:color w:val="000000" w:themeColor="text1"/>
              <w:sz w:val="40"/>
              <w:szCs w:val="40"/>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表3   高校教师学科教学类培训课程</w:t>
          </w:r>
          <w:r>
            <w:rPr>
              <w:rFonts w:ascii="Times New Roman" w:hAnsi="Times New Roman" w:eastAsia="仿宋_GB2312" w:cs="Times New Roman"/>
              <w:b/>
              <w:color w:val="000000" w:themeColor="text1"/>
              <w:sz w:val="24"/>
              <w:szCs w:val="24"/>
              <w14:textFill>
                <w14:solidFill>
                  <w14:schemeClr w14:val="tx1"/>
                </w14:solidFill>
              </w14:textFill>
            </w:rPr>
            <w:ptab w:relativeTo="margin" w:alignment="right" w:leader="dot"/>
          </w:r>
          <w:r>
            <w:rPr>
              <w:rFonts w:hint="eastAsia" w:ascii="Times New Roman" w:hAnsi="Times New Roman" w:eastAsia="仿宋_GB2312" w:cs="Times New Roman"/>
              <w:b/>
              <w:color w:val="000000" w:themeColor="text1"/>
              <w:sz w:val="24"/>
              <w:szCs w:val="24"/>
              <w14:textFill>
                <w14:solidFill>
                  <w14:schemeClr w14:val="tx1"/>
                </w14:solidFill>
              </w14:textFill>
            </w:rPr>
            <w:t>127</w:t>
          </w:r>
        </w:p>
        <w:p w14:paraId="46F35DA2">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hint="eastAsia" w:ascii="Times New Roman" w:hAnsi="Times New Roman" w:eastAsia="仿宋_GB2312" w:cs="Times New Roman"/>
              <w:bCs/>
              <w:color w:val="000000" w:themeColor="text1"/>
              <w:kern w:val="0"/>
              <w:sz w:val="24"/>
              <w:szCs w:val="28"/>
              <w14:textFill>
                <w14:solidFill>
                  <w14:schemeClr w14:val="tx1"/>
                </w14:solidFill>
              </w14:textFill>
            </w:rPr>
            <w:t>“</w:t>
          </w:r>
          <w:r>
            <w:rPr>
              <w:rFonts w:ascii="Times New Roman" w:hAnsi="Times New Roman" w:eastAsia="仿宋_GB2312" w:cs="Times New Roman"/>
              <w:bCs/>
              <w:color w:val="000000" w:themeColor="text1"/>
              <w:kern w:val="0"/>
              <w:sz w:val="24"/>
              <w:szCs w:val="28"/>
              <w14:textFill>
                <w14:solidFill>
                  <w14:schemeClr w14:val="tx1"/>
                </w14:solidFill>
              </w14:textFill>
            </w:rPr>
            <w:t>马工程</w:t>
          </w:r>
          <w:r>
            <w:rPr>
              <w:rFonts w:hint="eastAsia" w:ascii="Times New Roman" w:hAnsi="Times New Roman" w:eastAsia="仿宋_GB2312" w:cs="Times New Roman"/>
              <w:bCs/>
              <w:color w:val="000000" w:themeColor="text1"/>
              <w:kern w:val="0"/>
              <w:sz w:val="24"/>
              <w:szCs w:val="28"/>
              <w14:textFill>
                <w14:solidFill>
                  <w14:schemeClr w14:val="tx1"/>
                </w14:solidFill>
              </w14:textFill>
            </w:rPr>
            <w:t>”</w:t>
          </w:r>
          <w:r>
            <w:rPr>
              <w:rFonts w:ascii="Times New Roman" w:hAnsi="Times New Roman" w:eastAsia="仿宋_GB2312" w:cs="Times New Roman"/>
              <w:bCs/>
              <w:color w:val="000000" w:themeColor="text1"/>
              <w:kern w:val="0"/>
              <w:sz w:val="24"/>
              <w:szCs w:val="28"/>
              <w14:textFill>
                <w14:solidFill>
                  <w14:schemeClr w14:val="tx1"/>
                </w14:solidFill>
              </w14:textFill>
            </w:rPr>
            <w:t>重点教材课程教学培训及相关培训课程</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127</w:t>
          </w:r>
        </w:p>
        <w:p w14:paraId="015BDF0E">
          <w:pPr>
            <w:spacing w:line="560" w:lineRule="exact"/>
            <w:ind w:firstLine="240" w:firstLineChars="100"/>
            <w:rPr>
              <w:rFonts w:ascii="Times New Roman" w:hAnsi="Times New Roman" w:eastAsia="仿宋_GB2312" w:cs="Times New Roman"/>
              <w:b/>
              <w:bCs/>
              <w:color w:val="000000" w:themeColor="text1"/>
              <w:kern w:val="0"/>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 xml:space="preserve">政治学类、社会学类、哲学类、历史学类课程教学培训 </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136</w:t>
          </w:r>
        </w:p>
        <w:p w14:paraId="3C88CF56">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 xml:space="preserve">经济学类课程教学培训 </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137</w:t>
          </w:r>
        </w:p>
        <w:p w14:paraId="6786F95F">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法学类课程教学培训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139</w:t>
          </w:r>
        </w:p>
        <w:p w14:paraId="4019A2BB">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教育学类、心理学类课程教学培训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139</w:t>
          </w:r>
        </w:p>
        <w:p w14:paraId="3284A505">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中国语言文学类课程教学培训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140</w:t>
          </w:r>
        </w:p>
        <w:p w14:paraId="25BB766D">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外国语言文学类课程教学培训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141</w:t>
          </w:r>
        </w:p>
        <w:p w14:paraId="23BB03A0">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新闻传播学类课程教学培训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144</w:t>
          </w:r>
        </w:p>
        <w:p w14:paraId="5886C44D">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数学类、统计学类课程教学培训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144</w:t>
          </w:r>
        </w:p>
        <w:p w14:paraId="45259A22">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物理学类课程教学培训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146</w:t>
          </w:r>
        </w:p>
        <w:p w14:paraId="4E96F43A">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化学类、化工类课程教学培训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147</w:t>
          </w:r>
        </w:p>
        <w:p w14:paraId="102421CD">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计算机类课程教学培训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148</w:t>
          </w:r>
        </w:p>
        <w:p w14:paraId="553168F3">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电子信息类、电气及自动化类课程教学培训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149</w:t>
          </w:r>
        </w:p>
        <w:p w14:paraId="639403F3">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机械类、材料类课程教学培训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14:textFill>
                <w14:solidFill>
                  <w14:schemeClr w14:val="tx1"/>
                </w14:solidFill>
              </w14:textFill>
            </w:rPr>
            <w:t>54</w:t>
          </w:r>
        </w:p>
        <w:p w14:paraId="40685AAB">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土木类、力学类课程教学培训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155</w:t>
          </w:r>
        </w:p>
        <w:p w14:paraId="7E6B2058">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医学类课程教学培训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155</w:t>
          </w:r>
        </w:p>
        <w:p w14:paraId="6EC4C215">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生命科学类、环境科学类、农学类课程教学培训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14:textFill>
                <w14:solidFill>
                  <w14:schemeClr w14:val="tx1"/>
                </w14:solidFill>
              </w14:textFill>
            </w:rPr>
            <w:t>57</w:t>
          </w:r>
        </w:p>
        <w:p w14:paraId="0D56920C">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管理学类课程教学培训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14:textFill>
                <w14:solidFill>
                  <w14:schemeClr w14:val="tx1"/>
                </w14:solidFill>
              </w14:textFill>
            </w:rPr>
            <w:t>59</w:t>
          </w:r>
        </w:p>
        <w:p w14:paraId="4D2D97EC">
          <w:pPr>
            <w:spacing w:line="560" w:lineRule="exact"/>
            <w:ind w:firstLine="240" w:firstLineChars="100"/>
            <w:rPr>
              <w:rFonts w:ascii="Times New Roman" w:hAnsi="Times New Roman" w:eastAsia="仿宋_GB2312" w:cs="Times New Roman"/>
              <w:color w:val="000000" w:themeColor="text1"/>
              <w:sz w:val="24"/>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体育学类、艺术学类课程教学培训</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ascii="Times New Roman" w:hAnsi="Times New Roman" w:eastAsia="仿宋_GB2312" w:cs="Times New Roman"/>
              <w:color w:val="000000" w:themeColor="text1"/>
              <w:sz w:val="24"/>
              <w:szCs w:val="28"/>
              <w14:textFill>
                <w14:solidFill>
                  <w14:schemeClr w14:val="tx1"/>
                </w14:solidFill>
              </w14:textFill>
            </w:rPr>
            <w:t>1</w:t>
          </w:r>
          <w:r>
            <w:rPr>
              <w:rFonts w:hint="eastAsia" w:ascii="Times New Roman" w:hAnsi="Times New Roman" w:eastAsia="仿宋_GB2312" w:cs="Times New Roman"/>
              <w:color w:val="000000" w:themeColor="text1"/>
              <w:sz w:val="24"/>
              <w:szCs w:val="28"/>
              <w14:textFill>
                <w14:solidFill>
                  <w14:schemeClr w14:val="tx1"/>
                </w14:solidFill>
              </w14:textFill>
            </w:rPr>
            <w:t>62</w:t>
          </w:r>
        </w:p>
        <w:p w14:paraId="692A1019">
          <w:pPr>
            <w:spacing w:line="560" w:lineRule="exact"/>
            <w:ind w:firstLine="240" w:firstLineChars="100"/>
            <w:rPr>
              <w:rFonts w:ascii="Times New Roman" w:hAnsi="Times New Roman" w:eastAsia="仿宋_GB2312"/>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kern w:val="0"/>
              <w:sz w:val="24"/>
              <w:szCs w:val="28"/>
              <w14:textFill>
                <w14:solidFill>
                  <w14:schemeClr w14:val="tx1"/>
                </w14:solidFill>
              </w14:textFill>
            </w:rPr>
            <w:t>学科、专业建设及其他课程教学</w:t>
          </w:r>
          <w:r>
            <w:rPr>
              <w:rFonts w:ascii="Times New Roman" w:hAnsi="Times New Roman" w:eastAsia="仿宋_GB2312" w:cs="Times New Roman"/>
              <w:color w:val="000000" w:themeColor="text1"/>
              <w:sz w:val="24"/>
              <w:szCs w:val="28"/>
              <w14:textFill>
                <w14:solidFill>
                  <w14:schemeClr w14:val="tx1"/>
                </w14:solidFill>
              </w14:textFill>
            </w:rPr>
            <w:ptab w:relativeTo="margin" w:alignment="right" w:leader="dot"/>
          </w:r>
          <w:r>
            <w:rPr>
              <w:rFonts w:hint="eastAsia" w:ascii="Times New Roman" w:hAnsi="Times New Roman" w:eastAsia="仿宋_GB2312" w:cs="Times New Roman"/>
              <w:color w:val="000000" w:themeColor="text1"/>
              <w:sz w:val="24"/>
              <w:szCs w:val="28"/>
              <w14:textFill>
                <w14:solidFill>
                  <w14:schemeClr w14:val="tx1"/>
                </w14:solidFill>
              </w14:textFill>
            </w:rPr>
            <w:t>164</w:t>
          </w:r>
        </w:p>
      </w:sdtContent>
    </w:sdt>
    <w:p w14:paraId="0DB88758">
      <w:pPr>
        <w:widowControl/>
        <w:jc w:val="left"/>
        <w:rPr>
          <w:rFonts w:ascii="Times New Roman" w:hAnsi="Times New Roman" w:eastAsia="仿宋_GB2312" w:cs="Times New Roman"/>
          <w:bCs/>
          <w:color w:val="000000" w:themeColor="text1"/>
          <w:sz w:val="28"/>
          <w:szCs w:val="28"/>
          <w14:textFill>
            <w14:solidFill>
              <w14:schemeClr w14:val="tx1"/>
            </w14:solidFill>
          </w14:textFill>
        </w:rPr>
      </w:pPr>
      <w:r>
        <w:rPr>
          <w:rFonts w:ascii="Times New Roman" w:hAnsi="Times New Roman" w:eastAsia="仿宋_GB2312" w:cs="Times New Roman"/>
          <w:bCs/>
          <w:color w:val="000000" w:themeColor="text1"/>
          <w:sz w:val="28"/>
          <w:szCs w:val="28"/>
          <w14:textFill>
            <w14:solidFill>
              <w14:schemeClr w14:val="tx1"/>
            </w14:solidFill>
          </w14:textFill>
        </w:rPr>
        <w:br w:type="page"/>
      </w:r>
    </w:p>
    <w:p w14:paraId="7B2D02E6">
      <w:pPr>
        <w:widowControl/>
        <w:spacing w:before="156" w:beforeLines="50" w:after="156" w:afterLines="50" w:line="360" w:lineRule="auto"/>
        <w:jc w:val="center"/>
        <w:outlineLvl w:val="1"/>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表1</w:t>
      </w:r>
      <w:r>
        <w:rPr>
          <w:rFonts w:hint="eastAsia" w:ascii="Times New Roman" w:hAnsi="Times New Roman" w:eastAsia="仿宋_GB2312" w:cs="Times New Roman"/>
          <w:b/>
          <w:bCs/>
          <w:color w:val="000000" w:themeColor="text1"/>
          <w:sz w:val="24"/>
          <w:szCs w:val="24"/>
          <w14:textFill>
            <w14:solidFill>
              <w14:schemeClr w14:val="tx1"/>
            </w14:solidFill>
          </w14:textFill>
        </w:rPr>
        <w:t xml:space="preserve">  </w:t>
      </w:r>
      <w:r>
        <w:rPr>
          <w:rFonts w:ascii="Times New Roman" w:hAnsi="Times New Roman" w:eastAsia="仿宋_GB2312" w:cs="Times New Roman"/>
          <w:b/>
          <w:bCs/>
          <w:color w:val="000000" w:themeColor="text1"/>
          <w:sz w:val="24"/>
          <w:szCs w:val="24"/>
          <w14:textFill>
            <w14:solidFill>
              <w14:schemeClr w14:val="tx1"/>
            </w14:solidFill>
          </w14:textFill>
        </w:rPr>
        <w:t>新</w:t>
      </w:r>
      <w:r>
        <w:rPr>
          <w:rFonts w:hint="eastAsia" w:ascii="Times New Roman" w:hAnsi="Times New Roman" w:eastAsia="仿宋_GB2312" w:cs="Times New Roman"/>
          <w:b/>
          <w:bCs/>
          <w:color w:val="000000" w:themeColor="text1"/>
          <w:sz w:val="24"/>
          <w:szCs w:val="24"/>
          <w14:textFill>
            <w14:solidFill>
              <w14:schemeClr w14:val="tx1"/>
            </w14:solidFill>
          </w14:textFill>
        </w:rPr>
        <w:t>上线课程</w:t>
      </w:r>
      <w:bookmarkStart w:id="21" w:name="pindex618"/>
      <w:bookmarkEnd w:id="21"/>
    </w:p>
    <w:tbl>
      <w:tblPr>
        <w:tblStyle w:val="16"/>
        <w:tblpPr w:leftFromText="180" w:rightFromText="180" w:vertAnchor="text" w:horzAnchor="page" w:tblpX="1727" w:tblpY="201"/>
        <w:tblOverlap w:val="never"/>
        <w:tblW w:w="49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986"/>
        <w:gridCol w:w="4073"/>
        <w:gridCol w:w="2523"/>
      </w:tblGrid>
      <w:tr w14:paraId="20EB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Align w:val="center"/>
          </w:tcPr>
          <w:p w14:paraId="08D519C9">
            <w:pPr>
              <w:widowControl/>
              <w:spacing w:line="56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模块</w:t>
            </w:r>
          </w:p>
        </w:tc>
        <w:tc>
          <w:tcPr>
            <w:tcW w:w="583" w:type="pct"/>
            <w:vAlign w:val="center"/>
          </w:tcPr>
          <w:p w14:paraId="724ADA9B">
            <w:pPr>
              <w:widowControl/>
              <w:spacing w:line="56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ID号</w:t>
            </w:r>
          </w:p>
        </w:tc>
        <w:tc>
          <w:tcPr>
            <w:tcW w:w="2408" w:type="pct"/>
            <w:vAlign w:val="center"/>
          </w:tcPr>
          <w:p w14:paraId="3CB15B0E">
            <w:pPr>
              <w:widowControl/>
              <w:spacing w:line="56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培训课程</w:t>
            </w:r>
          </w:p>
        </w:tc>
        <w:tc>
          <w:tcPr>
            <w:tcW w:w="1491" w:type="pct"/>
            <w:vAlign w:val="center"/>
          </w:tcPr>
          <w:p w14:paraId="7AFEED8B">
            <w:pPr>
              <w:widowControl/>
              <w:spacing w:line="56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主讲人及学校</w:t>
            </w:r>
          </w:p>
        </w:tc>
      </w:tr>
      <w:tr w14:paraId="5E18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16" w:type="pct"/>
            <w:vMerge w:val="restart"/>
            <w:vAlign w:val="center"/>
          </w:tcPr>
          <w:p w14:paraId="127B86D9">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师德师风及课程思政（10）</w:t>
            </w:r>
          </w:p>
        </w:tc>
        <w:tc>
          <w:tcPr>
            <w:tcW w:w="583" w:type="pct"/>
            <w:vAlign w:val="center"/>
          </w:tcPr>
          <w:p w14:paraId="27F0F5D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14143</w:t>
            </w:r>
          </w:p>
        </w:tc>
        <w:tc>
          <w:tcPr>
            <w:tcW w:w="2408" w:type="pct"/>
            <w:vAlign w:val="center"/>
          </w:tcPr>
          <w:p w14:paraId="62133B9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强教必先强师 新时代师德师风建设的理论与实践</w:t>
            </w:r>
          </w:p>
        </w:tc>
        <w:tc>
          <w:tcPr>
            <w:tcW w:w="1491" w:type="pct"/>
            <w:vAlign w:val="center"/>
          </w:tcPr>
          <w:p w14:paraId="16E2534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杨志成</w:t>
            </w:r>
          </w:p>
          <w:p w14:paraId="03A14D1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北京青年政治学院</w:t>
            </w:r>
          </w:p>
        </w:tc>
      </w:tr>
      <w:tr w14:paraId="41C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3E549C6">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E4C15EE">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13770</w:t>
            </w:r>
          </w:p>
        </w:tc>
        <w:tc>
          <w:tcPr>
            <w:tcW w:w="2408" w:type="pct"/>
            <w:vAlign w:val="center"/>
          </w:tcPr>
          <w:p w14:paraId="77F245F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以推进课程思政内涵式发展赋能课程建设与教学创新</w:t>
            </w:r>
          </w:p>
        </w:tc>
        <w:tc>
          <w:tcPr>
            <w:tcW w:w="1491" w:type="pct"/>
            <w:vAlign w:val="center"/>
          </w:tcPr>
          <w:p w14:paraId="2473145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王小力</w:t>
            </w:r>
          </w:p>
          <w:p w14:paraId="6DDFE79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3367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DA844B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B5FE3C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14096</w:t>
            </w:r>
          </w:p>
        </w:tc>
        <w:tc>
          <w:tcPr>
            <w:tcW w:w="2408" w:type="pct"/>
            <w:vAlign w:val="center"/>
          </w:tcPr>
          <w:p w14:paraId="28B36E2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坚持教育强国战略导向 数字化赋能推进课程思政高质量发展</w:t>
            </w:r>
          </w:p>
        </w:tc>
        <w:tc>
          <w:tcPr>
            <w:tcW w:w="1491" w:type="pct"/>
            <w:vAlign w:val="center"/>
          </w:tcPr>
          <w:p w14:paraId="069625B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王小力</w:t>
            </w:r>
          </w:p>
          <w:p w14:paraId="49328D6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2F87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236C7E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A9EF38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14107</w:t>
            </w:r>
          </w:p>
        </w:tc>
        <w:tc>
          <w:tcPr>
            <w:tcW w:w="2408" w:type="pct"/>
            <w:vAlign w:val="center"/>
          </w:tcPr>
          <w:p w14:paraId="1EF083D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内生式课程思政及其在《信息论》课程的实践</w:t>
            </w:r>
          </w:p>
        </w:tc>
        <w:tc>
          <w:tcPr>
            <w:tcW w:w="1491" w:type="pct"/>
            <w:vAlign w:val="center"/>
          </w:tcPr>
          <w:p w14:paraId="0BFF93A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许文俊</w:t>
            </w:r>
          </w:p>
          <w:p w14:paraId="66CF088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75B8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73ED36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04081F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14177</w:t>
            </w:r>
          </w:p>
        </w:tc>
        <w:tc>
          <w:tcPr>
            <w:tcW w:w="2408" w:type="pct"/>
            <w:vAlign w:val="center"/>
          </w:tcPr>
          <w:p w14:paraId="05C6A41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国际中文教育课程思政教学的理念与模式</w:t>
            </w:r>
          </w:p>
        </w:tc>
        <w:tc>
          <w:tcPr>
            <w:tcW w:w="1491" w:type="pct"/>
            <w:vAlign w:val="center"/>
          </w:tcPr>
          <w:p w14:paraId="3091EB8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张浩</w:t>
            </w:r>
          </w:p>
          <w:p w14:paraId="6904BC4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北京语言大学</w:t>
            </w:r>
          </w:p>
        </w:tc>
      </w:tr>
      <w:tr w14:paraId="73C1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366FB3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0BF7E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14185</w:t>
            </w:r>
          </w:p>
        </w:tc>
        <w:tc>
          <w:tcPr>
            <w:tcW w:w="2408" w:type="pct"/>
            <w:vAlign w:val="center"/>
          </w:tcPr>
          <w:p w14:paraId="3D5D920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内涵为要，思政铸魂，打造新时代优质课程</w:t>
            </w:r>
          </w:p>
        </w:tc>
        <w:tc>
          <w:tcPr>
            <w:tcW w:w="1491" w:type="pct"/>
            <w:vAlign w:val="center"/>
          </w:tcPr>
          <w:p w14:paraId="49B84E5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陈后金</w:t>
            </w:r>
          </w:p>
          <w:p w14:paraId="3EA24F1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北京交通大学</w:t>
            </w:r>
          </w:p>
        </w:tc>
      </w:tr>
      <w:tr w14:paraId="51EC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B285BC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655F59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14221</w:t>
            </w:r>
          </w:p>
        </w:tc>
        <w:tc>
          <w:tcPr>
            <w:tcW w:w="2408" w:type="pct"/>
            <w:vAlign w:val="center"/>
          </w:tcPr>
          <w:p w14:paraId="1ABAF42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6"/>
                <w:kern w:val="0"/>
                <w:sz w:val="24"/>
                <w:szCs w:val="24"/>
                <w:lang w:bidi="ar"/>
                <w14:textFill>
                  <w14:solidFill>
                    <w14:schemeClr w14:val="tx1"/>
                  </w14:solidFill>
                </w14:textFill>
              </w:rPr>
              <w:t>为党育人为国育才 专业课的价值传承</w:t>
            </w:r>
          </w:p>
        </w:tc>
        <w:tc>
          <w:tcPr>
            <w:tcW w:w="1491" w:type="pct"/>
            <w:vAlign w:val="center"/>
          </w:tcPr>
          <w:p w14:paraId="1135374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樊尚春</w:t>
            </w:r>
          </w:p>
          <w:p w14:paraId="4196D16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6114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AD7068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621670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14222</w:t>
            </w:r>
          </w:p>
        </w:tc>
        <w:tc>
          <w:tcPr>
            <w:tcW w:w="2408" w:type="pct"/>
            <w:vAlign w:val="center"/>
          </w:tcPr>
          <w:p w14:paraId="7A7AE53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打造新时代大思政</w:t>
            </w:r>
          </w:p>
        </w:tc>
        <w:tc>
          <w:tcPr>
            <w:tcW w:w="1491" w:type="pct"/>
            <w:vAlign w:val="center"/>
          </w:tcPr>
          <w:p w14:paraId="57B84F1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孙华</w:t>
            </w:r>
          </w:p>
          <w:p w14:paraId="54BFE72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1EEE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611729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6673B5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14244</w:t>
            </w:r>
          </w:p>
        </w:tc>
        <w:tc>
          <w:tcPr>
            <w:tcW w:w="2408" w:type="pct"/>
            <w:vAlign w:val="center"/>
          </w:tcPr>
          <w:p w14:paraId="015C62EF">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新时代高校思政课高质量发展的思考与实践</w:t>
            </w:r>
          </w:p>
        </w:tc>
        <w:tc>
          <w:tcPr>
            <w:tcW w:w="1491" w:type="pct"/>
            <w:vAlign w:val="center"/>
          </w:tcPr>
          <w:p w14:paraId="504C14A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熊晓琳</w:t>
            </w:r>
          </w:p>
          <w:p w14:paraId="11C0725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北京师范大学</w:t>
            </w:r>
          </w:p>
        </w:tc>
      </w:tr>
      <w:tr w14:paraId="4BD6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pct"/>
            <w:vMerge w:val="continue"/>
            <w:vAlign w:val="center"/>
          </w:tcPr>
          <w:p w14:paraId="4D105D2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7D2C93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14243</w:t>
            </w:r>
          </w:p>
        </w:tc>
        <w:tc>
          <w:tcPr>
            <w:tcW w:w="2408" w:type="pct"/>
            <w:vAlign w:val="center"/>
          </w:tcPr>
          <w:p w14:paraId="3C7EC66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传承耕读基因 深化课程思政 培育新时代强农兴农一流人才</w:t>
            </w:r>
          </w:p>
        </w:tc>
        <w:tc>
          <w:tcPr>
            <w:tcW w:w="1491" w:type="pct"/>
            <w:vAlign w:val="center"/>
          </w:tcPr>
          <w:p w14:paraId="668D714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王春潮</w:t>
            </w:r>
          </w:p>
          <w:p w14:paraId="5B40465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华中农业大学</w:t>
            </w:r>
          </w:p>
        </w:tc>
      </w:tr>
      <w:tr w14:paraId="2350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16" w:type="pct"/>
            <w:vMerge w:val="restart"/>
            <w:vAlign w:val="center"/>
          </w:tcPr>
          <w:p w14:paraId="0BF2282F">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教师科研能力提升（19）</w:t>
            </w:r>
          </w:p>
        </w:tc>
        <w:tc>
          <w:tcPr>
            <w:tcW w:w="583" w:type="pct"/>
            <w:vAlign w:val="center"/>
          </w:tcPr>
          <w:p w14:paraId="63FC4CB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14100</w:t>
            </w:r>
          </w:p>
        </w:tc>
        <w:tc>
          <w:tcPr>
            <w:tcW w:w="2408" w:type="pct"/>
            <w:vAlign w:val="center"/>
          </w:tcPr>
          <w:p w14:paraId="6117164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文献阅读、写作与科研思维培养</w:t>
            </w:r>
          </w:p>
        </w:tc>
        <w:tc>
          <w:tcPr>
            <w:tcW w:w="1491" w:type="pct"/>
            <w:vAlign w:val="center"/>
          </w:tcPr>
          <w:p w14:paraId="4DBEF59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周雍进</w:t>
            </w:r>
          </w:p>
          <w:p w14:paraId="31E174FB">
            <w:pPr>
              <w:widowControl/>
              <w:spacing w:line="560" w:lineRule="exact"/>
              <w:jc w:val="center"/>
              <w:textAlignment w:val="center"/>
              <w:rPr>
                <w:rFonts w:hint="eastAsia" w:ascii="仿宋_GB2312" w:hAnsi="仿宋_GB2312" w:eastAsia="仿宋_GB2312" w:cs="仿宋_GB2312"/>
                <w:color w:val="000000" w:themeColor="text1"/>
                <w:w w:val="90"/>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0"/>
                <w:kern w:val="0"/>
                <w:sz w:val="24"/>
                <w:szCs w:val="24"/>
                <w:lang w:bidi="ar"/>
                <w14:textFill>
                  <w14:solidFill>
                    <w14:schemeClr w14:val="tx1"/>
                  </w14:solidFill>
                </w14:textFill>
              </w:rPr>
              <w:t>中国科学院大连</w:t>
            </w:r>
          </w:p>
          <w:p w14:paraId="31519F12">
            <w:pPr>
              <w:widowControl/>
              <w:spacing w:line="560" w:lineRule="exact"/>
              <w:jc w:val="center"/>
              <w:textAlignment w:val="center"/>
              <w:rPr>
                <w:rFonts w:hint="eastAsia" w:ascii="仿宋_GB2312" w:hAnsi="仿宋_GB2312" w:eastAsia="仿宋_GB2312" w:cs="仿宋_GB2312"/>
                <w:color w:val="000000" w:themeColor="text1"/>
                <w:w w:val="90"/>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0"/>
                <w:kern w:val="0"/>
                <w:sz w:val="24"/>
                <w:szCs w:val="24"/>
                <w:lang w:bidi="ar"/>
                <w14:textFill>
                  <w14:solidFill>
                    <w14:schemeClr w14:val="tx1"/>
                  </w14:solidFill>
                </w14:textFill>
              </w:rPr>
              <w:t>化学物理研究所</w:t>
            </w:r>
          </w:p>
        </w:tc>
      </w:tr>
      <w:tr w14:paraId="62C7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16" w:type="pct"/>
            <w:vMerge w:val="continue"/>
            <w:vAlign w:val="center"/>
          </w:tcPr>
          <w:p w14:paraId="58AF08A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DECDDA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14101</w:t>
            </w:r>
          </w:p>
        </w:tc>
        <w:tc>
          <w:tcPr>
            <w:tcW w:w="2408" w:type="pct"/>
            <w:vAlign w:val="center"/>
          </w:tcPr>
          <w:p w14:paraId="1300B68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如何准备用于发表的研究结果 以使你的文稿获得最优机会而被快速接受</w:t>
            </w:r>
          </w:p>
        </w:tc>
        <w:tc>
          <w:tcPr>
            <w:tcW w:w="1491" w:type="pct"/>
            <w:vAlign w:val="center"/>
          </w:tcPr>
          <w:p w14:paraId="1D66FE8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邱国玉</w:t>
            </w:r>
          </w:p>
          <w:p w14:paraId="133E942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07CA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FD8CC4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B21B84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14102</w:t>
            </w:r>
          </w:p>
        </w:tc>
        <w:tc>
          <w:tcPr>
            <w:tcW w:w="2408" w:type="pct"/>
            <w:vAlign w:val="center"/>
          </w:tcPr>
          <w:p w14:paraId="27A758A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科技论文的写作准备与写作要点</w:t>
            </w:r>
          </w:p>
        </w:tc>
        <w:tc>
          <w:tcPr>
            <w:tcW w:w="1491" w:type="pct"/>
            <w:vAlign w:val="center"/>
          </w:tcPr>
          <w:p w14:paraId="59FFF45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赵建林</w:t>
            </w:r>
          </w:p>
          <w:p w14:paraId="4B4DEEB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西北工业大学</w:t>
            </w:r>
          </w:p>
        </w:tc>
      </w:tr>
      <w:tr w14:paraId="7979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1C70CB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C3FA83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14109</w:t>
            </w:r>
          </w:p>
        </w:tc>
        <w:tc>
          <w:tcPr>
            <w:tcW w:w="2408" w:type="pct"/>
            <w:vAlign w:val="center"/>
          </w:tcPr>
          <w:p w14:paraId="51260B3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略谈调查研究的方式方法</w:t>
            </w:r>
          </w:p>
        </w:tc>
        <w:tc>
          <w:tcPr>
            <w:tcW w:w="1491" w:type="pct"/>
            <w:vAlign w:val="center"/>
          </w:tcPr>
          <w:p w14:paraId="3B8A36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赵智奎</w:t>
            </w:r>
          </w:p>
          <w:p w14:paraId="405E373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77FA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CC4188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9EDCE8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14112</w:t>
            </w:r>
          </w:p>
        </w:tc>
        <w:tc>
          <w:tcPr>
            <w:tcW w:w="2408" w:type="pct"/>
            <w:vAlign w:val="center"/>
          </w:tcPr>
          <w:p w14:paraId="431908E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编辑视野中的学术写作与学术创新</w:t>
            </w:r>
          </w:p>
        </w:tc>
        <w:tc>
          <w:tcPr>
            <w:tcW w:w="1491" w:type="pct"/>
            <w:vAlign w:val="center"/>
          </w:tcPr>
          <w:p w14:paraId="32785DE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张国涛</w:t>
            </w:r>
          </w:p>
          <w:p w14:paraId="4EB7B07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中国传媒大学</w:t>
            </w:r>
          </w:p>
        </w:tc>
      </w:tr>
      <w:tr w14:paraId="7B40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D5E5A2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7B62DB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14113</w:t>
            </w:r>
          </w:p>
        </w:tc>
        <w:tc>
          <w:tcPr>
            <w:tcW w:w="2408" w:type="pct"/>
            <w:vAlign w:val="center"/>
          </w:tcPr>
          <w:p w14:paraId="63049640">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学术论文选题及写作规范</w:t>
            </w:r>
          </w:p>
        </w:tc>
        <w:tc>
          <w:tcPr>
            <w:tcW w:w="1491" w:type="pct"/>
            <w:vAlign w:val="center"/>
          </w:tcPr>
          <w:p w14:paraId="42050E1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程絮森</w:t>
            </w:r>
          </w:p>
          <w:p w14:paraId="56FB217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中国人民大学</w:t>
            </w:r>
          </w:p>
        </w:tc>
      </w:tr>
      <w:tr w14:paraId="7BA9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46E92F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10A0C6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14114</w:t>
            </w:r>
          </w:p>
        </w:tc>
        <w:tc>
          <w:tcPr>
            <w:tcW w:w="2408" w:type="pct"/>
            <w:vAlign w:val="center"/>
          </w:tcPr>
          <w:p w14:paraId="098A246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利用电子资源助力人文社会科学研究</w:t>
            </w:r>
          </w:p>
        </w:tc>
        <w:tc>
          <w:tcPr>
            <w:tcW w:w="1491" w:type="pct"/>
            <w:vAlign w:val="center"/>
          </w:tcPr>
          <w:p w14:paraId="13A2851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单向群</w:t>
            </w:r>
          </w:p>
          <w:p w14:paraId="5CD893C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中国人民大学</w:t>
            </w:r>
          </w:p>
        </w:tc>
      </w:tr>
      <w:tr w14:paraId="0021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39BC4E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9DDE41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14115</w:t>
            </w:r>
          </w:p>
        </w:tc>
        <w:tc>
          <w:tcPr>
            <w:tcW w:w="2408" w:type="pct"/>
            <w:vAlign w:val="center"/>
          </w:tcPr>
          <w:p w14:paraId="4084A1E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如何撰写在高水平期刊上发表的论文——以《导学关系的和谐建构研究》</w:t>
            </w:r>
          </w:p>
        </w:tc>
        <w:tc>
          <w:tcPr>
            <w:tcW w:w="1491" w:type="pct"/>
            <w:vAlign w:val="center"/>
          </w:tcPr>
          <w:p w14:paraId="3B43AFF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陈武元</w:t>
            </w:r>
          </w:p>
          <w:p w14:paraId="2EC2BED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厦门大学</w:t>
            </w:r>
          </w:p>
        </w:tc>
      </w:tr>
      <w:tr w14:paraId="3698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5F6F94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EC4E25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14118</w:t>
            </w:r>
          </w:p>
        </w:tc>
        <w:tc>
          <w:tcPr>
            <w:tcW w:w="2408" w:type="pct"/>
            <w:vAlign w:val="center"/>
          </w:tcPr>
          <w:p w14:paraId="222C26D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谈谈如何提高高校教师论文及研究水平</w:t>
            </w:r>
          </w:p>
        </w:tc>
        <w:tc>
          <w:tcPr>
            <w:tcW w:w="1491" w:type="pct"/>
            <w:vAlign w:val="center"/>
          </w:tcPr>
          <w:p w14:paraId="12DBB0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唐宝才</w:t>
            </w:r>
          </w:p>
          <w:p w14:paraId="1113906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127D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113300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8267BE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14165</w:t>
            </w:r>
          </w:p>
        </w:tc>
        <w:tc>
          <w:tcPr>
            <w:tcW w:w="2408" w:type="pct"/>
            <w:vAlign w:val="center"/>
          </w:tcPr>
          <w:p w14:paraId="576CDE7B">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高等教育教改项目的选题、培育、填报、完成与应用推广</w:t>
            </w:r>
          </w:p>
        </w:tc>
        <w:tc>
          <w:tcPr>
            <w:tcW w:w="1491" w:type="pct"/>
            <w:vAlign w:val="center"/>
          </w:tcPr>
          <w:p w14:paraId="06A0008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 xml:space="preserve">谢寿安 </w:t>
            </w:r>
          </w:p>
          <w:p w14:paraId="43403D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西北农林科技大学</w:t>
            </w:r>
          </w:p>
        </w:tc>
      </w:tr>
      <w:tr w14:paraId="0791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1A2C4E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C67DCA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14181</w:t>
            </w:r>
          </w:p>
        </w:tc>
        <w:tc>
          <w:tcPr>
            <w:tcW w:w="2408" w:type="pct"/>
            <w:vAlign w:val="center"/>
          </w:tcPr>
          <w:p w14:paraId="7788E89A">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自然科学基金申报心得交流</w:t>
            </w:r>
          </w:p>
        </w:tc>
        <w:tc>
          <w:tcPr>
            <w:tcW w:w="1491" w:type="pct"/>
            <w:vAlign w:val="center"/>
          </w:tcPr>
          <w:p w14:paraId="5A50586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史冬岩</w:t>
            </w:r>
          </w:p>
          <w:p w14:paraId="575C360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哈尔滨工程大学</w:t>
            </w:r>
          </w:p>
        </w:tc>
      </w:tr>
      <w:tr w14:paraId="3475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516" w:type="pct"/>
            <w:vMerge w:val="continue"/>
            <w:vAlign w:val="center"/>
          </w:tcPr>
          <w:p w14:paraId="666D781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0A5137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14182</w:t>
            </w:r>
          </w:p>
        </w:tc>
        <w:tc>
          <w:tcPr>
            <w:tcW w:w="2408" w:type="pct"/>
            <w:vAlign w:val="center"/>
          </w:tcPr>
          <w:p w14:paraId="27E8F23C">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学术论文的写作与发表策略</w:t>
            </w:r>
          </w:p>
        </w:tc>
        <w:tc>
          <w:tcPr>
            <w:tcW w:w="1491" w:type="pct"/>
            <w:vAlign w:val="center"/>
          </w:tcPr>
          <w:p w14:paraId="2EA1A32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张金</w:t>
            </w:r>
          </w:p>
          <w:p w14:paraId="09FC708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1020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DA2D94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B75929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14183</w:t>
            </w:r>
          </w:p>
        </w:tc>
        <w:tc>
          <w:tcPr>
            <w:tcW w:w="2408" w:type="pct"/>
            <w:vAlign w:val="center"/>
          </w:tcPr>
          <w:p w14:paraId="38858DFD">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国家自然科学基金申请书编制的关键要素和体会</w:t>
            </w:r>
          </w:p>
        </w:tc>
        <w:tc>
          <w:tcPr>
            <w:tcW w:w="1491" w:type="pct"/>
            <w:vAlign w:val="center"/>
          </w:tcPr>
          <w:p w14:paraId="76A4E24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朱永法</w:t>
            </w:r>
          </w:p>
          <w:p w14:paraId="2E8A711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清华大学</w:t>
            </w:r>
          </w:p>
        </w:tc>
      </w:tr>
      <w:tr w14:paraId="42CB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2E473A5">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135581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14184</w:t>
            </w:r>
          </w:p>
        </w:tc>
        <w:tc>
          <w:tcPr>
            <w:tcW w:w="2408" w:type="pct"/>
            <w:vAlign w:val="center"/>
          </w:tcPr>
          <w:p w14:paraId="168100FD">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高校教师科研能力提升的方法与路径</w:t>
            </w:r>
          </w:p>
        </w:tc>
        <w:tc>
          <w:tcPr>
            <w:tcW w:w="1491" w:type="pct"/>
            <w:vAlign w:val="center"/>
          </w:tcPr>
          <w:p w14:paraId="6E0F97D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童叶翔</w:t>
            </w:r>
          </w:p>
          <w:p w14:paraId="6740FA3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中山大学</w:t>
            </w:r>
          </w:p>
        </w:tc>
      </w:tr>
      <w:tr w14:paraId="7C38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7FA778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EC8603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14246</w:t>
            </w:r>
          </w:p>
        </w:tc>
        <w:tc>
          <w:tcPr>
            <w:tcW w:w="2408" w:type="pct"/>
            <w:vAlign w:val="center"/>
          </w:tcPr>
          <w:p w14:paraId="68200694">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党的创新理论融入国家社科基金课题论证的思考及申报书撰写方法</w:t>
            </w:r>
          </w:p>
        </w:tc>
        <w:tc>
          <w:tcPr>
            <w:tcW w:w="1491" w:type="pct"/>
            <w:vAlign w:val="center"/>
          </w:tcPr>
          <w:p w14:paraId="2FA94B7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张骥</w:t>
            </w:r>
          </w:p>
          <w:p w14:paraId="0CC1A73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河北师范大学</w:t>
            </w:r>
          </w:p>
        </w:tc>
      </w:tr>
      <w:tr w14:paraId="5E89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C28DAD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66016F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14247</w:t>
            </w:r>
          </w:p>
        </w:tc>
        <w:tc>
          <w:tcPr>
            <w:tcW w:w="2408" w:type="pct"/>
            <w:vAlign w:val="center"/>
          </w:tcPr>
          <w:p w14:paraId="1F5EBA2F">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人文社科基金申报的最新进展与应对策略——以国家社科基金申报评审为例</w:t>
            </w:r>
          </w:p>
        </w:tc>
        <w:tc>
          <w:tcPr>
            <w:tcW w:w="1491" w:type="pct"/>
            <w:vAlign w:val="center"/>
          </w:tcPr>
          <w:p w14:paraId="1019617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吴锋</w:t>
            </w:r>
          </w:p>
          <w:p w14:paraId="38BDA5A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7FF5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72FC42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E85EE3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14248</w:t>
            </w:r>
          </w:p>
        </w:tc>
        <w:tc>
          <w:tcPr>
            <w:tcW w:w="2408" w:type="pct"/>
            <w:vAlign w:val="center"/>
          </w:tcPr>
          <w:p w14:paraId="53102465">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AI与学术论文写作和发表</w:t>
            </w:r>
          </w:p>
        </w:tc>
        <w:tc>
          <w:tcPr>
            <w:tcW w:w="1491" w:type="pct"/>
            <w:vAlign w:val="center"/>
          </w:tcPr>
          <w:p w14:paraId="2D5118E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熊庆年</w:t>
            </w:r>
          </w:p>
          <w:p w14:paraId="1B35F49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复旦大学</w:t>
            </w:r>
          </w:p>
        </w:tc>
      </w:tr>
      <w:tr w14:paraId="373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F27E4F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887BF0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14231</w:t>
            </w:r>
          </w:p>
        </w:tc>
        <w:tc>
          <w:tcPr>
            <w:tcW w:w="2408" w:type="pct"/>
            <w:vAlign w:val="center"/>
          </w:tcPr>
          <w:p w14:paraId="4AB96882">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财经期刊审稿要点与选题研究</w:t>
            </w:r>
          </w:p>
        </w:tc>
        <w:tc>
          <w:tcPr>
            <w:tcW w:w="1491" w:type="pct"/>
            <w:vAlign w:val="center"/>
          </w:tcPr>
          <w:p w14:paraId="45EB16B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袁淳</w:t>
            </w:r>
          </w:p>
          <w:p w14:paraId="66D291D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中央财经大学</w:t>
            </w:r>
          </w:p>
        </w:tc>
      </w:tr>
      <w:tr w14:paraId="5A7F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B2673B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D315E3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14256</w:t>
            </w:r>
          </w:p>
        </w:tc>
        <w:tc>
          <w:tcPr>
            <w:tcW w:w="2408" w:type="pct"/>
            <w:vAlign w:val="center"/>
          </w:tcPr>
          <w:p w14:paraId="49F822B2">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教育学学科课题选题与申报</w:t>
            </w:r>
          </w:p>
        </w:tc>
        <w:tc>
          <w:tcPr>
            <w:tcW w:w="1491" w:type="pct"/>
            <w:vAlign w:val="center"/>
          </w:tcPr>
          <w:p w14:paraId="4F57E1C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薛海平</w:t>
            </w:r>
          </w:p>
          <w:p w14:paraId="797D645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首都师范大学</w:t>
            </w:r>
          </w:p>
        </w:tc>
      </w:tr>
      <w:tr w14:paraId="6D5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58ADB9B7">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1BBA8C08">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5E9ACD9F">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73CF27DF">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6D39916B">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548C9601">
            <w:pPr>
              <w:widowControl/>
              <w:spacing w:line="560" w:lineRule="exact"/>
              <w:jc w:val="center"/>
              <w:textAlignment w:val="cente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pPr>
          </w:p>
          <w:p w14:paraId="30638000">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教学方法与教学能力提升（26）</w:t>
            </w:r>
          </w:p>
        </w:tc>
        <w:tc>
          <w:tcPr>
            <w:tcW w:w="583" w:type="pct"/>
            <w:vAlign w:val="center"/>
          </w:tcPr>
          <w:p w14:paraId="74325F7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13768</w:t>
            </w:r>
          </w:p>
        </w:tc>
        <w:tc>
          <w:tcPr>
            <w:tcW w:w="2408" w:type="pct"/>
            <w:vAlign w:val="center"/>
          </w:tcPr>
          <w:p w14:paraId="4B84F514">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高校教师教学创新大赛经验与反思</w:t>
            </w:r>
          </w:p>
        </w:tc>
        <w:tc>
          <w:tcPr>
            <w:tcW w:w="1491" w:type="pct"/>
            <w:vAlign w:val="center"/>
          </w:tcPr>
          <w:p w14:paraId="46BAD78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卢晓云</w:t>
            </w:r>
          </w:p>
          <w:p w14:paraId="08EC53E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7AE2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A56EF3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424A15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13769</w:t>
            </w:r>
          </w:p>
        </w:tc>
        <w:tc>
          <w:tcPr>
            <w:tcW w:w="2408" w:type="pct"/>
            <w:vAlign w:val="center"/>
          </w:tcPr>
          <w:p w14:paraId="0C4E90E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从打造一流课程到培养一流人才</w:t>
            </w:r>
          </w:p>
        </w:tc>
        <w:tc>
          <w:tcPr>
            <w:tcW w:w="1491" w:type="pct"/>
            <w:vAlign w:val="center"/>
          </w:tcPr>
          <w:p w14:paraId="3D1A936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徐忠锋</w:t>
            </w:r>
          </w:p>
          <w:p w14:paraId="3F960FA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471C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CDF398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AAE0F2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13773</w:t>
            </w:r>
          </w:p>
        </w:tc>
        <w:tc>
          <w:tcPr>
            <w:tcW w:w="2408" w:type="pct"/>
            <w:vAlign w:val="center"/>
          </w:tcPr>
          <w:p w14:paraId="1288772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做好毕业设计培养学生解决复杂工程问题的综合能力</w:t>
            </w:r>
          </w:p>
        </w:tc>
        <w:tc>
          <w:tcPr>
            <w:tcW w:w="1491" w:type="pct"/>
            <w:vAlign w:val="center"/>
          </w:tcPr>
          <w:p w14:paraId="184F01A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季民</w:t>
            </w:r>
          </w:p>
          <w:p w14:paraId="29FF6D9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天津大学</w:t>
            </w:r>
          </w:p>
        </w:tc>
      </w:tr>
      <w:tr w14:paraId="602A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A385FC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FBE215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14091</w:t>
            </w:r>
          </w:p>
        </w:tc>
        <w:tc>
          <w:tcPr>
            <w:tcW w:w="2408" w:type="pct"/>
            <w:vAlign w:val="center"/>
          </w:tcPr>
          <w:p w14:paraId="5C10EEB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价值引领背景下优质教案的编制原则与技巧</w:t>
            </w:r>
          </w:p>
        </w:tc>
        <w:tc>
          <w:tcPr>
            <w:tcW w:w="1491" w:type="pct"/>
            <w:vAlign w:val="center"/>
          </w:tcPr>
          <w:p w14:paraId="10A3284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高晓莹</w:t>
            </w:r>
          </w:p>
          <w:p w14:paraId="5E4D8D1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北京交通大学</w:t>
            </w:r>
          </w:p>
        </w:tc>
      </w:tr>
      <w:tr w14:paraId="3CB3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CA06D6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191565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14092</w:t>
            </w:r>
          </w:p>
        </w:tc>
        <w:tc>
          <w:tcPr>
            <w:tcW w:w="2408" w:type="pct"/>
            <w:vAlign w:val="center"/>
          </w:tcPr>
          <w:p w14:paraId="1FAB211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“价值引领+数字转型”高等教育课堂教学改革的思考与实践</w:t>
            </w:r>
          </w:p>
        </w:tc>
        <w:tc>
          <w:tcPr>
            <w:tcW w:w="1491" w:type="pct"/>
            <w:vAlign w:val="center"/>
          </w:tcPr>
          <w:p w14:paraId="0321AAD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何志巍</w:t>
            </w:r>
          </w:p>
          <w:p w14:paraId="3DA34C5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中国农业大学</w:t>
            </w:r>
          </w:p>
        </w:tc>
      </w:tr>
      <w:tr w14:paraId="4F95D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CA508C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24ED89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14093</w:t>
            </w:r>
          </w:p>
        </w:tc>
        <w:tc>
          <w:tcPr>
            <w:tcW w:w="2408" w:type="pct"/>
            <w:vAlign w:val="center"/>
          </w:tcPr>
          <w:p w14:paraId="65D8F7D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7"/>
                <w:kern w:val="0"/>
                <w:sz w:val="24"/>
                <w:szCs w:val="24"/>
                <w:lang w:bidi="ar"/>
                <w14:textFill>
                  <w14:solidFill>
                    <w14:schemeClr w14:val="tx1"/>
                  </w14:solidFill>
                </w14:textFill>
              </w:rPr>
              <w:t>掀起课堂革命 培养时代新人</w:t>
            </w:r>
          </w:p>
        </w:tc>
        <w:tc>
          <w:tcPr>
            <w:tcW w:w="1491" w:type="pct"/>
            <w:vAlign w:val="center"/>
          </w:tcPr>
          <w:p w14:paraId="4FA805A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李贵安</w:t>
            </w:r>
          </w:p>
          <w:p w14:paraId="7BED0997">
            <w:pPr>
              <w:widowControl/>
              <w:tabs>
                <w:tab w:val="center" w:pos="1584"/>
              </w:tabs>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陕西师范大学</w:t>
            </w:r>
          </w:p>
        </w:tc>
      </w:tr>
      <w:tr w14:paraId="13AD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31AF10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B9E0C9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14099</w:t>
            </w:r>
          </w:p>
        </w:tc>
        <w:tc>
          <w:tcPr>
            <w:tcW w:w="2408" w:type="pct"/>
            <w:vAlign w:val="center"/>
          </w:tcPr>
          <w:p w14:paraId="79569FC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以赛促教 提升教学能力</w:t>
            </w:r>
          </w:p>
        </w:tc>
        <w:tc>
          <w:tcPr>
            <w:tcW w:w="1491" w:type="pct"/>
            <w:vAlign w:val="center"/>
          </w:tcPr>
          <w:p w14:paraId="0B3D614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戴秀丽</w:t>
            </w:r>
          </w:p>
          <w:p w14:paraId="4CCA9B1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北京林业大学</w:t>
            </w:r>
          </w:p>
        </w:tc>
      </w:tr>
      <w:tr w14:paraId="0BCE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7EEF08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48D104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14103</w:t>
            </w:r>
          </w:p>
        </w:tc>
        <w:tc>
          <w:tcPr>
            <w:tcW w:w="2408" w:type="pct"/>
            <w:vAlign w:val="center"/>
          </w:tcPr>
          <w:p w14:paraId="62B5587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数字化、新文科建设与教师能力提升</w:t>
            </w:r>
          </w:p>
        </w:tc>
        <w:tc>
          <w:tcPr>
            <w:tcW w:w="1491" w:type="pct"/>
            <w:vAlign w:val="center"/>
          </w:tcPr>
          <w:p w14:paraId="620FB8C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邱泽奇</w:t>
            </w:r>
          </w:p>
          <w:p w14:paraId="102F90B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07BF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1317EC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2DA7D7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14123</w:t>
            </w:r>
          </w:p>
        </w:tc>
        <w:tc>
          <w:tcPr>
            <w:tcW w:w="2408" w:type="pct"/>
            <w:vAlign w:val="center"/>
          </w:tcPr>
          <w:p w14:paraId="030C869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新医科背景下的医工融合创新人才培养的路径与实践</w:t>
            </w:r>
          </w:p>
        </w:tc>
        <w:tc>
          <w:tcPr>
            <w:tcW w:w="1491" w:type="pct"/>
            <w:vAlign w:val="center"/>
          </w:tcPr>
          <w:p w14:paraId="12941D7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张旭</w:t>
            </w:r>
          </w:p>
          <w:p w14:paraId="573AD9B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首都医科大学</w:t>
            </w:r>
          </w:p>
        </w:tc>
      </w:tr>
      <w:tr w14:paraId="26E45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A4E90F5">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31BF11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14125</w:t>
            </w:r>
          </w:p>
        </w:tc>
        <w:tc>
          <w:tcPr>
            <w:tcW w:w="2408" w:type="pct"/>
            <w:vAlign w:val="center"/>
          </w:tcPr>
          <w:p w14:paraId="41FD5414">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机会算法：增强项目竞争力的有效途径</w:t>
            </w:r>
          </w:p>
        </w:tc>
        <w:tc>
          <w:tcPr>
            <w:tcW w:w="1491" w:type="pct"/>
            <w:vAlign w:val="center"/>
          </w:tcPr>
          <w:p w14:paraId="2E8F50B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张静</w:t>
            </w:r>
          </w:p>
          <w:p w14:paraId="4B195BD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中国教育发展战略学会</w:t>
            </w:r>
          </w:p>
        </w:tc>
      </w:tr>
      <w:tr w14:paraId="1C4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16" w:type="pct"/>
            <w:vMerge w:val="continue"/>
            <w:vAlign w:val="center"/>
          </w:tcPr>
          <w:p w14:paraId="20C873A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50A5ED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14158</w:t>
            </w:r>
          </w:p>
        </w:tc>
        <w:tc>
          <w:tcPr>
            <w:tcW w:w="2408" w:type="pct"/>
            <w:vAlign w:val="center"/>
          </w:tcPr>
          <w:p w14:paraId="39E5DB7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提升个人境界促教学能力和水平增长</w:t>
            </w:r>
          </w:p>
        </w:tc>
        <w:tc>
          <w:tcPr>
            <w:tcW w:w="1491" w:type="pct"/>
            <w:vAlign w:val="center"/>
          </w:tcPr>
          <w:p w14:paraId="4220366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刘勇</w:t>
            </w:r>
          </w:p>
          <w:p w14:paraId="68D3B14E">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北京林业大学</w:t>
            </w:r>
          </w:p>
        </w:tc>
      </w:tr>
      <w:tr w14:paraId="6E99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425086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BC0BDE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14159</w:t>
            </w:r>
          </w:p>
        </w:tc>
        <w:tc>
          <w:tcPr>
            <w:tcW w:w="2408" w:type="pct"/>
            <w:vAlign w:val="center"/>
          </w:tcPr>
          <w:p w14:paraId="0C41EFE8">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教创赛视角下的教学设计与实施</w:t>
            </w:r>
          </w:p>
        </w:tc>
        <w:tc>
          <w:tcPr>
            <w:tcW w:w="1491" w:type="pct"/>
            <w:vAlign w:val="center"/>
          </w:tcPr>
          <w:p w14:paraId="589D587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熊庆旭</w:t>
            </w:r>
          </w:p>
          <w:p w14:paraId="2757CE7C">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4C85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51A968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80C59A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14160</w:t>
            </w:r>
          </w:p>
        </w:tc>
        <w:tc>
          <w:tcPr>
            <w:tcW w:w="2408" w:type="pct"/>
            <w:vAlign w:val="center"/>
          </w:tcPr>
          <w:p w14:paraId="3CD9565B">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面向未来的教学创新：以研究导向型教学为例</w:t>
            </w:r>
          </w:p>
        </w:tc>
        <w:tc>
          <w:tcPr>
            <w:tcW w:w="1491" w:type="pct"/>
            <w:vAlign w:val="center"/>
          </w:tcPr>
          <w:p w14:paraId="78D2BB5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bookmarkStart w:id="22" w:name="bkPolitics2082722"/>
            <w:sdt>
              <w:sdtPr>
                <w:alias w:val="落马官员"/>
                <w:id w:val="152033"/>
              </w:sdtPr>
              <w:sdtEndPr>
                <w:rPr>
                  <w:color w:val="000000" w:themeColor="text1"/>
                  <w14:textFill>
                    <w14:solidFill>
                      <w14:schemeClr w14:val="tx1"/>
                    </w14:solidFill>
                  </w14:textFill>
                </w:rPr>
              </w:sdtEndPr>
              <w:sdtContent>
                <w:bookmarkStart w:id="23" w:name="bkPolitics152033"/>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张晓军</w:t>
                </w:r>
                <w:bookmarkEnd w:id="23"/>
              </w:sdtContent>
            </w:sdt>
            <w:bookmarkEnd w:id="22"/>
          </w:p>
          <w:p w14:paraId="476A1A73">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西交利物浦大学</w:t>
            </w:r>
          </w:p>
        </w:tc>
      </w:tr>
      <w:tr w14:paraId="1E67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BAA734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5167AB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14178</w:t>
            </w:r>
          </w:p>
        </w:tc>
        <w:tc>
          <w:tcPr>
            <w:tcW w:w="2408" w:type="pct"/>
            <w:vAlign w:val="center"/>
          </w:tcPr>
          <w:p w14:paraId="1A6D756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以学生为中心，强化过程考核，培养“四新”人才</w:t>
            </w:r>
          </w:p>
        </w:tc>
        <w:tc>
          <w:tcPr>
            <w:tcW w:w="1491" w:type="pct"/>
            <w:vAlign w:val="center"/>
          </w:tcPr>
          <w:p w14:paraId="743CA9A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刘双喜</w:t>
            </w:r>
          </w:p>
          <w:p w14:paraId="564489D0">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5AD8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D8AB19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CCB2EF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14162</w:t>
            </w:r>
          </w:p>
        </w:tc>
        <w:tc>
          <w:tcPr>
            <w:tcW w:w="2408" w:type="pct"/>
            <w:vAlign w:val="center"/>
          </w:tcPr>
          <w:p w14:paraId="39D690E7">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如何讲好一门课程</w:t>
            </w:r>
          </w:p>
        </w:tc>
        <w:tc>
          <w:tcPr>
            <w:tcW w:w="1491" w:type="pct"/>
            <w:vAlign w:val="center"/>
          </w:tcPr>
          <w:p w14:paraId="7781C47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白守礼</w:t>
            </w:r>
          </w:p>
          <w:p w14:paraId="485AB4D7">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北京化工大学</w:t>
            </w:r>
          </w:p>
        </w:tc>
      </w:tr>
      <w:tr w14:paraId="4DDB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B93A93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ACF41A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14163</w:t>
            </w:r>
          </w:p>
        </w:tc>
        <w:tc>
          <w:tcPr>
            <w:tcW w:w="2408" w:type="pct"/>
            <w:vAlign w:val="center"/>
          </w:tcPr>
          <w:p w14:paraId="6C157C2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基于AI的新形态课程建设与应用</w:t>
            </w:r>
          </w:p>
        </w:tc>
        <w:tc>
          <w:tcPr>
            <w:tcW w:w="1491" w:type="pct"/>
            <w:vAlign w:val="center"/>
          </w:tcPr>
          <w:p w14:paraId="0F47D22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王鑫</w:t>
            </w:r>
          </w:p>
          <w:p w14:paraId="51553B97">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天津大学</w:t>
            </w:r>
          </w:p>
        </w:tc>
      </w:tr>
      <w:tr w14:paraId="6C83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A8CAD3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1DE2EE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14164</w:t>
            </w:r>
          </w:p>
        </w:tc>
        <w:tc>
          <w:tcPr>
            <w:tcW w:w="2408" w:type="pct"/>
            <w:vAlign w:val="center"/>
          </w:tcPr>
          <w:p w14:paraId="53BB6EC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如何将合作学习方法转化为教育教学中的新质生产力</w:t>
            </w:r>
          </w:p>
        </w:tc>
        <w:tc>
          <w:tcPr>
            <w:tcW w:w="1491" w:type="pct"/>
            <w:vAlign w:val="center"/>
          </w:tcPr>
          <w:p w14:paraId="5894931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宋毅</w:t>
            </w:r>
          </w:p>
          <w:p w14:paraId="56DCB7CB">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北京外国语大学</w:t>
            </w:r>
          </w:p>
        </w:tc>
      </w:tr>
      <w:tr w14:paraId="2ED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890C8D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5766CE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14167</w:t>
            </w:r>
          </w:p>
        </w:tc>
        <w:tc>
          <w:tcPr>
            <w:tcW w:w="2408" w:type="pct"/>
            <w:vAlign w:val="center"/>
          </w:tcPr>
          <w:p w14:paraId="2B3B95C2">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人工智能赋能科研与教学相长的技巧</w:t>
            </w:r>
          </w:p>
        </w:tc>
        <w:tc>
          <w:tcPr>
            <w:tcW w:w="1491" w:type="pct"/>
            <w:vAlign w:val="center"/>
          </w:tcPr>
          <w:p w14:paraId="27ECF8C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赵鑫</w:t>
            </w:r>
          </w:p>
          <w:p w14:paraId="49111188">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天津工业大学</w:t>
            </w:r>
          </w:p>
        </w:tc>
      </w:tr>
      <w:tr w14:paraId="6A17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E4AEEA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BB141B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14170</w:t>
            </w:r>
          </w:p>
        </w:tc>
        <w:tc>
          <w:tcPr>
            <w:tcW w:w="2408" w:type="pct"/>
            <w:vAlign w:val="center"/>
          </w:tcPr>
          <w:p w14:paraId="0A3328A2">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新质生产力呼唤新质教育力——面向产教融合的创新人才培训</w:t>
            </w:r>
          </w:p>
        </w:tc>
        <w:tc>
          <w:tcPr>
            <w:tcW w:w="1491" w:type="pct"/>
            <w:vAlign w:val="center"/>
          </w:tcPr>
          <w:p w14:paraId="67AA7AD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马宏宾</w:t>
            </w:r>
          </w:p>
          <w:p w14:paraId="12372F20">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北京理工大学</w:t>
            </w:r>
          </w:p>
        </w:tc>
      </w:tr>
      <w:tr w14:paraId="7527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3C012F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AA4606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14171</w:t>
            </w:r>
          </w:p>
        </w:tc>
        <w:tc>
          <w:tcPr>
            <w:tcW w:w="2408" w:type="pct"/>
            <w:vAlign w:val="center"/>
          </w:tcPr>
          <w:p w14:paraId="2F122A21">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新质生产力驱动下的系统能力培养与课堂重构实践</w:t>
            </w:r>
          </w:p>
        </w:tc>
        <w:tc>
          <w:tcPr>
            <w:tcW w:w="1491" w:type="pct"/>
            <w:vAlign w:val="center"/>
          </w:tcPr>
          <w:p w14:paraId="66E6F30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陈向群</w:t>
            </w:r>
          </w:p>
          <w:p w14:paraId="45053DFC">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0F11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481F82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919B6D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14172</w:t>
            </w:r>
          </w:p>
        </w:tc>
        <w:tc>
          <w:tcPr>
            <w:tcW w:w="2408" w:type="pct"/>
            <w:vAlign w:val="center"/>
          </w:tcPr>
          <w:p w14:paraId="4A87A181">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101计划背景下创新人才培养与北大实践</w:t>
            </w:r>
          </w:p>
        </w:tc>
        <w:tc>
          <w:tcPr>
            <w:tcW w:w="1491" w:type="pct"/>
            <w:vAlign w:val="center"/>
          </w:tcPr>
          <w:p w14:paraId="504BBE6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冯雪松</w:t>
            </w:r>
          </w:p>
          <w:p w14:paraId="04D589BC">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0ECE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3AE88C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9C33AE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14173</w:t>
            </w:r>
          </w:p>
        </w:tc>
        <w:tc>
          <w:tcPr>
            <w:tcW w:w="2408" w:type="pct"/>
            <w:vAlign w:val="center"/>
          </w:tcPr>
          <w:p w14:paraId="61B77141">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教育强国建设与拔尖创新人才培养</w:t>
            </w:r>
          </w:p>
        </w:tc>
        <w:tc>
          <w:tcPr>
            <w:tcW w:w="1491" w:type="pct"/>
            <w:vAlign w:val="center"/>
          </w:tcPr>
          <w:p w14:paraId="5580B37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褚宏启</w:t>
            </w:r>
          </w:p>
          <w:p w14:paraId="4570ADF3">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北京师范大学</w:t>
            </w:r>
          </w:p>
        </w:tc>
      </w:tr>
      <w:tr w14:paraId="7F9B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165BA6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6AD7F3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14180</w:t>
            </w:r>
          </w:p>
        </w:tc>
        <w:tc>
          <w:tcPr>
            <w:tcW w:w="2408" w:type="pct"/>
            <w:vAlign w:val="center"/>
          </w:tcPr>
          <w:p w14:paraId="48F5A9AF">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如何运用不同流派的案例研究法从事教学与科研——基于</w:t>
            </w:r>
            <w:sdt>
              <w:sdtPr>
                <w:rPr>
                  <w:color w:val="000000" w:themeColor="text1"/>
                  <w14:textFill>
                    <w14:solidFill>
                      <w14:schemeClr w14:val="tx1"/>
                    </w14:solidFill>
                  </w14:textFill>
                </w:rPr>
                <w:alias w:val="易错词检查"/>
                <w:id w:val="132553"/>
              </w:sdtPr>
              <w:sdtEndPr>
                <w:rPr>
                  <w:color w:val="000000" w:themeColor="text1"/>
                  <w14:textFill>
                    <w14:solidFill>
                      <w14:schemeClr w14:val="tx1"/>
                    </w14:solidFill>
                  </w14:textFill>
                </w:rPr>
              </w:sdtEndPr>
              <w:sdtContent>
                <w:bookmarkStart w:id="24" w:name="bkReivew132553"/>
                <w:r>
                  <w:rPr>
                    <w:rFonts w:hint="eastAsia" w:ascii="仿宋_GB2312" w:hAnsi="仿宋_GB2312" w:eastAsia="仿宋_GB2312" w:cs="仿宋_GB2312"/>
                    <w:color w:val="000000" w:themeColor="text1"/>
                    <w:kern w:val="0"/>
                    <w:sz w:val="24"/>
                    <w:szCs w:val="24"/>
                    <w:lang w:bidi="ar"/>
                    <w14:textFill>
                      <w14:solidFill>
                        <w14:schemeClr w14:val="tx1"/>
                      </w14:solidFill>
                    </w14:textFill>
                  </w:rPr>
                  <w:t>壹石多鸟</w:t>
                </w:r>
                <w:bookmarkEnd w:id="24"/>
              </w:sdtContent>
            </w:sdt>
            <w:r>
              <w:rPr>
                <w:rFonts w:hint="eastAsia" w:ascii="仿宋_GB2312" w:hAnsi="仿宋_GB2312" w:eastAsia="仿宋_GB2312" w:cs="仿宋_GB2312"/>
                <w:color w:val="000000" w:themeColor="text1"/>
                <w:kern w:val="0"/>
                <w:sz w:val="24"/>
                <w:szCs w:val="24"/>
                <w:lang w:bidi="ar"/>
                <w14:textFill>
                  <w14:solidFill>
                    <w14:schemeClr w14:val="tx1"/>
                  </w14:solidFill>
                </w14:textFill>
              </w:rPr>
              <w:t>的案例开发与研究</w:t>
            </w:r>
          </w:p>
        </w:tc>
        <w:tc>
          <w:tcPr>
            <w:tcW w:w="1491" w:type="pct"/>
            <w:vAlign w:val="center"/>
          </w:tcPr>
          <w:p w14:paraId="137B767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欧阳桃花</w:t>
            </w:r>
          </w:p>
          <w:p w14:paraId="027C8F8C">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0F3B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F47406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B7E7AB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14207</w:t>
            </w:r>
          </w:p>
        </w:tc>
        <w:tc>
          <w:tcPr>
            <w:tcW w:w="2408" w:type="pct"/>
            <w:vAlign w:val="center"/>
          </w:tcPr>
          <w:p w14:paraId="7E36D3BC">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如何在教学中坚持灌输性和启发性相统一</w:t>
            </w:r>
          </w:p>
        </w:tc>
        <w:tc>
          <w:tcPr>
            <w:tcW w:w="1491" w:type="pct"/>
            <w:vAlign w:val="center"/>
          </w:tcPr>
          <w:p w14:paraId="1865CCE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谢惠媛</w:t>
            </w:r>
          </w:p>
          <w:p w14:paraId="1472B2A1">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116F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pct"/>
            <w:vMerge w:val="continue"/>
            <w:vAlign w:val="center"/>
          </w:tcPr>
          <w:p w14:paraId="7BF13525">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F90C1E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14218</w:t>
            </w:r>
          </w:p>
        </w:tc>
        <w:tc>
          <w:tcPr>
            <w:tcW w:w="2408" w:type="pct"/>
            <w:vAlign w:val="center"/>
          </w:tcPr>
          <w:p w14:paraId="1F6C9A1C">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从教学比赛视角看课堂教学创新</w:t>
            </w:r>
          </w:p>
        </w:tc>
        <w:tc>
          <w:tcPr>
            <w:tcW w:w="1491" w:type="pct"/>
            <w:vAlign w:val="center"/>
          </w:tcPr>
          <w:p w14:paraId="2460E52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张黎声</w:t>
            </w:r>
          </w:p>
          <w:p w14:paraId="344335B3">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上海中医药大学</w:t>
            </w:r>
          </w:p>
        </w:tc>
      </w:tr>
      <w:tr w14:paraId="38EE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C05865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AFF95A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14219</w:t>
            </w:r>
          </w:p>
        </w:tc>
        <w:tc>
          <w:tcPr>
            <w:tcW w:w="2408" w:type="pct"/>
            <w:vAlign w:val="center"/>
          </w:tcPr>
          <w:p w14:paraId="4A1C8CD8">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一堂好课的核心要素及其内在逻辑</w:t>
            </w:r>
          </w:p>
        </w:tc>
        <w:tc>
          <w:tcPr>
            <w:tcW w:w="1491" w:type="pct"/>
            <w:vAlign w:val="center"/>
          </w:tcPr>
          <w:p w14:paraId="4454134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廖红</w:t>
            </w:r>
          </w:p>
          <w:p w14:paraId="6873AE2E">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武汉理工大学</w:t>
            </w:r>
          </w:p>
        </w:tc>
      </w:tr>
      <w:tr w14:paraId="2370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1E9FF64F">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教育数字化战略与教师信息技术能力提升（27）</w:t>
            </w:r>
          </w:p>
        </w:tc>
        <w:tc>
          <w:tcPr>
            <w:tcW w:w="583" w:type="pct"/>
            <w:vAlign w:val="center"/>
          </w:tcPr>
          <w:p w14:paraId="79B8E50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13777</w:t>
            </w:r>
          </w:p>
        </w:tc>
        <w:tc>
          <w:tcPr>
            <w:tcW w:w="2408" w:type="pct"/>
            <w:vAlign w:val="center"/>
          </w:tcPr>
          <w:p w14:paraId="45371D74">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数字化赋能面向产出的专业建设与教学管理能力提升</w:t>
            </w:r>
          </w:p>
        </w:tc>
        <w:tc>
          <w:tcPr>
            <w:tcW w:w="1491" w:type="pct"/>
            <w:vAlign w:val="center"/>
          </w:tcPr>
          <w:p w14:paraId="6E71B1C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卞佳丽</w:t>
            </w:r>
          </w:p>
          <w:p w14:paraId="1ABEC3F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5B52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2E0B85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20C91E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14090</w:t>
            </w:r>
          </w:p>
        </w:tc>
        <w:tc>
          <w:tcPr>
            <w:tcW w:w="2408" w:type="pct"/>
            <w:vAlign w:val="center"/>
          </w:tcPr>
          <w:p w14:paraId="67475DB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数字化转型赋能高校课堂教学创新</w:t>
            </w:r>
          </w:p>
        </w:tc>
        <w:tc>
          <w:tcPr>
            <w:tcW w:w="1491" w:type="pct"/>
            <w:vAlign w:val="center"/>
          </w:tcPr>
          <w:p w14:paraId="37E3BBF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谢幼如</w:t>
            </w:r>
          </w:p>
          <w:p w14:paraId="36AE647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31A7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8FC6B5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6B020D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14097</w:t>
            </w:r>
          </w:p>
        </w:tc>
        <w:tc>
          <w:tcPr>
            <w:tcW w:w="2408" w:type="pct"/>
            <w:vAlign w:val="center"/>
          </w:tcPr>
          <w:p w14:paraId="2DE7846F">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课程思政知识图谱的构建与应用——以《智能教育技术》课程为例</w:t>
            </w:r>
          </w:p>
        </w:tc>
        <w:tc>
          <w:tcPr>
            <w:tcW w:w="1491" w:type="pct"/>
            <w:vAlign w:val="center"/>
          </w:tcPr>
          <w:p w14:paraId="25D06A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bookmarkStart w:id="25" w:name="bkPolitics1040001"/>
            <w:sdt>
              <w:sdtPr>
                <w:alias w:val="落马官员"/>
                <w:id w:val="2023834"/>
              </w:sdtPr>
              <w:sdtEndPr>
                <w:rPr>
                  <w:color w:val="000000" w:themeColor="text1"/>
                  <w14:textFill>
                    <w14:solidFill>
                      <w14:schemeClr w14:val="tx1"/>
                    </w14:solidFill>
                  </w14:textFill>
                </w:rPr>
              </w:sdtEndPr>
              <w:sdtContent>
                <w:bookmarkStart w:id="26" w:name="bkPolitics2023834"/>
                <w:r>
                  <w:rPr>
                    <w:rFonts w:hint="eastAsia" w:ascii="仿宋_GB2312" w:hAnsi="仿宋_GB2312" w:eastAsia="仿宋_GB2312" w:cs="仿宋_GB2312"/>
                    <w:color w:val="000000" w:themeColor="text1"/>
                    <w:kern w:val="0"/>
                    <w:sz w:val="24"/>
                    <w:szCs w:val="24"/>
                    <w:lang w:bidi="ar"/>
                    <w14:textFill>
                      <w14:solidFill>
                        <w14:schemeClr w14:val="tx1"/>
                      </w14:solidFill>
                    </w14:textFill>
                  </w:rPr>
                  <w:t>李建伟</w:t>
                </w:r>
                <w:bookmarkEnd w:id="26"/>
              </w:sdtContent>
            </w:sdt>
            <w:bookmarkEnd w:id="25"/>
          </w:p>
          <w:p w14:paraId="47A575D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1EED6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1EC9E6D">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D86BA8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14098</w:t>
            </w:r>
          </w:p>
        </w:tc>
        <w:tc>
          <w:tcPr>
            <w:tcW w:w="2408" w:type="pct"/>
            <w:vAlign w:val="center"/>
          </w:tcPr>
          <w:p w14:paraId="54AE9B7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深入运用大语言模型 推进课程思政创新发展</w:t>
            </w:r>
          </w:p>
        </w:tc>
        <w:tc>
          <w:tcPr>
            <w:tcW w:w="1491" w:type="pct"/>
            <w:vAlign w:val="center"/>
          </w:tcPr>
          <w:p w14:paraId="4990116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陈训威</w:t>
            </w:r>
          </w:p>
          <w:p w14:paraId="36F98EF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武汉大学</w:t>
            </w:r>
          </w:p>
        </w:tc>
      </w:tr>
      <w:tr w14:paraId="1730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5CF9B1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87EB27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14119</w:t>
            </w:r>
          </w:p>
        </w:tc>
        <w:tc>
          <w:tcPr>
            <w:tcW w:w="2408" w:type="pct"/>
            <w:vAlign w:val="center"/>
          </w:tcPr>
          <w:p w14:paraId="0F90DCD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基于学科知识体系的专业知识图谱构建与教学创新应用</w:t>
            </w:r>
          </w:p>
        </w:tc>
        <w:tc>
          <w:tcPr>
            <w:tcW w:w="1491" w:type="pct"/>
            <w:vAlign w:val="center"/>
          </w:tcPr>
          <w:p w14:paraId="4374EFA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薛庆</w:t>
            </w:r>
          </w:p>
          <w:p w14:paraId="7819F74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北京理工大学</w:t>
            </w:r>
          </w:p>
        </w:tc>
      </w:tr>
      <w:tr w14:paraId="0B81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E616AC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A490F8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14120</w:t>
            </w:r>
          </w:p>
        </w:tc>
        <w:tc>
          <w:tcPr>
            <w:tcW w:w="2408" w:type="pct"/>
            <w:vAlign w:val="center"/>
          </w:tcPr>
          <w:p w14:paraId="1FE5AEB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知识图谱赋能高等教育教学新探索</w:t>
            </w:r>
          </w:p>
        </w:tc>
        <w:tc>
          <w:tcPr>
            <w:tcW w:w="1491" w:type="pct"/>
            <w:vAlign w:val="center"/>
          </w:tcPr>
          <w:p w14:paraId="496BB7C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王鑫</w:t>
            </w:r>
          </w:p>
          <w:p w14:paraId="44765AA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天津大学</w:t>
            </w:r>
          </w:p>
        </w:tc>
      </w:tr>
      <w:tr w14:paraId="2AD5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B17F55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12C1AC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14121</w:t>
            </w:r>
          </w:p>
        </w:tc>
        <w:tc>
          <w:tcPr>
            <w:tcW w:w="2408" w:type="pct"/>
            <w:vAlign w:val="center"/>
          </w:tcPr>
          <w:p w14:paraId="040BBD54">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知识图谱推动教学创新的理论与实践（一）</w:t>
            </w:r>
          </w:p>
        </w:tc>
        <w:tc>
          <w:tcPr>
            <w:tcW w:w="1491" w:type="pct"/>
            <w:vAlign w:val="center"/>
          </w:tcPr>
          <w:p w14:paraId="516AF71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周屈兰</w:t>
            </w:r>
          </w:p>
          <w:p w14:paraId="0F96E4D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5797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FD9A5B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BB7275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14122</w:t>
            </w:r>
          </w:p>
        </w:tc>
        <w:tc>
          <w:tcPr>
            <w:tcW w:w="2408" w:type="pct"/>
            <w:vAlign w:val="center"/>
          </w:tcPr>
          <w:p w14:paraId="7C6DD20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知识图谱推动教学创新的理论与实践（二）</w:t>
            </w:r>
          </w:p>
        </w:tc>
        <w:tc>
          <w:tcPr>
            <w:tcW w:w="1491" w:type="pct"/>
            <w:vAlign w:val="center"/>
          </w:tcPr>
          <w:p w14:paraId="1C1E6B8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周屈兰</w:t>
            </w:r>
          </w:p>
          <w:p w14:paraId="5610A50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1D4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pct"/>
            <w:vMerge w:val="continue"/>
            <w:vAlign w:val="center"/>
          </w:tcPr>
          <w:p w14:paraId="6140B8D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B002E5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14135</w:t>
            </w:r>
          </w:p>
        </w:tc>
        <w:tc>
          <w:tcPr>
            <w:tcW w:w="2408" w:type="pct"/>
            <w:vAlign w:val="center"/>
          </w:tcPr>
          <w:p w14:paraId="20FF248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生成式AI与学习评价设计</w:t>
            </w:r>
          </w:p>
        </w:tc>
        <w:tc>
          <w:tcPr>
            <w:tcW w:w="1491" w:type="pct"/>
            <w:vAlign w:val="center"/>
          </w:tcPr>
          <w:p w14:paraId="77288C0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王胜清</w:t>
            </w:r>
          </w:p>
          <w:p w14:paraId="6991E67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561C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16" w:type="pct"/>
            <w:vMerge w:val="continue"/>
            <w:vAlign w:val="center"/>
          </w:tcPr>
          <w:p w14:paraId="2548BF7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2E737C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14136</w:t>
            </w:r>
          </w:p>
        </w:tc>
        <w:tc>
          <w:tcPr>
            <w:tcW w:w="2408" w:type="pct"/>
            <w:vAlign w:val="center"/>
          </w:tcPr>
          <w:p w14:paraId="2B54134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人工智能新技术赋能课堂教学及教改</w:t>
            </w:r>
          </w:p>
        </w:tc>
        <w:tc>
          <w:tcPr>
            <w:tcW w:w="1491" w:type="pct"/>
            <w:vAlign w:val="center"/>
          </w:tcPr>
          <w:p w14:paraId="53737A8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陈三明</w:t>
            </w:r>
          </w:p>
          <w:p w14:paraId="1031808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桂林航天工业学院</w:t>
            </w:r>
          </w:p>
        </w:tc>
      </w:tr>
      <w:tr w14:paraId="6BD4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055095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953783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14137</w:t>
            </w:r>
          </w:p>
        </w:tc>
        <w:tc>
          <w:tcPr>
            <w:tcW w:w="2408" w:type="pct"/>
            <w:vAlign w:val="center"/>
          </w:tcPr>
          <w:p w14:paraId="22379F4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AIGC人工智能技术助力高效课堂展示</w:t>
            </w:r>
          </w:p>
        </w:tc>
        <w:tc>
          <w:tcPr>
            <w:tcW w:w="1491" w:type="pct"/>
            <w:vAlign w:val="center"/>
          </w:tcPr>
          <w:p w14:paraId="4AE5998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陈三明</w:t>
            </w:r>
          </w:p>
          <w:p w14:paraId="654038E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桂林航天工业学院</w:t>
            </w:r>
          </w:p>
        </w:tc>
      </w:tr>
      <w:tr w14:paraId="39BC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1EE6A9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27C303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14138</w:t>
            </w:r>
          </w:p>
        </w:tc>
        <w:tc>
          <w:tcPr>
            <w:tcW w:w="2408" w:type="pct"/>
            <w:vAlign w:val="center"/>
          </w:tcPr>
          <w:p w14:paraId="3153B15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集成制图新技术赋能优质课程提升</w:t>
            </w:r>
          </w:p>
        </w:tc>
        <w:tc>
          <w:tcPr>
            <w:tcW w:w="1491" w:type="pct"/>
            <w:vAlign w:val="center"/>
          </w:tcPr>
          <w:p w14:paraId="72C7F36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陈三明</w:t>
            </w:r>
          </w:p>
          <w:p w14:paraId="7BD1C69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桂林航天工业学院</w:t>
            </w:r>
          </w:p>
        </w:tc>
      </w:tr>
      <w:tr w14:paraId="4308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16" w:type="pct"/>
            <w:vMerge w:val="continue"/>
            <w:vAlign w:val="center"/>
          </w:tcPr>
          <w:p w14:paraId="7D876D7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F809FC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14186</w:t>
            </w:r>
          </w:p>
        </w:tc>
        <w:tc>
          <w:tcPr>
            <w:tcW w:w="2408" w:type="pct"/>
            <w:vAlign w:val="center"/>
          </w:tcPr>
          <w:p w14:paraId="147DFB2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计算机学科大模型经验分享</w:t>
            </w:r>
          </w:p>
        </w:tc>
        <w:tc>
          <w:tcPr>
            <w:tcW w:w="1491" w:type="pct"/>
            <w:vAlign w:val="center"/>
          </w:tcPr>
          <w:p w14:paraId="4018853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张海旸</w:t>
            </w:r>
          </w:p>
          <w:p w14:paraId="07BB99D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1EB4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AED684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0C53C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14206</w:t>
            </w:r>
          </w:p>
        </w:tc>
        <w:tc>
          <w:tcPr>
            <w:tcW w:w="2408" w:type="pct"/>
            <w:vAlign w:val="center"/>
          </w:tcPr>
          <w:p w14:paraId="79A7937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教学课件的审美与制作技巧</w:t>
            </w:r>
          </w:p>
        </w:tc>
        <w:tc>
          <w:tcPr>
            <w:tcW w:w="1491" w:type="pct"/>
            <w:vAlign w:val="center"/>
          </w:tcPr>
          <w:p w14:paraId="2CD1243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杜菁</w:t>
            </w:r>
          </w:p>
          <w:p w14:paraId="6E67C9C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首都医科大学</w:t>
            </w:r>
          </w:p>
        </w:tc>
      </w:tr>
      <w:tr w14:paraId="6FCD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7ADF06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6ED51E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14249</w:t>
            </w:r>
          </w:p>
        </w:tc>
        <w:tc>
          <w:tcPr>
            <w:tcW w:w="2408" w:type="pct"/>
            <w:vAlign w:val="center"/>
          </w:tcPr>
          <w:p w14:paraId="496AD4C4">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大数据系统与数据可视化——计算机学科为例</w:t>
            </w:r>
          </w:p>
        </w:tc>
        <w:tc>
          <w:tcPr>
            <w:tcW w:w="1491" w:type="pct"/>
            <w:vAlign w:val="center"/>
          </w:tcPr>
          <w:p w14:paraId="22714D9A">
            <w:pPr>
              <w:widowControl/>
              <w:spacing w:line="560" w:lineRule="exact"/>
              <w:jc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程适</w:t>
            </w:r>
          </w:p>
          <w:p w14:paraId="6FBAE416">
            <w:pPr>
              <w:widowControl/>
              <w:spacing w:line="560" w:lineRule="exact"/>
              <w:jc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陕西师范大学</w:t>
            </w:r>
          </w:p>
        </w:tc>
      </w:tr>
      <w:tr w14:paraId="5036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70641C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6163E0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14250</w:t>
            </w:r>
          </w:p>
        </w:tc>
        <w:tc>
          <w:tcPr>
            <w:tcW w:w="2408" w:type="pct"/>
            <w:vAlign w:val="center"/>
          </w:tcPr>
          <w:p w14:paraId="0E57022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人工智能赋能学生中心的智慧课堂转型</w:t>
            </w:r>
          </w:p>
        </w:tc>
        <w:tc>
          <w:tcPr>
            <w:tcW w:w="1491" w:type="pct"/>
            <w:vAlign w:val="center"/>
          </w:tcPr>
          <w:p w14:paraId="3AFADAC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黄卫祖</w:t>
            </w:r>
          </w:p>
          <w:p w14:paraId="44A6DB4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广州应用科技学院</w:t>
            </w:r>
          </w:p>
        </w:tc>
      </w:tr>
      <w:tr w14:paraId="43B3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9AFF35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E16B5B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14251</w:t>
            </w:r>
          </w:p>
        </w:tc>
        <w:tc>
          <w:tcPr>
            <w:tcW w:w="2408" w:type="pct"/>
            <w:vAlign w:val="center"/>
          </w:tcPr>
          <w:p w14:paraId="4845B29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人工智能赋能教学的</w:t>
            </w:r>
            <w:r>
              <w:rPr>
                <w:rFonts w:hint="eastAsia" w:ascii="仿宋_GB2312" w:hAnsi="仿宋_GB2312" w:eastAsia="仿宋_GB2312" w:cs="仿宋_GB2312"/>
                <w:color w:val="000000"/>
                <w:spacing w:val="-11"/>
                <w:kern w:val="0"/>
                <w:sz w:val="24"/>
                <w:szCs w:val="24"/>
                <w:lang w:bidi="ar"/>
              </w:rPr>
              <w:t>“</w:t>
            </w: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本</w:t>
            </w:r>
            <w:r>
              <w:rPr>
                <w:rFonts w:hint="eastAsia" w:ascii="仿宋_GB2312" w:hAnsi="仿宋_GB2312" w:eastAsia="仿宋_GB2312" w:cs="仿宋_GB2312"/>
                <w:color w:val="000000"/>
                <w:spacing w:val="-11"/>
                <w:kern w:val="0"/>
                <w:sz w:val="24"/>
                <w:szCs w:val="24"/>
                <w:lang w:bidi="ar"/>
              </w:rPr>
              <w:t>”</w:t>
            </w: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“根”</w:t>
            </w:r>
            <w:r>
              <w:rPr>
                <w:rFonts w:hint="eastAsia" w:ascii="仿宋_GB2312" w:hAnsi="仿宋_GB2312" w:eastAsia="仿宋_GB2312" w:cs="仿宋_GB2312"/>
                <w:color w:val="000000"/>
                <w:spacing w:val="-11"/>
              </w:rPr>
              <w:t>“</w:t>
            </w: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行</w:t>
            </w:r>
            <w:r>
              <w:rPr>
                <w:rFonts w:hint="eastAsia" w:ascii="仿宋_GB2312" w:hAnsi="仿宋_GB2312" w:eastAsia="仿宋_GB2312" w:cs="仿宋_GB2312"/>
                <w:color w:val="000000"/>
                <w:spacing w:val="-11"/>
                <w:kern w:val="0"/>
                <w:sz w:val="24"/>
                <w:szCs w:val="24"/>
                <w:lang w:bidi="ar"/>
              </w:rPr>
              <w:t>”</w:t>
            </w:r>
          </w:p>
        </w:tc>
        <w:tc>
          <w:tcPr>
            <w:tcW w:w="1491" w:type="pct"/>
            <w:vAlign w:val="center"/>
          </w:tcPr>
          <w:p w14:paraId="34E098B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穆肃</w:t>
            </w:r>
          </w:p>
          <w:p w14:paraId="275003E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309E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91AC84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3835CB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14252</w:t>
            </w:r>
          </w:p>
        </w:tc>
        <w:tc>
          <w:tcPr>
            <w:tcW w:w="2408" w:type="pct"/>
            <w:vAlign w:val="center"/>
          </w:tcPr>
          <w:p w14:paraId="0189709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玩转人工智能——如何让AI成为教学中的超级助手</w:t>
            </w:r>
          </w:p>
        </w:tc>
        <w:tc>
          <w:tcPr>
            <w:tcW w:w="1491" w:type="pct"/>
            <w:vAlign w:val="center"/>
          </w:tcPr>
          <w:p w14:paraId="10B01D1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赖国雄</w:t>
            </w:r>
          </w:p>
          <w:p w14:paraId="4F5951A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56DD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2DE23B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F0CC48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14253</w:t>
            </w:r>
          </w:p>
        </w:tc>
        <w:tc>
          <w:tcPr>
            <w:tcW w:w="2408" w:type="pct"/>
            <w:vAlign w:val="center"/>
          </w:tcPr>
          <w:p w14:paraId="07DC267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数智创新力——多模态AI点燃资源制作的创意火花</w:t>
            </w:r>
          </w:p>
        </w:tc>
        <w:tc>
          <w:tcPr>
            <w:tcW w:w="1491" w:type="pct"/>
            <w:vAlign w:val="center"/>
          </w:tcPr>
          <w:p w14:paraId="23BD732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赖国雄</w:t>
            </w:r>
          </w:p>
          <w:p w14:paraId="35F6C48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2212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75C96D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613702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14254</w:t>
            </w:r>
          </w:p>
        </w:tc>
        <w:tc>
          <w:tcPr>
            <w:tcW w:w="2408" w:type="pct"/>
            <w:vAlign w:val="center"/>
          </w:tcPr>
          <w:p w14:paraId="32C33F6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在UGC模式下教育短视频实现内容与形式的双重突破</w:t>
            </w:r>
          </w:p>
        </w:tc>
        <w:tc>
          <w:tcPr>
            <w:tcW w:w="1491" w:type="pct"/>
            <w:vAlign w:val="center"/>
          </w:tcPr>
          <w:p w14:paraId="0764DA3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赖国雄</w:t>
            </w:r>
          </w:p>
          <w:p w14:paraId="4315455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74F0A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A4B1FB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F0C756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14255</w:t>
            </w:r>
          </w:p>
        </w:tc>
        <w:tc>
          <w:tcPr>
            <w:tcW w:w="2408" w:type="pct"/>
            <w:vAlign w:val="center"/>
          </w:tcPr>
          <w:p w14:paraId="4C0042D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数智化赋能——AI助力PPT课件制作的神操作</w:t>
            </w:r>
          </w:p>
        </w:tc>
        <w:tc>
          <w:tcPr>
            <w:tcW w:w="1491" w:type="pct"/>
            <w:vAlign w:val="center"/>
          </w:tcPr>
          <w:p w14:paraId="4111E15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赖国雄</w:t>
            </w:r>
          </w:p>
          <w:p w14:paraId="65FEA44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1702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E49C8C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FA9682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14217</w:t>
            </w:r>
          </w:p>
        </w:tc>
        <w:tc>
          <w:tcPr>
            <w:tcW w:w="2408" w:type="pct"/>
            <w:vAlign w:val="center"/>
          </w:tcPr>
          <w:p w14:paraId="210E119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数字化转型背景下大学教学创新设计的理念与实践</w:t>
            </w:r>
          </w:p>
        </w:tc>
        <w:tc>
          <w:tcPr>
            <w:tcW w:w="1491" w:type="pct"/>
            <w:vAlign w:val="center"/>
          </w:tcPr>
          <w:p w14:paraId="33C58AE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郭建鹏</w:t>
            </w:r>
          </w:p>
          <w:p w14:paraId="3C6F5A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厦门大学</w:t>
            </w:r>
          </w:p>
        </w:tc>
      </w:tr>
      <w:tr w14:paraId="6EED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14A443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927C75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14224</w:t>
            </w:r>
          </w:p>
        </w:tc>
        <w:tc>
          <w:tcPr>
            <w:tcW w:w="2408" w:type="pct"/>
            <w:vAlign w:val="center"/>
          </w:tcPr>
          <w:p w14:paraId="061690B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浅谈机器学习及其在智能教育教学中的应用</w:t>
            </w:r>
          </w:p>
        </w:tc>
        <w:tc>
          <w:tcPr>
            <w:tcW w:w="1491" w:type="pct"/>
            <w:vAlign w:val="center"/>
          </w:tcPr>
          <w:p w14:paraId="2ABACD7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钱鸿</w:t>
            </w:r>
          </w:p>
          <w:p w14:paraId="5B693A4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77CF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A3ED07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6CF353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14232</w:t>
            </w:r>
          </w:p>
        </w:tc>
        <w:tc>
          <w:tcPr>
            <w:tcW w:w="2408" w:type="pct"/>
            <w:vAlign w:val="center"/>
          </w:tcPr>
          <w:p w14:paraId="1639B210">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信息化助力教育方法多样化</w:t>
            </w:r>
          </w:p>
        </w:tc>
        <w:tc>
          <w:tcPr>
            <w:tcW w:w="1491" w:type="pct"/>
            <w:vAlign w:val="center"/>
          </w:tcPr>
          <w:p w14:paraId="3E70C7E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欧中洪</w:t>
            </w:r>
          </w:p>
          <w:p w14:paraId="07B2F78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2637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16C489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22AAD2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14241</w:t>
            </w:r>
          </w:p>
        </w:tc>
        <w:tc>
          <w:tcPr>
            <w:tcW w:w="2408" w:type="pct"/>
            <w:vAlign w:val="center"/>
          </w:tcPr>
          <w:p w14:paraId="0A410C7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数智升级、何以为师：新时期教师素养的高质量发展</w:t>
            </w:r>
          </w:p>
        </w:tc>
        <w:tc>
          <w:tcPr>
            <w:tcW w:w="1491" w:type="pct"/>
            <w:vAlign w:val="center"/>
          </w:tcPr>
          <w:p w14:paraId="7C8797D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胡小勇</w:t>
            </w:r>
          </w:p>
          <w:p w14:paraId="78D88A1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7A7C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4D7AB2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0CE90B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14233</w:t>
            </w:r>
          </w:p>
        </w:tc>
        <w:tc>
          <w:tcPr>
            <w:tcW w:w="2408" w:type="pct"/>
            <w:vAlign w:val="center"/>
          </w:tcPr>
          <w:p w14:paraId="1F93E07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人工智能赋能教学的思考与探索</w:t>
            </w:r>
          </w:p>
        </w:tc>
        <w:tc>
          <w:tcPr>
            <w:tcW w:w="1491" w:type="pct"/>
            <w:vAlign w:val="center"/>
          </w:tcPr>
          <w:p w14:paraId="07169FA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张金</w:t>
            </w:r>
          </w:p>
          <w:p w14:paraId="09F7978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468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8F6B97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C34DCC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14242</w:t>
            </w:r>
          </w:p>
        </w:tc>
        <w:tc>
          <w:tcPr>
            <w:tcW w:w="2408" w:type="pct"/>
            <w:vAlign w:val="center"/>
          </w:tcPr>
          <w:p w14:paraId="23065EA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人工智能革命的意识形态风险与对策</w:t>
            </w:r>
          </w:p>
        </w:tc>
        <w:tc>
          <w:tcPr>
            <w:tcW w:w="1491" w:type="pct"/>
            <w:vAlign w:val="center"/>
          </w:tcPr>
          <w:p w14:paraId="466A653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李钢</w:t>
            </w:r>
          </w:p>
          <w:p w14:paraId="7AB9D76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407D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4946EC83">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数字教材（14）</w:t>
            </w:r>
          </w:p>
        </w:tc>
        <w:tc>
          <w:tcPr>
            <w:tcW w:w="583" w:type="pct"/>
            <w:vAlign w:val="center"/>
          </w:tcPr>
          <w:p w14:paraId="40EC2F1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14128</w:t>
            </w:r>
          </w:p>
        </w:tc>
        <w:tc>
          <w:tcPr>
            <w:tcW w:w="2408" w:type="pct"/>
            <w:vAlign w:val="center"/>
          </w:tcPr>
          <w:p w14:paraId="3FD836F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高等数学数字教材建设的探索与实践</w:t>
            </w:r>
          </w:p>
        </w:tc>
        <w:tc>
          <w:tcPr>
            <w:tcW w:w="1491" w:type="pct"/>
            <w:vAlign w:val="center"/>
          </w:tcPr>
          <w:p w14:paraId="64C25E6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方文波</w:t>
            </w:r>
          </w:p>
          <w:p w14:paraId="0FAB7A3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华中师范大学</w:t>
            </w:r>
          </w:p>
        </w:tc>
      </w:tr>
      <w:tr w14:paraId="422F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72D0B3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61480D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14129</w:t>
            </w:r>
          </w:p>
        </w:tc>
        <w:tc>
          <w:tcPr>
            <w:tcW w:w="2408" w:type="pct"/>
            <w:vAlign w:val="center"/>
          </w:tcPr>
          <w:p w14:paraId="5B9FB0F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内涵为要 数字赋能 打造优质课程与数字教材</w:t>
            </w:r>
          </w:p>
        </w:tc>
        <w:tc>
          <w:tcPr>
            <w:tcW w:w="1491" w:type="pct"/>
            <w:vAlign w:val="center"/>
          </w:tcPr>
          <w:p w14:paraId="1854CD0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陈后金</w:t>
            </w:r>
          </w:p>
          <w:p w14:paraId="084B0C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北京交通大学</w:t>
            </w:r>
          </w:p>
        </w:tc>
      </w:tr>
      <w:tr w14:paraId="4410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0AF1E0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91FFD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14130</w:t>
            </w:r>
          </w:p>
        </w:tc>
        <w:tc>
          <w:tcPr>
            <w:tcW w:w="2408" w:type="pct"/>
            <w:vAlign w:val="center"/>
          </w:tcPr>
          <w:p w14:paraId="7B45A8D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数智赋能 聚力创新 有组织推进高水平数字教材建设</w:t>
            </w:r>
          </w:p>
        </w:tc>
        <w:tc>
          <w:tcPr>
            <w:tcW w:w="1491" w:type="pct"/>
            <w:vAlign w:val="center"/>
          </w:tcPr>
          <w:p w14:paraId="3A6A7A6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钱政</w:t>
            </w:r>
          </w:p>
          <w:p w14:paraId="21E75E1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55F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16" w:type="pct"/>
            <w:vMerge w:val="continue"/>
            <w:vAlign w:val="center"/>
          </w:tcPr>
          <w:p w14:paraId="4FE5A16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76E631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14131</w:t>
            </w:r>
          </w:p>
        </w:tc>
        <w:tc>
          <w:tcPr>
            <w:tcW w:w="2408" w:type="pct"/>
            <w:vAlign w:val="center"/>
          </w:tcPr>
          <w:p w14:paraId="20DBF4F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数字教材平台建设的思考与实践</w:t>
            </w:r>
          </w:p>
        </w:tc>
        <w:tc>
          <w:tcPr>
            <w:tcW w:w="1491" w:type="pct"/>
            <w:vAlign w:val="center"/>
          </w:tcPr>
          <w:p w14:paraId="3151ADD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李捷</w:t>
            </w:r>
          </w:p>
          <w:p w14:paraId="2587634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高等教育出版社</w:t>
            </w:r>
          </w:p>
        </w:tc>
      </w:tr>
      <w:tr w14:paraId="2FD8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A81FB4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79207F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14132</w:t>
            </w:r>
          </w:p>
        </w:tc>
        <w:tc>
          <w:tcPr>
            <w:tcW w:w="2408" w:type="pct"/>
            <w:vAlign w:val="center"/>
          </w:tcPr>
          <w:p w14:paraId="284896E0">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大模型技术在教育出版中的实践探索</w:t>
            </w:r>
          </w:p>
        </w:tc>
        <w:tc>
          <w:tcPr>
            <w:tcW w:w="1491" w:type="pct"/>
            <w:vAlign w:val="center"/>
          </w:tcPr>
          <w:p w14:paraId="03D0EAC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张泽</w:t>
            </w:r>
          </w:p>
          <w:p w14:paraId="00CC11F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高等教育出版社</w:t>
            </w:r>
          </w:p>
        </w:tc>
      </w:tr>
      <w:tr w14:paraId="068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10C55E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1498BD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14133</w:t>
            </w:r>
          </w:p>
        </w:tc>
        <w:tc>
          <w:tcPr>
            <w:tcW w:w="2408" w:type="pct"/>
            <w:vAlign w:val="center"/>
          </w:tcPr>
          <w:p w14:paraId="3D86FA1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数字教材的探索与实践</w:t>
            </w:r>
          </w:p>
        </w:tc>
        <w:tc>
          <w:tcPr>
            <w:tcW w:w="1491" w:type="pct"/>
            <w:vAlign w:val="center"/>
          </w:tcPr>
          <w:p w14:paraId="7E35C01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张龙</w:t>
            </w:r>
          </w:p>
          <w:p w14:paraId="6F17FE5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高等教育出版社</w:t>
            </w:r>
          </w:p>
        </w:tc>
      </w:tr>
      <w:tr w14:paraId="0640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F37C8B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A1B61A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14134</w:t>
            </w:r>
          </w:p>
        </w:tc>
        <w:tc>
          <w:tcPr>
            <w:tcW w:w="2408" w:type="pct"/>
            <w:vAlign w:val="center"/>
          </w:tcPr>
          <w:p w14:paraId="077F243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数字教材建设和管理的有效路径探索</w:t>
            </w:r>
          </w:p>
        </w:tc>
        <w:tc>
          <w:tcPr>
            <w:tcW w:w="1491" w:type="pct"/>
            <w:vAlign w:val="center"/>
          </w:tcPr>
          <w:p w14:paraId="339CD08F">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曾天山</w:t>
            </w:r>
          </w:p>
          <w:p w14:paraId="21F9C67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教育部课程教材研究所</w:t>
            </w:r>
          </w:p>
        </w:tc>
      </w:tr>
      <w:tr w14:paraId="40E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77B8FB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A45E3B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14166</w:t>
            </w:r>
          </w:p>
        </w:tc>
        <w:tc>
          <w:tcPr>
            <w:tcW w:w="2408" w:type="pct"/>
            <w:vAlign w:val="center"/>
          </w:tcPr>
          <w:p w14:paraId="363D6A6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数字教材与数智化课程建设探索</w:t>
            </w:r>
          </w:p>
        </w:tc>
        <w:tc>
          <w:tcPr>
            <w:tcW w:w="1491" w:type="pct"/>
            <w:vAlign w:val="center"/>
          </w:tcPr>
          <w:p w14:paraId="6D26B3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郭卫东</w:t>
            </w:r>
          </w:p>
          <w:p w14:paraId="00C5D74C">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1187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pct"/>
            <w:vMerge w:val="continue"/>
            <w:vAlign w:val="center"/>
          </w:tcPr>
          <w:p w14:paraId="19AA4EE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5A1FFB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14225</w:t>
            </w:r>
          </w:p>
        </w:tc>
        <w:tc>
          <w:tcPr>
            <w:tcW w:w="2408" w:type="pct"/>
            <w:vAlign w:val="center"/>
          </w:tcPr>
          <w:p w14:paraId="22DCA6E4">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数字教材建设与应用思考——国内外数字教材发展历程、国内数字教材建设情况</w:t>
            </w:r>
          </w:p>
        </w:tc>
        <w:tc>
          <w:tcPr>
            <w:tcW w:w="1491" w:type="pct"/>
            <w:vAlign w:val="center"/>
          </w:tcPr>
          <w:p w14:paraId="05FB394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赵丽霞</w:t>
            </w:r>
          </w:p>
          <w:p w14:paraId="11D0C7A3">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教育部课程教材研究所</w:t>
            </w:r>
          </w:p>
        </w:tc>
      </w:tr>
      <w:tr w14:paraId="6E48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58E3C35">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CA8673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14226</w:t>
            </w:r>
          </w:p>
        </w:tc>
        <w:tc>
          <w:tcPr>
            <w:tcW w:w="2408" w:type="pct"/>
            <w:vAlign w:val="center"/>
          </w:tcPr>
          <w:p w14:paraId="338C7808">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数字教材建设的探索与实践</w:t>
            </w:r>
          </w:p>
        </w:tc>
        <w:tc>
          <w:tcPr>
            <w:tcW w:w="1491" w:type="pct"/>
            <w:vAlign w:val="center"/>
          </w:tcPr>
          <w:p w14:paraId="2EE5969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张值胜</w:t>
            </w:r>
          </w:p>
          <w:p w14:paraId="38CEBD80">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高等教育出版社</w:t>
            </w:r>
          </w:p>
        </w:tc>
      </w:tr>
      <w:tr w14:paraId="243C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774750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9B9A6F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14227</w:t>
            </w:r>
          </w:p>
        </w:tc>
        <w:tc>
          <w:tcPr>
            <w:tcW w:w="2408" w:type="pct"/>
            <w:vAlign w:val="center"/>
          </w:tcPr>
          <w:p w14:paraId="72473874">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数字教材建设案例分享——基于作者视角介绍数字教材的建设情况</w:t>
            </w:r>
          </w:p>
        </w:tc>
        <w:tc>
          <w:tcPr>
            <w:tcW w:w="1491" w:type="pct"/>
            <w:vAlign w:val="center"/>
          </w:tcPr>
          <w:p w14:paraId="314DBB7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王震亚</w:t>
            </w:r>
          </w:p>
          <w:p w14:paraId="0E1DB1DB">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山东大学</w:t>
            </w:r>
          </w:p>
        </w:tc>
      </w:tr>
      <w:tr w14:paraId="7950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AD4262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7C8177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14228</w:t>
            </w:r>
          </w:p>
        </w:tc>
        <w:tc>
          <w:tcPr>
            <w:tcW w:w="2408" w:type="pct"/>
            <w:vAlign w:val="center"/>
          </w:tcPr>
          <w:p w14:paraId="6239B2CE">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数字教材院校统筹与专业套系建设经验分享——基于教务管理层面和专业建设层面</w:t>
            </w:r>
          </w:p>
        </w:tc>
        <w:tc>
          <w:tcPr>
            <w:tcW w:w="1491" w:type="pct"/>
            <w:vAlign w:val="center"/>
          </w:tcPr>
          <w:p w14:paraId="5A8D82F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钱政</w:t>
            </w:r>
          </w:p>
          <w:p w14:paraId="01E640C9">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64A8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E19586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D6027F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14229</w:t>
            </w:r>
          </w:p>
        </w:tc>
        <w:tc>
          <w:tcPr>
            <w:tcW w:w="2408" w:type="pct"/>
            <w:vAlign w:val="center"/>
          </w:tcPr>
          <w:p w14:paraId="6CEA7823">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数字教材融合虚拟仿真资源的路径探索和实践——以《星球车混合虚拟仿真技术为例》</w:t>
            </w:r>
          </w:p>
        </w:tc>
        <w:tc>
          <w:tcPr>
            <w:tcW w:w="1491" w:type="pct"/>
            <w:vAlign w:val="center"/>
          </w:tcPr>
          <w:p w14:paraId="7A0FBA2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崔勇</w:t>
            </w:r>
          </w:p>
          <w:p w14:paraId="4864F8C7">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7A48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6" w:type="pct"/>
            <w:vMerge w:val="continue"/>
            <w:vAlign w:val="center"/>
          </w:tcPr>
          <w:p w14:paraId="3BE6021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1EAFDF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14230</w:t>
            </w:r>
          </w:p>
        </w:tc>
        <w:tc>
          <w:tcPr>
            <w:tcW w:w="2408" w:type="pct"/>
            <w:vAlign w:val="center"/>
          </w:tcPr>
          <w:p w14:paraId="2F1D4C10">
            <w:pPr>
              <w:widowControl/>
              <w:spacing w:line="560" w:lineRule="exact"/>
              <w:jc w:val="left"/>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数字教材建设案例分享——数字教材：未来教育的新篇章</w:t>
            </w:r>
          </w:p>
        </w:tc>
        <w:tc>
          <w:tcPr>
            <w:tcW w:w="1491" w:type="pct"/>
            <w:vAlign w:val="center"/>
          </w:tcPr>
          <w:p w14:paraId="11FBD42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马瑞新</w:t>
            </w:r>
          </w:p>
          <w:p w14:paraId="05070B48">
            <w:pPr>
              <w:widowControl/>
              <w:spacing w:line="560" w:lineRule="exact"/>
              <w:jc w:val="center"/>
              <w:textAlignment w:val="cente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大连理工大学</w:t>
            </w:r>
          </w:p>
        </w:tc>
      </w:tr>
      <w:tr w14:paraId="3784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16" w:type="pct"/>
            <w:vMerge w:val="restart"/>
            <w:vAlign w:val="center"/>
          </w:tcPr>
          <w:p w14:paraId="46F9A605">
            <w:pPr>
              <w:widowControl/>
              <w:spacing w:line="560" w:lineRule="exact"/>
              <w:jc w:val="left"/>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学科、专业建设及其他课程教学（24）</w:t>
            </w:r>
          </w:p>
        </w:tc>
        <w:tc>
          <w:tcPr>
            <w:tcW w:w="583" w:type="pct"/>
            <w:vAlign w:val="center"/>
          </w:tcPr>
          <w:p w14:paraId="7262E07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13774</w:t>
            </w:r>
          </w:p>
        </w:tc>
        <w:tc>
          <w:tcPr>
            <w:tcW w:w="2408" w:type="pct"/>
            <w:vAlign w:val="center"/>
          </w:tcPr>
          <w:p w14:paraId="5649F61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数学建模介绍和竞赛组织方法</w:t>
            </w:r>
          </w:p>
        </w:tc>
        <w:tc>
          <w:tcPr>
            <w:tcW w:w="1491" w:type="pct"/>
            <w:vAlign w:val="center"/>
          </w:tcPr>
          <w:p w14:paraId="6E73C26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王兵团</w:t>
            </w:r>
          </w:p>
          <w:p w14:paraId="69F6AE2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北京交通大学</w:t>
            </w:r>
          </w:p>
        </w:tc>
      </w:tr>
      <w:tr w14:paraId="407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516" w:type="pct"/>
            <w:vMerge w:val="continue"/>
            <w:vAlign w:val="center"/>
          </w:tcPr>
          <w:p w14:paraId="618114A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0029B5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13775</w:t>
            </w:r>
          </w:p>
        </w:tc>
        <w:tc>
          <w:tcPr>
            <w:tcW w:w="2408" w:type="pct"/>
            <w:vAlign w:val="center"/>
          </w:tcPr>
          <w:p w14:paraId="6F0E53C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白木文化基础</w:t>
            </w:r>
          </w:p>
        </w:tc>
        <w:tc>
          <w:tcPr>
            <w:tcW w:w="1491" w:type="pct"/>
            <w:vAlign w:val="center"/>
          </w:tcPr>
          <w:p w14:paraId="13B1378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赵广杰</w:t>
            </w:r>
          </w:p>
          <w:p w14:paraId="10AC63C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北京林业大学</w:t>
            </w:r>
          </w:p>
        </w:tc>
      </w:tr>
      <w:tr w14:paraId="5888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516" w:type="pct"/>
            <w:vMerge w:val="continue"/>
            <w:vAlign w:val="center"/>
          </w:tcPr>
          <w:p w14:paraId="2C5424DD">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316FE1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14088</w:t>
            </w:r>
          </w:p>
        </w:tc>
        <w:tc>
          <w:tcPr>
            <w:tcW w:w="2408" w:type="pct"/>
            <w:vAlign w:val="center"/>
          </w:tcPr>
          <w:p w14:paraId="141F717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正确的政治方向与教材的专业性和创新——以马工程教材《中国经济史》编写为例</w:t>
            </w:r>
          </w:p>
        </w:tc>
        <w:tc>
          <w:tcPr>
            <w:tcW w:w="1491" w:type="pct"/>
            <w:vAlign w:val="center"/>
          </w:tcPr>
          <w:p w14:paraId="1551587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王玉茹</w:t>
            </w:r>
          </w:p>
          <w:p w14:paraId="6CBAE24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2217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16" w:type="pct"/>
            <w:vMerge w:val="continue"/>
            <w:vAlign w:val="center"/>
          </w:tcPr>
          <w:p w14:paraId="11A6CF2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764DA7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14089</w:t>
            </w:r>
          </w:p>
        </w:tc>
        <w:tc>
          <w:tcPr>
            <w:tcW w:w="2408" w:type="pct"/>
            <w:vAlign w:val="center"/>
          </w:tcPr>
          <w:p w14:paraId="031EBB6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艺术与科学融合视域下北航美育工作实践与思考</w:t>
            </w:r>
          </w:p>
        </w:tc>
        <w:tc>
          <w:tcPr>
            <w:tcW w:w="1491" w:type="pct"/>
            <w:vAlign w:val="center"/>
          </w:tcPr>
          <w:p w14:paraId="4D08885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沈旭昆</w:t>
            </w:r>
          </w:p>
          <w:p w14:paraId="5B63E36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70DE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16" w:type="pct"/>
            <w:vMerge w:val="continue"/>
            <w:vAlign w:val="center"/>
          </w:tcPr>
          <w:p w14:paraId="02CD45F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8011C7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14094</w:t>
            </w:r>
          </w:p>
        </w:tc>
        <w:tc>
          <w:tcPr>
            <w:tcW w:w="2408" w:type="pct"/>
            <w:vAlign w:val="center"/>
          </w:tcPr>
          <w:p w14:paraId="7DAE135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英语的衍变与阅读中的语言问题</w:t>
            </w:r>
          </w:p>
        </w:tc>
        <w:tc>
          <w:tcPr>
            <w:tcW w:w="1491" w:type="pct"/>
            <w:vAlign w:val="center"/>
          </w:tcPr>
          <w:p w14:paraId="1A28E91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史宝辉</w:t>
            </w:r>
          </w:p>
          <w:p w14:paraId="2E82F43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北京林业大学</w:t>
            </w:r>
          </w:p>
        </w:tc>
      </w:tr>
      <w:tr w14:paraId="6F30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16" w:type="pct"/>
            <w:vMerge w:val="continue"/>
            <w:vAlign w:val="center"/>
          </w:tcPr>
          <w:p w14:paraId="300462C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34D89C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14105</w:t>
            </w:r>
          </w:p>
        </w:tc>
        <w:tc>
          <w:tcPr>
            <w:tcW w:w="2408" w:type="pct"/>
            <w:vAlign w:val="center"/>
          </w:tcPr>
          <w:p w14:paraId="40AADD2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从全球史看中国经济学自主知识体系的研究与教学</w:t>
            </w:r>
          </w:p>
        </w:tc>
        <w:tc>
          <w:tcPr>
            <w:tcW w:w="1491" w:type="pct"/>
            <w:vAlign w:val="center"/>
          </w:tcPr>
          <w:p w14:paraId="75F2D67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熊金武</w:t>
            </w:r>
          </w:p>
          <w:p w14:paraId="00198C8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中国政法大学</w:t>
            </w:r>
          </w:p>
        </w:tc>
      </w:tr>
      <w:tr w14:paraId="6A04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9388F6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9E35ED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14106</w:t>
            </w:r>
          </w:p>
        </w:tc>
        <w:tc>
          <w:tcPr>
            <w:tcW w:w="2408" w:type="pct"/>
            <w:vAlign w:val="center"/>
          </w:tcPr>
          <w:p w14:paraId="22B9CC20">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中国经济增长与供给侧改革</w:t>
            </w:r>
          </w:p>
        </w:tc>
        <w:tc>
          <w:tcPr>
            <w:tcW w:w="1491" w:type="pct"/>
            <w:vAlign w:val="center"/>
          </w:tcPr>
          <w:p w14:paraId="4CD8AAA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张菀洺</w:t>
            </w:r>
          </w:p>
          <w:p w14:paraId="2F18EB3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62A9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C03BD4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68161A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14117</w:t>
            </w:r>
          </w:p>
        </w:tc>
        <w:tc>
          <w:tcPr>
            <w:tcW w:w="2408" w:type="pct"/>
            <w:vAlign w:val="center"/>
          </w:tcPr>
          <w:p w14:paraId="6C8D009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广播电视（网络）视听文艺作品编导的教学内容及教学法交流</w:t>
            </w:r>
          </w:p>
        </w:tc>
        <w:tc>
          <w:tcPr>
            <w:tcW w:w="1491" w:type="pct"/>
            <w:vAlign w:val="center"/>
          </w:tcPr>
          <w:p w14:paraId="785D6DE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游洁</w:t>
            </w:r>
          </w:p>
          <w:p w14:paraId="334E6C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中国传媒大学</w:t>
            </w:r>
          </w:p>
        </w:tc>
      </w:tr>
      <w:tr w14:paraId="6A37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876ED05">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56FA1D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14156</w:t>
            </w:r>
          </w:p>
        </w:tc>
        <w:tc>
          <w:tcPr>
            <w:tcW w:w="2408" w:type="pct"/>
            <w:vAlign w:val="center"/>
          </w:tcPr>
          <w:p w14:paraId="56A1C5A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新工科专业与核心课程建设</w:t>
            </w:r>
          </w:p>
        </w:tc>
        <w:tc>
          <w:tcPr>
            <w:tcW w:w="1491" w:type="pct"/>
            <w:vAlign w:val="center"/>
          </w:tcPr>
          <w:p w14:paraId="1729336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于靖军</w:t>
            </w:r>
          </w:p>
          <w:p w14:paraId="22A68B3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7A21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045CFE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14586C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14157</w:t>
            </w:r>
          </w:p>
        </w:tc>
        <w:tc>
          <w:tcPr>
            <w:tcW w:w="2408" w:type="pct"/>
            <w:vAlign w:val="center"/>
          </w:tcPr>
          <w:p w14:paraId="1350E43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以产教融合为突破口，提升物流专业人才培养质量</w:t>
            </w:r>
          </w:p>
        </w:tc>
        <w:tc>
          <w:tcPr>
            <w:tcW w:w="1491" w:type="pct"/>
            <w:vAlign w:val="center"/>
          </w:tcPr>
          <w:p w14:paraId="21504DD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张旭凤</w:t>
            </w:r>
          </w:p>
          <w:p w14:paraId="20C67FC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北京物资学院</w:t>
            </w:r>
          </w:p>
        </w:tc>
      </w:tr>
      <w:tr w14:paraId="2682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CF8AFE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B81B9C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14168</w:t>
            </w:r>
          </w:p>
        </w:tc>
        <w:tc>
          <w:tcPr>
            <w:tcW w:w="2408" w:type="pct"/>
            <w:vAlign w:val="center"/>
          </w:tcPr>
          <w:p w14:paraId="6AC1581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对标新质生产力，中农大“新农科”建设的探索与实践</w:t>
            </w:r>
          </w:p>
        </w:tc>
        <w:tc>
          <w:tcPr>
            <w:tcW w:w="1491" w:type="pct"/>
            <w:vAlign w:val="center"/>
          </w:tcPr>
          <w:p w14:paraId="165E59B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何志巍</w:t>
            </w:r>
          </w:p>
          <w:p w14:paraId="3CA524D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中国农业大学</w:t>
            </w:r>
          </w:p>
        </w:tc>
      </w:tr>
      <w:tr w14:paraId="73BB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8A50F9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F55384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14169</w:t>
            </w:r>
          </w:p>
        </w:tc>
        <w:tc>
          <w:tcPr>
            <w:tcW w:w="2408" w:type="pct"/>
            <w:vAlign w:val="center"/>
          </w:tcPr>
          <w:p w14:paraId="235CDCC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新文科建设的进展、形势与任务</w:t>
            </w:r>
          </w:p>
        </w:tc>
        <w:tc>
          <w:tcPr>
            <w:tcW w:w="1491" w:type="pct"/>
            <w:vAlign w:val="center"/>
          </w:tcPr>
          <w:p w14:paraId="3C8D8D3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申树欣</w:t>
            </w:r>
          </w:p>
          <w:p w14:paraId="1D702EA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山东大学</w:t>
            </w:r>
          </w:p>
        </w:tc>
      </w:tr>
      <w:tr w14:paraId="4320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516" w:type="pct"/>
            <w:vMerge w:val="continue"/>
            <w:vAlign w:val="center"/>
          </w:tcPr>
          <w:p w14:paraId="0402D20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B3F883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14205</w:t>
            </w:r>
          </w:p>
        </w:tc>
        <w:tc>
          <w:tcPr>
            <w:tcW w:w="2408" w:type="pct"/>
            <w:vAlign w:val="center"/>
          </w:tcPr>
          <w:p w14:paraId="4F5A937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英语输出能力不足的根源及其改良途径深探——教师视角</w:t>
            </w:r>
          </w:p>
        </w:tc>
        <w:tc>
          <w:tcPr>
            <w:tcW w:w="1491" w:type="pct"/>
            <w:vAlign w:val="center"/>
          </w:tcPr>
          <w:p w14:paraId="60D8B15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郑淑明</w:t>
            </w:r>
          </w:p>
          <w:p w14:paraId="7417763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哈尔滨工业大学</w:t>
            </w:r>
          </w:p>
        </w:tc>
      </w:tr>
      <w:tr w14:paraId="7B1C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622DE2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2B195D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14187</w:t>
            </w:r>
          </w:p>
        </w:tc>
        <w:tc>
          <w:tcPr>
            <w:tcW w:w="2408" w:type="pct"/>
            <w:vAlign w:val="center"/>
          </w:tcPr>
          <w:p w14:paraId="31CD8BB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新医科建设与医学人才培养的质量保障</w:t>
            </w:r>
          </w:p>
        </w:tc>
        <w:tc>
          <w:tcPr>
            <w:tcW w:w="1491" w:type="pct"/>
            <w:vAlign w:val="center"/>
          </w:tcPr>
          <w:p w14:paraId="3575603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刘慧荣</w:t>
            </w:r>
          </w:p>
          <w:p w14:paraId="72F9FAE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首都医科大学</w:t>
            </w:r>
          </w:p>
        </w:tc>
      </w:tr>
      <w:tr w14:paraId="1B81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D1584A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D8F7FF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14204</w:t>
            </w:r>
          </w:p>
        </w:tc>
        <w:tc>
          <w:tcPr>
            <w:tcW w:w="2408" w:type="pct"/>
            <w:vAlign w:val="center"/>
          </w:tcPr>
          <w:p w14:paraId="452C291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物理拔尖创新人才培育的思考与探索</w:t>
            </w:r>
          </w:p>
        </w:tc>
        <w:tc>
          <w:tcPr>
            <w:tcW w:w="1491" w:type="pct"/>
            <w:vAlign w:val="center"/>
          </w:tcPr>
          <w:p w14:paraId="4A30A6A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黄安平</w:t>
            </w:r>
          </w:p>
          <w:p w14:paraId="47762BF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49E7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998FAA9">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CD50D4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14208</w:t>
            </w:r>
          </w:p>
        </w:tc>
        <w:tc>
          <w:tcPr>
            <w:tcW w:w="2408" w:type="pct"/>
            <w:vAlign w:val="center"/>
          </w:tcPr>
          <w:p w14:paraId="6469FA4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我国跨学科人才培养的理念、举措和未来重点</w:t>
            </w:r>
          </w:p>
        </w:tc>
        <w:tc>
          <w:tcPr>
            <w:tcW w:w="1491" w:type="pct"/>
            <w:vAlign w:val="center"/>
          </w:tcPr>
          <w:p w14:paraId="50B3988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张树永</w:t>
            </w:r>
          </w:p>
          <w:p w14:paraId="14EFADB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山东大学</w:t>
            </w:r>
          </w:p>
        </w:tc>
      </w:tr>
      <w:tr w14:paraId="6067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3772F0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E5511F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14209</w:t>
            </w:r>
          </w:p>
        </w:tc>
        <w:tc>
          <w:tcPr>
            <w:tcW w:w="2408" w:type="pct"/>
            <w:vAlign w:val="center"/>
          </w:tcPr>
          <w:p w14:paraId="309FF1F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新文科视域下高校教师跨学科素养提升与评价</w:t>
            </w:r>
          </w:p>
        </w:tc>
        <w:tc>
          <w:tcPr>
            <w:tcW w:w="1491" w:type="pct"/>
            <w:vAlign w:val="center"/>
          </w:tcPr>
          <w:p w14:paraId="0311C55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王俊菊</w:t>
            </w:r>
          </w:p>
          <w:p w14:paraId="5BCCF1E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山东大学</w:t>
            </w:r>
          </w:p>
        </w:tc>
      </w:tr>
      <w:tr w14:paraId="1BC7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ED2A85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2917D8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14210</w:t>
            </w:r>
          </w:p>
        </w:tc>
        <w:tc>
          <w:tcPr>
            <w:tcW w:w="2408" w:type="pct"/>
            <w:vAlign w:val="center"/>
          </w:tcPr>
          <w:p w14:paraId="628A89E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新工科视域下的跨学科人才培养与专业建设——以机器人工程为例</w:t>
            </w:r>
          </w:p>
        </w:tc>
        <w:tc>
          <w:tcPr>
            <w:tcW w:w="1491" w:type="pct"/>
            <w:vAlign w:val="center"/>
          </w:tcPr>
          <w:p w14:paraId="77D92A2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于靖军</w:t>
            </w:r>
          </w:p>
          <w:p w14:paraId="6133D03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128A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16" w:type="pct"/>
            <w:vMerge w:val="continue"/>
            <w:vAlign w:val="center"/>
          </w:tcPr>
          <w:p w14:paraId="5EE108D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A1D275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14211</w:t>
            </w:r>
          </w:p>
        </w:tc>
        <w:tc>
          <w:tcPr>
            <w:tcW w:w="2408" w:type="pct"/>
            <w:vAlign w:val="center"/>
          </w:tcPr>
          <w:p w14:paraId="4B7B7C3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高校跨学科课程的设计与实践——面向创新人才培养的物理实验课程建设</w:t>
            </w:r>
          </w:p>
        </w:tc>
        <w:tc>
          <w:tcPr>
            <w:tcW w:w="1491" w:type="pct"/>
            <w:vAlign w:val="center"/>
          </w:tcPr>
          <w:p w14:paraId="5B591F9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张伟</w:t>
            </w:r>
          </w:p>
          <w:p w14:paraId="051F083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暨南大学</w:t>
            </w:r>
          </w:p>
        </w:tc>
      </w:tr>
      <w:tr w14:paraId="2503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84B735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194EE7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14212</w:t>
            </w:r>
          </w:p>
        </w:tc>
        <w:tc>
          <w:tcPr>
            <w:tcW w:w="2408" w:type="pct"/>
            <w:vAlign w:val="center"/>
          </w:tcPr>
          <w:p w14:paraId="398DB3A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法学课堂教学的规划以及应当避免的问题</w:t>
            </w:r>
          </w:p>
        </w:tc>
        <w:tc>
          <w:tcPr>
            <w:tcW w:w="1491" w:type="pct"/>
            <w:vAlign w:val="center"/>
          </w:tcPr>
          <w:p w14:paraId="0C321F1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刘映春</w:t>
            </w:r>
          </w:p>
          <w:p w14:paraId="79E017E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549D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16" w:type="pct"/>
            <w:vMerge w:val="continue"/>
            <w:vAlign w:val="center"/>
          </w:tcPr>
          <w:p w14:paraId="075AC7A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0AAB97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14213</w:t>
            </w:r>
          </w:p>
        </w:tc>
        <w:tc>
          <w:tcPr>
            <w:tcW w:w="2408" w:type="pct"/>
            <w:vAlign w:val="center"/>
          </w:tcPr>
          <w:p w14:paraId="709B16D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以学生为本的教学心得分享与高校教师成长路径探讨</w:t>
            </w:r>
          </w:p>
        </w:tc>
        <w:tc>
          <w:tcPr>
            <w:tcW w:w="1491" w:type="pct"/>
            <w:vAlign w:val="center"/>
          </w:tcPr>
          <w:p w14:paraId="08C786C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苏文平</w:t>
            </w:r>
          </w:p>
          <w:p w14:paraId="6989556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北京航空航天大学</w:t>
            </w:r>
          </w:p>
        </w:tc>
      </w:tr>
      <w:tr w14:paraId="5A03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342EF81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8EF4CA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14214</w:t>
            </w:r>
          </w:p>
        </w:tc>
        <w:tc>
          <w:tcPr>
            <w:tcW w:w="2408" w:type="pct"/>
            <w:vAlign w:val="center"/>
          </w:tcPr>
          <w:p w14:paraId="5F5BE659">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案例赋能：经管类课程思政“双平台”教学模式探索与应用</w:t>
            </w:r>
          </w:p>
        </w:tc>
        <w:tc>
          <w:tcPr>
            <w:tcW w:w="1491" w:type="pct"/>
            <w:vAlign w:val="center"/>
          </w:tcPr>
          <w:p w14:paraId="63A0DC1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冯梅</w:t>
            </w:r>
          </w:p>
          <w:p w14:paraId="2D275C0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北京科技大学</w:t>
            </w:r>
          </w:p>
        </w:tc>
      </w:tr>
      <w:tr w14:paraId="0EF4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F18535D">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342F0D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14220</w:t>
            </w:r>
          </w:p>
        </w:tc>
        <w:tc>
          <w:tcPr>
            <w:tcW w:w="2408" w:type="pct"/>
            <w:vAlign w:val="center"/>
          </w:tcPr>
          <w:p w14:paraId="6A1E9B6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博弈论简介与应用概述</w:t>
            </w:r>
          </w:p>
        </w:tc>
        <w:tc>
          <w:tcPr>
            <w:tcW w:w="1491" w:type="pct"/>
            <w:vAlign w:val="center"/>
          </w:tcPr>
          <w:p w14:paraId="333CD83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钟德寿</w:t>
            </w:r>
          </w:p>
          <w:p w14:paraId="4040BF3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7A76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516" w:type="pct"/>
            <w:vMerge w:val="continue"/>
            <w:vAlign w:val="center"/>
          </w:tcPr>
          <w:p w14:paraId="4449520D">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BDD9FB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14379</w:t>
            </w:r>
          </w:p>
        </w:tc>
        <w:tc>
          <w:tcPr>
            <w:tcW w:w="2408" w:type="pct"/>
            <w:vAlign w:val="center"/>
          </w:tcPr>
          <w:p w14:paraId="1044943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面板数据分析方法与Stata应用</w:t>
            </w:r>
          </w:p>
        </w:tc>
        <w:tc>
          <w:tcPr>
            <w:tcW w:w="1491" w:type="pct"/>
            <w:vAlign w:val="center"/>
          </w:tcPr>
          <w:p w14:paraId="31F68A9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方红生</w:t>
            </w:r>
          </w:p>
          <w:p w14:paraId="5A2FE52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浙江大学</w:t>
            </w:r>
          </w:p>
        </w:tc>
      </w:tr>
      <w:tr w14:paraId="5469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3AADFAE7">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创新创业教育（3）</w:t>
            </w:r>
          </w:p>
        </w:tc>
        <w:tc>
          <w:tcPr>
            <w:tcW w:w="583" w:type="pct"/>
            <w:vAlign w:val="center"/>
          </w:tcPr>
          <w:p w14:paraId="3F7F4F2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14124</w:t>
            </w:r>
          </w:p>
        </w:tc>
        <w:tc>
          <w:tcPr>
            <w:tcW w:w="2408" w:type="pct"/>
            <w:vAlign w:val="center"/>
          </w:tcPr>
          <w:p w14:paraId="120C5FD7">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思维工具引导下的创业项目选择</w:t>
            </w:r>
          </w:p>
        </w:tc>
        <w:tc>
          <w:tcPr>
            <w:tcW w:w="1491" w:type="pct"/>
            <w:vAlign w:val="center"/>
          </w:tcPr>
          <w:p w14:paraId="7FC5785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张静</w:t>
            </w:r>
          </w:p>
          <w:p w14:paraId="55A5CAF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w w:val="95"/>
                <w:kern w:val="0"/>
                <w:sz w:val="24"/>
                <w:szCs w:val="24"/>
                <w:lang w:bidi="ar"/>
                <w14:textFill>
                  <w14:solidFill>
                    <w14:schemeClr w14:val="tx1"/>
                  </w14:solidFill>
                </w14:textFill>
              </w:rPr>
              <w:t>中国教育发展战略学会</w:t>
            </w:r>
          </w:p>
        </w:tc>
      </w:tr>
      <w:tr w14:paraId="3A7C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0FC86D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2CEE7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14126</w:t>
            </w:r>
          </w:p>
        </w:tc>
        <w:tc>
          <w:tcPr>
            <w:tcW w:w="2408" w:type="pct"/>
            <w:vAlign w:val="center"/>
          </w:tcPr>
          <w:p w14:paraId="668CBAC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商业计划书的撰写和路演指导技巧</w:t>
            </w:r>
          </w:p>
        </w:tc>
        <w:tc>
          <w:tcPr>
            <w:tcW w:w="1491" w:type="pct"/>
            <w:vAlign w:val="center"/>
          </w:tcPr>
          <w:p w14:paraId="3FE678E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刘丹</w:t>
            </w:r>
          </w:p>
          <w:p w14:paraId="07B80AA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3696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DF2A13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02047C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14127</w:t>
            </w:r>
          </w:p>
        </w:tc>
        <w:tc>
          <w:tcPr>
            <w:tcW w:w="2408" w:type="pct"/>
            <w:vAlign w:val="center"/>
          </w:tcPr>
          <w:p w14:paraId="316D592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大学生创新思维与创赛项目选择</w:t>
            </w:r>
          </w:p>
        </w:tc>
        <w:tc>
          <w:tcPr>
            <w:tcW w:w="1491" w:type="pct"/>
            <w:vAlign w:val="center"/>
          </w:tcPr>
          <w:p w14:paraId="4B0132A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刘丹</w:t>
            </w:r>
          </w:p>
          <w:p w14:paraId="080157E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北京邮电大学</w:t>
            </w:r>
          </w:p>
        </w:tc>
      </w:tr>
      <w:tr w14:paraId="4984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3E871000">
            <w:pPr>
              <w:widowControl/>
              <w:spacing w:line="560" w:lineRule="exact"/>
              <w:jc w:val="center"/>
              <w:textAlignment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kern w:val="0"/>
                <w:sz w:val="24"/>
                <w:szCs w:val="24"/>
                <w:lang w:bidi="ar"/>
                <w14:textFill>
                  <w14:solidFill>
                    <w14:schemeClr w14:val="tx1"/>
                  </w14:solidFill>
                </w14:textFill>
              </w:rPr>
              <w:t>其他（18）</w:t>
            </w:r>
          </w:p>
        </w:tc>
        <w:tc>
          <w:tcPr>
            <w:tcW w:w="583" w:type="pct"/>
            <w:vAlign w:val="center"/>
          </w:tcPr>
          <w:p w14:paraId="5E7DA19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13779</w:t>
            </w:r>
          </w:p>
        </w:tc>
        <w:tc>
          <w:tcPr>
            <w:tcW w:w="2408" w:type="pct"/>
            <w:vAlign w:val="center"/>
          </w:tcPr>
          <w:p w14:paraId="14AD3D0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高校教学管理工作技巧与领导力提升</w:t>
            </w:r>
          </w:p>
        </w:tc>
        <w:tc>
          <w:tcPr>
            <w:tcW w:w="1491" w:type="pct"/>
            <w:vAlign w:val="center"/>
          </w:tcPr>
          <w:p w14:paraId="550A21B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张树永</w:t>
            </w:r>
          </w:p>
          <w:p w14:paraId="00BC0E8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山东大学</w:t>
            </w:r>
          </w:p>
        </w:tc>
      </w:tr>
      <w:tr w14:paraId="0D23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516" w:type="pct"/>
            <w:vMerge w:val="continue"/>
            <w:vAlign w:val="center"/>
          </w:tcPr>
          <w:p w14:paraId="0B9D555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DDFC8B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13780</w:t>
            </w:r>
          </w:p>
        </w:tc>
        <w:tc>
          <w:tcPr>
            <w:tcW w:w="2408" w:type="pct"/>
            <w:vAlign w:val="center"/>
          </w:tcPr>
          <w:p w14:paraId="7D23F3B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体系设计、课群建设、数智赋能：高校课程建设规划与资源建设能力提升</w:t>
            </w:r>
          </w:p>
        </w:tc>
        <w:tc>
          <w:tcPr>
            <w:tcW w:w="1491" w:type="pct"/>
            <w:vAlign w:val="center"/>
          </w:tcPr>
          <w:p w14:paraId="6749882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周华丽</w:t>
            </w:r>
          </w:p>
          <w:p w14:paraId="0AF8FD8A">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北京联合大学</w:t>
            </w:r>
          </w:p>
        </w:tc>
      </w:tr>
      <w:tr w14:paraId="0721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516" w:type="pct"/>
            <w:vMerge w:val="continue"/>
            <w:vAlign w:val="center"/>
          </w:tcPr>
          <w:p w14:paraId="1C9643F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BBB409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13778</w:t>
            </w:r>
          </w:p>
        </w:tc>
        <w:tc>
          <w:tcPr>
            <w:tcW w:w="2408" w:type="pct"/>
            <w:vAlign w:val="center"/>
          </w:tcPr>
          <w:p w14:paraId="69A9A81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做好人才培养方案 赋能高质量人才培养</w:t>
            </w:r>
          </w:p>
        </w:tc>
        <w:tc>
          <w:tcPr>
            <w:tcW w:w="1491" w:type="pct"/>
            <w:vAlign w:val="center"/>
          </w:tcPr>
          <w:p w14:paraId="2CA3306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bookmarkStart w:id="27" w:name="bkPolitics3062841"/>
            <w:sdt>
              <w:sdtPr>
                <w:rPr>
                  <w:color w:val="000000" w:themeColor="text1"/>
                  <w14:textFill>
                    <w14:solidFill>
                      <w14:schemeClr w14:val="tx1"/>
                    </w14:solidFill>
                  </w14:textFill>
                </w:rPr>
                <w:alias w:val="落马官员"/>
                <w:id w:val="3010351"/>
              </w:sdtPr>
              <w:sdtEndPr>
                <w:rPr>
                  <w:color w:val="000000" w:themeColor="text1"/>
                  <w14:textFill>
                    <w14:solidFill>
                      <w14:schemeClr w14:val="tx1"/>
                    </w14:solidFill>
                  </w14:textFill>
                </w:rPr>
              </w:sdtEndPr>
              <w:sdtContent>
                <w:bookmarkStart w:id="28" w:name="bkPolitics3010351"/>
                <w:r>
                  <w:rPr>
                    <w:rFonts w:hint="eastAsia" w:ascii="仿宋_GB2312" w:hAnsi="仿宋_GB2312" w:eastAsia="仿宋_GB2312" w:cs="仿宋_GB2312"/>
                    <w:color w:val="000000" w:themeColor="text1"/>
                    <w:kern w:val="0"/>
                    <w:sz w:val="24"/>
                    <w:szCs w:val="24"/>
                    <w:lang w:bidi="ar"/>
                    <w14:textFill>
                      <w14:solidFill>
                        <w14:schemeClr w14:val="tx1"/>
                      </w14:solidFill>
                    </w14:textFill>
                  </w:rPr>
                  <w:t>潘志峰</w:t>
                </w:r>
                <w:bookmarkEnd w:id="28"/>
              </w:sdtContent>
            </w:sdt>
            <w:bookmarkEnd w:id="27"/>
          </w:p>
          <w:p w14:paraId="0B84F7C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郑州大学</w:t>
            </w:r>
          </w:p>
        </w:tc>
      </w:tr>
      <w:tr w14:paraId="6D69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172B48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883B2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14110</w:t>
            </w:r>
          </w:p>
        </w:tc>
        <w:tc>
          <w:tcPr>
            <w:tcW w:w="2408" w:type="pct"/>
            <w:vAlign w:val="center"/>
          </w:tcPr>
          <w:p w14:paraId="7F76BD5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文化软实力与新时代国家文化安全</w:t>
            </w:r>
          </w:p>
        </w:tc>
        <w:tc>
          <w:tcPr>
            <w:tcW w:w="1491" w:type="pct"/>
            <w:vAlign w:val="center"/>
          </w:tcPr>
          <w:p w14:paraId="0949E71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徐平</w:t>
            </w:r>
          </w:p>
          <w:p w14:paraId="7332C08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中共中央党校</w:t>
            </w:r>
          </w:p>
          <w:p w14:paraId="7D1017A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（国家行政学院）</w:t>
            </w:r>
          </w:p>
        </w:tc>
      </w:tr>
      <w:tr w14:paraId="3725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0757DE3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0F497C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14111</w:t>
            </w:r>
          </w:p>
        </w:tc>
        <w:tc>
          <w:tcPr>
            <w:tcW w:w="2408" w:type="pct"/>
            <w:vAlign w:val="center"/>
          </w:tcPr>
          <w:p w14:paraId="526EB4A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科技发展与国家治理转型</w:t>
            </w:r>
          </w:p>
        </w:tc>
        <w:tc>
          <w:tcPr>
            <w:tcW w:w="1491" w:type="pct"/>
            <w:vAlign w:val="center"/>
          </w:tcPr>
          <w:p w14:paraId="7C15804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王克迪</w:t>
            </w:r>
          </w:p>
          <w:p w14:paraId="5FE7D9B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中共中央党校</w:t>
            </w:r>
          </w:p>
          <w:p w14:paraId="5C9765B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（国家行政学院）</w:t>
            </w:r>
          </w:p>
        </w:tc>
      </w:tr>
      <w:tr w14:paraId="1B30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6E0E34B">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1C7C68B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13772</w:t>
            </w:r>
          </w:p>
        </w:tc>
        <w:tc>
          <w:tcPr>
            <w:tcW w:w="2408" w:type="pct"/>
            <w:vAlign w:val="center"/>
          </w:tcPr>
          <w:p w14:paraId="6BC9543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贯彻党的二十大精神着力推进高质量发展</w:t>
            </w:r>
          </w:p>
        </w:tc>
        <w:tc>
          <w:tcPr>
            <w:tcW w:w="1491" w:type="pct"/>
            <w:vAlign w:val="center"/>
          </w:tcPr>
          <w:p w14:paraId="25AFF2B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孙小兰</w:t>
            </w:r>
          </w:p>
          <w:p w14:paraId="69FEDC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中共中央党校</w:t>
            </w:r>
          </w:p>
          <w:p w14:paraId="71711B4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（国家行政学院）</w:t>
            </w:r>
          </w:p>
        </w:tc>
      </w:tr>
      <w:tr w14:paraId="05F5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E02DBC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EB71D3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14095</w:t>
            </w:r>
          </w:p>
        </w:tc>
        <w:tc>
          <w:tcPr>
            <w:tcW w:w="2408" w:type="pct"/>
            <w:vAlign w:val="center"/>
          </w:tcPr>
          <w:p w14:paraId="01E7B2D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扎根行业 构建产教协同育人新机制</w:t>
            </w:r>
          </w:p>
        </w:tc>
        <w:tc>
          <w:tcPr>
            <w:tcW w:w="1491" w:type="pct"/>
            <w:vAlign w:val="center"/>
          </w:tcPr>
          <w:p w14:paraId="30C504C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叶慧</w:t>
            </w:r>
          </w:p>
          <w:p w14:paraId="115506E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江苏科技大学</w:t>
            </w:r>
          </w:p>
        </w:tc>
      </w:tr>
      <w:tr w14:paraId="5816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682F4B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8F2D45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14142</w:t>
            </w:r>
          </w:p>
        </w:tc>
        <w:tc>
          <w:tcPr>
            <w:tcW w:w="2408" w:type="pct"/>
            <w:vAlign w:val="center"/>
          </w:tcPr>
          <w:p w14:paraId="06C9E35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习近平新时代中国特色社会主义思想主题学习</w:t>
            </w:r>
          </w:p>
        </w:tc>
        <w:tc>
          <w:tcPr>
            <w:tcW w:w="1491" w:type="pct"/>
            <w:vAlign w:val="center"/>
          </w:tcPr>
          <w:p w14:paraId="0A23DF4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徐永利</w:t>
            </w:r>
          </w:p>
          <w:p w14:paraId="1D3A13C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北京联合大学</w:t>
            </w:r>
          </w:p>
        </w:tc>
      </w:tr>
      <w:tr w14:paraId="1D9C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6304875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FC89C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14154</w:t>
            </w:r>
          </w:p>
        </w:tc>
        <w:tc>
          <w:tcPr>
            <w:tcW w:w="2408" w:type="pct"/>
            <w:vAlign w:val="center"/>
          </w:tcPr>
          <w:p w14:paraId="0E3BC9A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提升心理韧性 永葆阳光心态——高校教师压力与情绪管理</w:t>
            </w:r>
          </w:p>
        </w:tc>
        <w:tc>
          <w:tcPr>
            <w:tcW w:w="1491" w:type="pct"/>
            <w:vAlign w:val="center"/>
          </w:tcPr>
          <w:p w14:paraId="26B44F3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郑日昌</w:t>
            </w:r>
          </w:p>
          <w:p w14:paraId="6E50676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北京师范大学</w:t>
            </w:r>
          </w:p>
        </w:tc>
      </w:tr>
      <w:tr w14:paraId="5F0C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2C2553F">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44D097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14155</w:t>
            </w:r>
          </w:p>
        </w:tc>
        <w:tc>
          <w:tcPr>
            <w:tcW w:w="2408" w:type="pct"/>
            <w:vAlign w:val="center"/>
          </w:tcPr>
          <w:p w14:paraId="5A71AB5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spacing w:val="-11"/>
                <w:kern w:val="0"/>
                <w:sz w:val="24"/>
                <w:szCs w:val="24"/>
                <w:lang w:bidi="ar"/>
                <w14:textFill>
                  <w14:solidFill>
                    <w14:schemeClr w14:val="tx1"/>
                  </w14:solidFill>
                </w14:textFill>
              </w:rPr>
              <w:t>高校管理干部危机舆情管理与媒体应对</w:t>
            </w:r>
          </w:p>
        </w:tc>
        <w:tc>
          <w:tcPr>
            <w:tcW w:w="1491" w:type="pct"/>
            <w:vAlign w:val="center"/>
          </w:tcPr>
          <w:p w14:paraId="55C72BE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陈雄辉</w:t>
            </w:r>
          </w:p>
          <w:p w14:paraId="54EB399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华南师范大学</w:t>
            </w:r>
          </w:p>
        </w:tc>
      </w:tr>
      <w:tr w14:paraId="5E7D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8C897F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27A66D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14161</w:t>
            </w:r>
          </w:p>
        </w:tc>
        <w:tc>
          <w:tcPr>
            <w:tcW w:w="2408" w:type="pct"/>
            <w:vAlign w:val="center"/>
          </w:tcPr>
          <w:p w14:paraId="6CC777C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中西方思想家、政治家治国理政的理论与实践</w:t>
            </w:r>
          </w:p>
        </w:tc>
        <w:tc>
          <w:tcPr>
            <w:tcW w:w="1491" w:type="pct"/>
            <w:vAlign w:val="center"/>
          </w:tcPr>
          <w:p w14:paraId="3B4BFAC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吕静</w:t>
            </w:r>
          </w:p>
          <w:p w14:paraId="6CE1196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w:t>
            </w:r>
          </w:p>
          <w:p w14:paraId="1297A41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研究生院</w:t>
            </w:r>
          </w:p>
        </w:tc>
      </w:tr>
      <w:tr w14:paraId="0AB4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18CF2624">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DF6EEC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14174</w:t>
            </w:r>
          </w:p>
        </w:tc>
        <w:tc>
          <w:tcPr>
            <w:tcW w:w="2408" w:type="pct"/>
            <w:vAlign w:val="center"/>
          </w:tcPr>
          <w:p w14:paraId="6533D908">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中国式现代化进程中的乡村文化建设</w:t>
            </w:r>
          </w:p>
        </w:tc>
        <w:tc>
          <w:tcPr>
            <w:tcW w:w="1491" w:type="pct"/>
            <w:vAlign w:val="center"/>
          </w:tcPr>
          <w:p w14:paraId="1119E85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刘忱</w:t>
            </w:r>
          </w:p>
          <w:p w14:paraId="29F322A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中共中央党校</w:t>
            </w:r>
          </w:p>
          <w:p w14:paraId="6F86353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（国家行政学院）</w:t>
            </w:r>
          </w:p>
        </w:tc>
      </w:tr>
      <w:tr w14:paraId="42CE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6F37D1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613369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14176</w:t>
            </w:r>
          </w:p>
        </w:tc>
        <w:tc>
          <w:tcPr>
            <w:tcW w:w="2408" w:type="pct"/>
            <w:vAlign w:val="center"/>
          </w:tcPr>
          <w:p w14:paraId="2A22517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故事在场与价值出场：AI背景下国际传播新形态</w:t>
            </w:r>
          </w:p>
        </w:tc>
        <w:tc>
          <w:tcPr>
            <w:tcW w:w="1491" w:type="pct"/>
            <w:vAlign w:val="center"/>
          </w:tcPr>
          <w:p w14:paraId="019D1450">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张开</w:t>
            </w:r>
          </w:p>
          <w:p w14:paraId="0220E3C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中国传媒大学</w:t>
            </w:r>
          </w:p>
        </w:tc>
      </w:tr>
      <w:tr w14:paraId="606F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D97D336">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48ECA0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14215</w:t>
            </w:r>
          </w:p>
        </w:tc>
        <w:tc>
          <w:tcPr>
            <w:tcW w:w="2408" w:type="pct"/>
            <w:vAlign w:val="center"/>
          </w:tcPr>
          <w:p w14:paraId="34EA7CA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马克思哲学思想的演变历程及其核心问题域</w:t>
            </w:r>
          </w:p>
        </w:tc>
        <w:tc>
          <w:tcPr>
            <w:tcW w:w="1491" w:type="pct"/>
            <w:vAlign w:val="center"/>
          </w:tcPr>
          <w:p w14:paraId="22BC553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魏小萍</w:t>
            </w:r>
          </w:p>
          <w:p w14:paraId="2E1E6E02">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中国社会科学院大学</w:t>
            </w:r>
          </w:p>
        </w:tc>
      </w:tr>
      <w:tr w14:paraId="00F2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0ECE0C2">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A7724D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14223</w:t>
            </w:r>
          </w:p>
        </w:tc>
        <w:tc>
          <w:tcPr>
            <w:tcW w:w="2408" w:type="pct"/>
            <w:vAlign w:val="center"/>
          </w:tcPr>
          <w:p w14:paraId="07CCB542">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有效教学的道、法、术、器</w:t>
            </w:r>
          </w:p>
        </w:tc>
        <w:tc>
          <w:tcPr>
            <w:tcW w:w="1491" w:type="pct"/>
            <w:vAlign w:val="center"/>
          </w:tcPr>
          <w:p w14:paraId="53524917">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唐磊</w:t>
            </w:r>
          </w:p>
          <w:p w14:paraId="16CAE65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南开大学</w:t>
            </w:r>
          </w:p>
        </w:tc>
      </w:tr>
      <w:tr w14:paraId="154E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F635C4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1D8BAC3">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14235</w:t>
            </w:r>
          </w:p>
        </w:tc>
        <w:tc>
          <w:tcPr>
            <w:tcW w:w="2408" w:type="pct"/>
            <w:vAlign w:val="center"/>
          </w:tcPr>
          <w:p w14:paraId="1281801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西北地区高校教师教学发展中心联盟的探索与实践：教育共同体建设情况</w:t>
            </w:r>
          </w:p>
        </w:tc>
        <w:tc>
          <w:tcPr>
            <w:tcW w:w="1491" w:type="pct"/>
            <w:vAlign w:val="center"/>
          </w:tcPr>
          <w:p w14:paraId="0D1CB7F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张健</w:t>
            </w:r>
          </w:p>
          <w:p w14:paraId="21CB74D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西安交通大学</w:t>
            </w:r>
          </w:p>
        </w:tc>
      </w:tr>
      <w:tr w14:paraId="30C7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F9336AE">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4DA5A7B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14236</w:t>
            </w:r>
          </w:p>
        </w:tc>
        <w:tc>
          <w:tcPr>
            <w:tcW w:w="2408" w:type="pct"/>
            <w:vAlign w:val="center"/>
          </w:tcPr>
          <w:p w14:paraId="67213203">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国内外教师发展中心职责定位</w:t>
            </w:r>
            <w:r>
              <w:rPr>
                <w:rFonts w:hint="eastAsia" w:ascii="仿宋_GB2312" w:hAnsi="仿宋_GB2312" w:eastAsia="仿宋_GB2312" w:cs="仿宋_GB2312"/>
                <w:color w:val="000000"/>
                <w:kern w:val="0"/>
                <w:sz w:val="24"/>
                <w:szCs w:val="24"/>
                <w:lang w:bidi="ar"/>
              </w:rPr>
              <w:t>和</w:t>
            </w:r>
            <w:r>
              <w:rPr>
                <w:rFonts w:hint="eastAsia" w:ascii="仿宋_GB2312" w:hAnsi="仿宋_GB2312" w:eastAsia="仿宋_GB2312" w:cs="仿宋_GB2312"/>
                <w:color w:val="000000" w:themeColor="text1"/>
                <w:kern w:val="0"/>
                <w:sz w:val="24"/>
                <w:szCs w:val="24"/>
                <w:lang w:bidi="ar"/>
                <w14:textFill>
                  <w14:solidFill>
                    <w14:schemeClr w14:val="tx1"/>
                  </w14:solidFill>
                </w14:textFill>
              </w:rPr>
              <w:t>发展路径探索</w:t>
            </w:r>
          </w:p>
        </w:tc>
        <w:tc>
          <w:tcPr>
            <w:tcW w:w="1491" w:type="pct"/>
            <w:vAlign w:val="center"/>
          </w:tcPr>
          <w:p w14:paraId="7F887EF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何山</w:t>
            </w:r>
          </w:p>
          <w:p w14:paraId="327AEC4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北京大学</w:t>
            </w:r>
          </w:p>
        </w:tc>
      </w:tr>
      <w:tr w14:paraId="0D6F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FD3E3D0">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ED7975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14216</w:t>
            </w:r>
          </w:p>
        </w:tc>
        <w:tc>
          <w:tcPr>
            <w:tcW w:w="2408" w:type="pct"/>
            <w:vAlign w:val="center"/>
          </w:tcPr>
          <w:p w14:paraId="2FD71E9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以赛促教，如何准备教学创新比赛</w:t>
            </w:r>
          </w:p>
        </w:tc>
        <w:tc>
          <w:tcPr>
            <w:tcW w:w="1491" w:type="pct"/>
            <w:vAlign w:val="center"/>
          </w:tcPr>
          <w:p w14:paraId="6ABE0D5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薛庆</w:t>
            </w:r>
          </w:p>
          <w:p w14:paraId="1812345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北京理工大学</w:t>
            </w:r>
          </w:p>
        </w:tc>
      </w:tr>
      <w:tr w14:paraId="48B0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restart"/>
            <w:vAlign w:val="center"/>
          </w:tcPr>
          <w:p w14:paraId="18F3024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高等教育学（9）</w:t>
            </w:r>
          </w:p>
        </w:tc>
        <w:tc>
          <w:tcPr>
            <w:tcW w:w="583" w:type="pct"/>
            <w:vAlign w:val="center"/>
          </w:tcPr>
          <w:p w14:paraId="3DAA302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14145</w:t>
            </w:r>
          </w:p>
        </w:tc>
        <w:tc>
          <w:tcPr>
            <w:tcW w:w="2408" w:type="pct"/>
            <w:vAlign w:val="center"/>
          </w:tcPr>
          <w:p w14:paraId="45075A3C">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《高等教育学》——高等教育与人的发展</w:t>
            </w:r>
          </w:p>
        </w:tc>
        <w:tc>
          <w:tcPr>
            <w:tcW w:w="1491" w:type="pct"/>
            <w:vAlign w:val="center"/>
          </w:tcPr>
          <w:p w14:paraId="461D7D7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韩映雄</w:t>
            </w:r>
          </w:p>
          <w:p w14:paraId="746458D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6707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756830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CECD7D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14146</w:t>
            </w:r>
          </w:p>
        </w:tc>
        <w:tc>
          <w:tcPr>
            <w:tcW w:w="2408" w:type="pct"/>
            <w:vAlign w:val="center"/>
          </w:tcPr>
          <w:p w14:paraId="052227F5">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《高等教育学》——高等教育与社会发展</w:t>
            </w:r>
          </w:p>
        </w:tc>
        <w:tc>
          <w:tcPr>
            <w:tcW w:w="1491" w:type="pct"/>
            <w:vAlign w:val="center"/>
          </w:tcPr>
          <w:p w14:paraId="0A63A059">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韩映雄</w:t>
            </w:r>
          </w:p>
          <w:p w14:paraId="2B0B2E9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263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2D81AC68">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62BFD19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14147</w:t>
            </w:r>
          </w:p>
        </w:tc>
        <w:tc>
          <w:tcPr>
            <w:tcW w:w="2408" w:type="pct"/>
            <w:vAlign w:val="center"/>
          </w:tcPr>
          <w:p w14:paraId="73D9914F">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《高等教育学》——高等教育制度</w:t>
            </w:r>
          </w:p>
        </w:tc>
        <w:tc>
          <w:tcPr>
            <w:tcW w:w="1491" w:type="pct"/>
            <w:vAlign w:val="center"/>
          </w:tcPr>
          <w:p w14:paraId="7CA867A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洪成文</w:t>
            </w:r>
          </w:p>
          <w:p w14:paraId="639D577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北京师范大学</w:t>
            </w:r>
          </w:p>
        </w:tc>
      </w:tr>
      <w:tr w14:paraId="29BA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916DE51">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7D5BCF78">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14148</w:t>
            </w:r>
          </w:p>
        </w:tc>
        <w:tc>
          <w:tcPr>
            <w:tcW w:w="2408" w:type="pct"/>
            <w:vAlign w:val="center"/>
          </w:tcPr>
          <w:p w14:paraId="46332D26">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《高等教育学》——高等教育发展</w:t>
            </w:r>
          </w:p>
        </w:tc>
        <w:tc>
          <w:tcPr>
            <w:tcW w:w="1491" w:type="pct"/>
            <w:vAlign w:val="center"/>
          </w:tcPr>
          <w:p w14:paraId="3457DCB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唐安国、李梅、李海生华东师范大学</w:t>
            </w:r>
          </w:p>
        </w:tc>
      </w:tr>
      <w:tr w14:paraId="764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9980B03">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8EB655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14149</w:t>
            </w:r>
          </w:p>
        </w:tc>
        <w:tc>
          <w:tcPr>
            <w:tcW w:w="2408" w:type="pct"/>
            <w:vAlign w:val="center"/>
          </w:tcPr>
          <w:p w14:paraId="599B2F71">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《高等教育学》——学科与专业</w:t>
            </w:r>
          </w:p>
        </w:tc>
        <w:tc>
          <w:tcPr>
            <w:tcW w:w="1491" w:type="pct"/>
            <w:vAlign w:val="center"/>
          </w:tcPr>
          <w:p w14:paraId="3177D96B">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洪成文</w:t>
            </w:r>
          </w:p>
          <w:p w14:paraId="5DDCAFC4">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北京师范大学</w:t>
            </w:r>
          </w:p>
        </w:tc>
      </w:tr>
      <w:tr w14:paraId="202B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7164505C">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306BCCBD">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14150</w:t>
            </w:r>
          </w:p>
        </w:tc>
        <w:tc>
          <w:tcPr>
            <w:tcW w:w="2408" w:type="pct"/>
            <w:vAlign w:val="center"/>
          </w:tcPr>
          <w:p w14:paraId="329A371E">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《高等教育学》——课程教学（一）</w:t>
            </w:r>
          </w:p>
        </w:tc>
        <w:tc>
          <w:tcPr>
            <w:tcW w:w="1491" w:type="pct"/>
            <w:vAlign w:val="center"/>
          </w:tcPr>
          <w:p w14:paraId="6141462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韩映雄</w:t>
            </w:r>
          </w:p>
          <w:p w14:paraId="202E02BE">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7CCE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51B1D19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2DC27136">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14151</w:t>
            </w:r>
          </w:p>
        </w:tc>
        <w:tc>
          <w:tcPr>
            <w:tcW w:w="2408" w:type="pct"/>
            <w:vAlign w:val="center"/>
          </w:tcPr>
          <w:p w14:paraId="177DF8EA">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《高等教育学》——课程教学（二）</w:t>
            </w:r>
          </w:p>
        </w:tc>
        <w:tc>
          <w:tcPr>
            <w:tcW w:w="1491" w:type="pct"/>
            <w:vAlign w:val="center"/>
          </w:tcPr>
          <w:p w14:paraId="56C2E9BF">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韩映雄</w:t>
            </w:r>
          </w:p>
          <w:p w14:paraId="0E8E1BD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7297C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516" w:type="pct"/>
            <w:vMerge w:val="continue"/>
            <w:vAlign w:val="center"/>
          </w:tcPr>
          <w:p w14:paraId="1633DDEA">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5ED51C5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14152</w:t>
            </w:r>
          </w:p>
        </w:tc>
        <w:tc>
          <w:tcPr>
            <w:tcW w:w="2408" w:type="pct"/>
            <w:vAlign w:val="center"/>
          </w:tcPr>
          <w:p w14:paraId="30AC461D">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《高等教育学》——教师与学生</w:t>
            </w:r>
          </w:p>
        </w:tc>
        <w:tc>
          <w:tcPr>
            <w:tcW w:w="1491" w:type="pct"/>
            <w:vAlign w:val="center"/>
          </w:tcPr>
          <w:p w14:paraId="5C0A9595">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黄向阳</w:t>
            </w:r>
          </w:p>
          <w:p w14:paraId="1D19672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r w14:paraId="7529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Merge w:val="continue"/>
            <w:vAlign w:val="center"/>
          </w:tcPr>
          <w:p w14:paraId="43E04047">
            <w:pPr>
              <w:widowControl/>
              <w:spacing w:line="560" w:lineRule="exact"/>
              <w:jc w:val="center"/>
              <w:rPr>
                <w:rFonts w:hint="eastAsia" w:ascii="仿宋_GB2312" w:hAnsi="仿宋_GB2312" w:eastAsia="仿宋_GB2312" w:cs="仿宋_GB2312"/>
                <w:bCs/>
                <w:color w:val="000000" w:themeColor="text1"/>
                <w:sz w:val="24"/>
                <w:szCs w:val="24"/>
                <w14:textFill>
                  <w14:solidFill>
                    <w14:schemeClr w14:val="tx1"/>
                  </w14:solidFill>
                </w14:textFill>
              </w:rPr>
            </w:pPr>
          </w:p>
        </w:tc>
        <w:tc>
          <w:tcPr>
            <w:tcW w:w="583" w:type="pct"/>
            <w:vAlign w:val="center"/>
          </w:tcPr>
          <w:p w14:paraId="0D0EB7F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14153</w:t>
            </w:r>
          </w:p>
        </w:tc>
        <w:tc>
          <w:tcPr>
            <w:tcW w:w="2408" w:type="pct"/>
            <w:vAlign w:val="center"/>
          </w:tcPr>
          <w:p w14:paraId="08B34B5B">
            <w:pPr>
              <w:widowControl/>
              <w:spacing w:line="560" w:lineRule="exact"/>
              <w:jc w:val="left"/>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《高等教育学》——高等职业教育</w:t>
            </w:r>
          </w:p>
        </w:tc>
        <w:tc>
          <w:tcPr>
            <w:tcW w:w="1491" w:type="pct"/>
            <w:vAlign w:val="center"/>
          </w:tcPr>
          <w:p w14:paraId="615E9B61">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匡瑛</w:t>
            </w:r>
          </w:p>
          <w:p w14:paraId="057BB05C">
            <w:pPr>
              <w:widowControl/>
              <w:spacing w:line="560" w:lineRule="exact"/>
              <w:jc w:val="center"/>
              <w:textAlignment w:val="center"/>
              <w:rPr>
                <w:rFonts w:hint="eastAsia" w:ascii="仿宋_GB2312" w:hAnsi="仿宋_GB2312" w:eastAsia="仿宋_GB2312" w:cs="仿宋_GB2312"/>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华东师范大学</w:t>
            </w:r>
          </w:p>
        </w:tc>
      </w:tr>
    </w:tbl>
    <w:p w14:paraId="4F049F17">
      <w:pPr>
        <w:rPr>
          <w:rFonts w:hint="eastAsia" w:ascii="仿宋_GB2312" w:hAnsi="仿宋_GB2312" w:eastAsia="仿宋_GB2312" w:cs="仿宋_GB2312"/>
          <w:bCs/>
          <w:color w:val="000000" w:themeColor="text1"/>
          <w:sz w:val="24"/>
          <w:szCs w:val="24"/>
          <w14:textFill>
            <w14:solidFill>
              <w14:schemeClr w14:val="tx1"/>
            </w14:solidFill>
          </w14:textFill>
        </w:rPr>
      </w:pPr>
    </w:p>
    <w:p w14:paraId="7F582179">
      <w:pP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br w:type="page"/>
      </w:r>
    </w:p>
    <w:p w14:paraId="73092347">
      <w:pPr>
        <w:widowControl/>
        <w:spacing w:before="156" w:beforeLines="50" w:after="156" w:afterLines="50" w:line="360" w:lineRule="auto"/>
        <w:jc w:val="center"/>
        <w:outlineLvl w:val="1"/>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表2   高校教师教学能力及职业发展通用培训课程</w:t>
      </w:r>
      <w:bookmarkStart w:id="29" w:name="pindex1386"/>
      <w:bookmarkEnd w:id="29"/>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3063"/>
        <w:gridCol w:w="839"/>
        <w:gridCol w:w="3801"/>
      </w:tblGrid>
      <w:tr w14:paraId="4514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9B529B">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ID号</w:t>
            </w:r>
          </w:p>
        </w:tc>
        <w:tc>
          <w:tcPr>
            <w:tcW w:w="1797" w:type="pct"/>
            <w:shd w:val="clear" w:color="000000" w:fill="FFFFFF"/>
            <w:vAlign w:val="center"/>
          </w:tcPr>
          <w:p w14:paraId="21BCC8DF">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培训课程</w:t>
            </w:r>
          </w:p>
        </w:tc>
        <w:tc>
          <w:tcPr>
            <w:tcW w:w="492" w:type="pct"/>
            <w:shd w:val="clear" w:color="000000" w:fill="FFFFFF"/>
            <w:vAlign w:val="center"/>
          </w:tcPr>
          <w:p w14:paraId="6272CE34">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ID号</w:t>
            </w:r>
          </w:p>
        </w:tc>
        <w:tc>
          <w:tcPr>
            <w:tcW w:w="2228" w:type="pct"/>
            <w:shd w:val="clear" w:color="000000" w:fill="FFFFFF"/>
            <w:vAlign w:val="center"/>
          </w:tcPr>
          <w:p w14:paraId="695D8DC2">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培训课程</w:t>
            </w:r>
          </w:p>
        </w:tc>
      </w:tr>
      <w:tr w14:paraId="1EBB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363808ED">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学习贯彻党的二十大精神专题（</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76</w:t>
            </w:r>
            <w:r>
              <w:rPr>
                <w:rFonts w:ascii="Times New Roman" w:hAnsi="Times New Roman" w:eastAsia="仿宋_GB2312" w:cs="Times New Roman"/>
                <w:b/>
                <w:bCs/>
                <w:color w:val="000000" w:themeColor="text1"/>
                <w:kern w:val="0"/>
                <w:sz w:val="24"/>
                <w:szCs w:val="24"/>
                <w14:textFill>
                  <w14:solidFill>
                    <w14:schemeClr w14:val="tx1"/>
                  </w14:solidFill>
                </w14:textFill>
              </w:rPr>
              <w:t>）</w:t>
            </w:r>
          </w:p>
        </w:tc>
      </w:tr>
      <w:tr w14:paraId="2B00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27C6E1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13171</w:t>
            </w:r>
          </w:p>
        </w:tc>
        <w:tc>
          <w:tcPr>
            <w:tcW w:w="1797" w:type="pct"/>
            <w:shd w:val="clear" w:color="000000" w:fill="FFFFFF"/>
            <w:vAlign w:val="center"/>
          </w:tcPr>
          <w:p w14:paraId="4A984A5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bookmarkStart w:id="30" w:name="bkPolitics1182735"/>
            <w:sdt>
              <w:sdtPr>
                <w:rPr>
                  <w:color w:val="000000" w:themeColor="text1"/>
                  <w14:textFill>
                    <w14:solidFill>
                      <w14:schemeClr w14:val="tx1"/>
                    </w14:solidFill>
                  </w14:textFill>
                </w:rPr>
                <w:alias w:val="涉政用语错误"/>
                <w:id w:val="2121813"/>
              </w:sdtPr>
              <w:sdtEndPr>
                <w:rPr>
                  <w:color w:val="000000" w:themeColor="text1"/>
                  <w14:textFill>
                    <w14:solidFill>
                      <w14:schemeClr w14:val="tx1"/>
                    </w14:solidFill>
                  </w14:textFill>
                </w:rPr>
              </w:sdtEndPr>
              <w:sdtContent>
                <w:bookmarkStart w:id="31" w:name="bkPolitics2121813"/>
                <w:r>
                  <w:rPr>
                    <w:rFonts w:ascii="Times New Roman" w:hAnsi="Times New Roman" w:eastAsia="仿宋_GB2312" w:cs="Times New Roman"/>
                    <w:color w:val="000000" w:themeColor="text1"/>
                    <w:sz w:val="24"/>
                    <w:szCs w:val="24"/>
                    <w14:textFill>
                      <w14:solidFill>
                        <w14:schemeClr w14:val="tx1"/>
                      </w14:solidFill>
                    </w14:textFill>
                  </w:rPr>
                  <w:t>学习贯彻党的二十大</w:t>
                </w:r>
                <w:bookmarkEnd w:id="31"/>
              </w:sdtContent>
            </w:sdt>
            <w:bookmarkEnd w:id="30"/>
            <w:r>
              <w:rPr>
                <w:rFonts w:ascii="Times New Roman" w:hAnsi="Times New Roman" w:eastAsia="仿宋_GB2312" w:cs="Times New Roman"/>
                <w:color w:val="000000" w:themeColor="text1"/>
                <w:sz w:val="24"/>
                <w:szCs w:val="24"/>
                <w14:textFill>
                  <w14:solidFill>
                    <w14:schemeClr w14:val="tx1"/>
                  </w14:solidFill>
                </w14:textFill>
              </w:rPr>
              <w:t>报告 要做到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五个牢牢把握</w:t>
            </w:r>
            <w:r>
              <w:rPr>
                <w:rFonts w:hint="eastAsia" w:ascii="Times New Roman" w:hAnsi="Times New Roman" w:eastAsia="仿宋_GB2312" w:cs="Times New Roman"/>
                <w:color w:val="000000" w:themeColor="text1"/>
                <w:sz w:val="24"/>
                <w:szCs w:val="24"/>
                <w14:textFill>
                  <w14:solidFill>
                    <w14:schemeClr w14:val="tx1"/>
                  </w14:solidFill>
                </w14:textFill>
              </w:rPr>
              <w:t>”</w:t>
            </w:r>
          </w:p>
          <w:p w14:paraId="4F699BB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（周文彰）</w:t>
            </w:r>
          </w:p>
        </w:tc>
        <w:tc>
          <w:tcPr>
            <w:tcW w:w="492" w:type="pct"/>
            <w:shd w:val="clear" w:color="000000" w:fill="FFFFFF"/>
            <w:vAlign w:val="center"/>
          </w:tcPr>
          <w:p w14:paraId="2188863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13172</w:t>
            </w:r>
          </w:p>
        </w:tc>
        <w:tc>
          <w:tcPr>
            <w:tcW w:w="2228" w:type="pct"/>
            <w:shd w:val="clear" w:color="000000" w:fill="FFFFFF"/>
            <w:vAlign w:val="center"/>
          </w:tcPr>
          <w:p w14:paraId="0D91BCA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开辟马克思主义中国化时代化新境界（</w:t>
            </w:r>
            <w:bookmarkStart w:id="32" w:name="bkPolitics2010136"/>
            <w:sdt>
              <w:sdtPr>
                <w:rPr>
                  <w:color w:val="000000" w:themeColor="text1"/>
                  <w14:textFill>
                    <w14:solidFill>
                      <w14:schemeClr w14:val="tx1"/>
                    </w14:solidFill>
                  </w14:textFill>
                </w:rPr>
                <w:alias w:val="落马官员"/>
                <w:id w:val="1022852"/>
              </w:sdtPr>
              <w:sdtEndPr>
                <w:rPr>
                  <w:color w:val="000000" w:themeColor="text1"/>
                  <w14:textFill>
                    <w14:solidFill>
                      <w14:schemeClr w14:val="tx1"/>
                    </w14:solidFill>
                  </w14:textFill>
                </w:rPr>
              </w:sdtEndPr>
              <w:sdtContent>
                <w:bookmarkStart w:id="33" w:name="bkPolitics1022852"/>
                <w:r>
                  <w:rPr>
                    <w:rFonts w:ascii="Times New Roman" w:hAnsi="Times New Roman" w:eastAsia="仿宋_GB2312" w:cs="Times New Roman"/>
                    <w:color w:val="000000" w:themeColor="text1"/>
                    <w:sz w:val="24"/>
                    <w:szCs w:val="24"/>
                    <w14:textFill>
                      <w14:solidFill>
                        <w14:schemeClr w14:val="tx1"/>
                      </w14:solidFill>
                    </w14:textFill>
                  </w:rPr>
                  <w:t>李志勇</w:t>
                </w:r>
                <w:bookmarkEnd w:id="33"/>
              </w:sdtContent>
            </w:sdt>
            <w:bookmarkEnd w:id="32"/>
            <w:r>
              <w:rPr>
                <w:rFonts w:ascii="Times New Roman" w:hAnsi="Times New Roman" w:eastAsia="仿宋_GB2312" w:cs="Times New Roman"/>
                <w:color w:val="000000" w:themeColor="text1"/>
                <w:sz w:val="24"/>
                <w:szCs w:val="24"/>
                <w14:textFill>
                  <w14:solidFill>
                    <w14:schemeClr w14:val="tx1"/>
                  </w14:solidFill>
                </w14:textFill>
              </w:rPr>
              <w:t>）</w:t>
            </w:r>
          </w:p>
        </w:tc>
      </w:tr>
      <w:tr w14:paraId="6600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74721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13173</w:t>
            </w:r>
          </w:p>
        </w:tc>
        <w:tc>
          <w:tcPr>
            <w:tcW w:w="1797" w:type="pct"/>
            <w:shd w:val="clear" w:color="000000" w:fill="FFFFFF"/>
            <w:vAlign w:val="center"/>
          </w:tcPr>
          <w:p w14:paraId="4E49EFF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以中国式现代化推进中华民族伟大复兴</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党的二十大报告学习解析（张占斌）</w:t>
            </w:r>
          </w:p>
        </w:tc>
        <w:tc>
          <w:tcPr>
            <w:tcW w:w="492" w:type="pct"/>
            <w:shd w:val="clear" w:color="000000" w:fill="FFFFFF"/>
            <w:vAlign w:val="center"/>
          </w:tcPr>
          <w:p w14:paraId="0587AA2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13174</w:t>
            </w:r>
          </w:p>
        </w:tc>
        <w:tc>
          <w:tcPr>
            <w:tcW w:w="2228" w:type="pct"/>
            <w:shd w:val="clear" w:color="000000" w:fill="FFFFFF"/>
            <w:vAlign w:val="center"/>
          </w:tcPr>
          <w:p w14:paraId="40966DD5">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促进世界和平与发展 推动构建人类命运共同体（赵可金）</w:t>
            </w:r>
          </w:p>
        </w:tc>
      </w:tr>
      <w:tr w14:paraId="46E8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78CD0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13175</w:t>
            </w:r>
          </w:p>
        </w:tc>
        <w:tc>
          <w:tcPr>
            <w:tcW w:w="1797" w:type="pct"/>
            <w:shd w:val="clear" w:color="000000" w:fill="FFFFFF"/>
            <w:vAlign w:val="center"/>
          </w:tcPr>
          <w:p w14:paraId="0D5DDA2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坚持全面依法治国 推进法治中国建设（杨伟东）</w:t>
            </w:r>
          </w:p>
        </w:tc>
        <w:tc>
          <w:tcPr>
            <w:tcW w:w="492" w:type="pct"/>
            <w:shd w:val="clear" w:color="000000" w:fill="FFFFFF"/>
            <w:vAlign w:val="center"/>
          </w:tcPr>
          <w:p w14:paraId="64872A3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13176</w:t>
            </w:r>
          </w:p>
        </w:tc>
        <w:tc>
          <w:tcPr>
            <w:tcW w:w="2228" w:type="pct"/>
            <w:shd w:val="clear" w:color="000000" w:fill="FFFFFF"/>
            <w:vAlign w:val="center"/>
          </w:tcPr>
          <w:p w14:paraId="306B593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坚定不移全面从严治党 深入推进新时代党的建设新的伟大工程</w:t>
            </w:r>
          </w:p>
          <w:p w14:paraId="214A9FFF">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（祝灵君）</w:t>
            </w:r>
          </w:p>
        </w:tc>
      </w:tr>
      <w:tr w14:paraId="1442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C258B1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13177</w:t>
            </w:r>
          </w:p>
        </w:tc>
        <w:tc>
          <w:tcPr>
            <w:tcW w:w="1797" w:type="pct"/>
            <w:shd w:val="clear" w:color="000000" w:fill="FFFFFF"/>
            <w:vAlign w:val="center"/>
          </w:tcPr>
          <w:p w14:paraId="7755663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坚持和完善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一国两制</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 xml:space="preserve"> 推进祖国统一（张仕荣）</w:t>
            </w:r>
          </w:p>
        </w:tc>
        <w:tc>
          <w:tcPr>
            <w:tcW w:w="492" w:type="pct"/>
            <w:shd w:val="clear" w:color="000000" w:fill="FFFFFF"/>
            <w:vAlign w:val="center"/>
          </w:tcPr>
          <w:p w14:paraId="223E3D3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13178</w:t>
            </w:r>
          </w:p>
        </w:tc>
        <w:tc>
          <w:tcPr>
            <w:tcW w:w="2228" w:type="pct"/>
            <w:shd w:val="clear" w:color="000000" w:fill="FFFFFF"/>
            <w:vAlign w:val="center"/>
          </w:tcPr>
          <w:p w14:paraId="48C04C7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实现建军一百年奋斗目标 开创国防和军队现代化新局面（马德宝）</w:t>
            </w:r>
          </w:p>
        </w:tc>
      </w:tr>
      <w:tr w14:paraId="0DD1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C04FD3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13179</w:t>
            </w:r>
          </w:p>
        </w:tc>
        <w:tc>
          <w:tcPr>
            <w:tcW w:w="1797" w:type="pct"/>
            <w:shd w:val="clear" w:color="000000" w:fill="FFFFFF"/>
            <w:vAlign w:val="center"/>
          </w:tcPr>
          <w:p w14:paraId="7672A3FB">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增进民生福祉 提高人民生活品质（郑功成）</w:t>
            </w:r>
          </w:p>
        </w:tc>
        <w:tc>
          <w:tcPr>
            <w:tcW w:w="492" w:type="pct"/>
            <w:shd w:val="clear" w:color="000000" w:fill="FFFFFF"/>
            <w:vAlign w:val="center"/>
          </w:tcPr>
          <w:p w14:paraId="2709CA3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13180</w:t>
            </w:r>
          </w:p>
        </w:tc>
        <w:tc>
          <w:tcPr>
            <w:tcW w:w="2228" w:type="pct"/>
            <w:shd w:val="clear" w:color="000000" w:fill="FFFFFF"/>
            <w:vAlign w:val="center"/>
          </w:tcPr>
          <w:p w14:paraId="3D9EBD4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推进国家安全体系和能力现代化 坚决维护国家安全和社会稳定（赵磊）</w:t>
            </w:r>
          </w:p>
        </w:tc>
      </w:tr>
      <w:tr w14:paraId="3D8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A087D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13181</w:t>
            </w:r>
          </w:p>
        </w:tc>
        <w:tc>
          <w:tcPr>
            <w:tcW w:w="1797" w:type="pct"/>
            <w:shd w:val="clear" w:color="000000" w:fill="FFFFFF"/>
            <w:vAlign w:val="center"/>
          </w:tcPr>
          <w:p w14:paraId="77886E8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实施科教兴国战略 强化现代化建设人才支撑（张力）</w:t>
            </w:r>
          </w:p>
        </w:tc>
        <w:tc>
          <w:tcPr>
            <w:tcW w:w="492" w:type="pct"/>
            <w:shd w:val="clear" w:color="000000" w:fill="FFFFFF"/>
            <w:vAlign w:val="center"/>
          </w:tcPr>
          <w:p w14:paraId="480594C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13182</w:t>
            </w:r>
          </w:p>
        </w:tc>
        <w:tc>
          <w:tcPr>
            <w:tcW w:w="2228" w:type="pct"/>
            <w:shd w:val="clear" w:color="000000" w:fill="FFFFFF"/>
            <w:vAlign w:val="center"/>
          </w:tcPr>
          <w:p w14:paraId="192863E4">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34" w:name="bkPolitics1023620"/>
            <w:sdt>
              <w:sdtPr>
                <w:rPr>
                  <w:color w:val="000000" w:themeColor="text1"/>
                  <w14:textFill>
                    <w14:solidFill>
                      <w14:schemeClr w14:val="tx1"/>
                    </w14:solidFill>
                  </w14:textFill>
                </w:rPr>
                <w:alias w:val="重点词检查"/>
                <w:id w:val="1023052"/>
              </w:sdtPr>
              <w:sdtEndPr>
                <w:rPr>
                  <w:color w:val="000000" w:themeColor="text1"/>
                  <w14:textFill>
                    <w14:solidFill>
                      <w14:schemeClr w14:val="tx1"/>
                    </w14:solidFill>
                  </w14:textFill>
                </w:rPr>
              </w:sdtEndPr>
              <w:sdtContent>
                <w:bookmarkStart w:id="35" w:name="bkPolitics1023052"/>
                <w:r>
                  <w:rPr>
                    <w:rFonts w:ascii="Times New Roman" w:hAnsi="Times New Roman" w:eastAsia="仿宋_GB2312" w:cs="Times New Roman"/>
                    <w:color w:val="000000" w:themeColor="text1"/>
                    <w:sz w:val="24"/>
                    <w:szCs w:val="24"/>
                    <w14:textFill>
                      <w14:solidFill>
                        <w14:schemeClr w14:val="tx1"/>
                      </w14:solidFill>
                    </w14:textFill>
                  </w:rPr>
                  <w:t>推动绿色发展 促进人与自然和谐共生</w:t>
                </w:r>
                <w:bookmarkEnd w:id="35"/>
              </w:sdtContent>
            </w:sdt>
            <w:bookmarkEnd w:id="34"/>
            <w:r>
              <w:rPr>
                <w:rFonts w:ascii="Times New Roman" w:hAnsi="Times New Roman" w:eastAsia="仿宋_GB2312" w:cs="Times New Roman"/>
                <w:color w:val="000000" w:themeColor="text1"/>
                <w:sz w:val="24"/>
                <w:szCs w:val="24"/>
                <w14:textFill>
                  <w14:solidFill>
                    <w14:schemeClr w14:val="tx1"/>
                  </w14:solidFill>
                </w14:textFill>
              </w:rPr>
              <w:t>（郇庆治）</w:t>
            </w:r>
          </w:p>
        </w:tc>
      </w:tr>
      <w:tr w14:paraId="6F75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D3E0F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13183</w:t>
            </w:r>
          </w:p>
        </w:tc>
        <w:tc>
          <w:tcPr>
            <w:tcW w:w="1797" w:type="pct"/>
            <w:shd w:val="clear" w:color="000000" w:fill="FFFFFF"/>
            <w:vAlign w:val="center"/>
          </w:tcPr>
          <w:p w14:paraId="186B665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以中国式现代化全面推进中华民族伟大复兴（陈培永）</w:t>
            </w:r>
          </w:p>
        </w:tc>
        <w:tc>
          <w:tcPr>
            <w:tcW w:w="492" w:type="pct"/>
            <w:shd w:val="clear" w:color="000000" w:fill="FFFFFF"/>
            <w:vAlign w:val="center"/>
          </w:tcPr>
          <w:p w14:paraId="6B42BB7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13184</w:t>
            </w:r>
          </w:p>
        </w:tc>
        <w:tc>
          <w:tcPr>
            <w:tcW w:w="2228" w:type="pct"/>
            <w:shd w:val="clear" w:color="000000" w:fill="FFFFFF"/>
            <w:vAlign w:val="center"/>
          </w:tcPr>
          <w:p w14:paraId="7A1E176C">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新时代十年的伟大变革（沈传亮）</w:t>
            </w:r>
          </w:p>
        </w:tc>
      </w:tr>
      <w:tr w14:paraId="12AF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C0654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13185</w:t>
            </w:r>
          </w:p>
        </w:tc>
        <w:tc>
          <w:tcPr>
            <w:tcW w:w="1797" w:type="pct"/>
            <w:shd w:val="clear" w:color="000000" w:fill="FFFFFF"/>
            <w:vAlign w:val="center"/>
          </w:tcPr>
          <w:p w14:paraId="7AFB194E">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加快构建新发展格局 着力推动高质量发展（曹立）</w:t>
            </w:r>
          </w:p>
        </w:tc>
        <w:tc>
          <w:tcPr>
            <w:tcW w:w="492" w:type="pct"/>
            <w:shd w:val="clear" w:color="000000" w:fill="FFFFFF"/>
            <w:vAlign w:val="center"/>
          </w:tcPr>
          <w:p w14:paraId="0E06B97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13186</w:t>
            </w:r>
          </w:p>
        </w:tc>
        <w:tc>
          <w:tcPr>
            <w:tcW w:w="2228" w:type="pct"/>
            <w:shd w:val="clear" w:color="000000" w:fill="FFFFFF"/>
            <w:vAlign w:val="center"/>
          </w:tcPr>
          <w:p w14:paraId="330645C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推进文化自信自强 铸就社会主义文化新辉煌（张军）</w:t>
            </w:r>
          </w:p>
        </w:tc>
      </w:tr>
      <w:tr w14:paraId="37C1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EF4A6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13187</w:t>
            </w:r>
          </w:p>
        </w:tc>
        <w:tc>
          <w:tcPr>
            <w:tcW w:w="1797" w:type="pct"/>
            <w:shd w:val="clear" w:color="000000" w:fill="FFFFFF"/>
            <w:vAlign w:val="center"/>
          </w:tcPr>
          <w:p w14:paraId="0F07485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学习贯彻《中国共产党章程》（曹鹏飞）</w:t>
            </w:r>
          </w:p>
        </w:tc>
        <w:tc>
          <w:tcPr>
            <w:tcW w:w="492" w:type="pct"/>
            <w:shd w:val="clear" w:color="000000" w:fill="FFFFFF"/>
            <w:vAlign w:val="center"/>
          </w:tcPr>
          <w:p w14:paraId="256FC89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13188</w:t>
            </w:r>
          </w:p>
        </w:tc>
        <w:tc>
          <w:tcPr>
            <w:tcW w:w="2228" w:type="pct"/>
            <w:shd w:val="clear" w:color="000000" w:fill="FFFFFF"/>
            <w:vAlign w:val="center"/>
          </w:tcPr>
          <w:p w14:paraId="4C6E1FAB">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发展全过程人民民主 保</w:t>
            </w:r>
            <w:bookmarkStart w:id="36" w:name="bkPolitics3001506"/>
            <w:sdt>
              <w:sdtPr>
                <w:rPr>
                  <w:color w:val="000000" w:themeColor="text1"/>
                  <w14:textFill>
                    <w14:solidFill>
                      <w14:schemeClr w14:val="tx1"/>
                    </w14:solidFill>
                  </w14:textFill>
                </w:rPr>
                <w:alias w:val="重点词检查"/>
                <w:id w:val="1073222"/>
              </w:sdtPr>
              <w:sdtEndPr>
                <w:rPr>
                  <w:color w:val="000000" w:themeColor="text1"/>
                  <w14:textFill>
                    <w14:solidFill>
                      <w14:schemeClr w14:val="tx1"/>
                    </w14:solidFill>
                  </w14:textFill>
                </w:rPr>
              </w:sdtEndPr>
              <w:sdtContent>
                <w:bookmarkStart w:id="37" w:name="bkPolitics1073222"/>
                <w:r>
                  <w:rPr>
                    <w:rFonts w:ascii="Times New Roman" w:hAnsi="Times New Roman" w:eastAsia="仿宋_GB2312" w:cs="Times New Roman"/>
                    <w:color w:val="000000" w:themeColor="text1"/>
                    <w:sz w:val="24"/>
                    <w:szCs w:val="24"/>
                    <w14:textFill>
                      <w14:solidFill>
                        <w14:schemeClr w14:val="tx1"/>
                      </w14:solidFill>
                    </w14:textFill>
                  </w:rPr>
                  <w:t>障人民当家作主</w:t>
                </w:r>
                <w:bookmarkEnd w:id="37"/>
              </w:sdtContent>
            </w:sdt>
            <w:bookmarkEnd w:id="36"/>
            <w:r>
              <w:rPr>
                <w:rFonts w:ascii="Times New Roman" w:hAnsi="Times New Roman" w:eastAsia="仿宋_GB2312" w:cs="Times New Roman"/>
                <w:color w:val="000000" w:themeColor="text1"/>
                <w:sz w:val="24"/>
                <w:szCs w:val="24"/>
                <w14:textFill>
                  <w14:solidFill>
                    <w14:schemeClr w14:val="tx1"/>
                  </w14:solidFill>
                </w14:textFill>
              </w:rPr>
              <w:t>（陶文昭）</w:t>
            </w:r>
          </w:p>
        </w:tc>
      </w:tr>
      <w:tr w14:paraId="2714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A6449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13189</w:t>
            </w:r>
          </w:p>
        </w:tc>
        <w:tc>
          <w:tcPr>
            <w:tcW w:w="1797" w:type="pct"/>
            <w:shd w:val="clear" w:color="000000" w:fill="FFFFFF"/>
            <w:vAlign w:val="center"/>
          </w:tcPr>
          <w:p w14:paraId="0EA2EC1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向着伟大复兴阔步前进</w:t>
            </w:r>
          </w:p>
          <w:p w14:paraId="1B48ED6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党的二十大精神解读（杨禹）</w:t>
            </w:r>
          </w:p>
        </w:tc>
        <w:tc>
          <w:tcPr>
            <w:tcW w:w="492" w:type="pct"/>
            <w:shd w:val="clear" w:color="000000" w:fill="FFFFFF"/>
            <w:vAlign w:val="center"/>
          </w:tcPr>
          <w:p w14:paraId="57C84C3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13431</w:t>
            </w:r>
          </w:p>
        </w:tc>
        <w:tc>
          <w:tcPr>
            <w:tcW w:w="2228" w:type="pct"/>
            <w:shd w:val="clear" w:color="000000" w:fill="FFFFFF"/>
            <w:vAlign w:val="center"/>
          </w:tcPr>
          <w:p w14:paraId="3A2135AC">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深刻领会党的二十大的世界意义（吴韵曦）</w:t>
            </w:r>
          </w:p>
        </w:tc>
      </w:tr>
      <w:tr w14:paraId="623A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9C9B4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13438</w:t>
            </w:r>
          </w:p>
        </w:tc>
        <w:tc>
          <w:tcPr>
            <w:tcW w:w="1797" w:type="pct"/>
            <w:shd w:val="clear" w:color="000000" w:fill="FFFFFF"/>
            <w:vAlign w:val="center"/>
          </w:tcPr>
          <w:p w14:paraId="66FDBE1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立足五个牢牢把握 学习贯彻党的二十大精神（祝和军）</w:t>
            </w:r>
          </w:p>
        </w:tc>
        <w:tc>
          <w:tcPr>
            <w:tcW w:w="492" w:type="pct"/>
            <w:shd w:val="clear" w:color="000000" w:fill="FFFFFF"/>
            <w:vAlign w:val="center"/>
          </w:tcPr>
          <w:p w14:paraId="2F728D9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13424</w:t>
            </w:r>
          </w:p>
        </w:tc>
        <w:tc>
          <w:tcPr>
            <w:tcW w:w="2228" w:type="pct"/>
            <w:shd w:val="clear" w:color="000000" w:fill="FFFFFF"/>
            <w:vAlign w:val="center"/>
          </w:tcPr>
          <w:p w14:paraId="58AF934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全面准确理解党的二十大精神</w:t>
            </w:r>
          </w:p>
          <w:p w14:paraId="62B2036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（韩强）</w:t>
            </w:r>
          </w:p>
        </w:tc>
      </w:tr>
      <w:tr w14:paraId="41B6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336AB2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13459</w:t>
            </w:r>
          </w:p>
        </w:tc>
        <w:tc>
          <w:tcPr>
            <w:tcW w:w="1797" w:type="pct"/>
            <w:shd w:val="clear" w:color="000000" w:fill="FFFFFF"/>
            <w:vAlign w:val="center"/>
          </w:tcPr>
          <w:p w14:paraId="1350061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学习贯彻习近平新时代中国特色社会主义思想主题教育：深刻领悟</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两个确立</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的决定性意义 坚决做到</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两个维护</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（陈理）</w:t>
            </w:r>
          </w:p>
        </w:tc>
        <w:tc>
          <w:tcPr>
            <w:tcW w:w="492" w:type="pct"/>
            <w:shd w:val="clear" w:color="000000" w:fill="FFFFFF"/>
            <w:vAlign w:val="center"/>
          </w:tcPr>
          <w:p w14:paraId="0006E9B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13460</w:t>
            </w:r>
          </w:p>
        </w:tc>
        <w:tc>
          <w:tcPr>
            <w:tcW w:w="2228" w:type="pct"/>
            <w:shd w:val="clear" w:color="000000" w:fill="FFFFFF"/>
            <w:vAlign w:val="center"/>
          </w:tcPr>
          <w:p w14:paraId="243FE16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学习贯彻习近平新时代中国特色社会主义思想主题教育：习近平新时代中国特色社会主义思想开辟马克思主义中国化时代化新境界（朱辉宇）</w:t>
            </w:r>
          </w:p>
        </w:tc>
      </w:tr>
      <w:tr w14:paraId="76A3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8CE9E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13461</w:t>
            </w:r>
          </w:p>
        </w:tc>
        <w:tc>
          <w:tcPr>
            <w:tcW w:w="1797" w:type="pct"/>
            <w:shd w:val="clear" w:color="000000" w:fill="FFFFFF"/>
            <w:vAlign w:val="center"/>
          </w:tcPr>
          <w:p w14:paraId="58F72D0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学习贯彻习近平新时代中国特色社会主义思想主题教育：习近平新时代中国特色社会主义思想的世界观和方法论（董振华）</w:t>
            </w:r>
          </w:p>
        </w:tc>
        <w:tc>
          <w:tcPr>
            <w:tcW w:w="492" w:type="pct"/>
            <w:shd w:val="clear" w:color="000000" w:fill="FFFFFF"/>
            <w:vAlign w:val="center"/>
          </w:tcPr>
          <w:p w14:paraId="1D87FA2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13462</w:t>
            </w:r>
          </w:p>
        </w:tc>
        <w:tc>
          <w:tcPr>
            <w:tcW w:w="2228" w:type="pct"/>
            <w:shd w:val="clear" w:color="000000" w:fill="FFFFFF"/>
            <w:vAlign w:val="center"/>
          </w:tcPr>
          <w:p w14:paraId="049581DE">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学习贯彻习近平新时代中国特色社会主义思想主题教育：习近平总书记关于坚持以人民为中心的重要论述（王虎学）</w:t>
            </w:r>
          </w:p>
        </w:tc>
      </w:tr>
      <w:tr w14:paraId="608A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45120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13463</w:t>
            </w:r>
          </w:p>
        </w:tc>
        <w:tc>
          <w:tcPr>
            <w:tcW w:w="1797" w:type="pct"/>
            <w:shd w:val="clear" w:color="000000" w:fill="FFFFFF"/>
            <w:vAlign w:val="center"/>
          </w:tcPr>
          <w:p w14:paraId="7FD0CEA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学习贯彻习近平新时代中国特色社会主义思想主题教育：习近平总书记关于中国式现代化重要论述（陈培永）</w:t>
            </w:r>
          </w:p>
        </w:tc>
        <w:tc>
          <w:tcPr>
            <w:tcW w:w="492" w:type="pct"/>
            <w:shd w:val="clear" w:color="000000" w:fill="FFFFFF"/>
            <w:vAlign w:val="center"/>
          </w:tcPr>
          <w:p w14:paraId="0896085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13464</w:t>
            </w:r>
          </w:p>
        </w:tc>
        <w:tc>
          <w:tcPr>
            <w:tcW w:w="2228" w:type="pct"/>
            <w:shd w:val="clear" w:color="000000" w:fill="FFFFFF"/>
            <w:vAlign w:val="center"/>
          </w:tcPr>
          <w:p w14:paraId="7ECB83C4">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学习贯彻习近平新时代中国特色社会主义思想主题教育：习近平总书记关于全面深化改革重要论述（</w:t>
            </w:r>
            <w:bookmarkStart w:id="38" w:name="bkPolitics1050244"/>
            <w:sdt>
              <w:sdtPr>
                <w:rPr>
                  <w:color w:val="000000" w:themeColor="text1"/>
                  <w14:textFill>
                    <w14:solidFill>
                      <w14:schemeClr w14:val="tx1"/>
                    </w14:solidFill>
                  </w14:textFill>
                </w:rPr>
                <w:alias w:val="落马官员"/>
                <w:id w:val="152303"/>
              </w:sdtPr>
              <w:sdtEndPr>
                <w:rPr>
                  <w:color w:val="000000" w:themeColor="text1"/>
                  <w14:textFill>
                    <w14:solidFill>
                      <w14:schemeClr w14:val="tx1"/>
                    </w14:solidFill>
                  </w14:textFill>
                </w:rPr>
              </w:sdtEndPr>
              <w:sdtContent>
                <w:bookmarkStart w:id="39" w:name="bkPolitics152303"/>
                <w:r>
                  <w:rPr>
                    <w:rFonts w:ascii="Times New Roman" w:hAnsi="Times New Roman" w:eastAsia="仿宋_GB2312" w:cs="Times New Roman"/>
                    <w:bCs/>
                    <w:color w:val="000000" w:themeColor="text1"/>
                    <w:kern w:val="0"/>
                    <w:sz w:val="24"/>
                    <w:szCs w:val="24"/>
                    <w14:textFill>
                      <w14:solidFill>
                        <w14:schemeClr w14:val="tx1"/>
                      </w14:solidFill>
                    </w14:textFill>
                  </w:rPr>
                  <w:t>李志勇</w:t>
                </w:r>
                <w:bookmarkEnd w:id="39"/>
              </w:sdtContent>
            </w:sdt>
            <w:bookmarkEnd w:id="38"/>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1A0F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BF0FE9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13465</w:t>
            </w:r>
          </w:p>
        </w:tc>
        <w:tc>
          <w:tcPr>
            <w:tcW w:w="1797" w:type="pct"/>
            <w:shd w:val="clear" w:color="000000" w:fill="FFFFFF"/>
            <w:vAlign w:val="center"/>
          </w:tcPr>
          <w:p w14:paraId="7762B75F">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学习贯彻习近平新时代中国特色社会主义思想主题教育：习近平经济思想</w:t>
            </w:r>
          </w:p>
          <w:p w14:paraId="2121A84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（曹立）</w:t>
            </w:r>
          </w:p>
        </w:tc>
        <w:tc>
          <w:tcPr>
            <w:tcW w:w="492" w:type="pct"/>
            <w:shd w:val="clear" w:color="000000" w:fill="FFFFFF"/>
            <w:vAlign w:val="center"/>
          </w:tcPr>
          <w:p w14:paraId="234193D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13466</w:t>
            </w:r>
          </w:p>
        </w:tc>
        <w:tc>
          <w:tcPr>
            <w:tcW w:w="2228" w:type="pct"/>
            <w:shd w:val="clear" w:color="000000" w:fill="FFFFFF"/>
            <w:vAlign w:val="center"/>
          </w:tcPr>
          <w:p w14:paraId="25D290F4">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学习贯彻习近平新时代中国特色社会主义思想主题教育：习近平总书记关于新时代中国特色社会主义政治建设的重要论述（宋雄伟）</w:t>
            </w:r>
          </w:p>
        </w:tc>
      </w:tr>
      <w:tr w14:paraId="6F2F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604EE4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13467</w:t>
            </w:r>
          </w:p>
        </w:tc>
        <w:tc>
          <w:tcPr>
            <w:tcW w:w="1797" w:type="pct"/>
            <w:shd w:val="clear" w:color="000000" w:fill="FFFFFF"/>
            <w:vAlign w:val="center"/>
          </w:tcPr>
          <w:p w14:paraId="66366E1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学习贯彻习近平新时代中国特色社会主义思想主题教育：习近平总书记关于做好新时代党的统一战线工作的重要思想（邱永文）</w:t>
            </w:r>
          </w:p>
        </w:tc>
        <w:tc>
          <w:tcPr>
            <w:tcW w:w="492" w:type="pct"/>
            <w:shd w:val="clear" w:color="000000" w:fill="FFFFFF"/>
            <w:vAlign w:val="center"/>
          </w:tcPr>
          <w:p w14:paraId="51294C3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13468</w:t>
            </w:r>
          </w:p>
        </w:tc>
        <w:tc>
          <w:tcPr>
            <w:tcW w:w="2228" w:type="pct"/>
            <w:shd w:val="clear" w:color="000000" w:fill="FFFFFF"/>
            <w:vAlign w:val="center"/>
          </w:tcPr>
          <w:p w14:paraId="385D526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学习贯彻习近平新时代中国特色社会主义思想主题教育：习近平法治思想（王旭）</w:t>
            </w:r>
          </w:p>
        </w:tc>
      </w:tr>
      <w:tr w14:paraId="111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B450CE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13469</w:t>
            </w:r>
          </w:p>
        </w:tc>
        <w:tc>
          <w:tcPr>
            <w:tcW w:w="1797" w:type="pct"/>
            <w:shd w:val="clear" w:color="000000" w:fill="FFFFFF"/>
            <w:vAlign w:val="center"/>
          </w:tcPr>
          <w:p w14:paraId="730C872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学习贯彻习近平新时代中国特色社会主义思想主题教育：习近平总书记关于新时代中国特色社会主义文化建设的重要论述（李媛媛）</w:t>
            </w:r>
          </w:p>
        </w:tc>
        <w:tc>
          <w:tcPr>
            <w:tcW w:w="492" w:type="pct"/>
            <w:shd w:val="clear" w:color="000000" w:fill="FFFFFF"/>
            <w:vAlign w:val="center"/>
          </w:tcPr>
          <w:p w14:paraId="42AACF5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13470</w:t>
            </w:r>
          </w:p>
        </w:tc>
        <w:tc>
          <w:tcPr>
            <w:tcW w:w="2228" w:type="pct"/>
            <w:shd w:val="clear" w:color="000000" w:fill="FFFFFF"/>
            <w:vAlign w:val="center"/>
          </w:tcPr>
          <w:p w14:paraId="2DE04DF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学习贯彻习近平新时代中国特色社会主义思想主题教育：习近平生态文明思想（李宏伟）</w:t>
            </w:r>
          </w:p>
        </w:tc>
      </w:tr>
      <w:tr w14:paraId="755F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A2472F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13471</w:t>
            </w:r>
          </w:p>
        </w:tc>
        <w:tc>
          <w:tcPr>
            <w:tcW w:w="1797" w:type="pct"/>
            <w:shd w:val="clear" w:color="000000" w:fill="FFFFFF"/>
            <w:vAlign w:val="center"/>
          </w:tcPr>
          <w:p w14:paraId="735B5D3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学习贯彻习近平新时代中国特色社会主义思想主题教育：习近平总书记关于总体国家安全观的重要论述（罗建波）</w:t>
            </w:r>
          </w:p>
        </w:tc>
        <w:tc>
          <w:tcPr>
            <w:tcW w:w="492" w:type="pct"/>
            <w:shd w:val="clear" w:color="000000" w:fill="FFFFFF"/>
            <w:vAlign w:val="center"/>
          </w:tcPr>
          <w:p w14:paraId="1314385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13472</w:t>
            </w:r>
          </w:p>
        </w:tc>
        <w:tc>
          <w:tcPr>
            <w:tcW w:w="2228" w:type="pct"/>
            <w:shd w:val="clear" w:color="000000" w:fill="FFFFFF"/>
            <w:vAlign w:val="center"/>
          </w:tcPr>
          <w:p w14:paraId="09C212F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习近平强军思想（姜铁军）</w:t>
            </w:r>
          </w:p>
        </w:tc>
      </w:tr>
      <w:tr w14:paraId="0DD8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481" w:type="pct"/>
            <w:shd w:val="clear" w:color="000000" w:fill="FFFFFF"/>
            <w:vAlign w:val="center"/>
          </w:tcPr>
          <w:p w14:paraId="5CBF066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13473</w:t>
            </w:r>
          </w:p>
        </w:tc>
        <w:tc>
          <w:tcPr>
            <w:tcW w:w="1797" w:type="pct"/>
            <w:shd w:val="clear" w:color="000000" w:fill="FFFFFF"/>
            <w:vAlign w:val="center"/>
          </w:tcPr>
          <w:p w14:paraId="2766476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学习贯彻习近平新时代中国特色社会主义思想主题教育：习近平总书记关于坚持和完善</w:t>
            </w:r>
            <w:r>
              <w:rPr>
                <w:rFonts w:hint="eastAsia" w:ascii="Times New Roman" w:hAnsi="Times New Roman" w:eastAsia="仿宋_GB2312" w:cs="Times New Roman"/>
                <w:color w:val="000000" w:themeColor="text1"/>
                <w:w w:val="96"/>
                <w:sz w:val="24"/>
                <w:szCs w:val="24"/>
                <w14:textFill>
                  <w14:solidFill>
                    <w14:schemeClr w14:val="tx1"/>
                  </w14:solidFill>
                </w14:textFill>
              </w:rPr>
              <w:t>“</w:t>
            </w:r>
            <w:r>
              <w:rPr>
                <w:rFonts w:ascii="Times New Roman" w:hAnsi="Times New Roman" w:eastAsia="仿宋_GB2312" w:cs="Times New Roman"/>
                <w:color w:val="000000" w:themeColor="text1"/>
                <w:w w:val="96"/>
                <w:sz w:val="24"/>
                <w:szCs w:val="24"/>
                <w14:textFill>
                  <w14:solidFill>
                    <w14:schemeClr w14:val="tx1"/>
                  </w14:solidFill>
                </w14:textFill>
              </w:rPr>
              <w:t>一国两制</w:t>
            </w:r>
            <w:r>
              <w:rPr>
                <w:rFonts w:hint="eastAsia" w:ascii="Times New Roman" w:hAnsi="Times New Roman" w:eastAsia="仿宋_GB2312" w:cs="Times New Roman"/>
                <w:color w:val="000000" w:themeColor="text1"/>
                <w:w w:val="96"/>
                <w:sz w:val="24"/>
                <w:szCs w:val="24"/>
                <w14:textFill>
                  <w14:solidFill>
                    <w14:schemeClr w14:val="tx1"/>
                  </w14:solidFill>
                </w14:textFill>
              </w:rPr>
              <w:t>”</w:t>
            </w:r>
            <w:r>
              <w:rPr>
                <w:rFonts w:ascii="Times New Roman" w:hAnsi="Times New Roman" w:eastAsia="仿宋_GB2312" w:cs="Times New Roman"/>
                <w:color w:val="000000" w:themeColor="text1"/>
                <w:w w:val="96"/>
                <w:sz w:val="24"/>
                <w:szCs w:val="24"/>
                <w14:textFill>
                  <w14:solidFill>
                    <w14:schemeClr w14:val="tx1"/>
                  </w14:solidFill>
                </w14:textFill>
              </w:rPr>
              <w:t>，推进祖国统一重要论述（张仕荣）</w:t>
            </w:r>
          </w:p>
        </w:tc>
        <w:tc>
          <w:tcPr>
            <w:tcW w:w="492" w:type="pct"/>
            <w:shd w:val="clear" w:color="000000" w:fill="FFFFFF"/>
            <w:vAlign w:val="center"/>
          </w:tcPr>
          <w:p w14:paraId="19CE496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13474</w:t>
            </w:r>
          </w:p>
        </w:tc>
        <w:tc>
          <w:tcPr>
            <w:tcW w:w="2228" w:type="pct"/>
            <w:shd w:val="clear" w:color="000000" w:fill="FFFFFF"/>
            <w:vAlign w:val="center"/>
          </w:tcPr>
          <w:p w14:paraId="19E1FDF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学习贯彻习近平新时代中国特色社会主义思想主题教育：习近平外交思想（</w:t>
            </w:r>
            <w:bookmarkStart w:id="40" w:name="bkPolitics1043633"/>
            <w:sdt>
              <w:sdtPr>
                <w:rPr>
                  <w:color w:val="000000" w:themeColor="text1"/>
                  <w14:textFill>
                    <w14:solidFill>
                      <w14:schemeClr w14:val="tx1"/>
                    </w14:solidFill>
                  </w14:textFill>
                </w:rPr>
                <w:alias w:val="敏感词检查"/>
                <w:id w:val="2062256"/>
              </w:sdtPr>
              <w:sdtEndPr>
                <w:rPr>
                  <w:color w:val="000000" w:themeColor="text1"/>
                  <w14:textFill>
                    <w14:solidFill>
                      <w14:schemeClr w14:val="tx1"/>
                    </w14:solidFill>
                  </w14:textFill>
                </w:rPr>
              </w:sdtEndPr>
              <w:sdtContent>
                <w:bookmarkStart w:id="41" w:name="bkPolitics2062256"/>
                <w:r>
                  <w:rPr>
                    <w:rFonts w:ascii="Times New Roman" w:hAnsi="Times New Roman" w:eastAsia="仿宋_GB2312" w:cs="Times New Roman"/>
                    <w:color w:val="000000" w:themeColor="text1"/>
                    <w:sz w:val="24"/>
                    <w:szCs w:val="24"/>
                    <w14:textFill>
                      <w14:solidFill>
                        <w14:schemeClr w14:val="tx1"/>
                      </w14:solidFill>
                    </w14:textFill>
                  </w:rPr>
                  <w:t>苏浩</w:t>
                </w:r>
                <w:bookmarkEnd w:id="41"/>
              </w:sdtContent>
            </w:sdt>
            <w:bookmarkEnd w:id="40"/>
            <w:r>
              <w:rPr>
                <w:rFonts w:ascii="Times New Roman" w:hAnsi="Times New Roman" w:eastAsia="仿宋_GB2312" w:cs="Times New Roman"/>
                <w:color w:val="000000" w:themeColor="text1"/>
                <w:sz w:val="24"/>
                <w:szCs w:val="24"/>
                <w14:textFill>
                  <w14:solidFill>
                    <w14:schemeClr w14:val="tx1"/>
                  </w14:solidFill>
                </w14:textFill>
              </w:rPr>
              <w:t>）</w:t>
            </w:r>
          </w:p>
        </w:tc>
      </w:tr>
      <w:tr w14:paraId="2582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C750A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13475</w:t>
            </w:r>
          </w:p>
        </w:tc>
        <w:tc>
          <w:tcPr>
            <w:tcW w:w="1797" w:type="pct"/>
            <w:shd w:val="clear" w:color="000000" w:fill="FFFFFF"/>
            <w:vAlign w:val="center"/>
          </w:tcPr>
          <w:p w14:paraId="506DDF3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学习贯彻习近平新时代中国特色社会主义思想主题教育：习近平总书记关于全面从严治党重要论述（刘炳香）</w:t>
            </w:r>
          </w:p>
        </w:tc>
        <w:tc>
          <w:tcPr>
            <w:tcW w:w="492" w:type="pct"/>
            <w:shd w:val="clear" w:color="000000" w:fill="FFFFFF"/>
            <w:vAlign w:val="center"/>
          </w:tcPr>
          <w:p w14:paraId="22187AC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13476</w:t>
            </w:r>
          </w:p>
        </w:tc>
        <w:tc>
          <w:tcPr>
            <w:tcW w:w="2228" w:type="pct"/>
            <w:shd w:val="clear" w:color="000000" w:fill="FFFFFF"/>
            <w:vAlign w:val="center"/>
          </w:tcPr>
          <w:p w14:paraId="202AD03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学习贯彻习近平新时代中国特色社会主义思想主题教育：习近平总书记关于坚持和加强党的全面领导重要论述（张弛）</w:t>
            </w:r>
          </w:p>
        </w:tc>
      </w:tr>
      <w:tr w14:paraId="257B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BF7A09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13477</w:t>
            </w:r>
          </w:p>
        </w:tc>
        <w:tc>
          <w:tcPr>
            <w:tcW w:w="1797" w:type="pct"/>
            <w:shd w:val="clear" w:color="000000" w:fill="FFFFFF"/>
            <w:vAlign w:val="center"/>
          </w:tcPr>
          <w:p w14:paraId="35D8B5F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学习贯彻习近平新时代中国特色社会主义思想主题教育：习近平总书记关于伟大斗争重要论述与新时代伟大斗争实践（黄相怀）</w:t>
            </w:r>
          </w:p>
        </w:tc>
        <w:tc>
          <w:tcPr>
            <w:tcW w:w="492" w:type="pct"/>
            <w:shd w:val="clear" w:color="000000" w:fill="FFFFFF"/>
            <w:vAlign w:val="center"/>
          </w:tcPr>
          <w:p w14:paraId="55C9C14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13478</w:t>
            </w:r>
          </w:p>
        </w:tc>
        <w:tc>
          <w:tcPr>
            <w:tcW w:w="2228" w:type="pct"/>
            <w:shd w:val="clear" w:color="000000" w:fill="FFFFFF"/>
            <w:vAlign w:val="center"/>
          </w:tcPr>
          <w:p w14:paraId="3807FCD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学习贯彻习近平新时代中国特色社会主义思想主题教育：学习习近平总书记关于调查研究的重要论述（</w:t>
            </w:r>
            <w:bookmarkStart w:id="42" w:name="bkPolitics3060656"/>
            <w:sdt>
              <w:sdtPr>
                <w:rPr>
                  <w:color w:val="000000" w:themeColor="text1"/>
                  <w14:textFill>
                    <w14:solidFill>
                      <w14:schemeClr w14:val="tx1"/>
                    </w14:solidFill>
                  </w14:textFill>
                </w:rPr>
                <w:alias w:val="落马官员"/>
                <w:id w:val="2051511"/>
              </w:sdtPr>
              <w:sdtEndPr>
                <w:rPr>
                  <w:color w:val="000000" w:themeColor="text1"/>
                  <w14:textFill>
                    <w14:solidFill>
                      <w14:schemeClr w14:val="tx1"/>
                    </w14:solidFill>
                  </w14:textFill>
                </w:rPr>
              </w:sdtEndPr>
              <w:sdtContent>
                <w:bookmarkStart w:id="43" w:name="bkPolitics2051511"/>
                <w:r>
                  <w:rPr>
                    <w:rFonts w:ascii="Times New Roman" w:hAnsi="Times New Roman" w:eastAsia="仿宋_GB2312" w:cs="Times New Roman"/>
                    <w:color w:val="000000" w:themeColor="text1"/>
                    <w:sz w:val="24"/>
                    <w:szCs w:val="24"/>
                    <w14:textFill>
                      <w14:solidFill>
                        <w14:schemeClr w14:val="tx1"/>
                      </w14:solidFill>
                    </w14:textFill>
                  </w:rPr>
                  <w:t>李志勇</w:t>
                </w:r>
                <w:bookmarkEnd w:id="43"/>
              </w:sdtContent>
            </w:sdt>
            <w:bookmarkEnd w:id="42"/>
            <w:r>
              <w:rPr>
                <w:rFonts w:ascii="Times New Roman" w:hAnsi="Times New Roman" w:eastAsia="仿宋_GB2312" w:cs="Times New Roman"/>
                <w:color w:val="000000" w:themeColor="text1"/>
                <w:sz w:val="24"/>
                <w:szCs w:val="24"/>
                <w14:textFill>
                  <w14:solidFill>
                    <w14:schemeClr w14:val="tx1"/>
                  </w14:solidFill>
                </w14:textFill>
              </w:rPr>
              <w:t>）</w:t>
            </w:r>
          </w:p>
        </w:tc>
      </w:tr>
      <w:tr w14:paraId="07C2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85A725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13479</w:t>
            </w:r>
          </w:p>
        </w:tc>
        <w:tc>
          <w:tcPr>
            <w:tcW w:w="1797" w:type="pct"/>
            <w:shd w:val="clear" w:color="000000" w:fill="FFFFFF"/>
            <w:vAlign w:val="center"/>
          </w:tcPr>
          <w:p w14:paraId="10E105B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学习贯彻习近平新时代中国特色社会主义思想主题教育：《关于在全党大兴调查研究的工作方案》解读（胡薇）</w:t>
            </w:r>
          </w:p>
        </w:tc>
        <w:tc>
          <w:tcPr>
            <w:tcW w:w="492" w:type="pct"/>
            <w:shd w:val="clear" w:color="000000" w:fill="FFFFFF"/>
            <w:vAlign w:val="center"/>
          </w:tcPr>
          <w:p w14:paraId="23A5FBD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13534</w:t>
            </w:r>
          </w:p>
        </w:tc>
        <w:tc>
          <w:tcPr>
            <w:tcW w:w="2228" w:type="pct"/>
            <w:shd w:val="clear" w:color="000000" w:fill="FFFFFF"/>
            <w:vAlign w:val="center"/>
          </w:tcPr>
          <w:p w14:paraId="31BBAC0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学习党的二十大精神 全面推进依法治国（姜小川）</w:t>
            </w:r>
          </w:p>
        </w:tc>
      </w:tr>
      <w:tr w14:paraId="4C6F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E684AA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13536</w:t>
            </w:r>
          </w:p>
        </w:tc>
        <w:tc>
          <w:tcPr>
            <w:tcW w:w="1797" w:type="pct"/>
            <w:shd w:val="clear" w:color="000000" w:fill="FFFFFF"/>
            <w:vAlign w:val="center"/>
          </w:tcPr>
          <w:p w14:paraId="6204421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认真学习贯彻党的二十大精神，坚定不移推进全面从严治党和反腐败斗争（刘春）</w:t>
            </w:r>
          </w:p>
        </w:tc>
        <w:tc>
          <w:tcPr>
            <w:tcW w:w="492" w:type="pct"/>
            <w:shd w:val="clear" w:color="000000" w:fill="FFFFFF"/>
            <w:vAlign w:val="center"/>
          </w:tcPr>
          <w:p w14:paraId="5867E49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13585</w:t>
            </w:r>
          </w:p>
        </w:tc>
        <w:tc>
          <w:tcPr>
            <w:tcW w:w="2228" w:type="pct"/>
            <w:shd w:val="clear" w:color="000000" w:fill="FFFFFF"/>
            <w:vAlign w:val="center"/>
          </w:tcPr>
          <w:p w14:paraId="24B8465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中国奇迹的奥秘</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学习习近平新时代中国特色社会主义思想的世界观方法论（毛卫平）</w:t>
            </w:r>
          </w:p>
        </w:tc>
      </w:tr>
      <w:tr w14:paraId="7765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0D7725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13613</w:t>
            </w:r>
          </w:p>
        </w:tc>
        <w:tc>
          <w:tcPr>
            <w:tcW w:w="1797" w:type="pct"/>
            <w:shd w:val="clear" w:color="000000" w:fill="FFFFFF"/>
            <w:vAlign w:val="center"/>
          </w:tcPr>
          <w:p w14:paraId="144B89B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以中国式现代化推进中华民族伟大复兴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学深悟透</w:t>
            </w:r>
            <w:bookmarkStart w:id="44" w:name="bkPolitics3170215"/>
            <w:sdt>
              <w:sdtPr>
                <w:rPr>
                  <w:color w:val="000000" w:themeColor="text1"/>
                  <w14:textFill>
                    <w14:solidFill>
                      <w14:schemeClr w14:val="tx1"/>
                    </w14:solidFill>
                  </w14:textFill>
                </w:rPr>
                <w:alias w:val="涉政用语错误"/>
                <w:id w:val="2020705"/>
              </w:sdtPr>
              <w:sdtEndPr>
                <w:rPr>
                  <w:color w:val="000000" w:themeColor="text1"/>
                  <w14:textFill>
                    <w14:solidFill>
                      <w14:schemeClr w14:val="tx1"/>
                    </w14:solidFill>
                  </w14:textFill>
                </w:rPr>
              </w:sdtEndPr>
              <w:sdtContent>
                <w:bookmarkStart w:id="45" w:name="bkPolitics2020705"/>
                <w:r>
                  <w:rPr>
                    <w:rFonts w:ascii="Times New Roman" w:hAnsi="Times New Roman" w:eastAsia="仿宋_GB2312" w:cs="Times New Roman"/>
                    <w:color w:val="000000" w:themeColor="text1"/>
                    <w:sz w:val="24"/>
                    <w:szCs w:val="24"/>
                    <w14:textFill>
                      <w14:solidFill>
                        <w14:schemeClr w14:val="tx1"/>
                      </w14:solidFill>
                    </w14:textFill>
                  </w:rPr>
                  <w:t>党的二十大报告精神</w:t>
                </w:r>
                <w:bookmarkEnd w:id="45"/>
              </w:sdtContent>
            </w:sdt>
            <w:bookmarkEnd w:id="44"/>
          </w:p>
          <w:p w14:paraId="30EF1E3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（张秀芹）</w:t>
            </w:r>
          </w:p>
        </w:tc>
        <w:tc>
          <w:tcPr>
            <w:tcW w:w="492" w:type="pct"/>
            <w:shd w:val="clear" w:color="000000" w:fill="FFFFFF"/>
            <w:vAlign w:val="center"/>
          </w:tcPr>
          <w:p w14:paraId="606679D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13681</w:t>
            </w:r>
          </w:p>
        </w:tc>
        <w:tc>
          <w:tcPr>
            <w:tcW w:w="2228" w:type="pct"/>
            <w:shd w:val="clear" w:color="000000" w:fill="FFFFFF"/>
            <w:vAlign w:val="center"/>
          </w:tcPr>
          <w:p w14:paraId="565E36B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深入学习贯彻习近平总书记关于数字经济的重要论述（郭兆晖）</w:t>
            </w:r>
          </w:p>
        </w:tc>
      </w:tr>
      <w:tr w14:paraId="4234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9E8BA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13682</w:t>
            </w:r>
          </w:p>
        </w:tc>
        <w:tc>
          <w:tcPr>
            <w:tcW w:w="1797" w:type="pct"/>
            <w:shd w:val="clear" w:color="000000" w:fill="FFFFFF"/>
            <w:vAlign w:val="center"/>
          </w:tcPr>
          <w:p w14:paraId="7F5F846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习近平总书记关于全过程人民民主的重要论述（孙培军）</w:t>
            </w:r>
          </w:p>
        </w:tc>
        <w:tc>
          <w:tcPr>
            <w:tcW w:w="492" w:type="pct"/>
            <w:shd w:val="clear" w:color="000000" w:fill="FFFFFF"/>
            <w:vAlign w:val="center"/>
          </w:tcPr>
          <w:p w14:paraId="0E67CA0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13685</w:t>
            </w:r>
          </w:p>
        </w:tc>
        <w:tc>
          <w:tcPr>
            <w:tcW w:w="2228" w:type="pct"/>
            <w:shd w:val="clear" w:color="000000" w:fill="FFFFFF"/>
            <w:vAlign w:val="center"/>
          </w:tcPr>
          <w:p w14:paraId="3EBF0BC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贯彻习近平生态文明思想 促进人与自然和谐共生（李宏伟）</w:t>
            </w:r>
          </w:p>
        </w:tc>
      </w:tr>
      <w:tr w14:paraId="7D87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207EA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13686</w:t>
            </w:r>
          </w:p>
        </w:tc>
        <w:tc>
          <w:tcPr>
            <w:tcW w:w="1797" w:type="pct"/>
            <w:shd w:val="clear" w:color="000000" w:fill="FFFFFF"/>
            <w:vAlign w:val="center"/>
          </w:tcPr>
          <w:p w14:paraId="12A8465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深入贯彻习近平总书记关于碳达峰碳中和工作的重要论述（郭兆晖）</w:t>
            </w:r>
          </w:p>
        </w:tc>
        <w:tc>
          <w:tcPr>
            <w:tcW w:w="492" w:type="pct"/>
            <w:shd w:val="clear" w:color="000000" w:fill="FFFFFF"/>
            <w:vAlign w:val="center"/>
          </w:tcPr>
          <w:p w14:paraId="5C9EE70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13705</w:t>
            </w:r>
          </w:p>
        </w:tc>
        <w:tc>
          <w:tcPr>
            <w:tcW w:w="2228" w:type="pct"/>
            <w:shd w:val="clear" w:color="000000" w:fill="FFFFFF"/>
            <w:vAlign w:val="center"/>
          </w:tcPr>
          <w:p w14:paraId="57128BB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深入学习习近平总书记关于党的自我革命的重要论述（董振瑞）</w:t>
            </w:r>
          </w:p>
        </w:tc>
      </w:tr>
      <w:tr w14:paraId="3D30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A9402E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13713</w:t>
            </w:r>
          </w:p>
        </w:tc>
        <w:tc>
          <w:tcPr>
            <w:tcW w:w="1797" w:type="pct"/>
            <w:shd w:val="clear" w:color="000000" w:fill="FFFFFF"/>
            <w:vAlign w:val="center"/>
          </w:tcPr>
          <w:p w14:paraId="2B400AC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习近平总书记关于网络强国的重要思想（孟威）</w:t>
            </w:r>
          </w:p>
        </w:tc>
        <w:tc>
          <w:tcPr>
            <w:tcW w:w="492" w:type="pct"/>
            <w:shd w:val="clear" w:color="000000" w:fill="FFFFFF"/>
            <w:vAlign w:val="center"/>
          </w:tcPr>
          <w:p w14:paraId="52EAF46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13737</w:t>
            </w:r>
          </w:p>
        </w:tc>
        <w:tc>
          <w:tcPr>
            <w:tcW w:w="2228" w:type="pct"/>
            <w:shd w:val="clear" w:color="000000" w:fill="FFFFFF"/>
            <w:vAlign w:val="center"/>
          </w:tcPr>
          <w:p w14:paraId="1AAEC10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学习《为实现党的二十大确定的目标任务而团结奋斗》（柳宝军）</w:t>
            </w:r>
          </w:p>
        </w:tc>
      </w:tr>
      <w:tr w14:paraId="2216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64C84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13739</w:t>
            </w:r>
          </w:p>
        </w:tc>
        <w:tc>
          <w:tcPr>
            <w:tcW w:w="1797" w:type="pct"/>
            <w:shd w:val="clear" w:color="000000" w:fill="FFFFFF"/>
            <w:vAlign w:val="center"/>
          </w:tcPr>
          <w:p w14:paraId="1078964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习近平总书记关于坚持人民至上的重要论述</w:t>
            </w:r>
          </w:p>
          <w:p w14:paraId="7D2933D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（崔丽华）</w:t>
            </w:r>
          </w:p>
        </w:tc>
        <w:tc>
          <w:tcPr>
            <w:tcW w:w="492" w:type="pct"/>
            <w:shd w:val="clear" w:color="000000" w:fill="FFFFFF"/>
            <w:vAlign w:val="center"/>
          </w:tcPr>
          <w:p w14:paraId="30B7E04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13742</w:t>
            </w:r>
          </w:p>
        </w:tc>
        <w:tc>
          <w:tcPr>
            <w:tcW w:w="2228" w:type="pct"/>
            <w:shd w:val="clear" w:color="000000" w:fill="FFFFFF"/>
            <w:vAlign w:val="center"/>
          </w:tcPr>
          <w:p w14:paraId="1924F89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学习理解习近平总书记重要讲话精神 认真扎实抓好主题教育</w:t>
            </w:r>
          </w:p>
          <w:p w14:paraId="3A60793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（邓纯东）</w:t>
            </w:r>
          </w:p>
        </w:tc>
      </w:tr>
      <w:tr w14:paraId="657C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2C1D6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13743</w:t>
            </w:r>
          </w:p>
        </w:tc>
        <w:tc>
          <w:tcPr>
            <w:tcW w:w="1797" w:type="pct"/>
            <w:shd w:val="clear" w:color="000000" w:fill="FFFFFF"/>
            <w:vAlign w:val="center"/>
          </w:tcPr>
          <w:p w14:paraId="0E711F4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学习贯彻习近平新时代中国特色社会主义思想</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学习习近平总书记重要文章《在二十届中央政治局第四次集体学习时的讲话》（冉昊）</w:t>
            </w:r>
          </w:p>
        </w:tc>
        <w:tc>
          <w:tcPr>
            <w:tcW w:w="492" w:type="pct"/>
            <w:shd w:val="clear" w:color="000000" w:fill="FFFFFF"/>
            <w:vAlign w:val="center"/>
          </w:tcPr>
          <w:p w14:paraId="24C9FAB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13744</w:t>
            </w:r>
          </w:p>
        </w:tc>
        <w:tc>
          <w:tcPr>
            <w:tcW w:w="2228" w:type="pct"/>
            <w:shd w:val="clear" w:color="000000" w:fill="FFFFFF"/>
            <w:vAlign w:val="center"/>
          </w:tcPr>
          <w:p w14:paraId="73A3944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习近平总书记关于新时代中国特色社会主义社会建设的重要论述（</w:t>
            </w:r>
            <w:bookmarkStart w:id="46" w:name="bkPolitics1073732"/>
            <w:sdt>
              <w:sdtPr>
                <w:rPr>
                  <w:color w:val="000000" w:themeColor="text1"/>
                  <w14:textFill>
                    <w14:solidFill>
                      <w14:schemeClr w14:val="tx1"/>
                    </w14:solidFill>
                  </w14:textFill>
                </w:rPr>
                <w:alias w:val="落马官员"/>
                <w:id w:val="3101343"/>
              </w:sdtPr>
              <w:sdtEndPr>
                <w:rPr>
                  <w:color w:val="000000" w:themeColor="text1"/>
                  <w14:textFill>
                    <w14:solidFill>
                      <w14:schemeClr w14:val="tx1"/>
                    </w14:solidFill>
                  </w14:textFill>
                </w:rPr>
              </w:sdtEndPr>
              <w:sdtContent>
                <w:bookmarkStart w:id="47" w:name="bkPolitics3101343"/>
                <w:r>
                  <w:rPr>
                    <w:rFonts w:ascii="Times New Roman" w:hAnsi="Times New Roman" w:eastAsia="仿宋_GB2312" w:cs="Times New Roman"/>
                    <w:color w:val="000000" w:themeColor="text1"/>
                    <w:sz w:val="24"/>
                    <w:szCs w:val="24"/>
                    <w14:textFill>
                      <w14:solidFill>
                        <w14:schemeClr w14:val="tx1"/>
                      </w14:solidFill>
                    </w14:textFill>
                  </w:rPr>
                  <w:t>李志明</w:t>
                </w:r>
                <w:bookmarkEnd w:id="47"/>
              </w:sdtContent>
            </w:sdt>
            <w:bookmarkEnd w:id="46"/>
            <w:r>
              <w:rPr>
                <w:rFonts w:ascii="Times New Roman" w:hAnsi="Times New Roman" w:eastAsia="仿宋_GB2312" w:cs="Times New Roman"/>
                <w:color w:val="000000" w:themeColor="text1"/>
                <w:sz w:val="24"/>
                <w:szCs w:val="24"/>
                <w14:textFill>
                  <w14:solidFill>
                    <w14:schemeClr w14:val="tx1"/>
                  </w14:solidFill>
                </w14:textFill>
              </w:rPr>
              <w:t>）</w:t>
            </w:r>
          </w:p>
        </w:tc>
      </w:tr>
      <w:tr w14:paraId="2066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6295BE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13745</w:t>
            </w:r>
          </w:p>
        </w:tc>
        <w:tc>
          <w:tcPr>
            <w:tcW w:w="1797" w:type="pct"/>
            <w:shd w:val="clear" w:color="000000" w:fill="FFFFFF"/>
            <w:vAlign w:val="center"/>
          </w:tcPr>
          <w:p w14:paraId="7BB7BFE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习近平总书记关于新时代中国特色社会主义政治建设的重要论述（刘学军）</w:t>
            </w:r>
          </w:p>
        </w:tc>
        <w:tc>
          <w:tcPr>
            <w:tcW w:w="492" w:type="pct"/>
            <w:shd w:val="clear" w:color="000000" w:fill="FFFFFF"/>
            <w:vAlign w:val="center"/>
          </w:tcPr>
          <w:p w14:paraId="534ACF7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13746</w:t>
            </w:r>
          </w:p>
        </w:tc>
        <w:tc>
          <w:tcPr>
            <w:tcW w:w="2228" w:type="pct"/>
            <w:shd w:val="clear" w:color="000000" w:fill="FFFFFF"/>
            <w:vAlign w:val="center"/>
          </w:tcPr>
          <w:p w14:paraId="78062FD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习近平总书记关于坚持和加强党的全面领导的重要论述（祝灵君）</w:t>
            </w:r>
          </w:p>
        </w:tc>
      </w:tr>
      <w:tr w14:paraId="0591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149B18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13747</w:t>
            </w:r>
          </w:p>
        </w:tc>
        <w:tc>
          <w:tcPr>
            <w:tcW w:w="1797" w:type="pct"/>
            <w:shd w:val="clear" w:color="000000" w:fill="FFFFFF"/>
            <w:vAlign w:val="center"/>
          </w:tcPr>
          <w:p w14:paraId="532BE86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习近平法治思想（杨伟东）</w:t>
            </w:r>
          </w:p>
        </w:tc>
        <w:tc>
          <w:tcPr>
            <w:tcW w:w="492" w:type="pct"/>
            <w:shd w:val="clear" w:color="000000" w:fill="FFFFFF"/>
            <w:vAlign w:val="center"/>
          </w:tcPr>
          <w:p w14:paraId="56805E6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11908</w:t>
            </w:r>
          </w:p>
        </w:tc>
        <w:tc>
          <w:tcPr>
            <w:tcW w:w="2228" w:type="pct"/>
            <w:shd w:val="clear" w:color="000000" w:fill="FFFFFF"/>
            <w:vAlign w:val="center"/>
          </w:tcPr>
          <w:p w14:paraId="15B2C08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中国共产党的光辉历程与基本经验（王炳林）</w:t>
            </w:r>
          </w:p>
        </w:tc>
      </w:tr>
      <w:tr w14:paraId="72B5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7BE6D10">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思想政治引领：党的理论与教育政策精神解读（</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242</w:t>
            </w:r>
            <w:r>
              <w:rPr>
                <w:rFonts w:ascii="Times New Roman" w:hAnsi="Times New Roman" w:eastAsia="仿宋_GB2312" w:cs="Times New Roman"/>
                <w:b/>
                <w:bCs/>
                <w:color w:val="000000" w:themeColor="text1"/>
                <w:kern w:val="0"/>
                <w:sz w:val="24"/>
                <w:szCs w:val="24"/>
                <w14:textFill>
                  <w14:solidFill>
                    <w14:schemeClr w14:val="tx1"/>
                  </w14:solidFill>
                </w14:textFill>
              </w:rPr>
              <w:t>）</w:t>
            </w:r>
          </w:p>
          <w:p w14:paraId="6F6AE3E3">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 xml:space="preserve">    本部分内容主要包括学习《习近平谈治国理政》第四卷、习近平总书记关于教育的重要论述，党史、</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四史</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学习教育，学习贯彻全国教育大会精神等相关专题。</w:t>
            </w:r>
          </w:p>
        </w:tc>
      </w:tr>
      <w:tr w14:paraId="2181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786FE9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10491</w:t>
            </w:r>
          </w:p>
        </w:tc>
        <w:tc>
          <w:tcPr>
            <w:tcW w:w="1797" w:type="pct"/>
            <w:shd w:val="clear" w:color="000000" w:fill="FFFFFF"/>
            <w:vAlign w:val="center"/>
          </w:tcPr>
          <w:p w14:paraId="50E1ED5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新时代文化自信与文化发展（孙熙国）</w:t>
            </w:r>
          </w:p>
        </w:tc>
        <w:tc>
          <w:tcPr>
            <w:tcW w:w="492" w:type="pct"/>
            <w:shd w:val="clear" w:color="000000" w:fill="FFFFFF"/>
            <w:vAlign w:val="center"/>
          </w:tcPr>
          <w:p w14:paraId="065B714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10492</w:t>
            </w:r>
          </w:p>
        </w:tc>
        <w:tc>
          <w:tcPr>
            <w:tcW w:w="2228" w:type="pct"/>
            <w:shd w:val="clear" w:color="000000" w:fill="FFFFFF"/>
            <w:vAlign w:val="center"/>
          </w:tcPr>
          <w:p w14:paraId="7D14C97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做新时代合格教师（宋乃庆）</w:t>
            </w:r>
          </w:p>
        </w:tc>
      </w:tr>
      <w:tr w14:paraId="0AC4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DFA5F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11405</w:t>
            </w:r>
          </w:p>
        </w:tc>
        <w:tc>
          <w:tcPr>
            <w:tcW w:w="1797" w:type="pct"/>
            <w:shd w:val="clear" w:color="000000" w:fill="FFFFFF"/>
            <w:vAlign w:val="center"/>
          </w:tcPr>
          <w:p w14:paraId="40EDD608">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习近平新时代中国特色社会主义思想导学（周文彰）</w:t>
            </w:r>
          </w:p>
        </w:tc>
        <w:tc>
          <w:tcPr>
            <w:tcW w:w="492" w:type="pct"/>
            <w:shd w:val="clear" w:color="000000" w:fill="FFFFFF"/>
            <w:vAlign w:val="center"/>
          </w:tcPr>
          <w:p w14:paraId="7F38D5A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11795</w:t>
            </w:r>
          </w:p>
        </w:tc>
        <w:tc>
          <w:tcPr>
            <w:tcW w:w="2228" w:type="pct"/>
            <w:shd w:val="clear" w:color="000000" w:fill="FFFFFF"/>
            <w:vAlign w:val="center"/>
          </w:tcPr>
          <w:p w14:paraId="426A802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中国共产党的民族理论政策与治理国内民族事务的实践（胡岩）</w:t>
            </w:r>
          </w:p>
        </w:tc>
      </w:tr>
      <w:tr w14:paraId="159A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1A126F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10654</w:t>
            </w:r>
          </w:p>
        </w:tc>
        <w:tc>
          <w:tcPr>
            <w:tcW w:w="1797" w:type="pct"/>
            <w:shd w:val="clear" w:color="000000" w:fill="FFFFFF"/>
            <w:vAlign w:val="center"/>
          </w:tcPr>
          <w:p w14:paraId="3E5F8181">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贯彻新发展理念，建设现代化经济体系（张占斌）</w:t>
            </w:r>
          </w:p>
        </w:tc>
        <w:tc>
          <w:tcPr>
            <w:tcW w:w="492" w:type="pct"/>
            <w:shd w:val="clear" w:color="000000" w:fill="FFFFFF"/>
            <w:vAlign w:val="center"/>
          </w:tcPr>
          <w:p w14:paraId="70F8142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10653</w:t>
            </w:r>
          </w:p>
        </w:tc>
        <w:tc>
          <w:tcPr>
            <w:tcW w:w="2228" w:type="pct"/>
            <w:shd w:val="clear" w:color="000000" w:fill="FFFFFF"/>
            <w:vAlign w:val="center"/>
          </w:tcPr>
          <w:p w14:paraId="782A9B72">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习近平新时代中国特色社会主义思想（范文）</w:t>
            </w:r>
          </w:p>
        </w:tc>
      </w:tr>
      <w:tr w14:paraId="48D8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E385CF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10656</w:t>
            </w:r>
          </w:p>
        </w:tc>
        <w:tc>
          <w:tcPr>
            <w:tcW w:w="1797" w:type="pct"/>
            <w:shd w:val="clear" w:color="000000" w:fill="FFFFFF"/>
            <w:vAlign w:val="center"/>
          </w:tcPr>
          <w:p w14:paraId="3353A31C">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健全人民当家作主制度体系 发展社会主义民主政治（刘学军）</w:t>
            </w:r>
          </w:p>
        </w:tc>
        <w:tc>
          <w:tcPr>
            <w:tcW w:w="492" w:type="pct"/>
            <w:shd w:val="clear" w:color="000000" w:fill="FFFFFF"/>
            <w:vAlign w:val="center"/>
          </w:tcPr>
          <w:p w14:paraId="2AA53D2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10522</w:t>
            </w:r>
          </w:p>
        </w:tc>
        <w:tc>
          <w:tcPr>
            <w:tcW w:w="2228" w:type="pct"/>
            <w:shd w:val="clear" w:color="000000" w:fill="FFFFFF"/>
            <w:vAlign w:val="center"/>
          </w:tcPr>
          <w:p w14:paraId="202865D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习近平青年教育思想贯穿立德树人全过程的思考（冯培）</w:t>
            </w:r>
          </w:p>
        </w:tc>
      </w:tr>
      <w:tr w14:paraId="76E5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5FA72D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10624</w:t>
            </w:r>
          </w:p>
        </w:tc>
        <w:tc>
          <w:tcPr>
            <w:tcW w:w="1797" w:type="pct"/>
            <w:shd w:val="clear" w:color="000000" w:fill="FFFFFF"/>
            <w:vAlign w:val="center"/>
          </w:tcPr>
          <w:p w14:paraId="14149A5E">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求真务本，立德树人</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学习贯彻全国教育大会精神，培养具有工匠精神的职业人才（赵开华）</w:t>
            </w:r>
          </w:p>
        </w:tc>
        <w:tc>
          <w:tcPr>
            <w:tcW w:w="492" w:type="pct"/>
            <w:shd w:val="clear" w:color="000000" w:fill="FFFFFF"/>
            <w:vAlign w:val="center"/>
          </w:tcPr>
          <w:p w14:paraId="7572D01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10675</w:t>
            </w:r>
          </w:p>
        </w:tc>
        <w:tc>
          <w:tcPr>
            <w:tcW w:w="2228" w:type="pct"/>
            <w:shd w:val="clear" w:color="000000" w:fill="FFFFFF"/>
            <w:vAlign w:val="center"/>
          </w:tcPr>
          <w:p w14:paraId="50A5777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坚持社会主义办学方向 办好人民满意的教育</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学习习近平总书记在全国教育大会上的重要讲话（刘书林）</w:t>
            </w:r>
          </w:p>
        </w:tc>
      </w:tr>
      <w:tr w14:paraId="1D3F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444CF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10727</w:t>
            </w:r>
          </w:p>
        </w:tc>
        <w:tc>
          <w:tcPr>
            <w:tcW w:w="1797" w:type="pct"/>
            <w:shd w:val="clear" w:color="000000" w:fill="FFFFFF"/>
            <w:vAlign w:val="center"/>
          </w:tcPr>
          <w:p w14:paraId="7048F219">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48" w:name="bkPolitics3131333"/>
            <w:sdt>
              <w:sdtPr>
                <w:rPr>
                  <w:color w:val="000000" w:themeColor="text1"/>
                  <w14:textFill>
                    <w14:solidFill>
                      <w14:schemeClr w14:val="tx1"/>
                    </w14:solidFill>
                  </w14:textFill>
                </w:rPr>
                <w:alias w:val="涉政用语错误"/>
                <w:id w:val="50255"/>
              </w:sdtPr>
              <w:sdtEndPr>
                <w:rPr>
                  <w:color w:val="000000" w:themeColor="text1"/>
                  <w14:textFill>
                    <w14:solidFill>
                      <w14:schemeClr w14:val="tx1"/>
                    </w14:solidFill>
                  </w14:textFill>
                </w:rPr>
              </w:sdtEndPr>
              <w:sdtContent>
                <w:bookmarkStart w:id="49" w:name="bkPolitics50255"/>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49"/>
              </w:sdtContent>
            </w:sdt>
            <w:bookmarkEnd w:id="48"/>
            <w:r>
              <w:rPr>
                <w:rFonts w:ascii="Times New Roman" w:hAnsi="Times New Roman" w:eastAsia="仿宋_GB2312" w:cs="Times New Roman"/>
                <w:bCs/>
                <w:color w:val="000000" w:themeColor="text1"/>
                <w:kern w:val="0"/>
                <w:sz w:val="24"/>
                <w:szCs w:val="24"/>
                <w14:textFill>
                  <w14:solidFill>
                    <w14:schemeClr w14:val="tx1"/>
                  </w14:solidFill>
                </w14:textFill>
              </w:rPr>
              <w:t>：延安精神及其当代价值（赵耀宏）</w:t>
            </w:r>
          </w:p>
        </w:tc>
        <w:tc>
          <w:tcPr>
            <w:tcW w:w="492" w:type="pct"/>
            <w:shd w:val="clear" w:color="000000" w:fill="FFFFFF"/>
            <w:vAlign w:val="center"/>
          </w:tcPr>
          <w:p w14:paraId="397C919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10728</w:t>
            </w:r>
          </w:p>
        </w:tc>
        <w:tc>
          <w:tcPr>
            <w:tcW w:w="2228" w:type="pct"/>
            <w:shd w:val="clear" w:color="000000" w:fill="FFFFFF"/>
            <w:vAlign w:val="center"/>
          </w:tcPr>
          <w:p w14:paraId="7AEAD021">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50" w:name="bkPolitics72515"/>
            <w:sdt>
              <w:sdtPr>
                <w:rPr>
                  <w:color w:val="000000" w:themeColor="text1"/>
                  <w14:textFill>
                    <w14:solidFill>
                      <w14:schemeClr w14:val="tx1"/>
                    </w14:solidFill>
                  </w14:textFill>
                </w:rPr>
                <w:alias w:val="涉政用语错误"/>
                <w:id w:val="30836"/>
              </w:sdtPr>
              <w:sdtEndPr>
                <w:rPr>
                  <w:color w:val="000000" w:themeColor="text1"/>
                  <w14:textFill>
                    <w14:solidFill>
                      <w14:schemeClr w14:val="tx1"/>
                    </w14:solidFill>
                  </w14:textFill>
                </w:rPr>
              </w:sdtEndPr>
              <w:sdtContent>
                <w:bookmarkStart w:id="51" w:name="bkPolitics30836"/>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51"/>
              </w:sdtContent>
            </w:sdt>
            <w:bookmarkEnd w:id="50"/>
            <w:r>
              <w:rPr>
                <w:rFonts w:ascii="Times New Roman" w:hAnsi="Times New Roman" w:eastAsia="仿宋_GB2312" w:cs="Times New Roman"/>
                <w:bCs/>
                <w:color w:val="000000" w:themeColor="text1"/>
                <w:kern w:val="0"/>
                <w:sz w:val="24"/>
                <w:szCs w:val="24"/>
                <w14:textFill>
                  <w14:solidFill>
                    <w14:schemeClr w14:val="tx1"/>
                  </w14:solidFill>
                </w14:textFill>
              </w:rPr>
              <w:t>：永不消逝的雷锋精神（徐平）</w:t>
            </w:r>
          </w:p>
        </w:tc>
      </w:tr>
      <w:tr w14:paraId="3FE4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1BFBF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10729</w:t>
            </w:r>
          </w:p>
        </w:tc>
        <w:tc>
          <w:tcPr>
            <w:tcW w:w="1797" w:type="pct"/>
            <w:shd w:val="clear" w:color="000000" w:fill="FFFFFF"/>
            <w:vAlign w:val="center"/>
          </w:tcPr>
          <w:p w14:paraId="319F19A3">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52" w:name="bkPolitics3010635"/>
            <w:sdt>
              <w:sdtPr>
                <w:rPr>
                  <w:color w:val="000000" w:themeColor="text1"/>
                  <w14:textFill>
                    <w14:solidFill>
                      <w14:schemeClr w14:val="tx1"/>
                    </w14:solidFill>
                  </w14:textFill>
                </w:rPr>
                <w:alias w:val="涉政用语错误"/>
                <w:id w:val="30054"/>
              </w:sdtPr>
              <w:sdtEndPr>
                <w:rPr>
                  <w:color w:val="000000" w:themeColor="text1"/>
                  <w14:textFill>
                    <w14:solidFill>
                      <w14:schemeClr w14:val="tx1"/>
                    </w14:solidFill>
                  </w14:textFill>
                </w:rPr>
              </w:sdtEndPr>
              <w:sdtContent>
                <w:bookmarkStart w:id="53" w:name="bkPolitics30054"/>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53"/>
              </w:sdtContent>
            </w:sdt>
            <w:bookmarkEnd w:id="52"/>
            <w:r>
              <w:rPr>
                <w:rFonts w:ascii="Times New Roman" w:hAnsi="Times New Roman" w:eastAsia="仿宋_GB2312" w:cs="Times New Roman"/>
                <w:bCs/>
                <w:color w:val="000000" w:themeColor="text1"/>
                <w:kern w:val="0"/>
                <w:sz w:val="24"/>
                <w:szCs w:val="24"/>
                <w14:textFill>
                  <w14:solidFill>
                    <w14:schemeClr w14:val="tx1"/>
                  </w14:solidFill>
                </w14:textFill>
              </w:rPr>
              <w:t>：加强思想建党 实现理论强党（祝彦）</w:t>
            </w:r>
          </w:p>
        </w:tc>
        <w:tc>
          <w:tcPr>
            <w:tcW w:w="492" w:type="pct"/>
            <w:shd w:val="clear" w:color="000000" w:fill="FFFFFF"/>
            <w:vAlign w:val="center"/>
          </w:tcPr>
          <w:p w14:paraId="3FA75E4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10730</w:t>
            </w:r>
          </w:p>
        </w:tc>
        <w:tc>
          <w:tcPr>
            <w:tcW w:w="2228" w:type="pct"/>
            <w:shd w:val="clear" w:color="000000" w:fill="FFFFFF"/>
            <w:vAlign w:val="center"/>
          </w:tcPr>
          <w:p w14:paraId="12D992E2">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54" w:name="bkPolitics3002853"/>
            <w:sdt>
              <w:sdtPr>
                <w:rPr>
                  <w:color w:val="000000" w:themeColor="text1"/>
                  <w14:textFill>
                    <w14:solidFill>
                      <w14:schemeClr w14:val="tx1"/>
                    </w14:solidFill>
                  </w14:textFill>
                </w:rPr>
                <w:alias w:val="涉政用语错误"/>
                <w:id w:val="3003704"/>
              </w:sdtPr>
              <w:sdtEndPr>
                <w:rPr>
                  <w:color w:val="000000" w:themeColor="text1"/>
                  <w14:textFill>
                    <w14:solidFill>
                      <w14:schemeClr w14:val="tx1"/>
                    </w14:solidFill>
                  </w14:textFill>
                </w:rPr>
              </w:sdtEndPr>
              <w:sdtContent>
                <w:bookmarkStart w:id="55" w:name="bkPolitics3003704"/>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55"/>
              </w:sdtContent>
            </w:sdt>
            <w:bookmarkEnd w:id="54"/>
            <w:r>
              <w:rPr>
                <w:rFonts w:ascii="Times New Roman" w:hAnsi="Times New Roman" w:eastAsia="仿宋_GB2312" w:cs="Times New Roman"/>
                <w:bCs/>
                <w:color w:val="000000" w:themeColor="text1"/>
                <w:kern w:val="0"/>
                <w:sz w:val="24"/>
                <w:szCs w:val="24"/>
                <w14:textFill>
                  <w14:solidFill>
                    <w14:schemeClr w14:val="tx1"/>
                  </w14:solidFill>
                </w14:textFill>
              </w:rPr>
              <w:t>：守初心 担使命 找差距 抓落实（</w:t>
            </w:r>
            <w:bookmarkStart w:id="56" w:name="bkPolitics100342"/>
            <w:sdt>
              <w:sdtPr>
                <w:rPr>
                  <w:color w:val="000000" w:themeColor="text1"/>
                  <w14:textFill>
                    <w14:solidFill>
                      <w14:schemeClr w14:val="tx1"/>
                    </w14:solidFill>
                  </w14:textFill>
                </w:rPr>
                <w:alias w:val="落马官员"/>
                <w:id w:val="1142353"/>
              </w:sdtPr>
              <w:sdtEndPr>
                <w:rPr>
                  <w:color w:val="000000" w:themeColor="text1"/>
                  <w14:textFill>
                    <w14:solidFill>
                      <w14:schemeClr w14:val="tx1"/>
                    </w14:solidFill>
                  </w14:textFill>
                </w:rPr>
              </w:sdtEndPr>
              <w:sdtContent>
                <w:bookmarkStart w:id="57" w:name="bkPolitics1142353"/>
                <w:r>
                  <w:rPr>
                    <w:rFonts w:ascii="Times New Roman" w:hAnsi="Times New Roman" w:eastAsia="仿宋_GB2312" w:cs="Times New Roman"/>
                    <w:bCs/>
                    <w:color w:val="000000" w:themeColor="text1"/>
                    <w:kern w:val="0"/>
                    <w:sz w:val="24"/>
                    <w:szCs w:val="24"/>
                    <w14:textFill>
                      <w14:solidFill>
                        <w14:schemeClr w14:val="tx1"/>
                      </w14:solidFill>
                    </w14:textFill>
                  </w:rPr>
                  <w:t>刘志伟</w:t>
                </w:r>
                <w:bookmarkEnd w:id="57"/>
              </w:sdtContent>
            </w:sdt>
            <w:bookmarkEnd w:id="56"/>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48E9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481" w:type="pct"/>
            <w:shd w:val="clear" w:color="000000" w:fill="FFFFFF"/>
            <w:vAlign w:val="center"/>
          </w:tcPr>
          <w:p w14:paraId="3ED85DF5">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10731</w:t>
            </w:r>
          </w:p>
        </w:tc>
        <w:tc>
          <w:tcPr>
            <w:tcW w:w="1797" w:type="pct"/>
            <w:shd w:val="clear" w:color="000000" w:fill="FFFFFF"/>
            <w:vAlign w:val="center"/>
          </w:tcPr>
          <w:p w14:paraId="0D995533">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58" w:name="bkPolitics3100751"/>
            <w:sdt>
              <w:sdtPr>
                <w:rPr>
                  <w:color w:val="000000" w:themeColor="text1"/>
                  <w14:textFill>
                    <w14:solidFill>
                      <w14:schemeClr w14:val="tx1"/>
                    </w14:solidFill>
                  </w14:textFill>
                </w:rPr>
                <w:alias w:val="涉政用语错误"/>
                <w:id w:val="53210"/>
              </w:sdtPr>
              <w:sdtEndPr>
                <w:rPr>
                  <w:color w:val="000000" w:themeColor="text1"/>
                  <w14:textFill>
                    <w14:solidFill>
                      <w14:schemeClr w14:val="tx1"/>
                    </w14:solidFill>
                  </w14:textFill>
                </w:rPr>
              </w:sdtEndPr>
              <w:sdtContent>
                <w:bookmarkStart w:id="59" w:name="bkPolitics53210"/>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59"/>
              </w:sdtContent>
            </w:sdt>
            <w:bookmarkEnd w:id="58"/>
            <w:r>
              <w:rPr>
                <w:rFonts w:ascii="Times New Roman" w:hAnsi="Times New Roman" w:eastAsia="仿宋_GB2312" w:cs="Times New Roman"/>
                <w:bCs/>
                <w:color w:val="000000" w:themeColor="text1"/>
                <w:kern w:val="0"/>
                <w:sz w:val="24"/>
                <w:szCs w:val="24"/>
                <w14:textFill>
                  <w14:solidFill>
                    <w14:schemeClr w14:val="tx1"/>
                  </w14:solidFill>
                </w14:textFill>
              </w:rPr>
              <w:t>：追问信仰与共产党人的初心（董振华）</w:t>
            </w:r>
          </w:p>
        </w:tc>
        <w:tc>
          <w:tcPr>
            <w:tcW w:w="492" w:type="pct"/>
            <w:shd w:val="clear" w:color="000000" w:fill="FFFFFF"/>
            <w:vAlign w:val="center"/>
          </w:tcPr>
          <w:p w14:paraId="4E664D2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10732</w:t>
            </w:r>
          </w:p>
        </w:tc>
        <w:tc>
          <w:tcPr>
            <w:tcW w:w="2228" w:type="pct"/>
            <w:shd w:val="clear" w:color="000000" w:fill="FFFFFF"/>
            <w:vAlign w:val="center"/>
          </w:tcPr>
          <w:p w14:paraId="45AAEA3F">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60" w:name="bkPolitics50550"/>
            <w:sdt>
              <w:sdtPr>
                <w:rPr>
                  <w:color w:val="000000" w:themeColor="text1"/>
                  <w14:textFill>
                    <w14:solidFill>
                      <w14:schemeClr w14:val="tx1"/>
                    </w14:solidFill>
                  </w14:textFill>
                </w:rPr>
                <w:alias w:val="涉政用语错误"/>
                <w:id w:val="3183646"/>
              </w:sdtPr>
              <w:sdtEndPr>
                <w:rPr>
                  <w:color w:val="000000" w:themeColor="text1"/>
                  <w14:textFill>
                    <w14:solidFill>
                      <w14:schemeClr w14:val="tx1"/>
                    </w14:solidFill>
                  </w14:textFill>
                </w:rPr>
              </w:sdtEndPr>
              <w:sdtContent>
                <w:bookmarkStart w:id="61" w:name="bkPolitics3183646"/>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61"/>
              </w:sdtContent>
            </w:sdt>
            <w:bookmarkEnd w:id="60"/>
            <w:r>
              <w:rPr>
                <w:rFonts w:ascii="Times New Roman" w:hAnsi="Times New Roman" w:eastAsia="仿宋_GB2312" w:cs="Times New Roman"/>
                <w:bCs/>
                <w:color w:val="000000" w:themeColor="text1"/>
                <w:kern w:val="0"/>
                <w:sz w:val="24"/>
                <w:szCs w:val="24"/>
                <w14:textFill>
                  <w14:solidFill>
                    <w14:schemeClr w14:val="tx1"/>
                  </w14:solidFill>
                </w14:textFill>
              </w:rPr>
              <w:t>：继承和弘扬党的优良传统与作风（张旭东）</w:t>
            </w:r>
          </w:p>
        </w:tc>
      </w:tr>
      <w:tr w14:paraId="74AA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9B8672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10733</w:t>
            </w:r>
          </w:p>
        </w:tc>
        <w:tc>
          <w:tcPr>
            <w:tcW w:w="1797" w:type="pct"/>
            <w:shd w:val="clear" w:color="000000" w:fill="FFFFFF"/>
            <w:vAlign w:val="center"/>
          </w:tcPr>
          <w:p w14:paraId="725A8DC5">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62" w:name="bkPolitics2161100"/>
            <w:sdt>
              <w:sdtPr>
                <w:rPr>
                  <w:color w:val="000000" w:themeColor="text1"/>
                  <w14:textFill>
                    <w14:solidFill>
                      <w14:schemeClr w14:val="tx1"/>
                    </w14:solidFill>
                  </w14:textFill>
                </w:rPr>
                <w:alias w:val="涉政用语错误"/>
                <w:id w:val="172642"/>
              </w:sdtPr>
              <w:sdtEndPr>
                <w:rPr>
                  <w:color w:val="000000" w:themeColor="text1"/>
                  <w14:textFill>
                    <w14:solidFill>
                      <w14:schemeClr w14:val="tx1"/>
                    </w14:solidFill>
                  </w14:textFill>
                </w:rPr>
              </w:sdtEndPr>
              <w:sdtContent>
                <w:bookmarkStart w:id="63" w:name="bkPolitics172642"/>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63"/>
              </w:sdtContent>
            </w:sdt>
            <w:bookmarkEnd w:id="62"/>
            <w:r>
              <w:rPr>
                <w:rFonts w:ascii="Times New Roman" w:hAnsi="Times New Roman" w:eastAsia="仿宋_GB2312" w:cs="Times New Roman"/>
                <w:bCs/>
                <w:color w:val="000000" w:themeColor="text1"/>
                <w:kern w:val="0"/>
                <w:sz w:val="24"/>
                <w:szCs w:val="24"/>
                <w14:textFill>
                  <w14:solidFill>
                    <w14:schemeClr w14:val="tx1"/>
                  </w14:solidFill>
                </w14:textFill>
              </w:rPr>
              <w:t>：党的初心和使命</w:t>
            </w:r>
          </w:p>
          <w:p w14:paraId="16FDC4C4">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理论与实践（</w:t>
            </w:r>
            <w:bookmarkStart w:id="64" w:name="bkPolitics2162002"/>
            <w:sdt>
              <w:sdtPr>
                <w:rPr>
                  <w:color w:val="000000" w:themeColor="text1"/>
                  <w14:textFill>
                    <w14:solidFill>
                      <w14:schemeClr w14:val="tx1"/>
                    </w14:solidFill>
                  </w14:textFill>
                </w:rPr>
                <w:alias w:val="落马官员"/>
                <w:id w:val="2013541"/>
              </w:sdtPr>
              <w:sdtEndPr>
                <w:rPr>
                  <w:color w:val="000000" w:themeColor="text1"/>
                  <w14:textFill>
                    <w14:solidFill>
                      <w14:schemeClr w14:val="tx1"/>
                    </w14:solidFill>
                  </w14:textFill>
                </w:rPr>
              </w:sdtEndPr>
              <w:sdtContent>
                <w:bookmarkStart w:id="65" w:name="bkPolitics2013541"/>
                <w:r>
                  <w:rPr>
                    <w:rFonts w:ascii="Times New Roman" w:hAnsi="Times New Roman" w:eastAsia="仿宋_GB2312" w:cs="Times New Roman"/>
                    <w:bCs/>
                    <w:color w:val="000000" w:themeColor="text1"/>
                    <w:kern w:val="0"/>
                    <w:sz w:val="24"/>
                    <w:szCs w:val="24"/>
                    <w14:textFill>
                      <w14:solidFill>
                        <w14:schemeClr w14:val="tx1"/>
                      </w14:solidFill>
                    </w14:textFill>
                  </w:rPr>
                  <w:t>李志勇</w:t>
                </w:r>
                <w:bookmarkEnd w:id="65"/>
              </w:sdtContent>
            </w:sdt>
            <w:bookmarkEnd w:id="64"/>
            <w:r>
              <w:rPr>
                <w:rFonts w:ascii="Times New Roman" w:hAnsi="Times New Roman" w:eastAsia="仿宋_GB2312" w:cs="Times New Roman"/>
                <w:bCs/>
                <w:color w:val="000000" w:themeColor="text1"/>
                <w:kern w:val="0"/>
                <w:sz w:val="24"/>
                <w:szCs w:val="24"/>
                <w14:textFill>
                  <w14:solidFill>
                    <w14:schemeClr w14:val="tx1"/>
                  </w14:solidFill>
                </w14:textFill>
              </w:rPr>
              <w:t>）</w:t>
            </w:r>
          </w:p>
        </w:tc>
        <w:tc>
          <w:tcPr>
            <w:tcW w:w="492" w:type="pct"/>
            <w:shd w:val="clear" w:color="000000" w:fill="FFFFFF"/>
            <w:vAlign w:val="center"/>
          </w:tcPr>
          <w:p w14:paraId="207252F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10734</w:t>
            </w:r>
          </w:p>
        </w:tc>
        <w:tc>
          <w:tcPr>
            <w:tcW w:w="2228" w:type="pct"/>
            <w:shd w:val="clear" w:color="000000" w:fill="FFFFFF"/>
            <w:vAlign w:val="center"/>
          </w:tcPr>
          <w:p w14:paraId="5CE5BDAC">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66" w:name="bkPolitics1050733"/>
            <w:sdt>
              <w:sdtPr>
                <w:rPr>
                  <w:color w:val="000000" w:themeColor="text1"/>
                  <w14:textFill>
                    <w14:solidFill>
                      <w14:schemeClr w14:val="tx1"/>
                    </w14:solidFill>
                  </w14:textFill>
                </w:rPr>
                <w:alias w:val="涉政用语错误"/>
                <w:id w:val="3153231"/>
              </w:sdtPr>
              <w:sdtEndPr>
                <w:rPr>
                  <w:color w:val="000000" w:themeColor="text1"/>
                  <w14:textFill>
                    <w14:solidFill>
                      <w14:schemeClr w14:val="tx1"/>
                    </w14:solidFill>
                  </w14:textFill>
                </w:rPr>
              </w:sdtEndPr>
              <w:sdtContent>
                <w:bookmarkStart w:id="67" w:name="bkPolitics3153231"/>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67"/>
              </w:sdtContent>
            </w:sdt>
            <w:bookmarkEnd w:id="66"/>
            <w:r>
              <w:rPr>
                <w:rFonts w:ascii="Times New Roman" w:hAnsi="Times New Roman" w:eastAsia="仿宋_GB2312" w:cs="Times New Roman"/>
                <w:bCs/>
                <w:color w:val="000000" w:themeColor="text1"/>
                <w:kern w:val="0"/>
                <w:sz w:val="24"/>
                <w:szCs w:val="24"/>
                <w14:textFill>
                  <w14:solidFill>
                    <w14:schemeClr w14:val="tx1"/>
                  </w14:solidFill>
                </w14:textFill>
              </w:rPr>
              <w:t>：习近平生态文明思想（赵建军）</w:t>
            </w:r>
          </w:p>
        </w:tc>
      </w:tr>
      <w:tr w14:paraId="122A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5EDEE4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10735</w:t>
            </w:r>
          </w:p>
        </w:tc>
        <w:tc>
          <w:tcPr>
            <w:tcW w:w="1797" w:type="pct"/>
            <w:shd w:val="clear" w:color="000000" w:fill="FFFFFF"/>
            <w:vAlign w:val="center"/>
          </w:tcPr>
          <w:p w14:paraId="53D9FD44">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68" w:name="bkPolitics110323"/>
            <w:sdt>
              <w:sdtPr>
                <w:rPr>
                  <w:color w:val="000000" w:themeColor="text1"/>
                  <w14:textFill>
                    <w14:solidFill>
                      <w14:schemeClr w14:val="tx1"/>
                    </w14:solidFill>
                  </w14:textFill>
                </w:rPr>
                <w:alias w:val="涉政用语错误"/>
                <w:id w:val="1131632"/>
              </w:sdtPr>
              <w:sdtEndPr>
                <w:rPr>
                  <w:color w:val="000000" w:themeColor="text1"/>
                  <w14:textFill>
                    <w14:solidFill>
                      <w14:schemeClr w14:val="tx1"/>
                    </w14:solidFill>
                  </w14:textFill>
                </w:rPr>
              </w:sdtEndPr>
              <w:sdtContent>
                <w:bookmarkStart w:id="69" w:name="bkPolitics1131632"/>
                <w:r>
                  <w:rPr>
                    <w:rFonts w:hint="eastAsia" w:ascii="Times New Roman" w:hAnsi="Times New Roman" w:eastAsia="仿宋_GB2312" w:cs="Times New Roman"/>
                    <w:bCs/>
                    <w:color w:val="000000" w:themeColor="text1"/>
                    <w:w w:val="96"/>
                    <w:kern w:val="0"/>
                    <w:sz w:val="24"/>
                    <w:szCs w:val="24"/>
                    <w14:textFill>
                      <w14:solidFill>
                        <w14:schemeClr w14:val="tx1"/>
                      </w14:solidFill>
                    </w14:textFill>
                  </w:rPr>
                  <w:t>“</w:t>
                </w:r>
                <w:r>
                  <w:rPr>
                    <w:rFonts w:ascii="Times New Roman" w:hAnsi="Times New Roman" w:eastAsia="仿宋_GB2312" w:cs="Times New Roman"/>
                    <w:bCs/>
                    <w:color w:val="000000" w:themeColor="text1"/>
                    <w:w w:val="96"/>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w w:val="96"/>
                    <w:kern w:val="0"/>
                    <w:sz w:val="24"/>
                    <w:szCs w:val="24"/>
                    <w14:textFill>
                      <w14:solidFill>
                        <w14:schemeClr w14:val="tx1"/>
                      </w14:solidFill>
                    </w14:textFill>
                  </w:rPr>
                  <w:t>”</w:t>
                </w:r>
                <w:r>
                  <w:rPr>
                    <w:rFonts w:ascii="Times New Roman" w:hAnsi="Times New Roman" w:eastAsia="仿宋_GB2312" w:cs="Times New Roman"/>
                    <w:bCs/>
                    <w:color w:val="000000" w:themeColor="text1"/>
                    <w:w w:val="96"/>
                    <w:kern w:val="0"/>
                    <w:sz w:val="24"/>
                    <w:szCs w:val="24"/>
                    <w14:textFill>
                      <w14:solidFill>
                        <w14:schemeClr w14:val="tx1"/>
                      </w14:solidFill>
                    </w14:textFill>
                  </w:rPr>
                  <w:t>主题教育</w:t>
                </w:r>
                <w:bookmarkEnd w:id="69"/>
              </w:sdtContent>
            </w:sdt>
            <w:bookmarkEnd w:id="68"/>
            <w:r>
              <w:rPr>
                <w:rFonts w:ascii="Times New Roman" w:hAnsi="Times New Roman" w:eastAsia="仿宋_GB2312" w:cs="Times New Roman"/>
                <w:bCs/>
                <w:color w:val="000000" w:themeColor="text1"/>
                <w:w w:val="96"/>
                <w:kern w:val="0"/>
                <w:sz w:val="24"/>
                <w:szCs w:val="24"/>
                <w14:textFill>
                  <w14:solidFill>
                    <w14:schemeClr w14:val="tx1"/>
                  </w14:solidFill>
                </w14:textFill>
              </w:rPr>
              <w:t>：</w:t>
            </w:r>
            <w:bookmarkStart w:id="70" w:name="bkPolitics1445"/>
            <w:sdt>
              <w:sdtPr>
                <w:rPr>
                  <w:color w:val="000000" w:themeColor="text1"/>
                  <w14:textFill>
                    <w14:solidFill>
                      <w14:schemeClr w14:val="tx1"/>
                    </w14:solidFill>
                  </w14:textFill>
                </w:rPr>
                <w:alias w:val="涉政用语错误"/>
                <w:id w:val="181550"/>
              </w:sdtPr>
              <w:sdtEndPr>
                <w:rPr>
                  <w:color w:val="000000" w:themeColor="text1"/>
                  <w14:textFill>
                    <w14:solidFill>
                      <w14:schemeClr w14:val="tx1"/>
                    </w14:solidFill>
                  </w14:textFill>
                </w:rPr>
              </w:sdtEndPr>
              <w:sdtContent>
                <w:bookmarkStart w:id="71" w:name="bkPolitics181550"/>
                <w:r>
                  <w:rPr>
                    <w:rFonts w:ascii="Times New Roman" w:hAnsi="Times New Roman" w:eastAsia="仿宋_GB2312" w:cs="Times New Roman"/>
                    <w:bCs/>
                    <w:color w:val="000000" w:themeColor="text1"/>
                    <w:w w:val="96"/>
                    <w:kern w:val="0"/>
                    <w:sz w:val="24"/>
                    <w:szCs w:val="24"/>
                    <w14:textFill>
                      <w14:solidFill>
                        <w14:schemeClr w14:val="tx1"/>
                      </w14:solidFill>
                    </w14:textFill>
                  </w:rPr>
                  <w:t>习近平新时代中国特色社会主义</w:t>
                </w:r>
                <w:bookmarkEnd w:id="71"/>
              </w:sdtContent>
            </w:sdt>
            <w:bookmarkEnd w:id="70"/>
            <w:r>
              <w:rPr>
                <w:rFonts w:ascii="Times New Roman" w:hAnsi="Times New Roman" w:eastAsia="仿宋_GB2312" w:cs="Times New Roman"/>
                <w:bCs/>
                <w:color w:val="000000" w:themeColor="text1"/>
                <w:w w:val="96"/>
                <w:kern w:val="0"/>
                <w:sz w:val="24"/>
                <w:szCs w:val="24"/>
                <w14:textFill>
                  <w14:solidFill>
                    <w14:schemeClr w14:val="tx1"/>
                  </w14:solidFill>
                </w14:textFill>
              </w:rPr>
              <w:t>外交思想（宫力）</w:t>
            </w:r>
          </w:p>
        </w:tc>
        <w:tc>
          <w:tcPr>
            <w:tcW w:w="492" w:type="pct"/>
            <w:shd w:val="clear" w:color="000000" w:fill="FFFFFF"/>
            <w:vAlign w:val="center"/>
          </w:tcPr>
          <w:p w14:paraId="6CD608B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10736</w:t>
            </w:r>
          </w:p>
        </w:tc>
        <w:tc>
          <w:tcPr>
            <w:tcW w:w="2228" w:type="pct"/>
            <w:shd w:val="clear" w:color="000000" w:fill="FFFFFF"/>
            <w:vAlign w:val="center"/>
          </w:tcPr>
          <w:p w14:paraId="6A1A6891">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72" w:name="bkPolitics143542"/>
            <w:sdt>
              <w:sdtPr>
                <w:rPr>
                  <w:color w:val="000000" w:themeColor="text1"/>
                  <w14:textFill>
                    <w14:solidFill>
                      <w14:schemeClr w14:val="tx1"/>
                    </w14:solidFill>
                  </w14:textFill>
                </w:rPr>
                <w:alias w:val="涉政用语错误"/>
                <w:id w:val="1113701"/>
              </w:sdtPr>
              <w:sdtEndPr>
                <w:rPr>
                  <w:color w:val="000000" w:themeColor="text1"/>
                  <w14:textFill>
                    <w14:solidFill>
                      <w14:schemeClr w14:val="tx1"/>
                    </w14:solidFill>
                  </w14:textFill>
                </w:rPr>
              </w:sdtEndPr>
              <w:sdtContent>
                <w:bookmarkStart w:id="73" w:name="bkPolitics1113701"/>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73"/>
              </w:sdtContent>
            </w:sdt>
            <w:bookmarkEnd w:id="72"/>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：习近平总书记关于社会建设的重要论述（王道勇）</w:t>
            </w:r>
          </w:p>
        </w:tc>
      </w:tr>
      <w:tr w14:paraId="1A98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1901E9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10737</w:t>
            </w:r>
          </w:p>
        </w:tc>
        <w:tc>
          <w:tcPr>
            <w:tcW w:w="1797" w:type="pct"/>
            <w:shd w:val="clear" w:color="000000" w:fill="FFFFFF"/>
            <w:vAlign w:val="center"/>
          </w:tcPr>
          <w:p w14:paraId="10F18F7F">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74" w:name="bkPolitics1023636"/>
            <w:sdt>
              <w:sdtPr>
                <w:rPr>
                  <w:color w:val="000000" w:themeColor="text1"/>
                  <w14:textFill>
                    <w14:solidFill>
                      <w14:schemeClr w14:val="tx1"/>
                    </w14:solidFill>
                  </w14:textFill>
                </w:rPr>
                <w:alias w:val="涉政用语错误"/>
                <w:id w:val="1132011"/>
              </w:sdtPr>
              <w:sdtEndPr>
                <w:rPr>
                  <w:color w:val="000000" w:themeColor="text1"/>
                  <w14:textFill>
                    <w14:solidFill>
                      <w14:schemeClr w14:val="tx1"/>
                    </w14:solidFill>
                  </w14:textFill>
                </w:rPr>
              </w:sdtEndPr>
              <w:sdtContent>
                <w:bookmarkStart w:id="75" w:name="bkPolitics1132011"/>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75"/>
              </w:sdtContent>
            </w:sdt>
            <w:bookmarkEnd w:id="74"/>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：习近平总书记关于全面深化改革的重要论述（李鹏）</w:t>
            </w:r>
          </w:p>
        </w:tc>
        <w:tc>
          <w:tcPr>
            <w:tcW w:w="492" w:type="pct"/>
            <w:shd w:val="clear" w:color="000000" w:fill="FFFFFF"/>
            <w:vAlign w:val="center"/>
          </w:tcPr>
          <w:p w14:paraId="1E1AC76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10738</w:t>
            </w:r>
          </w:p>
        </w:tc>
        <w:tc>
          <w:tcPr>
            <w:tcW w:w="2228" w:type="pct"/>
            <w:shd w:val="clear" w:color="000000" w:fill="FFFFFF"/>
            <w:vAlign w:val="center"/>
          </w:tcPr>
          <w:p w14:paraId="04610F68">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76" w:name="bkPolitics3023506"/>
            <w:sdt>
              <w:sdtPr>
                <w:rPr>
                  <w:color w:val="000000" w:themeColor="text1"/>
                  <w14:textFill>
                    <w14:solidFill>
                      <w14:schemeClr w14:val="tx1"/>
                    </w14:solidFill>
                  </w14:textFill>
                </w:rPr>
                <w:alias w:val="涉政用语错误"/>
                <w:id w:val="3183703"/>
              </w:sdtPr>
              <w:sdtEndPr>
                <w:rPr>
                  <w:color w:val="000000" w:themeColor="text1"/>
                  <w14:textFill>
                    <w14:solidFill>
                      <w14:schemeClr w14:val="tx1"/>
                    </w14:solidFill>
                  </w14:textFill>
                </w:rPr>
              </w:sdtEndPr>
              <w:sdtContent>
                <w:bookmarkStart w:id="77" w:name="bkPolitics3183703"/>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77"/>
              </w:sdtContent>
            </w:sdt>
            <w:bookmarkEnd w:id="76"/>
            <w:r>
              <w:rPr>
                <w:rFonts w:ascii="Times New Roman" w:hAnsi="Times New Roman" w:eastAsia="仿宋_GB2312" w:cs="Times New Roman"/>
                <w:bCs/>
                <w:color w:val="000000" w:themeColor="text1"/>
                <w:kern w:val="0"/>
                <w:sz w:val="24"/>
                <w:szCs w:val="24"/>
                <w14:textFill>
                  <w14:solidFill>
                    <w14:schemeClr w14:val="tx1"/>
                  </w14:solidFill>
                </w14:textFill>
              </w:rPr>
              <w:t>：统筹富国强军 推动民族复兴</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学习贯彻习近平强军思想（杨毅）</w:t>
            </w:r>
          </w:p>
        </w:tc>
      </w:tr>
      <w:tr w14:paraId="12DB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F687DF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10739</w:t>
            </w:r>
          </w:p>
        </w:tc>
        <w:tc>
          <w:tcPr>
            <w:tcW w:w="1797" w:type="pct"/>
            <w:shd w:val="clear" w:color="000000" w:fill="FFFFFF"/>
            <w:vAlign w:val="center"/>
          </w:tcPr>
          <w:p w14:paraId="16B69623">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78" w:name="bkPolitics3003421"/>
            <w:sdt>
              <w:sdtPr>
                <w:rPr>
                  <w:color w:val="000000" w:themeColor="text1"/>
                  <w14:textFill>
                    <w14:solidFill>
                      <w14:schemeClr w14:val="tx1"/>
                    </w14:solidFill>
                  </w14:textFill>
                </w:rPr>
                <w:alias w:val="涉政用语错误"/>
                <w:id w:val="2000532"/>
              </w:sdtPr>
              <w:sdtEndPr>
                <w:rPr>
                  <w:color w:val="000000" w:themeColor="text1"/>
                  <w14:textFill>
                    <w14:solidFill>
                      <w14:schemeClr w14:val="tx1"/>
                    </w14:solidFill>
                  </w14:textFill>
                </w:rPr>
              </w:sdtEndPr>
              <w:sdtContent>
                <w:bookmarkStart w:id="79" w:name="bkPolitics2000532"/>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79"/>
              </w:sdtContent>
            </w:sdt>
            <w:bookmarkEnd w:id="78"/>
            <w:r>
              <w:rPr>
                <w:rFonts w:ascii="Times New Roman" w:hAnsi="Times New Roman" w:eastAsia="仿宋_GB2312" w:cs="Times New Roman"/>
                <w:bCs/>
                <w:color w:val="000000" w:themeColor="text1"/>
                <w:kern w:val="0"/>
                <w:sz w:val="24"/>
                <w:szCs w:val="24"/>
                <w14:textFill>
                  <w14:solidFill>
                    <w14:schemeClr w14:val="tx1"/>
                  </w14:solidFill>
                </w14:textFill>
              </w:rPr>
              <w:t>：</w:t>
            </w:r>
            <w:bookmarkStart w:id="80" w:name="bkPolitics21631"/>
            <w:sdt>
              <w:sdtPr>
                <w:rPr>
                  <w:color w:val="000000" w:themeColor="text1"/>
                  <w14:textFill>
                    <w14:solidFill>
                      <w14:schemeClr w14:val="tx1"/>
                    </w14:solidFill>
                  </w14:textFill>
                </w:rPr>
                <w:alias w:val="重点词检查"/>
                <w:id w:val="2181320"/>
              </w:sdtPr>
              <w:sdtEndPr>
                <w:rPr>
                  <w:color w:val="000000" w:themeColor="text1"/>
                  <w14:textFill>
                    <w14:solidFill>
                      <w14:schemeClr w14:val="tx1"/>
                    </w14:solidFill>
                  </w14:textFill>
                </w:rPr>
              </w:sdtEndPr>
              <w:sdtContent>
                <w:bookmarkStart w:id="81" w:name="bkPolitics2181320"/>
                <w:r>
                  <w:rPr>
                    <w:rFonts w:ascii="Times New Roman" w:hAnsi="Times New Roman" w:eastAsia="仿宋_GB2312" w:cs="Times New Roman"/>
                    <w:bCs/>
                    <w:color w:val="000000" w:themeColor="text1"/>
                    <w:kern w:val="0"/>
                    <w:sz w:val="24"/>
                    <w:szCs w:val="24"/>
                    <w14:textFill>
                      <w14:solidFill>
                        <w14:schemeClr w14:val="tx1"/>
                      </w14:solidFill>
                    </w14:textFill>
                  </w:rPr>
                  <w:t>习近平总</w:t>
                </w:r>
                <w:bookmarkEnd w:id="81"/>
              </w:sdtContent>
            </w:sdt>
            <w:bookmarkEnd w:id="80"/>
            <w:r>
              <w:rPr>
                <w:rFonts w:ascii="Times New Roman" w:hAnsi="Times New Roman" w:eastAsia="仿宋_GB2312" w:cs="Times New Roman"/>
                <w:bCs/>
                <w:color w:val="000000" w:themeColor="text1"/>
                <w:kern w:val="0"/>
                <w:sz w:val="24"/>
                <w:szCs w:val="24"/>
                <w14:textFill>
                  <w14:solidFill>
                    <w14:schemeClr w14:val="tx1"/>
                  </w14:solidFill>
                </w14:textFill>
              </w:rPr>
              <w:t>体国家安全观（罗建波）</w:t>
            </w:r>
          </w:p>
        </w:tc>
        <w:tc>
          <w:tcPr>
            <w:tcW w:w="492" w:type="pct"/>
            <w:shd w:val="clear" w:color="000000" w:fill="FFFFFF"/>
            <w:vAlign w:val="center"/>
          </w:tcPr>
          <w:p w14:paraId="75AA8D8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10740</w:t>
            </w:r>
          </w:p>
        </w:tc>
        <w:tc>
          <w:tcPr>
            <w:tcW w:w="2228" w:type="pct"/>
            <w:shd w:val="clear" w:color="000000" w:fill="FFFFFF"/>
            <w:vAlign w:val="center"/>
          </w:tcPr>
          <w:p w14:paraId="2B05A6C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82" w:name="bkPolitics81425"/>
            <w:sdt>
              <w:sdtPr>
                <w:rPr>
                  <w:color w:val="000000" w:themeColor="text1"/>
                  <w14:textFill>
                    <w14:solidFill>
                      <w14:schemeClr w14:val="tx1"/>
                    </w14:solidFill>
                  </w14:textFill>
                </w:rPr>
                <w:alias w:val="涉政用语错误"/>
                <w:id w:val="2133242"/>
              </w:sdtPr>
              <w:sdtEndPr>
                <w:rPr>
                  <w:color w:val="000000" w:themeColor="text1"/>
                  <w14:textFill>
                    <w14:solidFill>
                      <w14:schemeClr w14:val="tx1"/>
                    </w14:solidFill>
                  </w14:textFill>
                </w:rPr>
              </w:sdtEndPr>
              <w:sdtContent>
                <w:bookmarkStart w:id="83" w:name="bkPolitics2133242"/>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83"/>
              </w:sdtContent>
            </w:sdt>
            <w:bookmarkEnd w:id="82"/>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：习近平总书记关于政治建设的重要论述（刘学军）</w:t>
            </w:r>
          </w:p>
        </w:tc>
      </w:tr>
      <w:tr w14:paraId="0BD7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B6B43C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10741</w:t>
            </w:r>
          </w:p>
        </w:tc>
        <w:tc>
          <w:tcPr>
            <w:tcW w:w="1797" w:type="pct"/>
            <w:shd w:val="clear" w:color="000000" w:fill="FFFFFF"/>
            <w:vAlign w:val="center"/>
          </w:tcPr>
          <w:p w14:paraId="7D143A2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84" w:name="bkPolitics42631"/>
            <w:sdt>
              <w:sdtPr>
                <w:rPr>
                  <w:color w:val="000000" w:themeColor="text1"/>
                  <w14:textFill>
                    <w14:solidFill>
                      <w14:schemeClr w14:val="tx1"/>
                    </w14:solidFill>
                  </w14:textFill>
                </w:rPr>
                <w:alias w:val="涉政用语错误"/>
                <w:id w:val="3131026"/>
              </w:sdtPr>
              <w:sdtEndPr>
                <w:rPr>
                  <w:color w:val="000000" w:themeColor="text1"/>
                  <w14:textFill>
                    <w14:solidFill>
                      <w14:schemeClr w14:val="tx1"/>
                    </w14:solidFill>
                  </w14:textFill>
                </w:rPr>
              </w:sdtEndPr>
              <w:sdtContent>
                <w:bookmarkStart w:id="85" w:name="bkPolitics3131026"/>
                <w:r>
                  <w:rPr>
                    <w:rFonts w:hint="eastAsia" w:ascii="Times New Roman" w:hAnsi="Times New Roman" w:eastAsia="仿宋_GB2312" w:cs="Times New Roman"/>
                    <w:bCs/>
                    <w:color w:val="000000" w:themeColor="text1"/>
                    <w:w w:val="96"/>
                    <w:kern w:val="0"/>
                    <w:sz w:val="24"/>
                    <w:szCs w:val="24"/>
                    <w14:textFill>
                      <w14:solidFill>
                        <w14:schemeClr w14:val="tx1"/>
                      </w14:solidFill>
                    </w14:textFill>
                  </w:rPr>
                  <w:t>“</w:t>
                </w:r>
                <w:r>
                  <w:rPr>
                    <w:rFonts w:ascii="Times New Roman" w:hAnsi="Times New Roman" w:eastAsia="仿宋_GB2312" w:cs="Times New Roman"/>
                    <w:bCs/>
                    <w:color w:val="000000" w:themeColor="text1"/>
                    <w:w w:val="96"/>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w w:val="96"/>
                    <w:kern w:val="0"/>
                    <w:sz w:val="24"/>
                    <w:szCs w:val="24"/>
                    <w14:textFill>
                      <w14:solidFill>
                        <w14:schemeClr w14:val="tx1"/>
                      </w14:solidFill>
                    </w14:textFill>
                  </w:rPr>
                  <w:t>”</w:t>
                </w:r>
                <w:r>
                  <w:rPr>
                    <w:rFonts w:ascii="Times New Roman" w:hAnsi="Times New Roman" w:eastAsia="仿宋_GB2312" w:cs="Times New Roman"/>
                    <w:bCs/>
                    <w:color w:val="000000" w:themeColor="text1"/>
                    <w:w w:val="96"/>
                    <w:kern w:val="0"/>
                    <w:sz w:val="24"/>
                    <w:szCs w:val="24"/>
                    <w14:textFill>
                      <w14:solidFill>
                        <w14:schemeClr w14:val="tx1"/>
                      </w14:solidFill>
                    </w14:textFill>
                  </w:rPr>
                  <w:t>主题教育</w:t>
                </w:r>
                <w:bookmarkEnd w:id="85"/>
              </w:sdtContent>
            </w:sdt>
            <w:bookmarkEnd w:id="84"/>
            <w:r>
              <w:rPr>
                <w:rFonts w:ascii="Times New Roman" w:hAnsi="Times New Roman" w:eastAsia="仿宋_GB2312" w:cs="Times New Roman"/>
                <w:bCs/>
                <w:color w:val="000000" w:themeColor="text1"/>
                <w:w w:val="96"/>
                <w:kern w:val="0"/>
                <w:sz w:val="24"/>
                <w:szCs w:val="24"/>
                <w14:textFill>
                  <w14:solidFill>
                    <w14:schemeClr w14:val="tx1"/>
                  </w14:solidFill>
                </w14:textFill>
              </w:rPr>
              <w:t>：</w:t>
            </w:r>
            <w:bookmarkStart w:id="86" w:name="bkPolitics2043014"/>
            <w:sdt>
              <w:sdtPr>
                <w:rPr>
                  <w:color w:val="000000" w:themeColor="text1"/>
                  <w14:textFill>
                    <w14:solidFill>
                      <w14:schemeClr w14:val="tx1"/>
                    </w14:solidFill>
                  </w14:textFill>
                </w:rPr>
                <w:alias w:val="涉政用语错误"/>
                <w:id w:val="1062832"/>
              </w:sdtPr>
              <w:sdtEndPr>
                <w:rPr>
                  <w:color w:val="000000" w:themeColor="text1"/>
                  <w14:textFill>
                    <w14:solidFill>
                      <w14:schemeClr w14:val="tx1"/>
                    </w14:solidFill>
                  </w14:textFill>
                </w:rPr>
              </w:sdtEndPr>
              <w:sdtContent>
                <w:bookmarkStart w:id="87" w:name="bkPolitics1062832"/>
                <w:r>
                  <w:rPr>
                    <w:rFonts w:ascii="Times New Roman" w:hAnsi="Times New Roman" w:eastAsia="仿宋_GB2312" w:cs="Times New Roman"/>
                    <w:bCs/>
                    <w:color w:val="000000" w:themeColor="text1"/>
                    <w:w w:val="96"/>
                    <w:kern w:val="0"/>
                    <w:sz w:val="24"/>
                    <w:szCs w:val="24"/>
                    <w14:textFill>
                      <w14:solidFill>
                        <w14:schemeClr w14:val="tx1"/>
                      </w14:solidFill>
                    </w14:textFill>
                  </w:rPr>
                  <w:t>习近平总书记关于党的建设的重要论述</w:t>
                </w:r>
                <w:bookmarkEnd w:id="87"/>
              </w:sdtContent>
            </w:sdt>
            <w:bookmarkEnd w:id="86"/>
            <w:r>
              <w:rPr>
                <w:rFonts w:ascii="Times New Roman" w:hAnsi="Times New Roman" w:eastAsia="仿宋_GB2312" w:cs="Times New Roman"/>
                <w:bCs/>
                <w:color w:val="000000" w:themeColor="text1"/>
                <w:w w:val="96"/>
                <w:kern w:val="0"/>
                <w:sz w:val="24"/>
                <w:szCs w:val="24"/>
                <w14:textFill>
                  <w14:solidFill>
                    <w14:schemeClr w14:val="tx1"/>
                  </w14:solidFill>
                </w14:textFill>
              </w:rPr>
              <w:t>（邓纯东）</w:t>
            </w:r>
          </w:p>
        </w:tc>
        <w:tc>
          <w:tcPr>
            <w:tcW w:w="492" w:type="pct"/>
            <w:shd w:val="clear" w:color="000000" w:fill="FFFFFF"/>
            <w:vAlign w:val="center"/>
          </w:tcPr>
          <w:p w14:paraId="0C06E21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10742</w:t>
            </w:r>
          </w:p>
        </w:tc>
        <w:tc>
          <w:tcPr>
            <w:tcW w:w="2228" w:type="pct"/>
            <w:shd w:val="clear" w:color="000000" w:fill="FFFFFF"/>
            <w:vAlign w:val="center"/>
          </w:tcPr>
          <w:p w14:paraId="7F1CB85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88" w:name="bkPolitics3043002"/>
            <w:sdt>
              <w:sdtPr>
                <w:rPr>
                  <w:color w:val="000000" w:themeColor="text1"/>
                  <w14:textFill>
                    <w14:solidFill>
                      <w14:schemeClr w14:val="tx1"/>
                    </w14:solidFill>
                  </w14:textFill>
                </w:rPr>
                <w:alias w:val="涉政用语错误"/>
                <w:id w:val="2161442"/>
              </w:sdtPr>
              <w:sdtEndPr>
                <w:rPr>
                  <w:color w:val="000000" w:themeColor="text1"/>
                  <w14:textFill>
                    <w14:solidFill>
                      <w14:schemeClr w14:val="tx1"/>
                    </w14:solidFill>
                  </w14:textFill>
                </w:rPr>
              </w:sdtEndPr>
              <w:sdtContent>
                <w:bookmarkStart w:id="89" w:name="bkPolitics2161442"/>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89"/>
              </w:sdtContent>
            </w:sdt>
            <w:bookmarkEnd w:id="88"/>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：习近平总书记关于文化建设的重要论述（张军）</w:t>
            </w:r>
          </w:p>
        </w:tc>
      </w:tr>
      <w:tr w14:paraId="734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570C7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10743</w:t>
            </w:r>
          </w:p>
        </w:tc>
        <w:tc>
          <w:tcPr>
            <w:tcW w:w="1797" w:type="pct"/>
            <w:shd w:val="clear" w:color="000000" w:fill="FFFFFF"/>
            <w:vAlign w:val="center"/>
          </w:tcPr>
          <w:p w14:paraId="3385688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90" w:name="bkPolitics3050844"/>
            <w:sdt>
              <w:sdtPr>
                <w:rPr>
                  <w:color w:val="000000" w:themeColor="text1"/>
                  <w14:textFill>
                    <w14:solidFill>
                      <w14:schemeClr w14:val="tx1"/>
                    </w14:solidFill>
                  </w14:textFill>
                </w:rPr>
                <w:alias w:val="涉政用语错误"/>
                <w:id w:val="132334"/>
              </w:sdtPr>
              <w:sdtEndPr>
                <w:rPr>
                  <w:color w:val="000000" w:themeColor="text1"/>
                  <w14:textFill>
                    <w14:solidFill>
                      <w14:schemeClr w14:val="tx1"/>
                    </w14:solidFill>
                  </w14:textFill>
                </w:rPr>
              </w:sdtEndPr>
              <w:sdtContent>
                <w:bookmarkStart w:id="91" w:name="bkPolitics132334"/>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91"/>
              </w:sdtContent>
            </w:sdt>
            <w:bookmarkEnd w:id="90"/>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：习近平新时代中国特色社会主义思想概论（倪德刚）</w:t>
            </w:r>
          </w:p>
        </w:tc>
        <w:tc>
          <w:tcPr>
            <w:tcW w:w="492" w:type="pct"/>
            <w:shd w:val="clear" w:color="000000" w:fill="FFFFFF"/>
            <w:vAlign w:val="center"/>
          </w:tcPr>
          <w:p w14:paraId="2008BBD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10744</w:t>
            </w:r>
          </w:p>
        </w:tc>
        <w:tc>
          <w:tcPr>
            <w:tcW w:w="2228" w:type="pct"/>
            <w:shd w:val="clear" w:color="000000" w:fill="FFFFFF"/>
            <w:vAlign w:val="center"/>
          </w:tcPr>
          <w:p w14:paraId="0A1C1AE7">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92" w:name="bkPolitics2100554"/>
            <w:sdt>
              <w:sdtPr>
                <w:rPr>
                  <w:color w:val="000000" w:themeColor="text1"/>
                  <w14:textFill>
                    <w14:solidFill>
                      <w14:schemeClr w14:val="tx1"/>
                    </w14:solidFill>
                  </w14:textFill>
                </w:rPr>
                <w:alias w:val="涉政用语错误"/>
                <w:id w:val="3020336"/>
              </w:sdtPr>
              <w:sdtEndPr>
                <w:rPr>
                  <w:color w:val="000000" w:themeColor="text1"/>
                  <w14:textFill>
                    <w14:solidFill>
                      <w14:schemeClr w14:val="tx1"/>
                    </w14:solidFill>
                  </w14:textFill>
                </w:rPr>
              </w:sdtEndPr>
              <w:sdtContent>
                <w:bookmarkStart w:id="93" w:name="bkPolitics3020336"/>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93"/>
              </w:sdtContent>
            </w:sdt>
            <w:bookmarkEnd w:id="92"/>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：习近平总书记关于全面依法治国的重要论述（杨伟东）</w:t>
            </w:r>
          </w:p>
        </w:tc>
      </w:tr>
      <w:tr w14:paraId="15DF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84F777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10745</w:t>
            </w:r>
          </w:p>
        </w:tc>
        <w:tc>
          <w:tcPr>
            <w:tcW w:w="1797" w:type="pct"/>
            <w:shd w:val="clear" w:color="000000" w:fill="FFFFFF"/>
            <w:vAlign w:val="center"/>
          </w:tcPr>
          <w:p w14:paraId="3BA63B56">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94" w:name="bkPolitics20311"/>
            <w:sdt>
              <w:sdtPr>
                <w:rPr>
                  <w:color w:val="000000" w:themeColor="text1"/>
                  <w14:textFill>
                    <w14:solidFill>
                      <w14:schemeClr w14:val="tx1"/>
                    </w14:solidFill>
                  </w14:textFill>
                </w:rPr>
                <w:alias w:val="涉政用语错误"/>
                <w:id w:val="2051404"/>
              </w:sdtPr>
              <w:sdtEndPr>
                <w:rPr>
                  <w:color w:val="000000" w:themeColor="text1"/>
                  <w14:textFill>
                    <w14:solidFill>
                      <w14:schemeClr w14:val="tx1"/>
                    </w14:solidFill>
                  </w14:textFill>
                </w:rPr>
              </w:sdtEndPr>
              <w:sdtContent>
                <w:bookmarkStart w:id="95" w:name="bkPolitics2051404"/>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不忘初心 牢记使命</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主题教育</w:t>
                </w:r>
                <w:bookmarkEnd w:id="95"/>
              </w:sdtContent>
            </w:sdt>
            <w:bookmarkEnd w:id="94"/>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：习近平新时代中国特色社会主义经济思想</w:t>
            </w:r>
          </w:p>
          <w:p w14:paraId="733F33CC">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（谢鲁江）</w:t>
            </w:r>
          </w:p>
        </w:tc>
        <w:tc>
          <w:tcPr>
            <w:tcW w:w="492" w:type="pct"/>
            <w:shd w:val="clear" w:color="000000" w:fill="FFFFFF"/>
            <w:vAlign w:val="center"/>
          </w:tcPr>
          <w:p w14:paraId="5AB305F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10520</w:t>
            </w:r>
          </w:p>
        </w:tc>
        <w:tc>
          <w:tcPr>
            <w:tcW w:w="2228" w:type="pct"/>
            <w:shd w:val="clear" w:color="000000" w:fill="FFFFFF"/>
            <w:vAlign w:val="center"/>
          </w:tcPr>
          <w:p w14:paraId="20F9452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坚定文化自信与弘扬社会主义核心价值观（曹润青）</w:t>
            </w:r>
          </w:p>
        </w:tc>
      </w:tr>
      <w:tr w14:paraId="5CB9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FC0CFB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11611</w:t>
            </w:r>
          </w:p>
        </w:tc>
        <w:tc>
          <w:tcPr>
            <w:tcW w:w="1797" w:type="pct"/>
            <w:shd w:val="clear" w:color="000000" w:fill="FFFFFF"/>
            <w:vAlign w:val="center"/>
          </w:tcPr>
          <w:p w14:paraId="62EE6C0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夺取新民主主义革命在全国的胜利（党史）（张卫波）</w:t>
            </w:r>
          </w:p>
        </w:tc>
        <w:tc>
          <w:tcPr>
            <w:tcW w:w="492" w:type="pct"/>
            <w:shd w:val="clear" w:color="000000" w:fill="FFFFFF"/>
            <w:vAlign w:val="center"/>
          </w:tcPr>
          <w:p w14:paraId="6FB28D9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11613</w:t>
            </w:r>
          </w:p>
        </w:tc>
        <w:tc>
          <w:tcPr>
            <w:tcW w:w="2228" w:type="pct"/>
            <w:shd w:val="clear" w:color="000000" w:fill="FFFFFF"/>
            <w:vAlign w:val="center"/>
          </w:tcPr>
          <w:p w14:paraId="2FEE1C1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第一次国共合作与北伐战争（党史）（任伟）</w:t>
            </w:r>
          </w:p>
        </w:tc>
      </w:tr>
      <w:tr w14:paraId="5EA2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04944D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11612</w:t>
            </w:r>
          </w:p>
        </w:tc>
        <w:tc>
          <w:tcPr>
            <w:tcW w:w="1797" w:type="pct"/>
            <w:shd w:val="clear" w:color="000000" w:fill="FFFFFF"/>
            <w:vAlign w:val="center"/>
          </w:tcPr>
          <w:p w14:paraId="25E203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中国社会主义制度的建立（党史）（张旭东）</w:t>
            </w:r>
          </w:p>
        </w:tc>
        <w:tc>
          <w:tcPr>
            <w:tcW w:w="492" w:type="pct"/>
            <w:shd w:val="clear" w:color="000000" w:fill="FFFFFF"/>
            <w:vAlign w:val="center"/>
          </w:tcPr>
          <w:p w14:paraId="6ABBB5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11614</w:t>
            </w:r>
          </w:p>
        </w:tc>
        <w:tc>
          <w:tcPr>
            <w:tcW w:w="2228" w:type="pct"/>
            <w:shd w:val="clear" w:color="000000" w:fill="FFFFFF"/>
            <w:vAlign w:val="center"/>
          </w:tcPr>
          <w:p w14:paraId="3E30511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w:t>
            </w:r>
            <w:sdt>
              <w:sdtPr>
                <w:rPr>
                  <w:color w:val="000000" w:themeColor="text1"/>
                  <w14:textFill>
                    <w14:solidFill>
                      <w14:schemeClr w14:val="tx1"/>
                    </w14:solidFill>
                  </w14:textFill>
                </w:rPr>
                <w:alias w:val="易错词检查"/>
                <w:id w:val="1061336"/>
              </w:sdtPr>
              <w:sdtEndPr>
                <w:rPr>
                  <w:color w:val="000000" w:themeColor="text1"/>
                  <w14:textFill>
                    <w14:solidFill>
                      <w14:schemeClr w14:val="tx1"/>
                    </w14:solidFill>
                  </w14:textFill>
                </w:rPr>
              </w:sdtEndPr>
              <w:sdtContent>
                <w:bookmarkStart w:id="96" w:name="bkReivew1061336"/>
                <w:r>
                  <w:rPr>
                    <w:rFonts w:ascii="Times New Roman" w:hAnsi="Times New Roman" w:eastAsia="仿宋_GB2312" w:cs="Times New Roman"/>
                    <w:color w:val="000000" w:themeColor="text1"/>
                    <w:sz w:val="24"/>
                    <w:szCs w:val="24"/>
                    <w14:textFill>
                      <w14:solidFill>
                        <w14:schemeClr w14:val="tx1"/>
                      </w14:solidFill>
                    </w14:textFill>
                  </w:rPr>
                  <w:t>老一代革命家</w:t>
                </w:r>
                <w:bookmarkEnd w:id="96"/>
              </w:sdtContent>
            </w:sdt>
            <w:r>
              <w:rPr>
                <w:rFonts w:ascii="Times New Roman" w:hAnsi="Times New Roman" w:eastAsia="仿宋_GB2312" w:cs="Times New Roman"/>
                <w:color w:val="000000" w:themeColor="text1"/>
                <w:sz w:val="24"/>
                <w:szCs w:val="24"/>
                <w14:textFill>
                  <w14:solidFill>
                    <w14:schemeClr w14:val="tx1"/>
                  </w14:solidFill>
                </w14:textFill>
              </w:rPr>
              <w:t>的人格风范（党史）（吴文珑）</w:t>
            </w:r>
          </w:p>
        </w:tc>
      </w:tr>
      <w:tr w14:paraId="50CE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419599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11615</w:t>
            </w:r>
          </w:p>
        </w:tc>
        <w:tc>
          <w:tcPr>
            <w:tcW w:w="1797" w:type="pct"/>
            <w:shd w:val="clear" w:color="000000" w:fill="FFFFFF"/>
            <w:vAlign w:val="center"/>
          </w:tcPr>
          <w:p w14:paraId="7B8E065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中国特色革命道路的开辟（党史）（高中华）</w:t>
            </w:r>
          </w:p>
        </w:tc>
        <w:tc>
          <w:tcPr>
            <w:tcW w:w="492" w:type="pct"/>
            <w:shd w:val="clear" w:color="000000" w:fill="FFFFFF"/>
            <w:vAlign w:val="center"/>
          </w:tcPr>
          <w:p w14:paraId="1296ECD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11617</w:t>
            </w:r>
          </w:p>
        </w:tc>
        <w:tc>
          <w:tcPr>
            <w:tcW w:w="2228" w:type="pct"/>
            <w:shd w:val="clear" w:color="000000" w:fill="FFFFFF"/>
            <w:vAlign w:val="center"/>
          </w:tcPr>
          <w:p w14:paraId="4308997F">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中国共产党在新民主主义革命时期的奋斗历程及启示（党史）</w:t>
            </w:r>
          </w:p>
          <w:p w14:paraId="3BF5691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（张太原）</w:t>
            </w:r>
          </w:p>
        </w:tc>
      </w:tr>
      <w:tr w14:paraId="0D59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80903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11616</w:t>
            </w:r>
          </w:p>
        </w:tc>
        <w:tc>
          <w:tcPr>
            <w:tcW w:w="1797" w:type="pct"/>
            <w:shd w:val="clear" w:color="000000" w:fill="FFFFFF"/>
            <w:vAlign w:val="center"/>
          </w:tcPr>
          <w:p w14:paraId="2CD3E8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延安整风与党的团结统一（党史）（卢毅）</w:t>
            </w:r>
          </w:p>
        </w:tc>
        <w:tc>
          <w:tcPr>
            <w:tcW w:w="492" w:type="pct"/>
            <w:shd w:val="clear" w:color="000000" w:fill="FFFFFF"/>
            <w:vAlign w:val="center"/>
          </w:tcPr>
          <w:p w14:paraId="589D63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11618</w:t>
            </w:r>
          </w:p>
        </w:tc>
        <w:tc>
          <w:tcPr>
            <w:tcW w:w="2228" w:type="pct"/>
            <w:shd w:val="clear" w:color="000000" w:fill="FFFFFF"/>
            <w:vAlign w:val="center"/>
          </w:tcPr>
          <w:p w14:paraId="290058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建立新中国的构想及实践（党史）（李国芳）</w:t>
            </w:r>
          </w:p>
        </w:tc>
      </w:tr>
      <w:tr w14:paraId="440F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D761F2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11619</w:t>
            </w:r>
          </w:p>
        </w:tc>
        <w:tc>
          <w:tcPr>
            <w:tcW w:w="1797" w:type="pct"/>
            <w:shd w:val="clear" w:color="000000" w:fill="FFFFFF"/>
            <w:vAlign w:val="center"/>
          </w:tcPr>
          <w:p w14:paraId="4795770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中国共产党的创立（党史）（祝彦）</w:t>
            </w:r>
          </w:p>
        </w:tc>
        <w:tc>
          <w:tcPr>
            <w:tcW w:w="492" w:type="pct"/>
            <w:shd w:val="clear" w:color="000000" w:fill="FFFFFF"/>
            <w:vAlign w:val="center"/>
          </w:tcPr>
          <w:p w14:paraId="4C0518C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11621</w:t>
            </w:r>
          </w:p>
        </w:tc>
        <w:tc>
          <w:tcPr>
            <w:tcW w:w="2228" w:type="pct"/>
            <w:shd w:val="clear" w:color="000000" w:fill="FFFFFF"/>
            <w:vAlign w:val="center"/>
          </w:tcPr>
          <w:p w14:paraId="7A95133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中国共产党的奋斗历程与优良传统（党史）（吴文珑）</w:t>
            </w:r>
          </w:p>
        </w:tc>
      </w:tr>
      <w:tr w14:paraId="7265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26EF0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11620</w:t>
            </w:r>
          </w:p>
        </w:tc>
        <w:tc>
          <w:tcPr>
            <w:tcW w:w="1797" w:type="pct"/>
            <w:shd w:val="clear" w:color="000000" w:fill="FFFFFF"/>
            <w:vAlign w:val="center"/>
          </w:tcPr>
          <w:p w14:paraId="64FECA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中国共产党的光辉历程（党史）（崔丽华）</w:t>
            </w:r>
          </w:p>
        </w:tc>
        <w:tc>
          <w:tcPr>
            <w:tcW w:w="492" w:type="pct"/>
            <w:shd w:val="clear" w:color="000000" w:fill="FFFFFF"/>
            <w:vAlign w:val="center"/>
          </w:tcPr>
          <w:p w14:paraId="1D983B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11622</w:t>
            </w:r>
          </w:p>
        </w:tc>
        <w:tc>
          <w:tcPr>
            <w:tcW w:w="2228" w:type="pct"/>
            <w:shd w:val="clear" w:color="000000" w:fill="FFFFFF"/>
            <w:vAlign w:val="center"/>
          </w:tcPr>
          <w:p w14:paraId="7436B9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告别乌托邦：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大跃进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和人民公社化运动的启示（党史）（辛逸）</w:t>
            </w:r>
          </w:p>
        </w:tc>
      </w:tr>
      <w:tr w14:paraId="1032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82BE7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11623</w:t>
            </w:r>
          </w:p>
        </w:tc>
        <w:tc>
          <w:tcPr>
            <w:tcW w:w="1797" w:type="pct"/>
            <w:shd w:val="clear" w:color="000000" w:fill="FFFFFF"/>
            <w:vAlign w:val="center"/>
          </w:tcPr>
          <w:p w14:paraId="0AD1DB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《论十大关系》的经典化与毛泽东时代的工业化（党史）（王海光）</w:t>
            </w:r>
          </w:p>
        </w:tc>
        <w:tc>
          <w:tcPr>
            <w:tcW w:w="492" w:type="pct"/>
            <w:shd w:val="clear" w:color="000000" w:fill="FFFFFF"/>
            <w:vAlign w:val="center"/>
          </w:tcPr>
          <w:p w14:paraId="2FDC02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11624</w:t>
            </w:r>
          </w:p>
        </w:tc>
        <w:tc>
          <w:tcPr>
            <w:tcW w:w="2228" w:type="pct"/>
            <w:shd w:val="clear" w:color="000000" w:fill="FFFFFF"/>
            <w:vAlign w:val="center"/>
          </w:tcPr>
          <w:p w14:paraId="266BCA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中国共产党夺取全国政权的历史经验（党史）（张旭东）</w:t>
            </w:r>
          </w:p>
        </w:tc>
      </w:tr>
      <w:tr w14:paraId="644F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2521D5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11625</w:t>
            </w:r>
          </w:p>
        </w:tc>
        <w:tc>
          <w:tcPr>
            <w:tcW w:w="1797" w:type="pct"/>
            <w:shd w:val="clear" w:color="000000" w:fill="FFFFFF"/>
            <w:vAlign w:val="center"/>
          </w:tcPr>
          <w:p w14:paraId="533B9EC4">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深入开展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学习教育：空想社会主义（孙劲松）</w:t>
            </w:r>
          </w:p>
        </w:tc>
        <w:tc>
          <w:tcPr>
            <w:tcW w:w="492" w:type="pct"/>
            <w:shd w:val="clear" w:color="000000" w:fill="FFFFFF"/>
            <w:vAlign w:val="center"/>
          </w:tcPr>
          <w:p w14:paraId="3146A63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11629</w:t>
            </w:r>
          </w:p>
        </w:tc>
        <w:tc>
          <w:tcPr>
            <w:tcW w:w="2228" w:type="pct"/>
            <w:shd w:val="clear" w:color="000000" w:fill="FFFFFF"/>
            <w:vAlign w:val="center"/>
          </w:tcPr>
          <w:p w14:paraId="7E642E40">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深入开展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学习教育：社会主义五百年（郭强）</w:t>
            </w:r>
          </w:p>
        </w:tc>
      </w:tr>
      <w:tr w14:paraId="24D1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F7E02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11626</w:t>
            </w:r>
          </w:p>
        </w:tc>
        <w:tc>
          <w:tcPr>
            <w:tcW w:w="1797" w:type="pct"/>
            <w:shd w:val="clear" w:color="000000" w:fill="FFFFFF"/>
            <w:vAlign w:val="center"/>
          </w:tcPr>
          <w:p w14:paraId="302D36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深入开展</w:t>
            </w:r>
            <w:r>
              <w:rPr>
                <w:rFonts w:hint="eastAsia" w:ascii="Times New Roman" w:hAnsi="Times New Roman" w:eastAsia="仿宋_GB2312" w:cs="Times New Roman"/>
                <w:color w:val="000000" w:themeColor="text1"/>
                <w:w w:val="96"/>
                <w:sz w:val="24"/>
                <w:szCs w:val="24"/>
                <w14:textFill>
                  <w14:solidFill>
                    <w14:schemeClr w14:val="tx1"/>
                  </w14:solidFill>
                </w14:textFill>
              </w:rPr>
              <w:t>“</w:t>
            </w:r>
            <w:r>
              <w:rPr>
                <w:rFonts w:ascii="Times New Roman" w:hAnsi="Times New Roman" w:eastAsia="仿宋_GB2312" w:cs="Times New Roman"/>
                <w:color w:val="000000" w:themeColor="text1"/>
                <w:w w:val="96"/>
                <w:sz w:val="24"/>
                <w:szCs w:val="24"/>
                <w14:textFill>
                  <w14:solidFill>
                    <w14:schemeClr w14:val="tx1"/>
                  </w14:solidFill>
                </w14:textFill>
              </w:rPr>
              <w:t>四史</w:t>
            </w:r>
            <w:r>
              <w:rPr>
                <w:rFonts w:hint="eastAsia" w:ascii="Times New Roman" w:hAnsi="Times New Roman" w:eastAsia="仿宋_GB2312" w:cs="Times New Roman"/>
                <w:color w:val="000000" w:themeColor="text1"/>
                <w:w w:val="96"/>
                <w:sz w:val="24"/>
                <w:szCs w:val="24"/>
                <w14:textFill>
                  <w14:solidFill>
                    <w14:schemeClr w14:val="tx1"/>
                  </w14:solidFill>
                </w14:textFill>
              </w:rPr>
              <w:t>”</w:t>
            </w:r>
            <w:r>
              <w:rPr>
                <w:rFonts w:ascii="Times New Roman" w:hAnsi="Times New Roman" w:eastAsia="仿宋_GB2312" w:cs="Times New Roman"/>
                <w:color w:val="000000" w:themeColor="text1"/>
                <w:w w:val="96"/>
                <w:sz w:val="24"/>
                <w:szCs w:val="24"/>
                <w14:textFill>
                  <w14:solidFill>
                    <w14:schemeClr w14:val="tx1"/>
                  </w14:solidFill>
                </w14:textFill>
              </w:rPr>
              <w:t>学习教育：党的十八大以来的历史性成就和历史性变革（金民卿）</w:t>
            </w:r>
          </w:p>
        </w:tc>
        <w:tc>
          <w:tcPr>
            <w:tcW w:w="492" w:type="pct"/>
            <w:shd w:val="clear" w:color="000000" w:fill="FFFFFF"/>
            <w:vAlign w:val="center"/>
          </w:tcPr>
          <w:p w14:paraId="51A2C7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11630</w:t>
            </w:r>
          </w:p>
        </w:tc>
        <w:tc>
          <w:tcPr>
            <w:tcW w:w="2228" w:type="pct"/>
            <w:shd w:val="clear" w:color="000000" w:fill="FFFFFF"/>
            <w:vAlign w:val="center"/>
          </w:tcPr>
          <w:p w14:paraId="6CBCDF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深入开展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学习教育：从苏联模式形成到苏东剧变（徐浩然）</w:t>
            </w:r>
          </w:p>
        </w:tc>
      </w:tr>
      <w:tr w14:paraId="6FC0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CB581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11627</w:t>
            </w:r>
          </w:p>
        </w:tc>
        <w:tc>
          <w:tcPr>
            <w:tcW w:w="1797" w:type="pct"/>
            <w:shd w:val="clear" w:color="000000" w:fill="FFFFFF"/>
            <w:vAlign w:val="center"/>
          </w:tcPr>
          <w:p w14:paraId="2A45D2B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深入开展“四史”学习教育：新中国成立以来中国共产党治国理政的经验和启示（刘春）</w:t>
            </w:r>
          </w:p>
        </w:tc>
        <w:tc>
          <w:tcPr>
            <w:tcW w:w="492" w:type="pct"/>
            <w:shd w:val="clear" w:color="000000" w:fill="FFFFFF"/>
            <w:vAlign w:val="center"/>
          </w:tcPr>
          <w:p w14:paraId="53B16E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11631</w:t>
            </w:r>
          </w:p>
        </w:tc>
        <w:tc>
          <w:tcPr>
            <w:tcW w:w="2228" w:type="pct"/>
            <w:shd w:val="clear" w:color="000000" w:fill="FFFFFF"/>
            <w:vAlign w:val="center"/>
          </w:tcPr>
          <w:p w14:paraId="58F2A5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深入开展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学习教育：中国共产党的百年自我革命的经验与启示（曹鹏飞）</w:t>
            </w:r>
          </w:p>
        </w:tc>
      </w:tr>
      <w:tr w14:paraId="729B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76EC2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11628</w:t>
            </w:r>
          </w:p>
        </w:tc>
        <w:tc>
          <w:tcPr>
            <w:tcW w:w="1797" w:type="pct"/>
            <w:shd w:val="clear" w:color="000000" w:fill="FFFFFF"/>
            <w:vAlign w:val="center"/>
          </w:tcPr>
          <w:p w14:paraId="2F233A5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深入开展“四史”学习教育：中国特色社会主义的形成和发展（冯书泉）</w:t>
            </w:r>
          </w:p>
        </w:tc>
        <w:tc>
          <w:tcPr>
            <w:tcW w:w="492" w:type="pct"/>
            <w:shd w:val="clear" w:color="000000" w:fill="FFFFFF"/>
            <w:vAlign w:val="center"/>
          </w:tcPr>
          <w:p w14:paraId="7581B2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11632</w:t>
            </w:r>
          </w:p>
        </w:tc>
        <w:tc>
          <w:tcPr>
            <w:tcW w:w="2228" w:type="pct"/>
            <w:shd w:val="clear" w:color="000000" w:fill="FFFFFF"/>
            <w:vAlign w:val="center"/>
          </w:tcPr>
          <w:p w14:paraId="0BB67B0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深入开展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学习教育：马克思主义中国化的历史进程和基本经验（崔丽华）</w:t>
            </w:r>
          </w:p>
        </w:tc>
      </w:tr>
      <w:tr w14:paraId="324E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6E727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10926</w:t>
            </w:r>
          </w:p>
        </w:tc>
        <w:tc>
          <w:tcPr>
            <w:tcW w:w="1797" w:type="pct"/>
            <w:shd w:val="clear" w:color="000000" w:fill="FFFFFF"/>
            <w:vAlign w:val="center"/>
          </w:tcPr>
          <w:p w14:paraId="5A29119F">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bookmarkStart w:id="97" w:name="bkPolitics1072604"/>
            <w:sdt>
              <w:sdtPr>
                <w:rPr>
                  <w:color w:val="000000" w:themeColor="text1"/>
                  <w14:textFill>
                    <w14:solidFill>
                      <w14:schemeClr w14:val="tx1"/>
                    </w14:solidFill>
                  </w14:textFill>
                </w:rPr>
                <w:alias w:val="重点词检查"/>
                <w:id w:val="30440"/>
              </w:sdtPr>
              <w:sdtEndPr>
                <w:rPr>
                  <w:color w:val="000000" w:themeColor="text1"/>
                  <w14:textFill>
                    <w14:solidFill>
                      <w14:schemeClr w14:val="tx1"/>
                    </w14:solidFill>
                  </w14:textFill>
                </w:rPr>
              </w:sdtEndPr>
              <w:sdtContent>
                <w:bookmarkStart w:id="98" w:name="bkPolitics30440"/>
                <w:r>
                  <w:rPr>
                    <w:rFonts w:hint="eastAsia" w:ascii="仿宋_GB2312" w:hAnsi="仿宋_GB2312" w:eastAsia="仿宋_GB2312" w:cs="仿宋_GB2312"/>
                    <w:bCs/>
                    <w:color w:val="000000" w:themeColor="text1"/>
                    <w:kern w:val="0"/>
                    <w:sz w:val="24"/>
                    <w:szCs w:val="24"/>
                    <w14:textFill>
                      <w14:solidFill>
                        <w14:schemeClr w14:val="tx1"/>
                      </w14:solidFill>
                    </w14:textFill>
                  </w:rPr>
                  <w:t>习近平总书记教育重要论述</w:t>
                </w:r>
                <w:bookmarkEnd w:id="98"/>
              </w:sdtContent>
            </w:sdt>
            <w:bookmarkEnd w:id="97"/>
            <w:r>
              <w:rPr>
                <w:rFonts w:hint="eastAsia" w:ascii="仿宋_GB2312" w:hAnsi="仿宋_GB2312" w:eastAsia="仿宋_GB2312" w:cs="仿宋_GB2312"/>
                <w:bCs/>
                <w:color w:val="000000" w:themeColor="text1"/>
                <w:kern w:val="0"/>
                <w:sz w:val="24"/>
                <w:szCs w:val="24"/>
                <w14:textFill>
                  <w14:solidFill>
                    <w14:schemeClr w14:val="tx1"/>
                  </w14:solidFill>
                </w14:textFill>
              </w:rPr>
              <w:t>精神解读（鲍善冰）</w:t>
            </w:r>
          </w:p>
        </w:tc>
        <w:tc>
          <w:tcPr>
            <w:tcW w:w="492" w:type="pct"/>
            <w:shd w:val="clear" w:color="000000" w:fill="FFFFFF"/>
            <w:vAlign w:val="center"/>
          </w:tcPr>
          <w:p w14:paraId="7495DFE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10928</w:t>
            </w:r>
          </w:p>
        </w:tc>
        <w:tc>
          <w:tcPr>
            <w:tcW w:w="2228" w:type="pct"/>
            <w:shd w:val="clear" w:color="000000" w:fill="FFFFFF"/>
            <w:vAlign w:val="center"/>
          </w:tcPr>
          <w:p w14:paraId="34BC2E7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意识形态工作面临的形势任务与应对策略（鲍善冰）</w:t>
            </w:r>
          </w:p>
        </w:tc>
      </w:tr>
      <w:tr w14:paraId="27B9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FDEED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10845</w:t>
            </w:r>
          </w:p>
        </w:tc>
        <w:tc>
          <w:tcPr>
            <w:tcW w:w="1797" w:type="pct"/>
            <w:shd w:val="clear" w:color="000000" w:fill="FFFFFF"/>
            <w:vAlign w:val="center"/>
          </w:tcPr>
          <w:p w14:paraId="6EC1E183">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科学谋发展，奋进“十四五”——谈谈“十四五”时期我国高等教育的历史方位和主要任务（瞿振元）</w:t>
            </w:r>
          </w:p>
        </w:tc>
        <w:tc>
          <w:tcPr>
            <w:tcW w:w="492" w:type="pct"/>
            <w:shd w:val="clear" w:color="000000" w:fill="FFFFFF"/>
            <w:vAlign w:val="center"/>
          </w:tcPr>
          <w:p w14:paraId="1EF54C3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10848</w:t>
            </w:r>
          </w:p>
        </w:tc>
        <w:tc>
          <w:tcPr>
            <w:tcW w:w="2228" w:type="pct"/>
            <w:shd w:val="clear" w:color="000000" w:fill="FFFFFF"/>
            <w:vAlign w:val="center"/>
          </w:tcPr>
          <w:p w14:paraId="4379839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十四五</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时期建设高质量教育体系的形势和政策导向（张力）</w:t>
            </w:r>
          </w:p>
        </w:tc>
      </w:tr>
      <w:tr w14:paraId="48B9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4B0652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11696</w:t>
            </w:r>
          </w:p>
        </w:tc>
        <w:tc>
          <w:tcPr>
            <w:tcW w:w="1797" w:type="pct"/>
            <w:shd w:val="clear" w:color="000000" w:fill="FFFFFF"/>
            <w:vAlign w:val="center"/>
          </w:tcPr>
          <w:p w14:paraId="7E260C1E">
            <w:pPr>
              <w:widowControl/>
              <w:spacing w:line="400" w:lineRule="exact"/>
              <w:jc w:val="distribute"/>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不忘初心：党旗诞生的苦难与辉煌——</w:t>
            </w:r>
            <w:bookmarkStart w:id="99" w:name="bkPolitics2053033"/>
            <w:sdt>
              <w:sdtPr>
                <w:rPr>
                  <w:color w:val="000000" w:themeColor="text1"/>
                  <w14:textFill>
                    <w14:solidFill>
                      <w14:schemeClr w14:val="tx1"/>
                    </w14:solidFill>
                  </w14:textFill>
                </w:rPr>
                <w:alias w:val="涉政用语错误"/>
                <w:id w:val="3140746"/>
              </w:sdtPr>
              <w:sdtEndPr>
                <w:rPr>
                  <w:color w:val="000000" w:themeColor="text1"/>
                  <w14:textFill>
                    <w14:solidFill>
                      <w14:schemeClr w14:val="tx1"/>
                    </w14:solidFill>
                  </w14:textFill>
                </w:rPr>
              </w:sdtEndPr>
              <w:sdtContent>
                <w:bookmarkStart w:id="100" w:name="bkPolitics3140746"/>
                <w:r>
                  <w:rPr>
                    <w:rFonts w:hint="eastAsia" w:ascii="仿宋_GB2312" w:hAnsi="仿宋_GB2312" w:eastAsia="仿宋_GB2312" w:cs="仿宋_GB2312"/>
                    <w:bCs/>
                    <w:color w:val="000000" w:themeColor="text1"/>
                    <w:kern w:val="0"/>
                    <w:sz w:val="24"/>
                    <w:szCs w:val="24"/>
                    <w14:textFill>
                      <w14:solidFill>
                        <w14:schemeClr w14:val="tx1"/>
                      </w14:solidFill>
                    </w14:textFill>
                  </w:rPr>
                  <w:t>纪念中国共产党建党100周年</w:t>
                </w:r>
                <w:bookmarkEnd w:id="100"/>
              </w:sdtContent>
            </w:sdt>
            <w:bookmarkEnd w:id="99"/>
            <w:r>
              <w:rPr>
                <w:rFonts w:hint="eastAsia" w:ascii="仿宋_GB2312" w:hAnsi="仿宋_GB2312" w:eastAsia="仿宋_GB2312" w:cs="仿宋_GB2312"/>
                <w:bCs/>
                <w:color w:val="000000" w:themeColor="text1"/>
                <w:kern w:val="0"/>
                <w:sz w:val="24"/>
                <w:szCs w:val="24"/>
                <w14:textFill>
                  <w14:solidFill>
                    <w14:schemeClr w14:val="tx1"/>
                  </w14:solidFill>
                </w14:textFill>
              </w:rPr>
              <w:t>（郑彦良）</w:t>
            </w:r>
          </w:p>
        </w:tc>
        <w:tc>
          <w:tcPr>
            <w:tcW w:w="492" w:type="pct"/>
            <w:shd w:val="clear" w:color="000000" w:fill="FFFFFF"/>
            <w:vAlign w:val="center"/>
          </w:tcPr>
          <w:p w14:paraId="14ABD18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11716</w:t>
            </w:r>
          </w:p>
        </w:tc>
        <w:tc>
          <w:tcPr>
            <w:tcW w:w="2228" w:type="pct"/>
            <w:shd w:val="clear" w:color="000000" w:fill="FFFFFF"/>
            <w:vAlign w:val="center"/>
          </w:tcPr>
          <w:p w14:paraId="1E9156C0">
            <w:pPr>
              <w:widowControl/>
              <w:tabs>
                <w:tab w:val="left" w:pos="993"/>
              </w:tabs>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深入学习习近平总书记关于教育的重要论述（石中英）</w:t>
            </w:r>
          </w:p>
        </w:tc>
      </w:tr>
      <w:tr w14:paraId="5DA4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741230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11700</w:t>
            </w:r>
          </w:p>
        </w:tc>
        <w:tc>
          <w:tcPr>
            <w:tcW w:w="1797" w:type="pct"/>
            <w:shd w:val="clear" w:color="000000" w:fill="FFFFFF"/>
            <w:vAlign w:val="center"/>
          </w:tcPr>
          <w:p w14:paraId="38EA45E5">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百年大党，本色依旧——对党的性质和宗旨的认识</w:t>
            </w:r>
          </w:p>
          <w:p w14:paraId="0E88476C">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（金鸣娟）</w:t>
            </w:r>
          </w:p>
        </w:tc>
        <w:tc>
          <w:tcPr>
            <w:tcW w:w="492" w:type="pct"/>
            <w:shd w:val="clear" w:color="000000" w:fill="FFFFFF"/>
            <w:vAlign w:val="center"/>
          </w:tcPr>
          <w:p w14:paraId="1D28BCE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11675</w:t>
            </w:r>
          </w:p>
        </w:tc>
        <w:tc>
          <w:tcPr>
            <w:tcW w:w="2228" w:type="pct"/>
            <w:shd w:val="clear" w:color="000000" w:fill="FFFFFF"/>
            <w:vAlign w:val="center"/>
          </w:tcPr>
          <w:p w14:paraId="3EE4768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学好党史</w:t>
            </w:r>
            <w:r>
              <w:rPr>
                <w:rFonts w:hint="eastAsia" w:ascii="Times New Roman" w:hAnsi="Times New Roman" w:eastAsia="仿宋_GB2312" w:cs="Times New Roman"/>
                <w:color w:val="000000" w:themeColor="text1"/>
                <w:kern w:val="0"/>
                <w:sz w:val="24"/>
                <w:szCs w:val="24"/>
                <w14:textFill>
                  <w14:solidFill>
                    <w14:schemeClr w14:val="tx1"/>
                  </w14:solidFill>
                </w14:textFill>
              </w:rPr>
              <w:t xml:space="preserve"> </w:t>
            </w:r>
            <w:r>
              <w:rPr>
                <w:rFonts w:ascii="Times New Roman" w:hAnsi="Times New Roman" w:eastAsia="仿宋_GB2312" w:cs="Times New Roman"/>
                <w:color w:val="000000" w:themeColor="text1"/>
                <w:kern w:val="0"/>
                <w:sz w:val="24"/>
                <w:szCs w:val="24"/>
                <w14:textFill>
                  <w14:solidFill>
                    <w14:schemeClr w14:val="tx1"/>
                  </w14:solidFill>
                </w14:textFill>
              </w:rPr>
              <w:t>奋勇前行</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学习习近平总书记在党史学习教育动员大会上的重要讲话（学党史）（李蓉）</w:t>
            </w:r>
          </w:p>
        </w:tc>
      </w:tr>
      <w:tr w14:paraId="1595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2346952">
            <w:pPr>
              <w:widowControl/>
              <w:tabs>
                <w:tab w:val="left" w:pos="302"/>
              </w:tabs>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11676</w:t>
            </w:r>
          </w:p>
        </w:tc>
        <w:tc>
          <w:tcPr>
            <w:tcW w:w="1797" w:type="pct"/>
            <w:shd w:val="clear" w:color="000000" w:fill="FFFFFF"/>
            <w:vAlign w:val="center"/>
          </w:tcPr>
          <w:p w14:paraId="2FB92231">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弘扬“红船精神” 坚定理想信念（学党史）（郭亚丁）</w:t>
            </w:r>
          </w:p>
        </w:tc>
        <w:tc>
          <w:tcPr>
            <w:tcW w:w="492" w:type="pct"/>
            <w:shd w:val="clear" w:color="000000" w:fill="FFFFFF"/>
            <w:vAlign w:val="center"/>
          </w:tcPr>
          <w:p w14:paraId="6C617C8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11677</w:t>
            </w:r>
          </w:p>
        </w:tc>
        <w:tc>
          <w:tcPr>
            <w:tcW w:w="2228" w:type="pct"/>
            <w:shd w:val="clear" w:color="000000" w:fill="FFFFFF"/>
            <w:vAlign w:val="center"/>
          </w:tcPr>
          <w:p w14:paraId="72F2556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井冈山精神解读（学党史）</w:t>
            </w:r>
          </w:p>
          <w:p w14:paraId="55C22F1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（卢文华）</w:t>
            </w:r>
          </w:p>
        </w:tc>
      </w:tr>
      <w:tr w14:paraId="5B34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89D31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11678</w:t>
            </w:r>
          </w:p>
        </w:tc>
        <w:tc>
          <w:tcPr>
            <w:tcW w:w="1797" w:type="pct"/>
            <w:shd w:val="clear" w:color="000000" w:fill="FFFFFF"/>
            <w:vAlign w:val="center"/>
          </w:tcPr>
          <w:p w14:paraId="2772E11C">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中国共产党在社会主义革命和建设时期的奋斗历程及启示（学党史）（罗平汉）</w:t>
            </w:r>
          </w:p>
        </w:tc>
        <w:tc>
          <w:tcPr>
            <w:tcW w:w="492" w:type="pct"/>
            <w:shd w:val="clear" w:color="000000" w:fill="FFFFFF"/>
            <w:vAlign w:val="center"/>
          </w:tcPr>
          <w:p w14:paraId="7D32AFE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11679</w:t>
            </w:r>
          </w:p>
        </w:tc>
        <w:tc>
          <w:tcPr>
            <w:tcW w:w="2228" w:type="pct"/>
            <w:shd w:val="clear" w:color="000000" w:fill="FFFFFF"/>
            <w:vAlign w:val="center"/>
          </w:tcPr>
          <w:p w14:paraId="1C93551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《论十大关系》与有中国特色的社会主义建设（学党史）（李庆刚）</w:t>
            </w:r>
          </w:p>
        </w:tc>
      </w:tr>
      <w:tr w14:paraId="44CE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5D46C9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11680</w:t>
            </w:r>
          </w:p>
        </w:tc>
        <w:tc>
          <w:tcPr>
            <w:tcW w:w="1797" w:type="pct"/>
            <w:shd w:val="clear" w:color="000000" w:fill="FFFFFF"/>
            <w:vAlign w:val="center"/>
          </w:tcPr>
          <w:p w14:paraId="7157346C">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中国共产党在改革开放和社会主义现代化建设时期的奋斗历程和经验启示（学党史）（沈传亮）</w:t>
            </w:r>
          </w:p>
        </w:tc>
        <w:tc>
          <w:tcPr>
            <w:tcW w:w="492" w:type="pct"/>
            <w:shd w:val="clear" w:color="000000" w:fill="FFFFFF"/>
            <w:vAlign w:val="center"/>
          </w:tcPr>
          <w:p w14:paraId="3983036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11681</w:t>
            </w:r>
          </w:p>
        </w:tc>
        <w:tc>
          <w:tcPr>
            <w:tcW w:w="2228" w:type="pct"/>
            <w:shd w:val="clear" w:color="000000" w:fill="FFFFFF"/>
            <w:vAlign w:val="center"/>
          </w:tcPr>
          <w:p w14:paraId="72265D1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在徘徊中前进和实现伟大的历史转折（学党史）（沈传亮）</w:t>
            </w:r>
          </w:p>
        </w:tc>
      </w:tr>
      <w:tr w14:paraId="68AD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EB77B49">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11682</w:t>
            </w:r>
          </w:p>
        </w:tc>
        <w:tc>
          <w:tcPr>
            <w:tcW w:w="1797" w:type="pct"/>
            <w:shd w:val="clear" w:color="000000" w:fill="FFFFFF"/>
            <w:vAlign w:val="center"/>
          </w:tcPr>
          <w:p w14:paraId="7001845F">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建立和完善社会主义市场经济体制（学党史）（匡家在）</w:t>
            </w:r>
          </w:p>
        </w:tc>
        <w:tc>
          <w:tcPr>
            <w:tcW w:w="492" w:type="pct"/>
            <w:shd w:val="clear" w:color="000000" w:fill="FFFFFF"/>
            <w:vAlign w:val="center"/>
          </w:tcPr>
          <w:p w14:paraId="05401D1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11683</w:t>
            </w:r>
          </w:p>
        </w:tc>
        <w:tc>
          <w:tcPr>
            <w:tcW w:w="2228" w:type="pct"/>
            <w:shd w:val="clear" w:color="000000" w:fill="FFFFFF"/>
            <w:vAlign w:val="center"/>
          </w:tcPr>
          <w:p w14:paraId="07A8901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高举邓小平理论伟大旗帜（学党史）（孟鑫）</w:t>
            </w:r>
          </w:p>
        </w:tc>
      </w:tr>
      <w:tr w14:paraId="6AC6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7E7BF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11684</w:t>
            </w:r>
          </w:p>
        </w:tc>
        <w:tc>
          <w:tcPr>
            <w:tcW w:w="1797" w:type="pct"/>
            <w:shd w:val="clear" w:color="000000" w:fill="FFFFFF"/>
            <w:vAlign w:val="center"/>
          </w:tcPr>
          <w:p w14:paraId="12659AA1">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坚持和贯彻“三个代表”重要思想（学党史）（郭强）</w:t>
            </w:r>
          </w:p>
        </w:tc>
        <w:tc>
          <w:tcPr>
            <w:tcW w:w="492" w:type="pct"/>
            <w:shd w:val="clear" w:color="000000" w:fill="FFFFFF"/>
            <w:vAlign w:val="center"/>
          </w:tcPr>
          <w:p w14:paraId="5EE9D04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11685</w:t>
            </w:r>
          </w:p>
        </w:tc>
        <w:tc>
          <w:tcPr>
            <w:tcW w:w="2228" w:type="pct"/>
            <w:shd w:val="clear" w:color="000000" w:fill="FFFFFF"/>
            <w:vAlign w:val="center"/>
          </w:tcPr>
          <w:p w14:paraId="4AE9148E">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科学发展观与全面建设小康社会（学党史）（</w:t>
            </w:r>
            <w:bookmarkStart w:id="101" w:name="bkPolitics20802"/>
            <w:sdt>
              <w:sdtPr>
                <w:rPr>
                  <w:color w:val="000000" w:themeColor="text1"/>
                  <w14:textFill>
                    <w14:solidFill>
                      <w14:schemeClr w14:val="tx1"/>
                    </w14:solidFill>
                  </w14:textFill>
                </w:rPr>
                <w:alias w:val="落马官员"/>
                <w:id w:val="3173746"/>
              </w:sdtPr>
              <w:sdtEndPr>
                <w:rPr>
                  <w:color w:val="000000" w:themeColor="text1"/>
                  <w14:textFill>
                    <w14:solidFill>
                      <w14:schemeClr w14:val="tx1"/>
                    </w14:solidFill>
                  </w14:textFill>
                </w:rPr>
              </w:sdtEndPr>
              <w:sdtContent>
                <w:bookmarkStart w:id="102" w:name="bkPolitics3173746"/>
                <w:r>
                  <w:rPr>
                    <w:rFonts w:ascii="Times New Roman" w:hAnsi="Times New Roman" w:eastAsia="仿宋_GB2312" w:cs="Times New Roman"/>
                    <w:color w:val="000000" w:themeColor="text1"/>
                    <w:kern w:val="0"/>
                    <w:sz w:val="24"/>
                    <w:szCs w:val="24"/>
                    <w14:textFill>
                      <w14:solidFill>
                        <w14:schemeClr w14:val="tx1"/>
                      </w14:solidFill>
                    </w14:textFill>
                  </w:rPr>
                  <w:t>李志勇</w:t>
                </w:r>
                <w:bookmarkEnd w:id="102"/>
              </w:sdtContent>
            </w:sdt>
            <w:bookmarkEnd w:id="101"/>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494D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91F4D6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11858</w:t>
            </w:r>
          </w:p>
        </w:tc>
        <w:tc>
          <w:tcPr>
            <w:tcW w:w="1797" w:type="pct"/>
            <w:shd w:val="clear" w:color="000000" w:fill="FFFFFF"/>
            <w:vAlign w:val="center"/>
          </w:tcPr>
          <w:p w14:paraId="20E9676C">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以史为鉴、开创未来——学习习近平总书记在庆祝中国共产党成立100周年大会上的重要讲话（周文彰）</w:t>
            </w:r>
          </w:p>
        </w:tc>
        <w:tc>
          <w:tcPr>
            <w:tcW w:w="492" w:type="pct"/>
            <w:shd w:val="clear" w:color="000000" w:fill="FFFFFF"/>
            <w:vAlign w:val="center"/>
          </w:tcPr>
          <w:p w14:paraId="35316F8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11859</w:t>
            </w:r>
          </w:p>
        </w:tc>
        <w:tc>
          <w:tcPr>
            <w:tcW w:w="2228" w:type="pct"/>
            <w:shd w:val="clear" w:color="000000" w:fill="FFFFFF"/>
            <w:vAlign w:val="center"/>
          </w:tcPr>
          <w:p w14:paraId="448F767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奋勇前进 不负人民</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解读习近平总书记</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七一</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重要讲话精神</w:t>
            </w:r>
          </w:p>
          <w:p w14:paraId="4EC07B7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（杨禹）</w:t>
            </w:r>
          </w:p>
        </w:tc>
      </w:tr>
      <w:tr w14:paraId="758D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2F465B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11860</w:t>
            </w:r>
          </w:p>
        </w:tc>
        <w:tc>
          <w:tcPr>
            <w:tcW w:w="1797" w:type="pct"/>
            <w:shd w:val="clear" w:color="000000" w:fill="FFFFFF"/>
            <w:vAlign w:val="center"/>
          </w:tcPr>
          <w:p w14:paraId="64EE6D4D">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实现中华民族伟大复兴是百年大党矢志奋斗的主题（沈传亮）</w:t>
            </w:r>
          </w:p>
        </w:tc>
        <w:tc>
          <w:tcPr>
            <w:tcW w:w="492" w:type="pct"/>
            <w:shd w:val="clear" w:color="000000" w:fill="FFFFFF"/>
            <w:vAlign w:val="center"/>
          </w:tcPr>
          <w:p w14:paraId="29E404A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11861</w:t>
            </w:r>
          </w:p>
        </w:tc>
        <w:tc>
          <w:tcPr>
            <w:tcW w:w="2228" w:type="pct"/>
            <w:shd w:val="clear" w:color="000000" w:fill="FFFFFF"/>
            <w:vAlign w:val="center"/>
          </w:tcPr>
          <w:p w14:paraId="2B945BA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发扬伟大建党精神 坚持百年奋斗经验 努力开创美好未来（邓纯东）</w:t>
            </w:r>
          </w:p>
        </w:tc>
      </w:tr>
      <w:tr w14:paraId="2962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EE090F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11862</w:t>
            </w:r>
          </w:p>
        </w:tc>
        <w:tc>
          <w:tcPr>
            <w:tcW w:w="1797" w:type="pct"/>
            <w:shd w:val="clear" w:color="000000" w:fill="FFFFFF"/>
            <w:vAlign w:val="center"/>
          </w:tcPr>
          <w:p w14:paraId="4825BA54">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中国共产党为什么能（微课程专题）（徐斌）</w:t>
            </w:r>
          </w:p>
        </w:tc>
        <w:tc>
          <w:tcPr>
            <w:tcW w:w="492" w:type="pct"/>
            <w:shd w:val="clear" w:color="000000" w:fill="FFFFFF"/>
            <w:vAlign w:val="center"/>
          </w:tcPr>
          <w:p w14:paraId="6A6A129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11863</w:t>
            </w:r>
          </w:p>
        </w:tc>
        <w:tc>
          <w:tcPr>
            <w:tcW w:w="2228" w:type="pct"/>
            <w:shd w:val="clear" w:color="000000" w:fill="FFFFFF"/>
            <w:vAlign w:val="center"/>
          </w:tcPr>
          <w:p w14:paraId="0258F2A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马克思主义为什么行（微课程专题）（徐斌）</w:t>
            </w:r>
          </w:p>
        </w:tc>
      </w:tr>
      <w:tr w14:paraId="20AA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CC75B6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11864</w:t>
            </w:r>
          </w:p>
        </w:tc>
        <w:tc>
          <w:tcPr>
            <w:tcW w:w="1797" w:type="pct"/>
            <w:shd w:val="clear" w:color="000000" w:fill="FFFFFF"/>
            <w:vAlign w:val="center"/>
          </w:tcPr>
          <w:p w14:paraId="47097E11">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中国特色社会主义为什么好（微课程专题）（王衡）</w:t>
            </w:r>
          </w:p>
        </w:tc>
        <w:tc>
          <w:tcPr>
            <w:tcW w:w="492" w:type="pct"/>
            <w:shd w:val="clear" w:color="000000" w:fill="FFFFFF"/>
            <w:vAlign w:val="center"/>
          </w:tcPr>
          <w:p w14:paraId="5236263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11747</w:t>
            </w:r>
          </w:p>
        </w:tc>
        <w:tc>
          <w:tcPr>
            <w:tcW w:w="2228" w:type="pct"/>
            <w:shd w:val="clear" w:color="000000" w:fill="FFFFFF"/>
            <w:vAlign w:val="center"/>
          </w:tcPr>
          <w:p w14:paraId="0266111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6"/>
                <w:kern w:val="0"/>
                <w:sz w:val="24"/>
                <w:szCs w:val="24"/>
                <w14:textFill>
                  <w14:solidFill>
                    <w14:schemeClr w14:val="tx1"/>
                  </w14:solidFill>
                </w14:textFill>
              </w:rPr>
              <w:t>习近平总书记关于教育的重要论述引领教育强国理论与实践（杨志成）</w:t>
            </w:r>
          </w:p>
        </w:tc>
      </w:tr>
      <w:tr w14:paraId="56C4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CF7181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11748</w:t>
            </w:r>
          </w:p>
        </w:tc>
        <w:tc>
          <w:tcPr>
            <w:tcW w:w="1797" w:type="pct"/>
            <w:shd w:val="clear" w:color="000000" w:fill="FFFFFF"/>
            <w:vAlign w:val="center"/>
          </w:tcPr>
          <w:p w14:paraId="6E63298D">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习近平总书记对乡村振兴的顶层设计与基层实践（徐祥临）</w:t>
            </w:r>
          </w:p>
        </w:tc>
        <w:tc>
          <w:tcPr>
            <w:tcW w:w="492" w:type="pct"/>
            <w:shd w:val="clear" w:color="000000" w:fill="FFFFFF"/>
            <w:vAlign w:val="center"/>
          </w:tcPr>
          <w:p w14:paraId="6D3DFD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11774</w:t>
            </w:r>
          </w:p>
        </w:tc>
        <w:tc>
          <w:tcPr>
            <w:tcW w:w="2228" w:type="pct"/>
            <w:shd w:val="clear" w:color="000000" w:fill="FFFFFF"/>
            <w:vAlign w:val="center"/>
          </w:tcPr>
          <w:p w14:paraId="7E27C52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增强</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四力</w:t>
            </w:r>
            <w:r>
              <w:rPr>
                <w:rFonts w:hint="eastAsia" w:ascii="Times New Roman" w:hAnsi="Times New Roman" w:eastAsia="仿宋_GB2312" w:cs="Times New Roman"/>
                <w:color w:val="000000" w:themeColor="text1"/>
                <w:kern w:val="0"/>
                <w:sz w:val="24"/>
                <w:szCs w:val="24"/>
                <w14:textFill>
                  <w14:solidFill>
                    <w14:schemeClr w14:val="tx1"/>
                  </w14:solidFill>
                </w14:textFill>
              </w:rPr>
              <w:t xml:space="preserve">” </w:t>
            </w:r>
            <w:r>
              <w:rPr>
                <w:rFonts w:ascii="Times New Roman" w:hAnsi="Times New Roman" w:eastAsia="仿宋_GB2312" w:cs="Times New Roman"/>
                <w:color w:val="000000" w:themeColor="text1"/>
                <w:kern w:val="0"/>
                <w:sz w:val="24"/>
                <w:szCs w:val="24"/>
                <w14:textFill>
                  <w14:solidFill>
                    <w14:schemeClr w14:val="tx1"/>
                  </w14:solidFill>
                </w14:textFill>
              </w:rPr>
              <w:t>打造过硬宣传思想工作队伍（董关鹏）</w:t>
            </w:r>
          </w:p>
        </w:tc>
      </w:tr>
      <w:tr w14:paraId="7536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F97DAB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11772</w:t>
            </w:r>
          </w:p>
        </w:tc>
        <w:tc>
          <w:tcPr>
            <w:tcW w:w="1797" w:type="pct"/>
            <w:shd w:val="clear" w:color="000000" w:fill="FFFFFF"/>
            <w:vAlign w:val="center"/>
          </w:tcPr>
          <w:p w14:paraId="3FAF3810">
            <w:pPr>
              <w:widowControl/>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全国宣传思想工作会议讲话解读（张国祚）</w:t>
            </w:r>
          </w:p>
        </w:tc>
        <w:tc>
          <w:tcPr>
            <w:tcW w:w="492" w:type="pct"/>
            <w:shd w:val="clear" w:color="000000" w:fill="FFFFFF"/>
            <w:vAlign w:val="center"/>
          </w:tcPr>
          <w:p w14:paraId="4006888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11778</w:t>
            </w:r>
          </w:p>
        </w:tc>
        <w:tc>
          <w:tcPr>
            <w:tcW w:w="2228" w:type="pct"/>
            <w:shd w:val="clear" w:color="000000" w:fill="FFFFFF"/>
            <w:vAlign w:val="center"/>
          </w:tcPr>
          <w:p w14:paraId="55B00D7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新形势下党的思想政治建设</w:t>
            </w:r>
          </w:p>
          <w:p w14:paraId="5E015C14">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（公方彬）</w:t>
            </w:r>
          </w:p>
        </w:tc>
      </w:tr>
      <w:tr w14:paraId="7E33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2305E8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11775</w:t>
            </w:r>
          </w:p>
        </w:tc>
        <w:tc>
          <w:tcPr>
            <w:tcW w:w="1797" w:type="pct"/>
            <w:shd w:val="clear" w:color="000000" w:fill="FFFFFF"/>
            <w:vAlign w:val="center"/>
          </w:tcPr>
          <w:p w14:paraId="54A63395">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习近平总书记的新闻舆论观（王彩平）</w:t>
            </w:r>
          </w:p>
        </w:tc>
        <w:tc>
          <w:tcPr>
            <w:tcW w:w="492" w:type="pct"/>
            <w:shd w:val="clear" w:color="000000" w:fill="FFFFFF"/>
            <w:vAlign w:val="center"/>
          </w:tcPr>
          <w:p w14:paraId="0715C83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11776</w:t>
            </w:r>
          </w:p>
        </w:tc>
        <w:tc>
          <w:tcPr>
            <w:tcW w:w="2228" w:type="pct"/>
            <w:shd w:val="clear" w:color="000000" w:fill="FFFFFF"/>
            <w:vAlign w:val="center"/>
          </w:tcPr>
          <w:p w14:paraId="69AF1E8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6"/>
                <w:kern w:val="0"/>
                <w:sz w:val="24"/>
                <w:szCs w:val="24"/>
                <w14:textFill>
                  <w14:solidFill>
                    <w14:schemeClr w14:val="tx1"/>
                  </w14:solidFill>
                </w14:textFill>
              </w:rPr>
              <w:t>新媒体与舆情管理</w:t>
            </w:r>
            <w:r>
              <w:rPr>
                <w:rFonts w:hint="eastAsia" w:ascii="Times New Roman" w:hAnsi="Times New Roman" w:eastAsia="仿宋_GB2312" w:cs="Times New Roman"/>
                <w:color w:val="000000" w:themeColor="text1"/>
                <w:w w:val="96"/>
                <w:kern w:val="0"/>
                <w:sz w:val="24"/>
                <w:szCs w:val="24"/>
                <w14:textFill>
                  <w14:solidFill>
                    <w14:schemeClr w14:val="tx1"/>
                  </w14:solidFill>
                </w14:textFill>
              </w:rPr>
              <w:t>——</w:t>
            </w:r>
            <w:r>
              <w:rPr>
                <w:rFonts w:ascii="Times New Roman" w:hAnsi="Times New Roman" w:eastAsia="仿宋_GB2312" w:cs="Times New Roman"/>
                <w:color w:val="000000" w:themeColor="text1"/>
                <w:w w:val="96"/>
                <w:kern w:val="0"/>
                <w:sz w:val="24"/>
                <w:szCs w:val="24"/>
                <w14:textFill>
                  <w14:solidFill>
                    <w14:schemeClr w14:val="tx1"/>
                  </w14:solidFill>
                </w14:textFill>
              </w:rPr>
              <w:t>从习近平总书记网络强国战略思想讲起（田丽）</w:t>
            </w:r>
          </w:p>
        </w:tc>
      </w:tr>
      <w:tr w14:paraId="3399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00088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11777</w:t>
            </w:r>
          </w:p>
        </w:tc>
        <w:tc>
          <w:tcPr>
            <w:tcW w:w="1797" w:type="pct"/>
            <w:shd w:val="clear" w:color="000000" w:fill="FFFFFF"/>
            <w:vAlign w:val="center"/>
          </w:tcPr>
          <w:p w14:paraId="27550B13">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新时代高校思想政治工作的创新（李铁铮）</w:t>
            </w:r>
          </w:p>
        </w:tc>
        <w:tc>
          <w:tcPr>
            <w:tcW w:w="492" w:type="pct"/>
            <w:shd w:val="clear" w:color="000000" w:fill="FFFFFF"/>
            <w:vAlign w:val="center"/>
          </w:tcPr>
          <w:p w14:paraId="0496A96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11781</w:t>
            </w:r>
          </w:p>
        </w:tc>
        <w:tc>
          <w:tcPr>
            <w:tcW w:w="2228" w:type="pct"/>
            <w:shd w:val="clear" w:color="000000" w:fill="FFFFFF"/>
            <w:vAlign w:val="center"/>
          </w:tcPr>
          <w:p w14:paraId="22EE860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舆情的科学有效引导（刘怡君）</w:t>
            </w:r>
          </w:p>
        </w:tc>
      </w:tr>
      <w:tr w14:paraId="3394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17E5DC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11779</w:t>
            </w:r>
          </w:p>
        </w:tc>
        <w:tc>
          <w:tcPr>
            <w:tcW w:w="1797" w:type="pct"/>
            <w:shd w:val="clear" w:color="000000" w:fill="FFFFFF"/>
            <w:vAlign w:val="center"/>
          </w:tcPr>
          <w:p w14:paraId="07E17ADC">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来势汹汹的网络舆情</w:t>
            </w:r>
          </w:p>
          <w:p w14:paraId="70330749">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（刘怡君）</w:t>
            </w:r>
          </w:p>
        </w:tc>
        <w:tc>
          <w:tcPr>
            <w:tcW w:w="492" w:type="pct"/>
            <w:shd w:val="clear" w:color="000000" w:fill="FFFFFF"/>
            <w:vAlign w:val="center"/>
          </w:tcPr>
          <w:p w14:paraId="70AB72A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11780</w:t>
            </w:r>
          </w:p>
        </w:tc>
        <w:tc>
          <w:tcPr>
            <w:tcW w:w="2228" w:type="pct"/>
            <w:shd w:val="clear" w:color="000000" w:fill="FFFFFF"/>
            <w:vAlign w:val="center"/>
          </w:tcPr>
          <w:p w14:paraId="7C5A69A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自然灾害：巧力消解舆情负面情绪</w:t>
            </w:r>
            <w:r>
              <w:rPr>
                <w:rFonts w:ascii="Times New Roman" w:hAnsi="Times New Roman" w:eastAsia="仿宋_GB2312" w:cs="Times New Roman"/>
                <w:bCs/>
                <w:color w:val="000000" w:themeColor="text1"/>
                <w:kern w:val="0"/>
                <w:sz w:val="24"/>
                <w:szCs w:val="24"/>
                <w14:textFill>
                  <w14:solidFill>
                    <w14:schemeClr w14:val="tx1"/>
                  </w14:solidFill>
                </w14:textFill>
              </w:rPr>
              <w:t>（刘怡君）</w:t>
            </w:r>
          </w:p>
        </w:tc>
      </w:tr>
      <w:tr w14:paraId="2804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481" w:type="pct"/>
            <w:shd w:val="clear" w:color="000000" w:fill="FFFFFF"/>
            <w:vAlign w:val="center"/>
          </w:tcPr>
          <w:p w14:paraId="7527F96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12036</w:t>
            </w:r>
          </w:p>
        </w:tc>
        <w:tc>
          <w:tcPr>
            <w:tcW w:w="1797" w:type="pct"/>
            <w:shd w:val="clear" w:color="000000" w:fill="FFFFFF"/>
            <w:vAlign w:val="center"/>
          </w:tcPr>
          <w:p w14:paraId="1997DE41">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“两个确立”的依据和决定性意义（</w:t>
            </w:r>
            <w:bookmarkStart w:id="103" w:name="bkPolitics50733"/>
            <w:sdt>
              <w:sdtPr>
                <w:rPr>
                  <w:color w:val="000000" w:themeColor="text1"/>
                  <w14:textFill>
                    <w14:solidFill>
                      <w14:schemeClr w14:val="tx1"/>
                    </w14:solidFill>
                  </w14:textFill>
                </w:rPr>
                <w:alias w:val="落马官员"/>
                <w:id w:val="2140100"/>
              </w:sdtPr>
              <w:sdtEndPr>
                <w:rPr>
                  <w:color w:val="000000" w:themeColor="text1"/>
                  <w14:textFill>
                    <w14:solidFill>
                      <w14:schemeClr w14:val="tx1"/>
                    </w14:solidFill>
                  </w14:textFill>
                </w:rPr>
              </w:sdtEndPr>
              <w:sdtContent>
                <w:bookmarkStart w:id="104" w:name="bkPolitics2140100"/>
                <w:r>
                  <w:rPr>
                    <w:rFonts w:hint="eastAsia" w:ascii="仿宋_GB2312" w:hAnsi="仿宋_GB2312" w:eastAsia="仿宋_GB2312" w:cs="仿宋_GB2312"/>
                    <w:bCs/>
                    <w:color w:val="000000" w:themeColor="text1"/>
                    <w:kern w:val="0"/>
                    <w:sz w:val="24"/>
                    <w:szCs w:val="24"/>
                    <w14:textFill>
                      <w14:solidFill>
                        <w14:schemeClr w14:val="tx1"/>
                      </w14:solidFill>
                    </w14:textFill>
                  </w:rPr>
                  <w:t>李志勇</w:t>
                </w:r>
                <w:bookmarkEnd w:id="104"/>
              </w:sdtContent>
            </w:sdt>
            <w:bookmarkEnd w:id="103"/>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c>
          <w:tcPr>
            <w:tcW w:w="492" w:type="pct"/>
            <w:shd w:val="clear" w:color="000000" w:fill="FFFFFF"/>
            <w:vAlign w:val="center"/>
          </w:tcPr>
          <w:p w14:paraId="7236249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12187</w:t>
            </w:r>
          </w:p>
        </w:tc>
        <w:tc>
          <w:tcPr>
            <w:tcW w:w="2228" w:type="pct"/>
            <w:shd w:val="clear" w:color="000000" w:fill="FFFFFF"/>
            <w:vAlign w:val="center"/>
          </w:tcPr>
          <w:p w14:paraId="222607C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坚持党的领导是接续奋斗的重要法宝（王炳林）</w:t>
            </w:r>
          </w:p>
        </w:tc>
      </w:tr>
      <w:tr w14:paraId="4D04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81" w:type="pct"/>
            <w:shd w:val="clear" w:color="000000" w:fill="FFFFFF"/>
            <w:vAlign w:val="center"/>
          </w:tcPr>
          <w:p w14:paraId="40E8CB4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11796</w:t>
            </w:r>
          </w:p>
        </w:tc>
        <w:tc>
          <w:tcPr>
            <w:tcW w:w="1797" w:type="pct"/>
            <w:shd w:val="clear" w:color="000000" w:fill="FFFFFF"/>
            <w:vAlign w:val="center"/>
          </w:tcPr>
          <w:p w14:paraId="3DCBABAD">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中国共产党领导中国人民和中华民族站起来、富起来、强起来的辉煌历程</w:t>
            </w:r>
          </w:p>
          <w:p w14:paraId="4985E4DD">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（陈果吉）</w:t>
            </w:r>
          </w:p>
        </w:tc>
        <w:tc>
          <w:tcPr>
            <w:tcW w:w="492" w:type="pct"/>
            <w:shd w:val="clear" w:color="000000" w:fill="FFFFFF"/>
            <w:vAlign w:val="center"/>
          </w:tcPr>
          <w:p w14:paraId="30A9C4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12004</w:t>
            </w:r>
          </w:p>
        </w:tc>
        <w:tc>
          <w:tcPr>
            <w:tcW w:w="2228" w:type="pct"/>
            <w:shd w:val="clear" w:color="000000" w:fill="FFFFFF"/>
            <w:vAlign w:val="center"/>
          </w:tcPr>
          <w:p w14:paraId="7BD2474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用辩证思维深化对劳动价值论的认识（肖云）</w:t>
            </w:r>
          </w:p>
        </w:tc>
      </w:tr>
      <w:tr w14:paraId="13AA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81" w:type="pct"/>
            <w:shd w:val="clear" w:color="000000" w:fill="FFFFFF"/>
            <w:vAlign w:val="center"/>
          </w:tcPr>
          <w:p w14:paraId="4B25626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12006</w:t>
            </w:r>
          </w:p>
        </w:tc>
        <w:tc>
          <w:tcPr>
            <w:tcW w:w="1797" w:type="pct"/>
            <w:shd w:val="clear" w:color="000000" w:fill="FFFFFF"/>
            <w:vAlign w:val="center"/>
          </w:tcPr>
          <w:p w14:paraId="743CD8D7">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中国共产党百年建设的思考（李民）</w:t>
            </w:r>
          </w:p>
        </w:tc>
        <w:tc>
          <w:tcPr>
            <w:tcW w:w="492" w:type="pct"/>
            <w:shd w:val="clear" w:color="000000" w:fill="FFFFFF"/>
            <w:vAlign w:val="center"/>
          </w:tcPr>
          <w:p w14:paraId="5D579E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12029</w:t>
            </w:r>
          </w:p>
        </w:tc>
        <w:tc>
          <w:tcPr>
            <w:tcW w:w="2228" w:type="pct"/>
            <w:shd w:val="clear" w:color="000000" w:fill="FFFFFF"/>
            <w:vAlign w:val="center"/>
          </w:tcPr>
          <w:p w14:paraId="056D36F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牢牢把握党对意识形态工作的领导权</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w:t>
            </w:r>
            <w:bookmarkStart w:id="105" w:name="bkPolitics2013823"/>
            <w:sdt>
              <w:sdtPr>
                <w:rPr>
                  <w:color w:val="000000" w:themeColor="text1"/>
                  <w14:textFill>
                    <w14:solidFill>
                      <w14:schemeClr w14:val="tx1"/>
                    </w14:solidFill>
                  </w14:textFill>
                </w:rPr>
                <w:alias w:val="涉政用语错误"/>
                <w:id w:val="2103102"/>
              </w:sdtPr>
              <w:sdtEndPr>
                <w:rPr>
                  <w:color w:val="000000" w:themeColor="text1"/>
                  <w14:textFill>
                    <w14:solidFill>
                      <w14:schemeClr w14:val="tx1"/>
                    </w14:solidFill>
                  </w14:textFill>
                </w:rPr>
              </w:sdtEndPr>
              <w:sdtContent>
                <w:bookmarkStart w:id="106" w:name="bkPolitics2103102"/>
                <w:r>
                  <w:rPr>
                    <w:rFonts w:ascii="Times New Roman" w:hAnsi="Times New Roman" w:eastAsia="仿宋_GB2312" w:cs="Times New Roman"/>
                    <w:bCs/>
                    <w:color w:val="000000" w:themeColor="text1"/>
                    <w:kern w:val="0"/>
                    <w:sz w:val="24"/>
                    <w:szCs w:val="24"/>
                    <w14:textFill>
                      <w14:solidFill>
                        <w14:schemeClr w14:val="tx1"/>
                      </w14:solidFill>
                    </w14:textFill>
                  </w:rPr>
                  <w:t>习近平关于</w:t>
                </w:r>
                <w:bookmarkEnd w:id="106"/>
              </w:sdtContent>
            </w:sdt>
            <w:bookmarkEnd w:id="105"/>
            <w:r>
              <w:rPr>
                <w:rFonts w:ascii="Times New Roman" w:hAnsi="Times New Roman" w:eastAsia="仿宋_GB2312" w:cs="Times New Roman"/>
                <w:bCs/>
                <w:color w:val="000000" w:themeColor="text1"/>
                <w:kern w:val="0"/>
                <w:sz w:val="24"/>
                <w:szCs w:val="24"/>
                <w14:textFill>
                  <w14:solidFill>
                    <w14:schemeClr w14:val="tx1"/>
                  </w14:solidFill>
                </w14:textFill>
              </w:rPr>
              <w:t>意识形态和思想文化宣传工作的论述</w:t>
            </w:r>
          </w:p>
          <w:p w14:paraId="49E28F9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（周熙明）</w:t>
            </w:r>
          </w:p>
        </w:tc>
      </w:tr>
      <w:tr w14:paraId="50D6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81" w:type="pct"/>
            <w:shd w:val="clear" w:color="000000" w:fill="FFFFFF"/>
            <w:vAlign w:val="center"/>
          </w:tcPr>
          <w:p w14:paraId="1D40CD5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12030</w:t>
            </w:r>
          </w:p>
        </w:tc>
        <w:tc>
          <w:tcPr>
            <w:tcW w:w="1797" w:type="pct"/>
            <w:shd w:val="clear" w:color="000000" w:fill="FFFFFF"/>
            <w:vAlign w:val="center"/>
          </w:tcPr>
          <w:p w14:paraId="5A115B97">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全面落实意识形态工作责任制（秦强）</w:t>
            </w:r>
          </w:p>
        </w:tc>
        <w:tc>
          <w:tcPr>
            <w:tcW w:w="492" w:type="pct"/>
            <w:shd w:val="clear" w:color="000000" w:fill="FFFFFF"/>
            <w:vAlign w:val="center"/>
          </w:tcPr>
          <w:p w14:paraId="66F38E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12031</w:t>
            </w:r>
          </w:p>
        </w:tc>
        <w:tc>
          <w:tcPr>
            <w:tcW w:w="2228" w:type="pct"/>
            <w:shd w:val="clear" w:color="000000" w:fill="FFFFFF"/>
            <w:vAlign w:val="center"/>
          </w:tcPr>
          <w:p w14:paraId="28AB5B3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新时代宣传思想工作的根本任务（黄延敏）</w:t>
            </w:r>
          </w:p>
        </w:tc>
      </w:tr>
      <w:tr w14:paraId="4743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81" w:type="pct"/>
            <w:shd w:val="clear" w:color="000000" w:fill="FFFFFF"/>
            <w:vAlign w:val="center"/>
          </w:tcPr>
          <w:p w14:paraId="41FFB8D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12032</w:t>
            </w:r>
          </w:p>
        </w:tc>
        <w:tc>
          <w:tcPr>
            <w:tcW w:w="1797" w:type="pct"/>
            <w:shd w:val="clear" w:color="000000" w:fill="FFFFFF"/>
            <w:vAlign w:val="center"/>
          </w:tcPr>
          <w:p w14:paraId="0A635745">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如何写好符合短、实、新要求的文章——学习领会习近平总书记关于文风建设的重要论述（熊若愚）</w:t>
            </w:r>
          </w:p>
        </w:tc>
        <w:tc>
          <w:tcPr>
            <w:tcW w:w="492" w:type="pct"/>
            <w:shd w:val="clear" w:color="000000" w:fill="FFFFFF"/>
            <w:vAlign w:val="center"/>
          </w:tcPr>
          <w:p w14:paraId="20179D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12033</w:t>
            </w:r>
          </w:p>
        </w:tc>
        <w:tc>
          <w:tcPr>
            <w:tcW w:w="2228" w:type="pct"/>
            <w:shd w:val="clear" w:color="000000" w:fill="FFFFFF"/>
            <w:vAlign w:val="center"/>
          </w:tcPr>
          <w:p w14:paraId="4511645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社交媒体时代如何向世界讲好中国故事（周亭）</w:t>
            </w:r>
          </w:p>
        </w:tc>
      </w:tr>
      <w:tr w14:paraId="6837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5211AA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12034</w:t>
            </w:r>
          </w:p>
        </w:tc>
        <w:tc>
          <w:tcPr>
            <w:tcW w:w="1797" w:type="pct"/>
            <w:shd w:val="clear" w:color="000000" w:fill="FFFFFF"/>
            <w:vAlign w:val="center"/>
          </w:tcPr>
          <w:p w14:paraId="3207928B">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完善坚持正确导向的舆论引导工作机制（朱继东）</w:t>
            </w:r>
          </w:p>
        </w:tc>
        <w:tc>
          <w:tcPr>
            <w:tcW w:w="492" w:type="pct"/>
            <w:shd w:val="clear" w:color="000000" w:fill="FFFFFF"/>
            <w:vAlign w:val="center"/>
          </w:tcPr>
          <w:p w14:paraId="678DA2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12035</w:t>
            </w:r>
          </w:p>
        </w:tc>
        <w:tc>
          <w:tcPr>
            <w:tcW w:w="2228" w:type="pct"/>
            <w:shd w:val="clear" w:color="000000" w:fill="FFFFFF"/>
            <w:vAlign w:val="center"/>
          </w:tcPr>
          <w:p w14:paraId="3F95931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习近平新时代中国特色社会主义思想概论（孟鑫）</w:t>
            </w:r>
          </w:p>
        </w:tc>
      </w:tr>
      <w:tr w14:paraId="0662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81" w:type="pct"/>
            <w:shd w:val="clear" w:color="000000" w:fill="FFFFFF"/>
            <w:vAlign w:val="center"/>
          </w:tcPr>
          <w:p w14:paraId="3DE699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12176</w:t>
            </w:r>
          </w:p>
        </w:tc>
        <w:tc>
          <w:tcPr>
            <w:tcW w:w="1797" w:type="pct"/>
            <w:shd w:val="clear" w:color="000000" w:fill="FFFFFF"/>
            <w:vAlign w:val="center"/>
          </w:tcPr>
          <w:p w14:paraId="529A390E">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党的十八大以来党领导人民推进全面依法治国的理论和实践新境界（杨小军）</w:t>
            </w:r>
          </w:p>
        </w:tc>
        <w:tc>
          <w:tcPr>
            <w:tcW w:w="492" w:type="pct"/>
            <w:shd w:val="clear" w:color="000000" w:fill="FFFFFF"/>
            <w:vAlign w:val="center"/>
          </w:tcPr>
          <w:p w14:paraId="018BAB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12037</w:t>
            </w:r>
          </w:p>
        </w:tc>
        <w:tc>
          <w:tcPr>
            <w:tcW w:w="2228" w:type="pct"/>
            <w:shd w:val="clear" w:color="000000" w:fill="FFFFFF"/>
            <w:vAlign w:val="center"/>
          </w:tcPr>
          <w:p w14:paraId="66347B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坚定理想信念，补足精神之钙</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学习习近平总书记关于理想信念的重要论述（唐爱军）</w:t>
            </w:r>
          </w:p>
        </w:tc>
      </w:tr>
      <w:tr w14:paraId="4609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481" w:type="pct"/>
            <w:shd w:val="clear" w:color="000000" w:fill="FFFFFF"/>
            <w:vAlign w:val="center"/>
          </w:tcPr>
          <w:p w14:paraId="0E8D7F9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12038</w:t>
            </w:r>
          </w:p>
        </w:tc>
        <w:tc>
          <w:tcPr>
            <w:tcW w:w="1797" w:type="pct"/>
            <w:shd w:val="clear" w:color="000000" w:fill="FFFFFF"/>
            <w:vAlign w:val="center"/>
          </w:tcPr>
          <w:p w14:paraId="656592A2">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从“四史”中汲取精神力量 坚定不移跟党走（王东）</w:t>
            </w:r>
          </w:p>
        </w:tc>
        <w:tc>
          <w:tcPr>
            <w:tcW w:w="492" w:type="pct"/>
            <w:shd w:val="clear" w:color="000000" w:fill="FFFFFF"/>
            <w:vAlign w:val="center"/>
          </w:tcPr>
          <w:p w14:paraId="04B7409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12185</w:t>
            </w:r>
          </w:p>
        </w:tc>
        <w:tc>
          <w:tcPr>
            <w:tcW w:w="2228" w:type="pct"/>
            <w:shd w:val="clear" w:color="000000" w:fill="FFFFFF"/>
            <w:vAlign w:val="center"/>
          </w:tcPr>
          <w:p w14:paraId="0534F43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中国道路是历史和人民的选择</w:t>
            </w:r>
          </w:p>
          <w:p w14:paraId="5B8986E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（陈曙光）</w:t>
            </w:r>
          </w:p>
        </w:tc>
      </w:tr>
      <w:tr w14:paraId="0533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481" w:type="pct"/>
            <w:shd w:val="clear" w:color="000000" w:fill="FFFFFF"/>
            <w:vAlign w:val="center"/>
          </w:tcPr>
          <w:p w14:paraId="022107F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12173</w:t>
            </w:r>
          </w:p>
        </w:tc>
        <w:tc>
          <w:tcPr>
            <w:tcW w:w="1797" w:type="pct"/>
            <w:shd w:val="clear" w:color="000000" w:fill="FFFFFF"/>
            <w:vAlign w:val="center"/>
          </w:tcPr>
          <w:p w14:paraId="483AC78C">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6"/>
                <w:kern w:val="0"/>
                <w:sz w:val="24"/>
                <w:szCs w:val="24"/>
                <w14:textFill>
                  <w14:solidFill>
                    <w14:schemeClr w14:val="tx1"/>
                  </w14:solidFill>
                </w14:textFill>
              </w:rPr>
              <w:t>坚持用马克思主义及其中国化创新理论武装全党（徐斌）</w:t>
            </w:r>
          </w:p>
        </w:tc>
        <w:tc>
          <w:tcPr>
            <w:tcW w:w="492" w:type="pct"/>
            <w:shd w:val="clear" w:color="000000" w:fill="FFFFFF"/>
            <w:vAlign w:val="center"/>
          </w:tcPr>
          <w:p w14:paraId="120630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12174</w:t>
            </w:r>
          </w:p>
        </w:tc>
        <w:tc>
          <w:tcPr>
            <w:tcW w:w="2228" w:type="pct"/>
            <w:shd w:val="clear" w:color="000000" w:fill="FFFFFF"/>
            <w:vAlign w:val="center"/>
          </w:tcPr>
          <w:p w14:paraId="1284A17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伟大建党精神和共产党人的精神谱系（祝彦）</w:t>
            </w:r>
          </w:p>
        </w:tc>
      </w:tr>
      <w:tr w14:paraId="1A7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481" w:type="pct"/>
            <w:shd w:val="clear" w:color="000000" w:fill="FFFFFF"/>
            <w:vAlign w:val="center"/>
          </w:tcPr>
          <w:p w14:paraId="25687C5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12175</w:t>
            </w:r>
          </w:p>
        </w:tc>
        <w:tc>
          <w:tcPr>
            <w:tcW w:w="1797" w:type="pct"/>
            <w:shd w:val="clear" w:color="000000" w:fill="FFFFFF"/>
            <w:vAlign w:val="center"/>
          </w:tcPr>
          <w:p w14:paraId="3477847A">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善于总结历史经验是党的一大优势——学习第一、二个历史决议（祝彦）</w:t>
            </w:r>
          </w:p>
        </w:tc>
        <w:tc>
          <w:tcPr>
            <w:tcW w:w="492" w:type="pct"/>
            <w:shd w:val="clear" w:color="000000" w:fill="FFFFFF"/>
            <w:vAlign w:val="center"/>
          </w:tcPr>
          <w:p w14:paraId="682218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12186</w:t>
            </w:r>
          </w:p>
        </w:tc>
        <w:tc>
          <w:tcPr>
            <w:tcW w:w="2228" w:type="pct"/>
            <w:shd w:val="clear" w:color="000000" w:fill="FFFFFF"/>
            <w:vAlign w:val="center"/>
          </w:tcPr>
          <w:p w14:paraId="7F206FE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坚持理论创新：充分彰显马克思主义的真理力量（董振华）</w:t>
            </w:r>
          </w:p>
        </w:tc>
      </w:tr>
      <w:tr w14:paraId="7D2B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81" w:type="pct"/>
            <w:shd w:val="clear" w:color="000000" w:fill="FFFFFF"/>
            <w:vAlign w:val="center"/>
          </w:tcPr>
          <w:p w14:paraId="26ADF9C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12177</w:t>
            </w:r>
          </w:p>
        </w:tc>
        <w:tc>
          <w:tcPr>
            <w:tcW w:w="1797" w:type="pct"/>
            <w:shd w:val="clear" w:color="000000" w:fill="FFFFFF"/>
            <w:vAlign w:val="center"/>
          </w:tcPr>
          <w:p w14:paraId="7B540E52">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深刻把握新时代坚持党的全面领导的重大发展成就及其根本逻辑（曹鹏飞）</w:t>
            </w:r>
          </w:p>
        </w:tc>
        <w:tc>
          <w:tcPr>
            <w:tcW w:w="492" w:type="pct"/>
            <w:shd w:val="clear" w:color="000000" w:fill="FFFFFF"/>
            <w:vAlign w:val="center"/>
          </w:tcPr>
          <w:p w14:paraId="62B667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12178</w:t>
            </w:r>
          </w:p>
        </w:tc>
        <w:tc>
          <w:tcPr>
            <w:tcW w:w="2228" w:type="pct"/>
            <w:shd w:val="clear" w:color="000000" w:fill="FFFFFF"/>
            <w:vAlign w:val="center"/>
          </w:tcPr>
          <w:p w14:paraId="0AACD81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坚定不移推进全面从严治党</w:t>
            </w:r>
          </w:p>
          <w:p w14:paraId="23EAAE3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（刘炳香）</w:t>
            </w:r>
          </w:p>
        </w:tc>
      </w:tr>
      <w:tr w14:paraId="561A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81" w:type="pct"/>
            <w:shd w:val="clear" w:color="000000" w:fill="FFFFFF"/>
            <w:vAlign w:val="center"/>
          </w:tcPr>
          <w:p w14:paraId="00B8502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12179</w:t>
            </w:r>
          </w:p>
        </w:tc>
        <w:tc>
          <w:tcPr>
            <w:tcW w:w="1797" w:type="pct"/>
            <w:shd w:val="clear" w:color="000000" w:fill="FFFFFF"/>
            <w:vAlign w:val="center"/>
          </w:tcPr>
          <w:p w14:paraId="39E8552B">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6"/>
                <w:kern w:val="0"/>
                <w:sz w:val="24"/>
                <w:szCs w:val="24"/>
                <w14:textFill>
                  <w14:solidFill>
                    <w14:schemeClr w14:val="tx1"/>
                  </w14:solidFill>
                </w14:textFill>
              </w:rPr>
              <w:t>从新时代文化建设伟大成就中汲取奋进力量（李媛媛）</w:t>
            </w:r>
          </w:p>
        </w:tc>
        <w:tc>
          <w:tcPr>
            <w:tcW w:w="492" w:type="pct"/>
            <w:shd w:val="clear" w:color="000000" w:fill="FFFFFF"/>
            <w:vAlign w:val="center"/>
          </w:tcPr>
          <w:p w14:paraId="21181A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12180</w:t>
            </w:r>
          </w:p>
        </w:tc>
        <w:tc>
          <w:tcPr>
            <w:tcW w:w="2228" w:type="pct"/>
            <w:shd w:val="clear" w:color="000000" w:fill="FFFFFF"/>
            <w:vAlign w:val="center"/>
          </w:tcPr>
          <w:p w14:paraId="34B9C72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坚持胸怀天下 推动构建人类命运共同体（王义桅）</w:t>
            </w:r>
          </w:p>
        </w:tc>
      </w:tr>
      <w:tr w14:paraId="0D4F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81" w:type="pct"/>
            <w:shd w:val="clear" w:color="000000" w:fill="FFFFFF"/>
            <w:vAlign w:val="center"/>
          </w:tcPr>
          <w:p w14:paraId="58E2124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12181</w:t>
            </w:r>
          </w:p>
        </w:tc>
        <w:tc>
          <w:tcPr>
            <w:tcW w:w="1797" w:type="pct"/>
            <w:shd w:val="clear" w:color="000000" w:fill="FFFFFF"/>
            <w:vAlign w:val="center"/>
          </w:tcPr>
          <w:p w14:paraId="73E54420">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中国共产党人永恒不变的庄严承诺——深刻理解坚持人民至上是党百年奋斗的重大历史经验（王向明）</w:t>
            </w:r>
          </w:p>
        </w:tc>
        <w:tc>
          <w:tcPr>
            <w:tcW w:w="492" w:type="pct"/>
            <w:shd w:val="clear" w:color="000000" w:fill="FFFFFF"/>
            <w:vAlign w:val="center"/>
          </w:tcPr>
          <w:p w14:paraId="3D7381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12182</w:t>
            </w:r>
          </w:p>
        </w:tc>
        <w:tc>
          <w:tcPr>
            <w:tcW w:w="2228" w:type="pct"/>
            <w:shd w:val="clear" w:color="000000" w:fill="FFFFFF"/>
            <w:vAlign w:val="center"/>
          </w:tcPr>
          <w:p w14:paraId="1332576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中国共产党推进伟大自我革命的宝贵经验（戴焰军）</w:t>
            </w:r>
          </w:p>
        </w:tc>
      </w:tr>
      <w:tr w14:paraId="6F2F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81" w:type="pct"/>
            <w:shd w:val="clear" w:color="000000" w:fill="FFFFFF"/>
            <w:vAlign w:val="center"/>
          </w:tcPr>
          <w:p w14:paraId="2C3F226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12183</w:t>
            </w:r>
          </w:p>
        </w:tc>
        <w:tc>
          <w:tcPr>
            <w:tcW w:w="1797" w:type="pct"/>
            <w:shd w:val="clear" w:color="000000" w:fill="FFFFFF"/>
            <w:vAlign w:val="center"/>
          </w:tcPr>
          <w:p w14:paraId="0D169332">
            <w:pPr>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敢于斗争：百年大党攻坚克难的锐利武器（黄相怀）</w:t>
            </w:r>
          </w:p>
        </w:tc>
        <w:tc>
          <w:tcPr>
            <w:tcW w:w="492" w:type="pct"/>
            <w:shd w:val="clear" w:color="000000" w:fill="FFFFFF"/>
            <w:vAlign w:val="center"/>
          </w:tcPr>
          <w:p w14:paraId="3619A2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12184</w:t>
            </w:r>
          </w:p>
        </w:tc>
        <w:tc>
          <w:tcPr>
            <w:tcW w:w="2228" w:type="pct"/>
            <w:shd w:val="clear" w:color="000000" w:fill="FFFFFF"/>
            <w:vAlign w:val="center"/>
          </w:tcPr>
          <w:p w14:paraId="10718CB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深刻理解坚持开拓创新的历史经验（王衡）</w:t>
            </w:r>
          </w:p>
        </w:tc>
      </w:tr>
      <w:tr w14:paraId="4DFA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81" w:type="pct"/>
            <w:shd w:val="clear" w:color="000000" w:fill="FFFFFF"/>
            <w:vAlign w:val="center"/>
          </w:tcPr>
          <w:p w14:paraId="094170C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13371</w:t>
            </w:r>
          </w:p>
        </w:tc>
        <w:tc>
          <w:tcPr>
            <w:tcW w:w="1797" w:type="pct"/>
            <w:shd w:val="clear" w:color="000000" w:fill="FFFFFF"/>
            <w:vAlign w:val="center"/>
          </w:tcPr>
          <w:p w14:paraId="2E8F97D2">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统筹发展和安全（罗建波）</w:t>
            </w:r>
          </w:p>
        </w:tc>
        <w:tc>
          <w:tcPr>
            <w:tcW w:w="492" w:type="pct"/>
            <w:shd w:val="clear" w:color="000000" w:fill="FFFFFF"/>
            <w:vAlign w:val="center"/>
          </w:tcPr>
          <w:p w14:paraId="55C028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13351</w:t>
            </w:r>
          </w:p>
        </w:tc>
        <w:tc>
          <w:tcPr>
            <w:tcW w:w="2228" w:type="pct"/>
            <w:shd w:val="clear" w:color="000000" w:fill="FFFFFF"/>
            <w:vAlign w:val="center"/>
          </w:tcPr>
          <w:p w14:paraId="47EC440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习近平总书记关于共同富裕的重要论述（施红）</w:t>
            </w:r>
          </w:p>
        </w:tc>
      </w:tr>
      <w:tr w14:paraId="53A3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86509B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13352</w:t>
            </w:r>
          </w:p>
        </w:tc>
        <w:tc>
          <w:tcPr>
            <w:tcW w:w="1797" w:type="pct"/>
            <w:shd w:val="clear" w:color="000000" w:fill="FFFFFF"/>
            <w:vAlign w:val="center"/>
          </w:tcPr>
          <w:p w14:paraId="4731799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学习习近平总书记关于应急管理体系和能力建设的重要论述（马宝成）</w:t>
            </w:r>
          </w:p>
        </w:tc>
        <w:tc>
          <w:tcPr>
            <w:tcW w:w="492" w:type="pct"/>
            <w:shd w:val="clear" w:color="000000" w:fill="FFFFFF"/>
            <w:vAlign w:val="center"/>
          </w:tcPr>
          <w:p w14:paraId="501312E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13353</w:t>
            </w:r>
          </w:p>
        </w:tc>
        <w:tc>
          <w:tcPr>
            <w:tcW w:w="2228" w:type="pct"/>
            <w:shd w:val="clear" w:color="000000" w:fill="FFFFFF"/>
            <w:vAlign w:val="center"/>
          </w:tcPr>
          <w:p w14:paraId="06C877A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习近平外交思想解读（王逸舟）</w:t>
            </w:r>
          </w:p>
        </w:tc>
      </w:tr>
      <w:tr w14:paraId="1248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4C4D3B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13354</w:t>
            </w:r>
          </w:p>
        </w:tc>
        <w:tc>
          <w:tcPr>
            <w:tcW w:w="1797" w:type="pct"/>
            <w:shd w:val="clear" w:color="000000" w:fill="FFFFFF"/>
            <w:vAlign w:val="center"/>
          </w:tcPr>
          <w:p w14:paraId="4DFA6EB1">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学习习近平总书记关于中国式现代化道路的重要论述（唐爱军）</w:t>
            </w:r>
          </w:p>
        </w:tc>
        <w:tc>
          <w:tcPr>
            <w:tcW w:w="492" w:type="pct"/>
            <w:shd w:val="clear" w:color="000000" w:fill="FFFFFF"/>
            <w:vAlign w:val="center"/>
          </w:tcPr>
          <w:p w14:paraId="1B754F0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13355</w:t>
            </w:r>
          </w:p>
        </w:tc>
        <w:tc>
          <w:tcPr>
            <w:tcW w:w="2228" w:type="pct"/>
            <w:shd w:val="clear" w:color="000000" w:fill="FFFFFF"/>
            <w:vAlign w:val="center"/>
          </w:tcPr>
          <w:p w14:paraId="7E65610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建设人与自然和谐共生的现代化</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中国式现代化的重要内容和特征之一（张云飞）</w:t>
            </w:r>
          </w:p>
        </w:tc>
      </w:tr>
      <w:tr w14:paraId="5A4F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11E473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13356</w:t>
            </w:r>
          </w:p>
        </w:tc>
        <w:tc>
          <w:tcPr>
            <w:tcW w:w="1797" w:type="pct"/>
            <w:shd w:val="clear" w:color="000000" w:fill="FFFFFF"/>
            <w:vAlign w:val="center"/>
          </w:tcPr>
          <w:p w14:paraId="019DF1C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以中国式现代化推进中华民族伟大复兴（</w:t>
            </w:r>
            <w:bookmarkStart w:id="107" w:name="bkPolitics33030"/>
            <w:sdt>
              <w:sdtPr>
                <w:rPr>
                  <w:color w:val="000000" w:themeColor="text1"/>
                  <w14:textFill>
                    <w14:solidFill>
                      <w14:schemeClr w14:val="tx1"/>
                    </w14:solidFill>
                  </w14:textFill>
                </w:rPr>
                <w:alias w:val="落马官员"/>
                <w:id w:val="11232"/>
              </w:sdtPr>
              <w:sdtEndPr>
                <w:rPr>
                  <w:color w:val="000000" w:themeColor="text1"/>
                  <w14:textFill>
                    <w14:solidFill>
                      <w14:schemeClr w14:val="tx1"/>
                    </w14:solidFill>
                  </w14:textFill>
                </w:rPr>
              </w:sdtEndPr>
              <w:sdtContent>
                <w:bookmarkStart w:id="108" w:name="bkPolitics11232"/>
                <w:r>
                  <w:rPr>
                    <w:rFonts w:hint="eastAsia" w:ascii="仿宋_GB2312" w:hAnsi="仿宋_GB2312" w:eastAsia="仿宋_GB2312" w:cs="仿宋_GB2312"/>
                    <w:bCs/>
                    <w:color w:val="000000" w:themeColor="text1"/>
                    <w:kern w:val="0"/>
                    <w:sz w:val="24"/>
                    <w:szCs w:val="24"/>
                    <w14:textFill>
                      <w14:solidFill>
                        <w14:schemeClr w14:val="tx1"/>
                      </w14:solidFill>
                    </w14:textFill>
                  </w:rPr>
                  <w:t>李志勇</w:t>
                </w:r>
                <w:bookmarkEnd w:id="108"/>
              </w:sdtContent>
            </w:sdt>
            <w:bookmarkEnd w:id="107"/>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c>
          <w:tcPr>
            <w:tcW w:w="492" w:type="pct"/>
            <w:shd w:val="clear" w:color="000000" w:fill="FFFFFF"/>
            <w:vAlign w:val="center"/>
          </w:tcPr>
          <w:p w14:paraId="2351240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13357</w:t>
            </w:r>
          </w:p>
        </w:tc>
        <w:tc>
          <w:tcPr>
            <w:tcW w:w="2228" w:type="pct"/>
            <w:shd w:val="clear" w:color="000000" w:fill="FFFFFF"/>
            <w:vAlign w:val="center"/>
          </w:tcPr>
          <w:p w14:paraId="7ADF0EF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做强做优做大数字经济 更好服务和融入新发展格局（孙克）</w:t>
            </w:r>
          </w:p>
        </w:tc>
      </w:tr>
      <w:tr w14:paraId="2196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421960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13358</w:t>
            </w:r>
          </w:p>
        </w:tc>
        <w:tc>
          <w:tcPr>
            <w:tcW w:w="1797" w:type="pct"/>
            <w:shd w:val="clear" w:color="000000" w:fill="FFFFFF"/>
            <w:vAlign w:val="center"/>
          </w:tcPr>
          <w:p w14:paraId="3785EE0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坚持和完善人民代表大会制度 不断发展全过程人民民主（张学博）</w:t>
            </w:r>
          </w:p>
        </w:tc>
        <w:tc>
          <w:tcPr>
            <w:tcW w:w="492" w:type="pct"/>
            <w:shd w:val="clear" w:color="000000" w:fill="FFFFFF"/>
            <w:vAlign w:val="center"/>
          </w:tcPr>
          <w:p w14:paraId="280947B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13359</w:t>
            </w:r>
          </w:p>
        </w:tc>
        <w:tc>
          <w:tcPr>
            <w:tcW w:w="2228" w:type="pct"/>
            <w:shd w:val="clear" w:color="000000" w:fill="FFFFFF"/>
            <w:vAlign w:val="center"/>
          </w:tcPr>
          <w:p w14:paraId="071090F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坚持走中国特色社会主义法治道路 更好推进中国特色社会主义法治体系建设（杨伟东）</w:t>
            </w:r>
          </w:p>
        </w:tc>
      </w:tr>
      <w:tr w14:paraId="39CD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08218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13360</w:t>
            </w:r>
          </w:p>
        </w:tc>
        <w:tc>
          <w:tcPr>
            <w:tcW w:w="1797" w:type="pct"/>
            <w:shd w:val="clear" w:color="000000" w:fill="FFFFFF"/>
            <w:vAlign w:val="center"/>
          </w:tcPr>
          <w:p w14:paraId="5BFBF6DD">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中华民族伟大复兴的规律性认识——深刻理解“五个必由之路”（</w:t>
            </w:r>
            <w:bookmarkStart w:id="109" w:name="bkPolitics1072443"/>
            <w:sdt>
              <w:sdtPr>
                <w:rPr>
                  <w:color w:val="000000" w:themeColor="text1"/>
                  <w14:textFill>
                    <w14:solidFill>
                      <w14:schemeClr w14:val="tx1"/>
                    </w14:solidFill>
                  </w14:textFill>
                </w:rPr>
                <w:alias w:val="落马官员"/>
                <w:id w:val="1110705"/>
              </w:sdtPr>
              <w:sdtEndPr>
                <w:rPr>
                  <w:color w:val="000000" w:themeColor="text1"/>
                  <w14:textFill>
                    <w14:solidFill>
                      <w14:schemeClr w14:val="tx1"/>
                    </w14:solidFill>
                  </w14:textFill>
                </w:rPr>
              </w:sdtEndPr>
              <w:sdtContent>
                <w:bookmarkStart w:id="110" w:name="bkPolitics1110705"/>
                <w:r>
                  <w:rPr>
                    <w:rFonts w:hint="eastAsia" w:ascii="仿宋_GB2312" w:hAnsi="仿宋_GB2312" w:eastAsia="仿宋_GB2312" w:cs="仿宋_GB2312"/>
                    <w:bCs/>
                    <w:color w:val="000000" w:themeColor="text1"/>
                    <w:kern w:val="0"/>
                    <w:sz w:val="24"/>
                    <w:szCs w:val="24"/>
                    <w14:textFill>
                      <w14:solidFill>
                        <w14:schemeClr w14:val="tx1"/>
                      </w14:solidFill>
                    </w14:textFill>
                  </w:rPr>
                  <w:t>李志勇</w:t>
                </w:r>
                <w:bookmarkEnd w:id="110"/>
              </w:sdtContent>
            </w:sdt>
            <w:bookmarkEnd w:id="109"/>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c>
          <w:tcPr>
            <w:tcW w:w="492" w:type="pct"/>
            <w:shd w:val="clear" w:color="000000" w:fill="FFFFFF"/>
            <w:vAlign w:val="center"/>
          </w:tcPr>
          <w:p w14:paraId="6C3A518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13361</w:t>
            </w:r>
          </w:p>
        </w:tc>
        <w:tc>
          <w:tcPr>
            <w:tcW w:w="2228" w:type="pct"/>
            <w:shd w:val="clear" w:color="000000" w:fill="FFFFFF"/>
            <w:vAlign w:val="center"/>
          </w:tcPr>
          <w:p w14:paraId="1457833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中国共产党青年工作的新高度</w:t>
            </w:r>
          </w:p>
          <w:p w14:paraId="7C5090B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学习习近平总书记关于党的青年工作的重要论述（吴庆）</w:t>
            </w:r>
          </w:p>
        </w:tc>
      </w:tr>
      <w:tr w14:paraId="54CD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8E9735">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13362</w:t>
            </w:r>
          </w:p>
        </w:tc>
        <w:tc>
          <w:tcPr>
            <w:tcW w:w="1797" w:type="pct"/>
            <w:shd w:val="clear" w:color="000000" w:fill="FFFFFF"/>
            <w:vAlign w:val="center"/>
          </w:tcPr>
          <w:p w14:paraId="534B8F8A">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《努力建设人与自然和谐共生的现代化》解读</w:t>
            </w:r>
          </w:p>
          <w:p w14:paraId="14CE7F52">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（郭兆晖）</w:t>
            </w:r>
          </w:p>
        </w:tc>
        <w:tc>
          <w:tcPr>
            <w:tcW w:w="492" w:type="pct"/>
            <w:shd w:val="clear" w:color="000000" w:fill="FFFFFF"/>
            <w:vAlign w:val="center"/>
          </w:tcPr>
          <w:p w14:paraId="50F72CA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13363</w:t>
            </w:r>
          </w:p>
        </w:tc>
        <w:tc>
          <w:tcPr>
            <w:tcW w:w="2228" w:type="pct"/>
            <w:shd w:val="clear" w:color="000000" w:fill="FFFFFF"/>
            <w:vAlign w:val="center"/>
          </w:tcPr>
          <w:p w14:paraId="3577ED0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完整、准确、全面把握习近平经济思想</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《习近平经济思想学习纲要》解读（王小广）</w:t>
            </w:r>
          </w:p>
        </w:tc>
      </w:tr>
      <w:tr w14:paraId="2848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71AE6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13364</w:t>
            </w:r>
          </w:p>
        </w:tc>
        <w:tc>
          <w:tcPr>
            <w:tcW w:w="1797" w:type="pct"/>
            <w:shd w:val="clear" w:color="000000" w:fill="FFFFFF"/>
            <w:vAlign w:val="center"/>
          </w:tcPr>
          <w:p w14:paraId="783BD218">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加快建设科技强国 实现高水平科技自立自强——深入学习领会习近平总书记关于科技创新的重要论述（万劲波）</w:t>
            </w:r>
          </w:p>
        </w:tc>
        <w:tc>
          <w:tcPr>
            <w:tcW w:w="492" w:type="pct"/>
            <w:shd w:val="clear" w:color="000000" w:fill="FFFFFF"/>
            <w:vAlign w:val="center"/>
          </w:tcPr>
          <w:p w14:paraId="29F7E38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13365</w:t>
            </w:r>
          </w:p>
        </w:tc>
        <w:tc>
          <w:tcPr>
            <w:tcW w:w="2228" w:type="pct"/>
            <w:shd w:val="clear" w:color="000000" w:fill="FFFFFF"/>
            <w:vAlign w:val="center"/>
          </w:tcPr>
          <w:p w14:paraId="25E04873">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正确认识和把握我国发展重大理论和实践问题（邹一南）</w:t>
            </w:r>
          </w:p>
        </w:tc>
      </w:tr>
      <w:tr w14:paraId="5FDE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279F5B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13366</w:t>
            </w:r>
          </w:p>
        </w:tc>
        <w:tc>
          <w:tcPr>
            <w:tcW w:w="1797" w:type="pct"/>
            <w:shd w:val="clear" w:color="000000" w:fill="FFFFFF"/>
            <w:vAlign w:val="center"/>
          </w:tcPr>
          <w:p w14:paraId="4BD49086">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深刻理解“两个确立”的决定性意义（何虎生）</w:t>
            </w:r>
          </w:p>
        </w:tc>
        <w:tc>
          <w:tcPr>
            <w:tcW w:w="492" w:type="pct"/>
            <w:shd w:val="clear" w:color="000000" w:fill="FFFFFF"/>
            <w:vAlign w:val="center"/>
          </w:tcPr>
          <w:p w14:paraId="34B9481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13367</w:t>
            </w:r>
          </w:p>
        </w:tc>
        <w:tc>
          <w:tcPr>
            <w:tcW w:w="2228" w:type="pct"/>
            <w:shd w:val="clear" w:color="000000" w:fill="FFFFFF"/>
            <w:vAlign w:val="center"/>
          </w:tcPr>
          <w:p w14:paraId="4310356F">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马克思主义中国化时代化的最新成果</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学习《习近平谈治国理政》第四卷（</w:t>
            </w:r>
            <w:bookmarkStart w:id="111" w:name="bkPolitics153331"/>
            <w:sdt>
              <w:sdtPr>
                <w:rPr>
                  <w:color w:val="000000" w:themeColor="text1"/>
                  <w14:textFill>
                    <w14:solidFill>
                      <w14:schemeClr w14:val="tx1"/>
                    </w14:solidFill>
                  </w14:textFill>
                </w:rPr>
                <w:alias w:val="落马官员"/>
                <w:id w:val="3102400"/>
              </w:sdtPr>
              <w:sdtEndPr>
                <w:rPr>
                  <w:color w:val="000000" w:themeColor="text1"/>
                  <w14:textFill>
                    <w14:solidFill>
                      <w14:schemeClr w14:val="tx1"/>
                    </w14:solidFill>
                  </w14:textFill>
                </w:rPr>
              </w:sdtEndPr>
              <w:sdtContent>
                <w:bookmarkStart w:id="112" w:name="bkPolitics3102400"/>
                <w:r>
                  <w:rPr>
                    <w:rFonts w:ascii="Times New Roman" w:hAnsi="Times New Roman" w:eastAsia="仿宋_GB2312" w:cs="Times New Roman"/>
                    <w:bCs/>
                    <w:color w:val="000000" w:themeColor="text1"/>
                    <w:kern w:val="0"/>
                    <w:sz w:val="24"/>
                    <w:szCs w:val="24"/>
                    <w14:textFill>
                      <w14:solidFill>
                        <w14:schemeClr w14:val="tx1"/>
                      </w14:solidFill>
                    </w14:textFill>
                  </w:rPr>
                  <w:t>李志勇</w:t>
                </w:r>
                <w:bookmarkEnd w:id="112"/>
              </w:sdtContent>
            </w:sdt>
            <w:bookmarkEnd w:id="111"/>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424E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481" w:type="pct"/>
            <w:shd w:val="clear" w:color="000000" w:fill="FFFFFF"/>
            <w:vAlign w:val="center"/>
          </w:tcPr>
          <w:p w14:paraId="006A762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13368</w:t>
            </w:r>
          </w:p>
        </w:tc>
        <w:tc>
          <w:tcPr>
            <w:tcW w:w="1797" w:type="pct"/>
            <w:shd w:val="clear" w:color="000000" w:fill="FFFFFF"/>
            <w:vAlign w:val="center"/>
          </w:tcPr>
          <w:p w14:paraId="0F438B84">
            <w:pPr>
              <w:widowControl/>
              <w:spacing w:line="400" w:lineRule="exac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党的自我革命的历史经验与伟大实践——学习《习近平谈治国理政》第四卷</w:t>
            </w:r>
          </w:p>
          <w:p w14:paraId="2D4BF629">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（刘炳香）</w:t>
            </w:r>
          </w:p>
        </w:tc>
        <w:tc>
          <w:tcPr>
            <w:tcW w:w="492" w:type="pct"/>
            <w:shd w:val="clear" w:color="000000" w:fill="FFFFFF"/>
            <w:vAlign w:val="center"/>
          </w:tcPr>
          <w:p w14:paraId="562F528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13369</w:t>
            </w:r>
          </w:p>
        </w:tc>
        <w:tc>
          <w:tcPr>
            <w:tcW w:w="2228" w:type="pct"/>
            <w:shd w:val="clear" w:color="000000" w:fill="FFFFFF"/>
            <w:vAlign w:val="center"/>
          </w:tcPr>
          <w:p w14:paraId="707D0B9E">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全面建设社会主义现代化国家</w:t>
            </w:r>
          </w:p>
          <w:p w14:paraId="0833B26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学习《习近平谈治国理政》第四卷（郭强）</w:t>
            </w:r>
          </w:p>
        </w:tc>
      </w:tr>
      <w:tr w14:paraId="5E5B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E89D5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13370</w:t>
            </w:r>
          </w:p>
        </w:tc>
        <w:tc>
          <w:tcPr>
            <w:tcW w:w="1797" w:type="pct"/>
            <w:shd w:val="clear" w:color="000000" w:fill="FFFFFF"/>
            <w:vAlign w:val="center"/>
          </w:tcPr>
          <w:p w14:paraId="56EA0A38">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习近平外交思想——学习《习近平谈治国理政》第四卷（赵磊）</w:t>
            </w:r>
          </w:p>
        </w:tc>
        <w:tc>
          <w:tcPr>
            <w:tcW w:w="492" w:type="pct"/>
            <w:shd w:val="clear" w:color="000000" w:fill="FFFFFF"/>
            <w:vAlign w:val="center"/>
          </w:tcPr>
          <w:p w14:paraId="6B96F5D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13374</w:t>
            </w:r>
          </w:p>
        </w:tc>
        <w:tc>
          <w:tcPr>
            <w:tcW w:w="2228" w:type="pct"/>
            <w:shd w:val="clear" w:color="000000" w:fill="FFFFFF"/>
            <w:vAlign w:val="center"/>
          </w:tcPr>
          <w:p w14:paraId="1961F76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《习近平谈治国理政》第四卷导读（曹立）</w:t>
            </w:r>
          </w:p>
        </w:tc>
      </w:tr>
      <w:tr w14:paraId="638A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32ABEF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13372</w:t>
            </w:r>
          </w:p>
        </w:tc>
        <w:tc>
          <w:tcPr>
            <w:tcW w:w="1797" w:type="pct"/>
            <w:shd w:val="clear" w:color="000000" w:fill="FFFFFF"/>
            <w:vAlign w:val="center"/>
          </w:tcPr>
          <w:p w14:paraId="19EDC99A">
            <w:pPr>
              <w:widowControl/>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坚持“一国两制”和推进祖国统一（罗建波）</w:t>
            </w:r>
          </w:p>
        </w:tc>
        <w:tc>
          <w:tcPr>
            <w:tcW w:w="492" w:type="pct"/>
            <w:shd w:val="clear" w:color="000000" w:fill="FFFFFF"/>
            <w:vAlign w:val="center"/>
          </w:tcPr>
          <w:p w14:paraId="525BDCA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13373</w:t>
            </w:r>
          </w:p>
        </w:tc>
        <w:tc>
          <w:tcPr>
            <w:tcW w:w="2228" w:type="pct"/>
            <w:shd w:val="clear" w:color="000000" w:fill="FFFFFF"/>
            <w:vAlign w:val="center"/>
          </w:tcPr>
          <w:p w14:paraId="292DF7D9">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全面建设社会主义现代化国家的总体布局</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学习《习近平谈治国理政》第四卷（王小广）</w:t>
            </w:r>
          </w:p>
        </w:tc>
      </w:tr>
      <w:tr w14:paraId="2BB9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D19225">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13451</w:t>
            </w:r>
          </w:p>
        </w:tc>
        <w:tc>
          <w:tcPr>
            <w:tcW w:w="1797" w:type="pct"/>
            <w:shd w:val="clear" w:color="000000" w:fill="FFFFFF"/>
            <w:vAlign w:val="center"/>
          </w:tcPr>
          <w:p w14:paraId="42E0643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勇于自我革命 将反腐败斗争进行到底（宋伟）</w:t>
            </w:r>
          </w:p>
        </w:tc>
        <w:tc>
          <w:tcPr>
            <w:tcW w:w="492" w:type="pct"/>
            <w:shd w:val="clear" w:color="000000" w:fill="FFFFFF"/>
            <w:vAlign w:val="center"/>
          </w:tcPr>
          <w:p w14:paraId="357081F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13532</w:t>
            </w:r>
          </w:p>
        </w:tc>
        <w:tc>
          <w:tcPr>
            <w:tcW w:w="2228" w:type="pct"/>
            <w:shd w:val="clear" w:color="000000" w:fill="FFFFFF"/>
            <w:vAlign w:val="center"/>
          </w:tcPr>
          <w:p w14:paraId="3836DC96">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促进世界和平与发展，推动构建人类命运共同体（宫力）</w:t>
            </w:r>
          </w:p>
        </w:tc>
      </w:tr>
      <w:tr w14:paraId="09F5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589DD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13669</w:t>
            </w:r>
          </w:p>
        </w:tc>
        <w:tc>
          <w:tcPr>
            <w:tcW w:w="1797" w:type="pct"/>
            <w:shd w:val="clear" w:color="000000" w:fill="FFFFFF"/>
            <w:vAlign w:val="center"/>
          </w:tcPr>
          <w:p w14:paraId="28AD2C8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实施科教兴国战略 强化现代化建设人才支撑（李蕾）</w:t>
            </w:r>
          </w:p>
        </w:tc>
        <w:tc>
          <w:tcPr>
            <w:tcW w:w="492" w:type="pct"/>
            <w:shd w:val="clear" w:color="000000" w:fill="FFFFFF"/>
            <w:vAlign w:val="center"/>
          </w:tcPr>
          <w:p w14:paraId="16914F9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13670</w:t>
            </w:r>
          </w:p>
        </w:tc>
        <w:tc>
          <w:tcPr>
            <w:tcW w:w="2228" w:type="pct"/>
            <w:shd w:val="clear" w:color="000000" w:fill="FFFFFF"/>
            <w:vAlign w:val="center"/>
          </w:tcPr>
          <w:p w14:paraId="5FA64D6F">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加快实施创新驱动发展战略 以高水平科技自立自强助推高质量发展（眭纪刚）</w:t>
            </w:r>
          </w:p>
        </w:tc>
      </w:tr>
      <w:tr w14:paraId="127C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65D4E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13671</w:t>
            </w:r>
          </w:p>
        </w:tc>
        <w:tc>
          <w:tcPr>
            <w:tcW w:w="1797" w:type="pct"/>
            <w:shd w:val="clear" w:color="000000" w:fill="FFFFFF"/>
            <w:vAlign w:val="center"/>
          </w:tcPr>
          <w:p w14:paraId="42A4813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完善科技创新体系 提升国家创新体系整体效能（陈凯华）</w:t>
            </w:r>
          </w:p>
        </w:tc>
        <w:tc>
          <w:tcPr>
            <w:tcW w:w="492" w:type="pct"/>
            <w:shd w:val="clear" w:color="000000" w:fill="FFFFFF"/>
            <w:vAlign w:val="center"/>
          </w:tcPr>
          <w:p w14:paraId="3BFD439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13672</w:t>
            </w:r>
          </w:p>
        </w:tc>
        <w:tc>
          <w:tcPr>
            <w:tcW w:w="2228" w:type="pct"/>
            <w:shd w:val="clear" w:color="000000" w:fill="FFFFFF"/>
            <w:vAlign w:val="center"/>
          </w:tcPr>
          <w:p w14:paraId="7E17BFD0">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深入实施新时代人才强国战略</w:t>
            </w:r>
          </w:p>
          <w:p w14:paraId="70269056">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（萧鸣政）</w:t>
            </w:r>
          </w:p>
        </w:tc>
      </w:tr>
      <w:tr w14:paraId="6EBE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F84088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13673</w:t>
            </w:r>
          </w:p>
        </w:tc>
        <w:tc>
          <w:tcPr>
            <w:tcW w:w="1797" w:type="pct"/>
            <w:shd w:val="clear" w:color="000000" w:fill="FFFFFF"/>
            <w:vAlign w:val="center"/>
          </w:tcPr>
          <w:p w14:paraId="4748998F">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加快建设教育强国 办好人民满意的教育（</w:t>
            </w:r>
            <w:bookmarkStart w:id="113" w:name="bkPolitics1180131"/>
            <w:sdt>
              <w:sdtPr>
                <w:rPr>
                  <w:color w:val="000000" w:themeColor="text1"/>
                  <w14:textFill>
                    <w14:solidFill>
                      <w14:schemeClr w14:val="tx1"/>
                    </w14:solidFill>
                  </w14:textFill>
                </w:rPr>
                <w:alias w:val="落马官员"/>
                <w:id w:val="41506"/>
              </w:sdtPr>
              <w:sdtEndPr>
                <w:rPr>
                  <w:color w:val="000000" w:themeColor="text1"/>
                  <w14:textFill>
                    <w14:solidFill>
                      <w14:schemeClr w14:val="tx1"/>
                    </w14:solidFill>
                  </w14:textFill>
                </w:rPr>
              </w:sdtEndPr>
              <w:sdtContent>
                <w:bookmarkStart w:id="114" w:name="bkPolitics41506"/>
                <w:r>
                  <w:rPr>
                    <w:rFonts w:hint="eastAsia" w:ascii="仿宋_GB2312" w:hAnsi="仿宋_GB2312" w:eastAsia="仿宋_GB2312" w:cs="仿宋_GB2312"/>
                    <w:bCs/>
                    <w:color w:val="000000" w:themeColor="text1"/>
                    <w:kern w:val="0"/>
                    <w:sz w:val="24"/>
                    <w:szCs w:val="24"/>
                    <w14:textFill>
                      <w14:solidFill>
                        <w14:schemeClr w14:val="tx1"/>
                      </w14:solidFill>
                    </w14:textFill>
                  </w:rPr>
                  <w:t>李立国</w:t>
                </w:r>
                <w:bookmarkEnd w:id="114"/>
              </w:sdtContent>
            </w:sdt>
            <w:bookmarkEnd w:id="113"/>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c>
          <w:tcPr>
            <w:tcW w:w="492" w:type="pct"/>
            <w:shd w:val="clear" w:color="000000" w:fill="FFFFFF"/>
            <w:vAlign w:val="center"/>
          </w:tcPr>
          <w:p w14:paraId="4737CD5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13674</w:t>
            </w:r>
          </w:p>
        </w:tc>
        <w:tc>
          <w:tcPr>
            <w:tcW w:w="2228" w:type="pct"/>
            <w:shd w:val="clear" w:color="000000" w:fill="FFFFFF"/>
            <w:vAlign w:val="center"/>
          </w:tcPr>
          <w:p w14:paraId="42CDDDB2">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新时代人才强国战略的总体框架、时代内涵与实现路径（徐明）</w:t>
            </w:r>
          </w:p>
        </w:tc>
      </w:tr>
      <w:tr w14:paraId="4DA3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D7D1C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13675</w:t>
            </w:r>
          </w:p>
        </w:tc>
        <w:tc>
          <w:tcPr>
            <w:tcW w:w="1797" w:type="pct"/>
            <w:shd w:val="clear" w:color="000000" w:fill="FFFFFF"/>
            <w:vAlign w:val="center"/>
          </w:tcPr>
          <w:p w14:paraId="579787BF">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加快建设中国式现代化的国家战略人才力量（王建民）</w:t>
            </w:r>
          </w:p>
        </w:tc>
        <w:tc>
          <w:tcPr>
            <w:tcW w:w="492" w:type="pct"/>
            <w:shd w:val="clear" w:color="000000" w:fill="FFFFFF"/>
            <w:vAlign w:val="center"/>
          </w:tcPr>
          <w:p w14:paraId="6B3F9D0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13708</w:t>
            </w:r>
          </w:p>
        </w:tc>
        <w:tc>
          <w:tcPr>
            <w:tcW w:w="2228" w:type="pct"/>
            <w:shd w:val="clear" w:color="000000" w:fill="FFFFFF"/>
            <w:vAlign w:val="center"/>
          </w:tcPr>
          <w:p w14:paraId="0277EBF0">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《习近平谈治国理政》第一卷解读（秦家强）</w:t>
            </w:r>
          </w:p>
        </w:tc>
      </w:tr>
      <w:tr w14:paraId="7122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34B3B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13709</w:t>
            </w:r>
          </w:p>
        </w:tc>
        <w:tc>
          <w:tcPr>
            <w:tcW w:w="1797" w:type="pct"/>
            <w:shd w:val="clear" w:color="000000" w:fill="FFFFFF"/>
            <w:vAlign w:val="center"/>
          </w:tcPr>
          <w:p w14:paraId="51DF9014">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《习近平谈治国理政》第二卷导读（</w:t>
            </w:r>
            <w:bookmarkStart w:id="115" w:name="bkPolitics10256"/>
            <w:sdt>
              <w:sdtPr>
                <w:rPr>
                  <w:color w:val="000000" w:themeColor="text1"/>
                  <w14:textFill>
                    <w14:solidFill>
                      <w14:schemeClr w14:val="tx1"/>
                    </w14:solidFill>
                  </w14:textFill>
                </w:rPr>
                <w:alias w:val="落马官员"/>
                <w:id w:val="2011502"/>
              </w:sdtPr>
              <w:sdtEndPr>
                <w:rPr>
                  <w:color w:val="000000" w:themeColor="text1"/>
                  <w14:textFill>
                    <w14:solidFill>
                      <w14:schemeClr w14:val="tx1"/>
                    </w14:solidFill>
                  </w14:textFill>
                </w:rPr>
              </w:sdtEndPr>
              <w:sdtContent>
                <w:bookmarkStart w:id="116" w:name="bkPolitics2011502"/>
                <w:r>
                  <w:rPr>
                    <w:rFonts w:hint="eastAsia" w:ascii="仿宋_GB2312" w:hAnsi="仿宋_GB2312" w:eastAsia="仿宋_GB2312" w:cs="仿宋_GB2312"/>
                    <w:bCs/>
                    <w:color w:val="000000" w:themeColor="text1"/>
                    <w:kern w:val="0"/>
                    <w:sz w:val="24"/>
                    <w:szCs w:val="24"/>
                    <w14:textFill>
                      <w14:solidFill>
                        <w14:schemeClr w14:val="tx1"/>
                      </w14:solidFill>
                    </w14:textFill>
                  </w:rPr>
                  <w:t>李志勇</w:t>
                </w:r>
                <w:bookmarkEnd w:id="116"/>
              </w:sdtContent>
            </w:sdt>
            <w:bookmarkEnd w:id="115"/>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c>
          <w:tcPr>
            <w:tcW w:w="492" w:type="pct"/>
            <w:shd w:val="clear" w:color="000000" w:fill="FFFFFF"/>
            <w:vAlign w:val="center"/>
          </w:tcPr>
          <w:p w14:paraId="08A7413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13717</w:t>
            </w:r>
          </w:p>
        </w:tc>
        <w:tc>
          <w:tcPr>
            <w:tcW w:w="2228" w:type="pct"/>
            <w:shd w:val="clear" w:color="000000" w:fill="FFFFFF"/>
            <w:vAlign w:val="center"/>
          </w:tcPr>
          <w:p w14:paraId="137E58D7">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《习近平新时代中国特色社会主义思想的世界观和方法论专题摘编》解读（焦佩锋）</w:t>
            </w:r>
          </w:p>
        </w:tc>
      </w:tr>
      <w:tr w14:paraId="7626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CC026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13718</w:t>
            </w:r>
          </w:p>
        </w:tc>
        <w:tc>
          <w:tcPr>
            <w:tcW w:w="1797" w:type="pct"/>
            <w:shd w:val="clear" w:color="000000" w:fill="FFFFFF"/>
            <w:vAlign w:val="center"/>
          </w:tcPr>
          <w:p w14:paraId="01859FB6">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《习近平新时代中国特色社会主义思想专题摘编》解读（李双套）</w:t>
            </w:r>
          </w:p>
        </w:tc>
        <w:tc>
          <w:tcPr>
            <w:tcW w:w="492" w:type="pct"/>
            <w:shd w:val="clear" w:color="000000" w:fill="FFFFFF"/>
            <w:vAlign w:val="center"/>
          </w:tcPr>
          <w:p w14:paraId="7E4CBE9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13719</w:t>
            </w:r>
          </w:p>
        </w:tc>
        <w:tc>
          <w:tcPr>
            <w:tcW w:w="2228" w:type="pct"/>
            <w:shd w:val="clear" w:color="000000" w:fill="FFFFFF"/>
            <w:vAlign w:val="center"/>
          </w:tcPr>
          <w:p w14:paraId="61398166">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《习近平著作选读》导读（陈理）</w:t>
            </w:r>
          </w:p>
        </w:tc>
      </w:tr>
      <w:tr w14:paraId="4F98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15AC0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13720</w:t>
            </w:r>
          </w:p>
        </w:tc>
        <w:tc>
          <w:tcPr>
            <w:tcW w:w="1797" w:type="pct"/>
            <w:shd w:val="clear" w:color="000000" w:fill="FFFFFF"/>
            <w:vAlign w:val="center"/>
          </w:tcPr>
          <w:p w14:paraId="337442F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学习贯彻习近平总书记关于党的建设的重要思想（王莉）</w:t>
            </w:r>
          </w:p>
        </w:tc>
        <w:tc>
          <w:tcPr>
            <w:tcW w:w="492" w:type="pct"/>
            <w:shd w:val="clear" w:color="000000" w:fill="FFFFFF"/>
            <w:vAlign w:val="center"/>
          </w:tcPr>
          <w:p w14:paraId="0E398B5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13727</w:t>
            </w:r>
          </w:p>
        </w:tc>
        <w:tc>
          <w:tcPr>
            <w:tcW w:w="2228" w:type="pct"/>
            <w:shd w:val="clear" w:color="000000" w:fill="FFFFFF"/>
            <w:vAlign w:val="center"/>
          </w:tcPr>
          <w:p w14:paraId="50A4713C">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以中国式现代化全面推进中华民族伟大复兴（冉昊）</w:t>
            </w:r>
          </w:p>
        </w:tc>
      </w:tr>
      <w:tr w14:paraId="57EE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E3E33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13728</w:t>
            </w:r>
          </w:p>
        </w:tc>
        <w:tc>
          <w:tcPr>
            <w:tcW w:w="1797" w:type="pct"/>
            <w:shd w:val="clear" w:color="000000" w:fill="FFFFFF"/>
            <w:vAlign w:val="center"/>
          </w:tcPr>
          <w:p w14:paraId="199174A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中国式现代化的历史脉络、科学内涵和实践要求（任洁）</w:t>
            </w:r>
          </w:p>
        </w:tc>
        <w:tc>
          <w:tcPr>
            <w:tcW w:w="492" w:type="pct"/>
            <w:shd w:val="clear" w:color="000000" w:fill="FFFFFF"/>
            <w:vAlign w:val="center"/>
          </w:tcPr>
          <w:p w14:paraId="7C33F35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13729</w:t>
            </w:r>
          </w:p>
        </w:tc>
        <w:tc>
          <w:tcPr>
            <w:tcW w:w="2228" w:type="pct"/>
            <w:shd w:val="clear" w:color="000000" w:fill="FFFFFF"/>
            <w:vAlign w:val="center"/>
          </w:tcPr>
          <w:p w14:paraId="700A586B">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全面深刻理解中国式现代化——深入学习习近平总书记关于中国式现代化的重要论述（贺新元）</w:t>
            </w:r>
          </w:p>
        </w:tc>
      </w:tr>
      <w:tr w14:paraId="7710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481" w:type="pct"/>
            <w:shd w:val="clear" w:color="000000" w:fill="FFFFFF"/>
            <w:vAlign w:val="center"/>
          </w:tcPr>
          <w:p w14:paraId="05039EE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13730</w:t>
            </w:r>
          </w:p>
        </w:tc>
        <w:tc>
          <w:tcPr>
            <w:tcW w:w="1797" w:type="pct"/>
            <w:shd w:val="clear" w:color="000000" w:fill="FFFFFF"/>
            <w:vAlign w:val="center"/>
          </w:tcPr>
          <w:p w14:paraId="76F4D757">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坚持党的全面领导是坚持和发展中国特色社会主义的必由之路（冉昊）</w:t>
            </w:r>
          </w:p>
        </w:tc>
        <w:tc>
          <w:tcPr>
            <w:tcW w:w="492" w:type="pct"/>
            <w:shd w:val="clear" w:color="000000" w:fill="FFFFFF"/>
            <w:vAlign w:val="center"/>
          </w:tcPr>
          <w:p w14:paraId="29F61E5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13731</w:t>
            </w:r>
          </w:p>
        </w:tc>
        <w:tc>
          <w:tcPr>
            <w:tcW w:w="2228" w:type="pct"/>
            <w:shd w:val="clear" w:color="000000" w:fill="FFFFFF"/>
            <w:vAlign w:val="center"/>
          </w:tcPr>
          <w:p w14:paraId="61F7B61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贯彻新发展理念是新时代我国发展壮大的必由之路（李鹏）</w:t>
            </w:r>
          </w:p>
        </w:tc>
      </w:tr>
      <w:tr w14:paraId="161A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81" w:type="pct"/>
            <w:shd w:val="clear" w:color="000000" w:fill="FFFFFF"/>
            <w:vAlign w:val="center"/>
          </w:tcPr>
          <w:p w14:paraId="51FE241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13732</w:t>
            </w:r>
          </w:p>
        </w:tc>
        <w:tc>
          <w:tcPr>
            <w:tcW w:w="1797" w:type="pct"/>
            <w:shd w:val="clear" w:color="000000" w:fill="FFFFFF"/>
            <w:vAlign w:val="center"/>
          </w:tcPr>
          <w:p w14:paraId="1DBB9B3E">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5"/>
                <w:kern w:val="0"/>
                <w:sz w:val="24"/>
                <w:szCs w:val="24"/>
                <w14:textFill>
                  <w14:solidFill>
                    <w14:schemeClr w14:val="tx1"/>
                  </w14:solidFill>
                </w14:textFill>
              </w:rPr>
              <w:t>团结奋斗是中国人民创造历史伟业的必由之路（孙培军）</w:t>
            </w:r>
          </w:p>
        </w:tc>
        <w:tc>
          <w:tcPr>
            <w:tcW w:w="492" w:type="pct"/>
            <w:shd w:val="clear" w:color="000000" w:fill="FFFFFF"/>
            <w:vAlign w:val="center"/>
          </w:tcPr>
          <w:p w14:paraId="413F49E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13733</w:t>
            </w:r>
          </w:p>
        </w:tc>
        <w:tc>
          <w:tcPr>
            <w:tcW w:w="2228" w:type="pct"/>
            <w:shd w:val="clear" w:color="000000" w:fill="FFFFFF"/>
            <w:vAlign w:val="center"/>
          </w:tcPr>
          <w:p w14:paraId="3403EFFA">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全面从严治党是中国共产党永葆生机活力、走好新的赶考之路的必由之路（王久高）</w:t>
            </w:r>
          </w:p>
        </w:tc>
      </w:tr>
      <w:tr w14:paraId="398C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058E44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13734</w:t>
            </w:r>
          </w:p>
        </w:tc>
        <w:tc>
          <w:tcPr>
            <w:tcW w:w="1797" w:type="pct"/>
            <w:shd w:val="clear" w:color="000000" w:fill="FFFFFF"/>
            <w:vAlign w:val="center"/>
          </w:tcPr>
          <w:p w14:paraId="6D3AAD9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中国特色社会主义是实现中华民族伟大复兴的必由之路（王衡）</w:t>
            </w:r>
          </w:p>
        </w:tc>
        <w:tc>
          <w:tcPr>
            <w:tcW w:w="492" w:type="pct"/>
            <w:shd w:val="clear" w:color="000000" w:fill="FFFFFF"/>
            <w:vAlign w:val="center"/>
          </w:tcPr>
          <w:p w14:paraId="7F2186D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13735</w:t>
            </w:r>
          </w:p>
        </w:tc>
        <w:tc>
          <w:tcPr>
            <w:tcW w:w="2228" w:type="pct"/>
            <w:shd w:val="clear" w:color="000000" w:fill="FFFFFF"/>
            <w:vAlign w:val="center"/>
          </w:tcPr>
          <w:p w14:paraId="443ED560">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《坚持和发展中国特色社会主义要一以贯之》导读（</w:t>
            </w:r>
            <w:bookmarkStart w:id="117" w:name="bkPolitics2112613"/>
            <w:sdt>
              <w:sdtPr>
                <w:rPr>
                  <w:color w:val="000000" w:themeColor="text1"/>
                  <w14:textFill>
                    <w14:solidFill>
                      <w14:schemeClr w14:val="tx1"/>
                    </w14:solidFill>
                  </w14:textFill>
                </w:rPr>
                <w:alias w:val="落马官员"/>
                <w:id w:val="2131413"/>
              </w:sdtPr>
              <w:sdtEndPr>
                <w:rPr>
                  <w:color w:val="000000" w:themeColor="text1"/>
                  <w14:textFill>
                    <w14:solidFill>
                      <w14:schemeClr w14:val="tx1"/>
                    </w14:solidFill>
                  </w14:textFill>
                </w:rPr>
              </w:sdtEndPr>
              <w:sdtContent>
                <w:bookmarkStart w:id="118" w:name="bkPolitics2131413"/>
                <w:r>
                  <w:rPr>
                    <w:rFonts w:hint="eastAsia" w:ascii="仿宋_GB2312" w:hAnsi="仿宋_GB2312" w:eastAsia="仿宋_GB2312" w:cs="仿宋_GB2312"/>
                    <w:bCs/>
                    <w:color w:val="000000" w:themeColor="text1"/>
                    <w:kern w:val="0"/>
                    <w:sz w:val="24"/>
                    <w:szCs w:val="24"/>
                    <w14:textFill>
                      <w14:solidFill>
                        <w14:schemeClr w14:val="tx1"/>
                      </w14:solidFill>
                    </w14:textFill>
                  </w:rPr>
                  <w:t>李志勇</w:t>
                </w:r>
                <w:bookmarkEnd w:id="118"/>
              </w:sdtContent>
            </w:sdt>
            <w:bookmarkEnd w:id="117"/>
            <w:r>
              <w:rPr>
                <w:rFonts w:hint="eastAsia" w:ascii="仿宋_GB2312" w:hAnsi="仿宋_GB2312" w:eastAsia="仿宋_GB2312" w:cs="仿宋_GB2312"/>
                <w:bCs/>
                <w:color w:val="000000" w:themeColor="text1"/>
                <w:kern w:val="0"/>
                <w:sz w:val="24"/>
                <w:szCs w:val="24"/>
                <w14:textFill>
                  <w14:solidFill>
                    <w14:schemeClr w14:val="tx1"/>
                  </w14:solidFill>
                </w14:textFill>
              </w:rPr>
              <w:t>）</w:t>
            </w:r>
          </w:p>
        </w:tc>
      </w:tr>
      <w:tr w14:paraId="61E9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0A187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13736</w:t>
            </w:r>
          </w:p>
        </w:tc>
        <w:tc>
          <w:tcPr>
            <w:tcW w:w="1797" w:type="pct"/>
            <w:shd w:val="clear" w:color="000000" w:fill="FFFFFF"/>
            <w:vAlign w:val="center"/>
          </w:tcPr>
          <w:p w14:paraId="5B5A0F3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坚定文化自信、增强文化自觉、担负文化使命 努力建设中华民族现代文明——学习习近平总书记在文化传承发展座谈会上的重要讲话精神（王杰）</w:t>
            </w:r>
          </w:p>
        </w:tc>
        <w:tc>
          <w:tcPr>
            <w:tcW w:w="492" w:type="pct"/>
            <w:shd w:val="clear" w:color="000000" w:fill="FFFFFF"/>
            <w:vAlign w:val="center"/>
          </w:tcPr>
          <w:p w14:paraId="29064D0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13738</w:t>
            </w:r>
          </w:p>
        </w:tc>
        <w:tc>
          <w:tcPr>
            <w:tcW w:w="2228" w:type="pct"/>
            <w:shd w:val="clear" w:color="000000" w:fill="FFFFFF"/>
            <w:vAlign w:val="center"/>
          </w:tcPr>
          <w:p w14:paraId="71C4F6A7">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深化党和国家机构改革 推进国家治理体系和治理能力现代化</w:t>
            </w:r>
          </w:p>
          <w:p w14:paraId="2C3755F6">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（宋世明）</w:t>
            </w:r>
          </w:p>
        </w:tc>
      </w:tr>
      <w:tr w14:paraId="6DEA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shd w:val="clear" w:color="000000" w:fill="FFFFFF"/>
            <w:vAlign w:val="center"/>
          </w:tcPr>
          <w:p w14:paraId="577012B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13740</w:t>
            </w:r>
          </w:p>
        </w:tc>
        <w:tc>
          <w:tcPr>
            <w:tcW w:w="1797" w:type="pct"/>
            <w:shd w:val="clear" w:color="000000" w:fill="FFFFFF"/>
            <w:vAlign w:val="center"/>
          </w:tcPr>
          <w:p w14:paraId="018B139C">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深刻理解新时代中国共产党的历史使命（韦磊）</w:t>
            </w:r>
          </w:p>
        </w:tc>
        <w:tc>
          <w:tcPr>
            <w:tcW w:w="492" w:type="pct"/>
            <w:shd w:val="clear" w:color="000000" w:fill="FFFFFF"/>
            <w:vAlign w:val="center"/>
          </w:tcPr>
          <w:p w14:paraId="4F7BF75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13741</w:t>
            </w:r>
          </w:p>
        </w:tc>
        <w:tc>
          <w:tcPr>
            <w:tcW w:w="2228" w:type="pct"/>
            <w:shd w:val="clear" w:color="000000" w:fill="FFFFFF"/>
            <w:vAlign w:val="center"/>
          </w:tcPr>
          <w:p w14:paraId="61CC191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完整、准确、全面贯彻新发展理念（黄锟）</w:t>
            </w:r>
          </w:p>
        </w:tc>
      </w:tr>
      <w:tr w14:paraId="2233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A4A53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13748</w:t>
            </w:r>
          </w:p>
        </w:tc>
        <w:tc>
          <w:tcPr>
            <w:tcW w:w="1797" w:type="pct"/>
            <w:shd w:val="clear" w:color="000000" w:fill="FFFFFF"/>
            <w:vAlign w:val="center"/>
          </w:tcPr>
          <w:p w14:paraId="04630454">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坚持守正创新 牢牢掌握党和国家事业发展的历史主动（李双套）</w:t>
            </w:r>
          </w:p>
        </w:tc>
        <w:tc>
          <w:tcPr>
            <w:tcW w:w="492" w:type="pct"/>
            <w:shd w:val="clear" w:color="000000" w:fill="FFFFFF"/>
            <w:vAlign w:val="center"/>
          </w:tcPr>
          <w:p w14:paraId="65A9B9B8">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13749</w:t>
            </w:r>
          </w:p>
        </w:tc>
        <w:tc>
          <w:tcPr>
            <w:tcW w:w="2228" w:type="pct"/>
            <w:shd w:val="clear" w:color="000000" w:fill="FFFFFF"/>
            <w:vAlign w:val="center"/>
          </w:tcPr>
          <w:p w14:paraId="3B46B25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必须坚持系统观念（邱耕田）</w:t>
            </w:r>
          </w:p>
        </w:tc>
      </w:tr>
      <w:tr w14:paraId="0900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481" w:type="pct"/>
            <w:shd w:val="clear" w:color="000000" w:fill="FFFFFF"/>
            <w:vAlign w:val="center"/>
          </w:tcPr>
          <w:p w14:paraId="3348860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13750</w:t>
            </w:r>
          </w:p>
        </w:tc>
        <w:tc>
          <w:tcPr>
            <w:tcW w:w="1797" w:type="pct"/>
            <w:shd w:val="clear" w:color="000000" w:fill="FFFFFF"/>
            <w:vAlign w:val="center"/>
          </w:tcPr>
          <w:p w14:paraId="0049A909">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坚持自信自立 走好中国式现代化道路（刘进伟）</w:t>
            </w:r>
          </w:p>
        </w:tc>
        <w:tc>
          <w:tcPr>
            <w:tcW w:w="492" w:type="pct"/>
            <w:shd w:val="clear" w:color="000000" w:fill="FFFFFF"/>
            <w:vAlign w:val="center"/>
          </w:tcPr>
          <w:p w14:paraId="24E67B7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13751</w:t>
            </w:r>
          </w:p>
        </w:tc>
        <w:tc>
          <w:tcPr>
            <w:tcW w:w="2228" w:type="pct"/>
            <w:shd w:val="clear" w:color="000000" w:fill="FFFFFF"/>
            <w:vAlign w:val="center"/>
          </w:tcPr>
          <w:p w14:paraId="391C2D40">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习近平新时代中国特色社会主义思想的世界观和方法论（韩庆祥）</w:t>
            </w:r>
          </w:p>
        </w:tc>
      </w:tr>
      <w:tr w14:paraId="4D5F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481" w:type="pct"/>
            <w:shd w:val="clear" w:color="000000" w:fill="FFFFFF"/>
            <w:vAlign w:val="center"/>
          </w:tcPr>
          <w:p w14:paraId="7AE04DD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13752</w:t>
            </w:r>
          </w:p>
        </w:tc>
        <w:tc>
          <w:tcPr>
            <w:tcW w:w="1797" w:type="pct"/>
            <w:shd w:val="clear" w:color="000000" w:fill="FFFFFF"/>
            <w:vAlign w:val="center"/>
          </w:tcPr>
          <w:p w14:paraId="0A17CD9D">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把坚持问题导向贯穿发展始终（冯颜利）</w:t>
            </w:r>
          </w:p>
        </w:tc>
        <w:tc>
          <w:tcPr>
            <w:tcW w:w="492" w:type="pct"/>
            <w:shd w:val="clear" w:color="000000" w:fill="FFFFFF"/>
            <w:vAlign w:val="center"/>
          </w:tcPr>
          <w:p w14:paraId="4E37A7A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13753</w:t>
            </w:r>
          </w:p>
        </w:tc>
        <w:tc>
          <w:tcPr>
            <w:tcW w:w="2228" w:type="pct"/>
            <w:shd w:val="clear" w:color="000000" w:fill="FFFFFF"/>
            <w:vAlign w:val="center"/>
          </w:tcPr>
          <w:p w14:paraId="48284EB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坚持人民至上——中国共产党人永恒不变的庄严承诺（王向明）</w:t>
            </w:r>
          </w:p>
        </w:tc>
      </w:tr>
      <w:tr w14:paraId="4C01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61951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13754</w:t>
            </w:r>
          </w:p>
        </w:tc>
        <w:tc>
          <w:tcPr>
            <w:tcW w:w="1797" w:type="pct"/>
            <w:shd w:val="clear" w:color="000000" w:fill="FFFFFF"/>
            <w:vAlign w:val="center"/>
          </w:tcPr>
          <w:p w14:paraId="47A2A55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w w:val="96"/>
                <w:kern w:val="0"/>
                <w:sz w:val="24"/>
                <w:szCs w:val="24"/>
                <w14:textFill>
                  <w14:solidFill>
                    <w14:schemeClr w14:val="tx1"/>
                  </w14:solidFill>
                </w14:textFill>
              </w:rPr>
              <w:t>必须坚持胸怀天下（罗建波）</w:t>
            </w:r>
          </w:p>
        </w:tc>
        <w:tc>
          <w:tcPr>
            <w:tcW w:w="492" w:type="pct"/>
            <w:shd w:val="clear" w:color="000000" w:fill="FFFFFF"/>
            <w:vAlign w:val="center"/>
          </w:tcPr>
          <w:p w14:paraId="45AE0E2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13755</w:t>
            </w:r>
          </w:p>
        </w:tc>
        <w:tc>
          <w:tcPr>
            <w:tcW w:w="2228" w:type="pct"/>
            <w:shd w:val="clear" w:color="000000" w:fill="FFFFFF"/>
            <w:vAlign w:val="center"/>
          </w:tcPr>
          <w:p w14:paraId="4161478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“两个确立”和“两个维护”的科学逻辑（周丹）</w:t>
            </w:r>
          </w:p>
        </w:tc>
      </w:tr>
      <w:tr w14:paraId="75E7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E0AADF5">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13756</w:t>
            </w:r>
          </w:p>
        </w:tc>
        <w:tc>
          <w:tcPr>
            <w:tcW w:w="1797" w:type="pct"/>
            <w:shd w:val="clear" w:color="000000" w:fill="FFFFFF"/>
            <w:vAlign w:val="center"/>
          </w:tcPr>
          <w:p w14:paraId="5AC067E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深刻领悟“两个确立”的决定性意义（秦家强）</w:t>
            </w:r>
          </w:p>
        </w:tc>
        <w:tc>
          <w:tcPr>
            <w:tcW w:w="492" w:type="pct"/>
            <w:shd w:val="clear" w:color="000000" w:fill="FFFFFF"/>
            <w:vAlign w:val="center"/>
          </w:tcPr>
          <w:p w14:paraId="225E988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13757</w:t>
            </w:r>
          </w:p>
        </w:tc>
        <w:tc>
          <w:tcPr>
            <w:tcW w:w="2228" w:type="pct"/>
            <w:shd w:val="clear" w:color="000000" w:fill="FFFFFF"/>
            <w:vAlign w:val="center"/>
          </w:tcPr>
          <w:p w14:paraId="220D5E50">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加强党的政治建设——增强“四个意识”、坚定“四个自信”、做到“两个维护”（唐爱军）</w:t>
            </w:r>
          </w:p>
        </w:tc>
      </w:tr>
      <w:tr w14:paraId="5850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AAC07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13758</w:t>
            </w:r>
          </w:p>
        </w:tc>
        <w:tc>
          <w:tcPr>
            <w:tcW w:w="1797" w:type="pct"/>
            <w:shd w:val="clear" w:color="000000" w:fill="FFFFFF"/>
            <w:vAlign w:val="center"/>
          </w:tcPr>
          <w:p w14:paraId="1DA5C67C">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从“两个务必”到“三个务必”的理论逻辑、历史逻辑和现实逻辑（赵卯生）</w:t>
            </w:r>
          </w:p>
        </w:tc>
        <w:tc>
          <w:tcPr>
            <w:tcW w:w="492" w:type="pct"/>
            <w:shd w:val="clear" w:color="000000" w:fill="FFFFFF"/>
            <w:vAlign w:val="center"/>
          </w:tcPr>
          <w:p w14:paraId="7BBC3A3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13759</w:t>
            </w:r>
          </w:p>
        </w:tc>
        <w:tc>
          <w:tcPr>
            <w:tcW w:w="2228" w:type="pct"/>
            <w:shd w:val="clear" w:color="000000" w:fill="FFFFFF"/>
            <w:vAlign w:val="center"/>
          </w:tcPr>
          <w:p w14:paraId="7F115E03">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务必不忘初心、牢记使命（郝栋）</w:t>
            </w:r>
          </w:p>
        </w:tc>
      </w:tr>
      <w:tr w14:paraId="7B3B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481" w:type="pct"/>
            <w:shd w:val="clear" w:color="000000" w:fill="FFFFFF"/>
            <w:vAlign w:val="center"/>
          </w:tcPr>
          <w:p w14:paraId="2583361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13760</w:t>
            </w:r>
          </w:p>
        </w:tc>
        <w:tc>
          <w:tcPr>
            <w:tcW w:w="1797" w:type="pct"/>
            <w:shd w:val="clear" w:color="000000" w:fill="FFFFFF"/>
            <w:vAlign w:val="center"/>
          </w:tcPr>
          <w:p w14:paraId="35BF3EF0">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务必敢于斗争、善于斗争（郑权）</w:t>
            </w:r>
          </w:p>
        </w:tc>
        <w:tc>
          <w:tcPr>
            <w:tcW w:w="492" w:type="pct"/>
            <w:shd w:val="clear" w:color="000000" w:fill="FFFFFF"/>
            <w:vAlign w:val="center"/>
          </w:tcPr>
          <w:p w14:paraId="04DE5F9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13761</w:t>
            </w:r>
          </w:p>
        </w:tc>
        <w:tc>
          <w:tcPr>
            <w:tcW w:w="2228" w:type="pct"/>
            <w:shd w:val="clear" w:color="000000" w:fill="FFFFFF"/>
            <w:vAlign w:val="center"/>
          </w:tcPr>
          <w:p w14:paraId="62052A7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“三个务必”的科学内涵和实践路径（刘爱玲）</w:t>
            </w:r>
          </w:p>
        </w:tc>
      </w:tr>
      <w:tr w14:paraId="731C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481" w:type="pct"/>
            <w:shd w:val="clear" w:color="000000" w:fill="FFFFFF"/>
            <w:vAlign w:val="center"/>
          </w:tcPr>
          <w:p w14:paraId="29431DD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13762</w:t>
            </w:r>
          </w:p>
        </w:tc>
        <w:tc>
          <w:tcPr>
            <w:tcW w:w="1797" w:type="pct"/>
            <w:shd w:val="clear" w:color="000000" w:fill="FFFFFF"/>
            <w:vAlign w:val="center"/>
          </w:tcPr>
          <w:p w14:paraId="0EDD14A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务必谦虚谨慎、艰苦奋斗（林建华）</w:t>
            </w:r>
          </w:p>
        </w:tc>
        <w:tc>
          <w:tcPr>
            <w:tcW w:w="492" w:type="pct"/>
            <w:shd w:val="clear" w:color="000000" w:fill="FFFFFF"/>
            <w:vAlign w:val="center"/>
          </w:tcPr>
          <w:p w14:paraId="526D358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13763</w:t>
            </w:r>
          </w:p>
        </w:tc>
        <w:tc>
          <w:tcPr>
            <w:tcW w:w="2228" w:type="pct"/>
            <w:shd w:val="clear" w:color="000000" w:fill="FFFFFF"/>
            <w:vAlign w:val="center"/>
          </w:tcPr>
          <w:p w14:paraId="42AC9D52">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深刻理解“坚持敢于斗争”的历史经验（王东）</w:t>
            </w:r>
          </w:p>
        </w:tc>
      </w:tr>
      <w:tr w14:paraId="2644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185C6B85">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13764</w:t>
            </w:r>
          </w:p>
        </w:tc>
        <w:tc>
          <w:tcPr>
            <w:tcW w:w="1797" w:type="pct"/>
            <w:shd w:val="clear" w:color="000000" w:fill="FFFFFF"/>
            <w:vAlign w:val="center"/>
          </w:tcPr>
          <w:p w14:paraId="2C958F2E">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spacing w:val="-20"/>
                <w:kern w:val="0"/>
                <w:sz w:val="24"/>
                <w:szCs w:val="24"/>
                <w14:textFill>
                  <w14:solidFill>
                    <w14:schemeClr w14:val="tx1"/>
                  </w14:solidFill>
                </w14:textFill>
              </w:rPr>
              <w:t>深入学习习近平总书记关于伟大斗争的重要论述（戴立兴）</w:t>
            </w:r>
          </w:p>
        </w:tc>
        <w:tc>
          <w:tcPr>
            <w:tcW w:w="492" w:type="pct"/>
            <w:shd w:val="clear" w:color="000000" w:fill="FFFFFF"/>
            <w:vAlign w:val="center"/>
          </w:tcPr>
          <w:p w14:paraId="00A2A49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13765</w:t>
            </w:r>
          </w:p>
        </w:tc>
        <w:tc>
          <w:tcPr>
            <w:tcW w:w="2228" w:type="pct"/>
            <w:shd w:val="clear" w:color="000000" w:fill="FFFFFF"/>
            <w:vAlign w:val="center"/>
          </w:tcPr>
          <w:p w14:paraId="7A90F644">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新时代党员干部需发扬斗争精神 提高斗争本领（祝志男）</w:t>
            </w:r>
          </w:p>
        </w:tc>
      </w:tr>
      <w:tr w14:paraId="3ABC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CB5B3D1">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13766</w:t>
            </w:r>
          </w:p>
        </w:tc>
        <w:tc>
          <w:tcPr>
            <w:tcW w:w="1797" w:type="pct"/>
            <w:shd w:val="clear" w:color="000000" w:fill="FFFFFF"/>
            <w:vAlign w:val="center"/>
          </w:tcPr>
          <w:p w14:paraId="51C01F0F">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伟大斗争精神的时代要求与实践路径（冯颜利）</w:t>
            </w:r>
          </w:p>
        </w:tc>
        <w:tc>
          <w:tcPr>
            <w:tcW w:w="492" w:type="pct"/>
            <w:shd w:val="clear" w:color="000000" w:fill="FFFFFF"/>
            <w:vAlign w:val="center"/>
          </w:tcPr>
          <w:p w14:paraId="52745CE3">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13767</w:t>
            </w:r>
          </w:p>
        </w:tc>
        <w:tc>
          <w:tcPr>
            <w:tcW w:w="2228" w:type="pct"/>
            <w:shd w:val="clear" w:color="000000" w:fill="FFFFFF"/>
            <w:vAlign w:val="center"/>
          </w:tcPr>
          <w:p w14:paraId="551C538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推进中国式现代化必须增强忧患意识、发扬斗争精神（马宝成）</w:t>
            </w:r>
          </w:p>
        </w:tc>
      </w:tr>
      <w:tr w14:paraId="4BBA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DED5AA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14196</w:t>
            </w:r>
          </w:p>
        </w:tc>
        <w:tc>
          <w:tcPr>
            <w:tcW w:w="1797" w:type="pct"/>
            <w:shd w:val="clear" w:color="000000" w:fill="FFFFFF"/>
            <w:vAlign w:val="bottom"/>
          </w:tcPr>
          <w:p w14:paraId="15BC281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立足教育、科技、人才“三位一体” 探索创新人才自主培养之路（刘明熹）</w:t>
            </w:r>
          </w:p>
        </w:tc>
        <w:tc>
          <w:tcPr>
            <w:tcW w:w="492" w:type="pct"/>
            <w:shd w:val="clear" w:color="000000" w:fill="FFFFFF"/>
            <w:vAlign w:val="center"/>
          </w:tcPr>
          <w:p w14:paraId="6E59D4D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13271</w:t>
            </w:r>
          </w:p>
        </w:tc>
        <w:tc>
          <w:tcPr>
            <w:tcW w:w="2228" w:type="pct"/>
            <w:shd w:val="clear" w:color="000000" w:fill="FFFFFF"/>
            <w:vAlign w:val="center"/>
          </w:tcPr>
          <w:p w14:paraId="07470C9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以美丽中国建设全面推进人与自然和谐共生的现代化（王海军）</w:t>
            </w:r>
          </w:p>
        </w:tc>
      </w:tr>
      <w:tr w14:paraId="59FD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0A7D4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11909</w:t>
            </w:r>
          </w:p>
        </w:tc>
        <w:tc>
          <w:tcPr>
            <w:tcW w:w="1797" w:type="pct"/>
            <w:shd w:val="clear" w:color="000000" w:fill="FFFFFF"/>
            <w:vAlign w:val="center"/>
          </w:tcPr>
          <w:p w14:paraId="327563C3">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马克思主义中国化的百年启示（刘书林）</w:t>
            </w:r>
          </w:p>
        </w:tc>
        <w:tc>
          <w:tcPr>
            <w:tcW w:w="492" w:type="pct"/>
            <w:shd w:val="clear" w:color="000000" w:fill="FFFFFF"/>
            <w:vAlign w:val="center"/>
          </w:tcPr>
          <w:p w14:paraId="5C810E8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11911</w:t>
            </w:r>
          </w:p>
        </w:tc>
        <w:tc>
          <w:tcPr>
            <w:tcW w:w="2228" w:type="pct"/>
            <w:shd w:val="clear" w:color="000000" w:fill="FFFFFF"/>
            <w:vAlign w:val="center"/>
          </w:tcPr>
          <w:p w14:paraId="5E18017A">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开启全面建设社会主义现代化国家新征程（王远鸿）</w:t>
            </w:r>
          </w:p>
        </w:tc>
      </w:tr>
      <w:tr w14:paraId="067D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0CB92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11912</w:t>
            </w:r>
          </w:p>
        </w:tc>
        <w:tc>
          <w:tcPr>
            <w:tcW w:w="1797" w:type="pct"/>
            <w:shd w:val="clear" w:color="000000" w:fill="FFFFFF"/>
            <w:vAlign w:val="center"/>
          </w:tcPr>
          <w:p w14:paraId="1C28E6BD">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回顾百年奋斗光辉历程  展望民族复兴光明前景（王海军）</w:t>
            </w:r>
          </w:p>
        </w:tc>
        <w:tc>
          <w:tcPr>
            <w:tcW w:w="492" w:type="pct"/>
            <w:shd w:val="clear" w:color="000000" w:fill="FFFFFF"/>
            <w:vAlign w:val="center"/>
          </w:tcPr>
          <w:p w14:paraId="6828B00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11913</w:t>
            </w:r>
          </w:p>
        </w:tc>
        <w:tc>
          <w:tcPr>
            <w:tcW w:w="2228" w:type="pct"/>
            <w:shd w:val="clear" w:color="000000" w:fill="FFFFFF"/>
            <w:vAlign w:val="center"/>
          </w:tcPr>
          <w:p w14:paraId="7BF52446">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学习贯彻习近平法治思想 开启全面依法治国建设新征程（韩宪洲）</w:t>
            </w:r>
          </w:p>
        </w:tc>
      </w:tr>
      <w:tr w14:paraId="30E6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A7103CA">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11915</w:t>
            </w:r>
          </w:p>
        </w:tc>
        <w:tc>
          <w:tcPr>
            <w:tcW w:w="1797" w:type="pct"/>
            <w:shd w:val="clear" w:color="000000" w:fill="FFFFFF"/>
            <w:vAlign w:val="center"/>
          </w:tcPr>
          <w:p w14:paraId="7CAB296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百年辉煌创伟业继往开来再出发（肖贵清 ）</w:t>
            </w:r>
          </w:p>
        </w:tc>
        <w:tc>
          <w:tcPr>
            <w:tcW w:w="492" w:type="pct"/>
            <w:shd w:val="clear" w:color="000000" w:fill="FFFFFF"/>
            <w:vAlign w:val="center"/>
          </w:tcPr>
          <w:p w14:paraId="4D60707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13258</w:t>
            </w:r>
          </w:p>
        </w:tc>
        <w:tc>
          <w:tcPr>
            <w:tcW w:w="2228" w:type="pct"/>
            <w:shd w:val="clear" w:color="000000" w:fill="FFFFFF"/>
            <w:vAlign w:val="center"/>
          </w:tcPr>
          <w:p w14:paraId="07C87967">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始终高举人民民主旗帜，坚定推进全过程人民民主（王庭大）</w:t>
            </w:r>
          </w:p>
        </w:tc>
      </w:tr>
      <w:tr w14:paraId="4153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63100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13258</w:t>
            </w:r>
          </w:p>
        </w:tc>
        <w:tc>
          <w:tcPr>
            <w:tcW w:w="1797" w:type="pct"/>
            <w:shd w:val="clear" w:color="000000" w:fill="FFFFFF"/>
            <w:vAlign w:val="center"/>
          </w:tcPr>
          <w:p w14:paraId="7E6AA2F9">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始终高举人民民主旗帜，坚定推进全过程人民民主（王庭大）</w:t>
            </w:r>
          </w:p>
        </w:tc>
        <w:tc>
          <w:tcPr>
            <w:tcW w:w="492" w:type="pct"/>
            <w:shd w:val="clear" w:color="000000" w:fill="FFFFFF"/>
            <w:vAlign w:val="center"/>
          </w:tcPr>
          <w:p w14:paraId="5BFB20C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13259</w:t>
            </w:r>
          </w:p>
        </w:tc>
        <w:tc>
          <w:tcPr>
            <w:tcW w:w="2228" w:type="pct"/>
            <w:shd w:val="clear" w:color="000000" w:fill="FFFFFF"/>
            <w:vAlign w:val="center"/>
          </w:tcPr>
          <w:p w14:paraId="4C24F836">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踔厉奋发新征程，笃行不怠建新功——全面从严治党永远在路上（韩宪洲）</w:t>
            </w:r>
          </w:p>
        </w:tc>
      </w:tr>
      <w:tr w14:paraId="1434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A12807">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13260</w:t>
            </w:r>
          </w:p>
        </w:tc>
        <w:tc>
          <w:tcPr>
            <w:tcW w:w="1797" w:type="pct"/>
            <w:shd w:val="clear" w:color="000000" w:fill="FFFFFF"/>
            <w:vAlign w:val="center"/>
          </w:tcPr>
          <w:p w14:paraId="6089652A">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全面推进乡村振兴，加快农业农村现代化（张晖）</w:t>
            </w:r>
          </w:p>
        </w:tc>
        <w:tc>
          <w:tcPr>
            <w:tcW w:w="492" w:type="pct"/>
            <w:shd w:val="clear" w:color="000000" w:fill="FFFFFF"/>
            <w:vAlign w:val="center"/>
          </w:tcPr>
          <w:p w14:paraId="11FAE72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13261</w:t>
            </w:r>
          </w:p>
        </w:tc>
        <w:tc>
          <w:tcPr>
            <w:tcW w:w="2228" w:type="pct"/>
            <w:shd w:val="clear" w:color="000000" w:fill="FFFFFF"/>
            <w:vAlign w:val="center"/>
          </w:tcPr>
          <w:p w14:paraId="6183B144">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全面落实党的二十大精神（韩宪洲）</w:t>
            </w:r>
          </w:p>
        </w:tc>
      </w:tr>
      <w:tr w14:paraId="230B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9E9605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13262</w:t>
            </w:r>
          </w:p>
        </w:tc>
        <w:tc>
          <w:tcPr>
            <w:tcW w:w="1797" w:type="pct"/>
            <w:shd w:val="clear" w:color="000000" w:fill="FFFFFF"/>
            <w:vAlign w:val="center"/>
          </w:tcPr>
          <w:p w14:paraId="4920F83D">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spacing w:val="-17"/>
                <w:kern w:val="0"/>
                <w:sz w:val="24"/>
                <w:szCs w:val="24"/>
                <w14:textFill>
                  <w14:solidFill>
                    <w14:schemeClr w14:val="tx1"/>
                  </w14:solidFill>
                </w14:textFill>
              </w:rPr>
              <w:t>学习贯彻党的二十大精神 奋力夺取全面建设社会主义现代化国家新胜利（韩宪洲）</w:t>
            </w:r>
          </w:p>
        </w:tc>
        <w:tc>
          <w:tcPr>
            <w:tcW w:w="492" w:type="pct"/>
            <w:shd w:val="clear" w:color="000000" w:fill="FFFFFF"/>
            <w:vAlign w:val="center"/>
          </w:tcPr>
          <w:p w14:paraId="10E01CD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13263</w:t>
            </w:r>
          </w:p>
        </w:tc>
        <w:tc>
          <w:tcPr>
            <w:tcW w:w="2228" w:type="pct"/>
            <w:shd w:val="clear" w:color="000000" w:fill="FFFFFF"/>
            <w:vAlign w:val="center"/>
          </w:tcPr>
          <w:p w14:paraId="00BE63E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以中国式现代化全面推进中华民族伟大复兴（王海军）</w:t>
            </w:r>
          </w:p>
        </w:tc>
      </w:tr>
      <w:tr w14:paraId="4BF0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DE2C0F">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13264</w:t>
            </w:r>
          </w:p>
        </w:tc>
        <w:tc>
          <w:tcPr>
            <w:tcW w:w="1797" w:type="pct"/>
            <w:shd w:val="clear" w:color="000000" w:fill="FFFFFF"/>
            <w:vAlign w:val="center"/>
          </w:tcPr>
          <w:p w14:paraId="2B4CDEC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党的十八大以来我国经济发展成就及未来前景展望（牛犁）</w:t>
            </w:r>
          </w:p>
        </w:tc>
        <w:tc>
          <w:tcPr>
            <w:tcW w:w="492" w:type="pct"/>
            <w:shd w:val="clear" w:color="000000" w:fill="FFFFFF"/>
            <w:vAlign w:val="center"/>
          </w:tcPr>
          <w:p w14:paraId="3F0B57A4">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13265</w:t>
            </w:r>
          </w:p>
        </w:tc>
        <w:tc>
          <w:tcPr>
            <w:tcW w:w="2228" w:type="pct"/>
            <w:shd w:val="clear" w:color="000000" w:fill="FFFFFF"/>
            <w:vAlign w:val="center"/>
          </w:tcPr>
          <w:p w14:paraId="312DFA85">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把党的伟大自我革命进行到底（王海军）</w:t>
            </w:r>
          </w:p>
        </w:tc>
      </w:tr>
      <w:tr w14:paraId="3003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FDFD3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13267</w:t>
            </w:r>
          </w:p>
        </w:tc>
        <w:tc>
          <w:tcPr>
            <w:tcW w:w="1797" w:type="pct"/>
            <w:shd w:val="clear" w:color="000000" w:fill="FFFFFF"/>
            <w:vAlign w:val="center"/>
          </w:tcPr>
          <w:p w14:paraId="5BE8AB21">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坚定不移贯彻总体国家安全观以新安全格局保障新发展格局（李伟）</w:t>
            </w:r>
          </w:p>
        </w:tc>
        <w:tc>
          <w:tcPr>
            <w:tcW w:w="492" w:type="pct"/>
            <w:shd w:val="clear" w:color="000000" w:fill="FFFFFF"/>
            <w:vAlign w:val="center"/>
          </w:tcPr>
          <w:p w14:paraId="07FA040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13268</w:t>
            </w:r>
          </w:p>
        </w:tc>
        <w:tc>
          <w:tcPr>
            <w:tcW w:w="2228" w:type="pct"/>
            <w:shd w:val="clear" w:color="000000" w:fill="FFFFFF"/>
            <w:vAlign w:val="center"/>
          </w:tcPr>
          <w:p w14:paraId="1D786D3D">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经济运行持续恢复 内生动力仍需增强</w:t>
            </w:r>
            <w:sdt>
              <w:sdtPr>
                <w:rPr>
                  <w:color w:val="000000" w:themeColor="text1"/>
                  <w14:textFill>
                    <w14:solidFill>
                      <w14:schemeClr w14:val="tx1"/>
                    </w14:solidFill>
                  </w14:textFill>
                </w:rPr>
                <w:alias w:val="标点符号检查"/>
                <w:id w:val="1023715"/>
              </w:sdtPr>
              <w:sdtEndPr>
                <w:rPr>
                  <w:color w:val="000000" w:themeColor="text1"/>
                  <w14:textFill>
                    <w14:solidFill>
                      <w14:schemeClr w14:val="tx1"/>
                    </w14:solidFill>
                  </w14:textFill>
                </w:rPr>
              </w:sdtEndPr>
              <w:sdtContent>
                <w:bookmarkStart w:id="119" w:name="bkReivew1023715"/>
                <w:r>
                  <w:rPr>
                    <w:rFonts w:hint="eastAsia" w:ascii="仿宋_GB2312" w:hAnsi="仿宋_GB2312" w:eastAsia="仿宋_GB2312" w:cs="仿宋_GB2312"/>
                    <w:bCs/>
                    <w:color w:val="000000" w:themeColor="text1"/>
                    <w:kern w:val="0"/>
                    <w:sz w:val="24"/>
                    <w:szCs w:val="24"/>
                    <w14:textFill>
                      <w14:solidFill>
                        <w14:schemeClr w14:val="tx1"/>
                      </w14:solidFill>
                    </w14:textFill>
                  </w:rPr>
                  <w:t>--</w:t>
                </w:r>
                <w:bookmarkEnd w:id="119"/>
              </w:sdtContent>
            </w:sdt>
            <w:r>
              <w:rPr>
                <w:rFonts w:hint="eastAsia" w:ascii="仿宋_GB2312" w:hAnsi="仿宋_GB2312" w:eastAsia="仿宋_GB2312" w:cs="仿宋_GB2312"/>
                <w:bCs/>
                <w:color w:val="000000" w:themeColor="text1"/>
                <w:kern w:val="0"/>
                <w:sz w:val="24"/>
                <w:szCs w:val="24"/>
                <w14:textFill>
                  <w14:solidFill>
                    <w14:schemeClr w14:val="tx1"/>
                  </w14:solidFill>
                </w14:textFill>
              </w:rPr>
              <w:t>当前国内外经济形式分析及前景展望（牛犁）</w:t>
            </w:r>
          </w:p>
        </w:tc>
      </w:tr>
      <w:tr w14:paraId="037A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E69B5E0">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13269</w:t>
            </w:r>
          </w:p>
        </w:tc>
        <w:tc>
          <w:tcPr>
            <w:tcW w:w="1797" w:type="pct"/>
            <w:shd w:val="clear" w:color="000000" w:fill="FFFFFF"/>
            <w:vAlign w:val="center"/>
          </w:tcPr>
          <w:p w14:paraId="0872FDC3">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深切缅怀伟大领袖毛泽东 接力谱写民族复兴新篇章（韩宪洲）</w:t>
            </w:r>
          </w:p>
        </w:tc>
        <w:tc>
          <w:tcPr>
            <w:tcW w:w="492" w:type="pct"/>
            <w:shd w:val="clear" w:color="000000" w:fill="FFFFFF"/>
            <w:vAlign w:val="center"/>
          </w:tcPr>
          <w:p w14:paraId="3E7DDBD6">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13270</w:t>
            </w:r>
          </w:p>
        </w:tc>
        <w:tc>
          <w:tcPr>
            <w:tcW w:w="2228" w:type="pct"/>
            <w:shd w:val="clear" w:color="000000" w:fill="FFFFFF"/>
            <w:vAlign w:val="center"/>
          </w:tcPr>
          <w:p w14:paraId="7D676AD8">
            <w:pPr>
              <w:widowControl/>
              <w:spacing w:line="400" w:lineRule="exact"/>
              <w:jc w:val="left"/>
              <w:rPr>
                <w:rFonts w:hint="eastAsia" w:ascii="仿宋_GB2312" w:hAnsi="仿宋_GB2312" w:eastAsia="仿宋_GB2312" w:cs="仿宋_GB2312"/>
                <w:bCs/>
                <w:color w:val="000000" w:themeColor="text1"/>
                <w:kern w:val="0"/>
                <w:sz w:val="24"/>
                <w:szCs w:val="24"/>
                <w14:textFill>
                  <w14:solidFill>
                    <w14:schemeClr w14:val="tx1"/>
                  </w14:solidFill>
                </w14:textFill>
              </w:rPr>
            </w:pPr>
            <w:r>
              <w:rPr>
                <w:rFonts w:hint="eastAsia" w:ascii="仿宋_GB2312" w:hAnsi="仿宋_GB2312" w:eastAsia="仿宋_GB2312" w:cs="仿宋_GB2312"/>
                <w:bCs/>
                <w:color w:val="000000" w:themeColor="text1"/>
                <w:kern w:val="0"/>
                <w:sz w:val="24"/>
                <w:szCs w:val="24"/>
                <w14:textFill>
                  <w14:solidFill>
                    <w14:schemeClr w14:val="tx1"/>
                  </w14:solidFill>
                </w14:textFill>
              </w:rPr>
              <w:t>“全球南方”维护多边主义面临的新机遇（赵明昊）</w:t>
            </w:r>
          </w:p>
        </w:tc>
      </w:tr>
      <w:tr w14:paraId="4950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000" w:type="pct"/>
            <w:gridSpan w:val="4"/>
            <w:shd w:val="clear" w:color="000000" w:fill="FFFFFF"/>
            <w:vAlign w:val="center"/>
          </w:tcPr>
          <w:p w14:paraId="19FBEFD3">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师德师风建设（62）</w:t>
            </w:r>
          </w:p>
          <w:p w14:paraId="712C3DED">
            <w:pPr>
              <w:widowControl/>
              <w:spacing w:line="400" w:lineRule="exact"/>
              <w:ind w:firstLine="480" w:firstLineChars="200"/>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本部分内容积极引导广大高校教师做有理想信念、有道德情操、有扎实学识、有仁爱之心的党和人民满意的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四有</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好老师。</w:t>
            </w:r>
            <w:r>
              <w:rPr>
                <w:rFonts w:ascii="Times New Roman" w:hAnsi="Times New Roman" w:eastAsia="仿宋_GB2312" w:cs="Times New Roman"/>
                <w:color w:val="000000" w:themeColor="text1"/>
                <w:kern w:val="0"/>
                <w:sz w:val="24"/>
                <w:szCs w:val="24"/>
                <w14:textFill>
                  <w14:solidFill>
                    <w14:schemeClr w14:val="tx1"/>
                  </w14:solidFill>
                </w14:textFill>
              </w:rPr>
              <w:t>内容包含有：大师风范系列、如何成为一名好老师、教师的素质与修养、听林崇德先生讲师德、从知识的传授者到生命的点燃者等。</w:t>
            </w:r>
          </w:p>
        </w:tc>
      </w:tr>
      <w:tr w14:paraId="57EA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shd w:val="clear" w:color="000000" w:fill="FFFFFF"/>
            <w:vAlign w:val="center"/>
          </w:tcPr>
          <w:p w14:paraId="3690FAAB">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704</w:t>
            </w:r>
          </w:p>
        </w:tc>
        <w:tc>
          <w:tcPr>
            <w:tcW w:w="1797" w:type="pct"/>
            <w:shd w:val="clear" w:color="000000" w:fill="FFFFFF"/>
            <w:vAlign w:val="center"/>
          </w:tcPr>
          <w:p w14:paraId="72ED503A">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听林崇德先生讲师德（林崇德、辛自强、朱月龙、颜静兰）</w:t>
            </w:r>
          </w:p>
        </w:tc>
        <w:tc>
          <w:tcPr>
            <w:tcW w:w="492" w:type="pct"/>
            <w:shd w:val="clear" w:color="000000" w:fill="FFFFFF"/>
            <w:vAlign w:val="center"/>
          </w:tcPr>
          <w:p w14:paraId="152BC6AC">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359</w:t>
            </w:r>
          </w:p>
        </w:tc>
        <w:tc>
          <w:tcPr>
            <w:tcW w:w="2228" w:type="pct"/>
            <w:shd w:val="clear" w:color="000000" w:fill="FFFFFF"/>
            <w:vAlign w:val="center"/>
          </w:tcPr>
          <w:p w14:paraId="4B7162DD">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高校教师职业道德修养（吴文虎、冯博琴、南国农等）</w:t>
            </w:r>
          </w:p>
        </w:tc>
      </w:tr>
      <w:tr w14:paraId="07A9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75AA7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12473</w:t>
            </w:r>
          </w:p>
        </w:tc>
        <w:tc>
          <w:tcPr>
            <w:tcW w:w="1797" w:type="pct"/>
            <w:shd w:val="clear" w:color="000000" w:fill="FFFFFF"/>
            <w:vAlign w:val="center"/>
          </w:tcPr>
          <w:p w14:paraId="4019259E">
            <w:pPr>
              <w:spacing w:line="400" w:lineRule="exact"/>
              <w:rPr>
                <w:rFonts w:ascii="Times New Roman" w:hAnsi="Times New Roman" w:eastAsia="仿宋_GB2312" w:cs="Times New Roman"/>
                <w:color w:val="000000" w:themeColor="text1"/>
                <w:kern w:val="0"/>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新教师职业适应性提升培训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角色定位与职业修养（顾沛）</w:t>
            </w:r>
          </w:p>
        </w:tc>
        <w:tc>
          <w:tcPr>
            <w:tcW w:w="492" w:type="pct"/>
            <w:shd w:val="clear" w:color="000000" w:fill="FFFFFF"/>
            <w:vAlign w:val="center"/>
          </w:tcPr>
          <w:p w14:paraId="1FC4F372">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488</w:t>
            </w:r>
          </w:p>
        </w:tc>
        <w:tc>
          <w:tcPr>
            <w:tcW w:w="2228" w:type="pct"/>
            <w:shd w:val="clear" w:color="000000" w:fill="FFFFFF"/>
            <w:vAlign w:val="center"/>
          </w:tcPr>
          <w:p w14:paraId="61BC161B">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高校青年教师师德修养（张慕葏、马知恩、冯博琴等）</w:t>
            </w:r>
          </w:p>
        </w:tc>
      </w:tr>
      <w:tr w14:paraId="4B8E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A28AFD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12474</w:t>
            </w:r>
          </w:p>
        </w:tc>
        <w:tc>
          <w:tcPr>
            <w:tcW w:w="1797" w:type="pct"/>
            <w:shd w:val="clear" w:color="000000" w:fill="FFFFFF"/>
            <w:vAlign w:val="center"/>
          </w:tcPr>
          <w:p w14:paraId="05EDABE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新教师角色定位与职业素养（刘平青）</w:t>
            </w:r>
          </w:p>
        </w:tc>
        <w:tc>
          <w:tcPr>
            <w:tcW w:w="492" w:type="pct"/>
            <w:shd w:val="clear" w:color="000000" w:fill="FFFFFF"/>
            <w:vAlign w:val="center"/>
          </w:tcPr>
          <w:p w14:paraId="09E7D78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12475</w:t>
            </w:r>
          </w:p>
        </w:tc>
        <w:tc>
          <w:tcPr>
            <w:tcW w:w="2228" w:type="pct"/>
            <w:shd w:val="clear" w:color="000000" w:fill="FFFFFF"/>
            <w:vAlign w:val="center"/>
          </w:tcPr>
          <w:p w14:paraId="1E44AC3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新教师职业适应性提升培训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建设师德高尚业务精湛的高素质教师队伍（张慕葏）</w:t>
            </w:r>
          </w:p>
        </w:tc>
      </w:tr>
      <w:tr w14:paraId="1F46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6A637E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607</w:t>
            </w:r>
          </w:p>
        </w:tc>
        <w:tc>
          <w:tcPr>
            <w:tcW w:w="1797" w:type="pct"/>
            <w:shd w:val="clear" w:color="000000" w:fill="FFFFFF"/>
            <w:vAlign w:val="center"/>
          </w:tcPr>
          <w:p w14:paraId="21BC7B68">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教师：从知识的传授者到生命的点燃者（甘德安、马知恩、郑曙光）</w:t>
            </w:r>
          </w:p>
        </w:tc>
        <w:tc>
          <w:tcPr>
            <w:tcW w:w="492" w:type="pct"/>
            <w:shd w:val="clear" w:color="000000" w:fill="FFFFFF"/>
            <w:vAlign w:val="center"/>
          </w:tcPr>
          <w:p w14:paraId="56D7055E">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606</w:t>
            </w:r>
          </w:p>
        </w:tc>
        <w:tc>
          <w:tcPr>
            <w:tcW w:w="2228" w:type="pct"/>
            <w:shd w:val="clear" w:color="000000" w:fill="FFFFFF"/>
            <w:vAlign w:val="center"/>
          </w:tcPr>
          <w:p w14:paraId="11F5D705">
            <w:pPr>
              <w:widowControl/>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教学相长 为人师表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教师的修养及礼仪（张奇伟、王汉杰、徐莉）</w:t>
            </w:r>
          </w:p>
        </w:tc>
      </w:tr>
      <w:tr w14:paraId="5755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E4785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12621 </w:t>
            </w:r>
          </w:p>
        </w:tc>
        <w:tc>
          <w:tcPr>
            <w:tcW w:w="1797" w:type="pct"/>
            <w:shd w:val="clear" w:color="000000" w:fill="FFFFFF"/>
            <w:vAlign w:val="center"/>
          </w:tcPr>
          <w:p w14:paraId="64EAC427">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高校教师的师德情怀</w:t>
            </w:r>
          </w:p>
          <w:p w14:paraId="1D73FEE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（朱月龙）</w:t>
            </w:r>
          </w:p>
        </w:tc>
        <w:tc>
          <w:tcPr>
            <w:tcW w:w="492" w:type="pct"/>
            <w:shd w:val="clear" w:color="000000" w:fill="FFFFFF"/>
            <w:vAlign w:val="center"/>
          </w:tcPr>
          <w:p w14:paraId="0606017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12331</w:t>
            </w:r>
          </w:p>
        </w:tc>
        <w:tc>
          <w:tcPr>
            <w:tcW w:w="2228" w:type="pct"/>
            <w:shd w:val="clear" w:color="000000" w:fill="FFFFFF"/>
            <w:vAlign w:val="center"/>
          </w:tcPr>
          <w:p w14:paraId="2F72F22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儒家人文精神与教师素质</w:t>
            </w:r>
          </w:p>
          <w:p w14:paraId="67C04CF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（张奇伟）</w:t>
            </w:r>
          </w:p>
        </w:tc>
      </w:tr>
      <w:tr w14:paraId="2533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A8C21C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12332</w:t>
            </w:r>
          </w:p>
        </w:tc>
        <w:tc>
          <w:tcPr>
            <w:tcW w:w="1797" w:type="pct"/>
            <w:shd w:val="clear" w:color="000000" w:fill="FFFFFF"/>
            <w:vAlign w:val="center"/>
          </w:tcPr>
          <w:p w14:paraId="6CF951B8">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教师要读点文学史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以古典小说为例（韩田鹿）</w:t>
            </w:r>
          </w:p>
        </w:tc>
        <w:tc>
          <w:tcPr>
            <w:tcW w:w="492" w:type="pct"/>
            <w:shd w:val="clear" w:color="000000" w:fill="FFFFFF"/>
            <w:vAlign w:val="center"/>
          </w:tcPr>
          <w:p w14:paraId="33C0EC1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12334</w:t>
            </w:r>
          </w:p>
        </w:tc>
        <w:tc>
          <w:tcPr>
            <w:tcW w:w="2228" w:type="pct"/>
            <w:shd w:val="clear" w:color="000000" w:fill="FFFFFF"/>
            <w:vAlign w:val="center"/>
          </w:tcPr>
          <w:p w14:paraId="0B2F008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教师形象设计与公共礼仪（徐莉）</w:t>
            </w:r>
          </w:p>
        </w:tc>
      </w:tr>
      <w:tr w14:paraId="452A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81" w:type="pct"/>
            <w:shd w:val="clear" w:color="000000" w:fill="FFFFFF"/>
            <w:vAlign w:val="center"/>
          </w:tcPr>
          <w:p w14:paraId="3BDAAFC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12335</w:t>
            </w:r>
          </w:p>
        </w:tc>
        <w:tc>
          <w:tcPr>
            <w:tcW w:w="1797" w:type="pct"/>
            <w:shd w:val="clear" w:color="000000" w:fill="FFFFFF"/>
            <w:vAlign w:val="center"/>
          </w:tcPr>
          <w:p w14:paraId="4F96B48B">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高校教师职业形象管理</w:t>
            </w:r>
          </w:p>
          <w:p w14:paraId="6399225E">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（肖莉华）</w:t>
            </w:r>
          </w:p>
        </w:tc>
        <w:tc>
          <w:tcPr>
            <w:tcW w:w="492" w:type="pct"/>
            <w:shd w:val="clear" w:color="000000" w:fill="FFFFFF"/>
            <w:vAlign w:val="center"/>
          </w:tcPr>
          <w:p w14:paraId="04C8633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13458</w:t>
            </w:r>
          </w:p>
        </w:tc>
        <w:tc>
          <w:tcPr>
            <w:tcW w:w="2228" w:type="pct"/>
            <w:shd w:val="clear" w:color="000000" w:fill="FFFFFF"/>
            <w:vAlign w:val="center"/>
          </w:tcPr>
          <w:p w14:paraId="1693F5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三全育人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中的作用发挥（马红健）</w:t>
            </w:r>
          </w:p>
        </w:tc>
      </w:tr>
      <w:tr w14:paraId="6055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481" w:type="pct"/>
            <w:shd w:val="clear" w:color="000000" w:fill="FFFFFF"/>
            <w:vAlign w:val="center"/>
          </w:tcPr>
          <w:p w14:paraId="16E0E9E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10001</w:t>
            </w:r>
          </w:p>
        </w:tc>
        <w:tc>
          <w:tcPr>
            <w:tcW w:w="1797" w:type="pct"/>
            <w:shd w:val="clear" w:color="000000" w:fill="FFFFFF"/>
            <w:vAlign w:val="center"/>
          </w:tcPr>
          <w:p w14:paraId="4D79049A">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教师大计，师德为本</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和高校教师谈师德（林崇德）</w:t>
            </w:r>
          </w:p>
        </w:tc>
        <w:tc>
          <w:tcPr>
            <w:tcW w:w="492" w:type="pct"/>
            <w:shd w:val="clear" w:color="000000" w:fill="FFFFFF"/>
            <w:vAlign w:val="center"/>
          </w:tcPr>
          <w:p w14:paraId="36B253B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10007</w:t>
            </w:r>
          </w:p>
        </w:tc>
        <w:tc>
          <w:tcPr>
            <w:tcW w:w="2228" w:type="pct"/>
            <w:shd w:val="clear" w:color="000000" w:fill="FFFFFF"/>
            <w:vAlign w:val="center"/>
          </w:tcPr>
          <w:p w14:paraId="7241C60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师德的修炼与实践（辛自强）</w:t>
            </w:r>
          </w:p>
        </w:tc>
      </w:tr>
      <w:tr w14:paraId="5F5D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481" w:type="pct"/>
            <w:shd w:val="clear" w:color="000000" w:fill="FFFFFF"/>
            <w:vAlign w:val="center"/>
          </w:tcPr>
          <w:p w14:paraId="5CAE467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10002</w:t>
            </w:r>
          </w:p>
        </w:tc>
        <w:tc>
          <w:tcPr>
            <w:tcW w:w="1797" w:type="pct"/>
            <w:shd w:val="clear" w:color="000000" w:fill="FFFFFF"/>
            <w:vAlign w:val="center"/>
          </w:tcPr>
          <w:p w14:paraId="24D2B94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浅谈如何树立良好的师德师风问题（朱月龙）</w:t>
            </w:r>
          </w:p>
        </w:tc>
        <w:tc>
          <w:tcPr>
            <w:tcW w:w="492" w:type="pct"/>
            <w:shd w:val="clear" w:color="000000" w:fill="FFFFFF"/>
            <w:vAlign w:val="center"/>
          </w:tcPr>
          <w:p w14:paraId="431B5F9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10008</w:t>
            </w:r>
          </w:p>
        </w:tc>
        <w:tc>
          <w:tcPr>
            <w:tcW w:w="2228" w:type="pct"/>
            <w:shd w:val="clear" w:color="000000" w:fill="FFFFFF"/>
            <w:vAlign w:val="center"/>
          </w:tcPr>
          <w:p w14:paraId="0C2E180B">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教师的素质与修养（颜静兰）</w:t>
            </w:r>
          </w:p>
        </w:tc>
      </w:tr>
      <w:tr w14:paraId="1493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481" w:type="pct"/>
            <w:shd w:val="clear" w:color="000000" w:fill="FFFFFF"/>
            <w:vAlign w:val="center"/>
          </w:tcPr>
          <w:p w14:paraId="10CA5CC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10004</w:t>
            </w:r>
          </w:p>
        </w:tc>
        <w:tc>
          <w:tcPr>
            <w:tcW w:w="1797" w:type="pct"/>
            <w:shd w:val="clear" w:color="000000" w:fill="FFFFFF"/>
            <w:vAlign w:val="center"/>
          </w:tcPr>
          <w:p w14:paraId="3E550299">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以站讲台为天职（冯博琴）</w:t>
            </w:r>
          </w:p>
        </w:tc>
        <w:tc>
          <w:tcPr>
            <w:tcW w:w="492" w:type="pct"/>
            <w:shd w:val="clear" w:color="000000" w:fill="FFFFFF"/>
            <w:vAlign w:val="center"/>
          </w:tcPr>
          <w:p w14:paraId="5E51810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10009</w:t>
            </w:r>
          </w:p>
        </w:tc>
        <w:tc>
          <w:tcPr>
            <w:tcW w:w="2228" w:type="pct"/>
            <w:shd w:val="clear" w:color="000000" w:fill="FFFFFF"/>
            <w:vAlign w:val="center"/>
          </w:tcPr>
          <w:p w14:paraId="77D07E8D">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师德修养的若干问题（胡德海）</w:t>
            </w:r>
          </w:p>
        </w:tc>
      </w:tr>
      <w:tr w14:paraId="4841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81" w:type="pct"/>
            <w:shd w:val="clear" w:color="000000" w:fill="FFFFFF"/>
            <w:vAlign w:val="center"/>
          </w:tcPr>
          <w:p w14:paraId="066791B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10117</w:t>
            </w:r>
          </w:p>
        </w:tc>
        <w:tc>
          <w:tcPr>
            <w:tcW w:w="1797" w:type="pct"/>
            <w:shd w:val="clear" w:color="000000" w:fill="FFFFFF"/>
            <w:vAlign w:val="center"/>
          </w:tcPr>
          <w:p w14:paraId="4E4D370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怎样成长为一名优秀的大学教师（马知恩 ）</w:t>
            </w:r>
          </w:p>
        </w:tc>
        <w:tc>
          <w:tcPr>
            <w:tcW w:w="492" w:type="pct"/>
            <w:shd w:val="clear" w:color="000000" w:fill="FFFFFF"/>
            <w:vAlign w:val="center"/>
          </w:tcPr>
          <w:p w14:paraId="0344C77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10010</w:t>
            </w:r>
          </w:p>
        </w:tc>
        <w:tc>
          <w:tcPr>
            <w:tcW w:w="2228" w:type="pct"/>
            <w:shd w:val="clear" w:color="000000" w:fill="FFFFFF"/>
            <w:vAlign w:val="center"/>
          </w:tcPr>
          <w:p w14:paraId="00A4AB0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如何成为一名好老师（吴文虎）</w:t>
            </w:r>
          </w:p>
        </w:tc>
      </w:tr>
      <w:tr w14:paraId="5CC7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3BE35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10808</w:t>
            </w:r>
          </w:p>
        </w:tc>
        <w:tc>
          <w:tcPr>
            <w:tcW w:w="1797" w:type="pct"/>
            <w:shd w:val="clear" w:color="000000" w:fill="FFFFFF"/>
            <w:vAlign w:val="center"/>
          </w:tcPr>
          <w:p w14:paraId="1D8DE6DD">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以德立身 以德施教 不断提高师德修养和育人质量</w:t>
            </w:r>
          </w:p>
          <w:p w14:paraId="67DE66BA">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w:t>
            </w:r>
            <w:bookmarkStart w:id="120" w:name="bkPolitics3113122"/>
            <w:sdt>
              <w:sdtPr>
                <w:rPr>
                  <w:color w:val="000000" w:themeColor="text1"/>
                  <w14:textFill>
                    <w14:solidFill>
                      <w14:schemeClr w14:val="tx1"/>
                    </w14:solidFill>
                  </w14:textFill>
                </w:rPr>
                <w:alias w:val="落马官员"/>
                <w:id w:val="163831"/>
              </w:sdtPr>
              <w:sdtEndPr>
                <w:rPr>
                  <w:color w:val="000000" w:themeColor="text1"/>
                  <w14:textFill>
                    <w14:solidFill>
                      <w14:schemeClr w14:val="tx1"/>
                    </w14:solidFill>
                  </w14:textFill>
                </w:rPr>
              </w:sdtEndPr>
              <w:sdtContent>
                <w:bookmarkStart w:id="121" w:name="bkPolitics163831"/>
                <w:r>
                  <w:rPr>
                    <w:rFonts w:ascii="Times New Roman" w:hAnsi="Times New Roman" w:eastAsia="仿宋_GB2312" w:cs="Times New Roman"/>
                    <w:color w:val="000000" w:themeColor="text1"/>
                    <w:sz w:val="24"/>
                    <w:szCs w:val="24"/>
                    <w14:textFill>
                      <w14:solidFill>
                        <w14:schemeClr w14:val="tx1"/>
                      </w14:solidFill>
                    </w14:textFill>
                  </w:rPr>
                  <w:t>潘志峰</w:t>
                </w:r>
                <w:bookmarkEnd w:id="121"/>
              </w:sdtContent>
            </w:sdt>
            <w:bookmarkEnd w:id="120"/>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shd w:val="clear" w:color="000000" w:fill="FFFFFF"/>
            <w:vAlign w:val="center"/>
          </w:tcPr>
          <w:p w14:paraId="5A17E17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10173</w:t>
            </w:r>
          </w:p>
        </w:tc>
        <w:tc>
          <w:tcPr>
            <w:tcW w:w="2228" w:type="pct"/>
            <w:shd w:val="clear" w:color="000000" w:fill="FFFFFF"/>
            <w:vAlign w:val="center"/>
          </w:tcPr>
          <w:p w14:paraId="61322BC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教师：从知识的传授者到生命的点燃者（甘德安）</w:t>
            </w:r>
          </w:p>
        </w:tc>
      </w:tr>
      <w:tr w14:paraId="10CE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FB62F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10013</w:t>
            </w:r>
          </w:p>
        </w:tc>
        <w:tc>
          <w:tcPr>
            <w:tcW w:w="1797" w:type="pct"/>
            <w:shd w:val="clear" w:color="000000" w:fill="FFFFFF"/>
            <w:vAlign w:val="center"/>
          </w:tcPr>
          <w:p w14:paraId="3B3E1ED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高校教师职业道德修养</w:t>
            </w:r>
          </w:p>
          <w:p w14:paraId="5931A0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（余小波）</w:t>
            </w:r>
          </w:p>
        </w:tc>
        <w:tc>
          <w:tcPr>
            <w:tcW w:w="492" w:type="pct"/>
            <w:shd w:val="clear" w:color="000000" w:fill="FFFFFF"/>
            <w:vAlign w:val="center"/>
          </w:tcPr>
          <w:p w14:paraId="5FEFE71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10012</w:t>
            </w:r>
          </w:p>
        </w:tc>
        <w:tc>
          <w:tcPr>
            <w:tcW w:w="2228" w:type="pct"/>
            <w:shd w:val="clear" w:color="000000" w:fill="FFFFFF"/>
            <w:vAlign w:val="center"/>
          </w:tcPr>
          <w:p w14:paraId="11826B2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大学生喜爱什么样的老师</w:t>
            </w:r>
          </w:p>
          <w:p w14:paraId="5355774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（郑曙光）</w:t>
            </w:r>
          </w:p>
        </w:tc>
      </w:tr>
      <w:tr w14:paraId="5A3C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A3800F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10169</w:t>
            </w:r>
          </w:p>
        </w:tc>
        <w:tc>
          <w:tcPr>
            <w:tcW w:w="1797" w:type="pct"/>
            <w:shd w:val="clear" w:color="000000" w:fill="FFFFFF"/>
            <w:vAlign w:val="center"/>
          </w:tcPr>
          <w:p w14:paraId="01892B1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理想、价值、胸怀（刘书林）</w:t>
            </w:r>
          </w:p>
        </w:tc>
        <w:tc>
          <w:tcPr>
            <w:tcW w:w="492" w:type="pct"/>
            <w:shd w:val="clear" w:color="000000" w:fill="FFFFFF"/>
            <w:vAlign w:val="center"/>
          </w:tcPr>
          <w:p w14:paraId="0646EFC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10119</w:t>
            </w:r>
          </w:p>
        </w:tc>
        <w:tc>
          <w:tcPr>
            <w:tcW w:w="2228" w:type="pct"/>
            <w:shd w:val="clear" w:color="000000" w:fill="FFFFFF"/>
            <w:vAlign w:val="center"/>
          </w:tcPr>
          <w:p w14:paraId="6A6906F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大师风范系列：两弹元勋的爱国情怀（钱锡康）</w:t>
            </w:r>
          </w:p>
        </w:tc>
      </w:tr>
      <w:tr w14:paraId="44EF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6D0E2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10158</w:t>
            </w:r>
          </w:p>
        </w:tc>
        <w:tc>
          <w:tcPr>
            <w:tcW w:w="1797" w:type="pct"/>
            <w:shd w:val="clear" w:color="000000" w:fill="FFFFFF"/>
            <w:vAlign w:val="center"/>
          </w:tcPr>
          <w:p w14:paraId="24C3BF9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砺炼身心，超越自我（李民）</w:t>
            </w:r>
          </w:p>
        </w:tc>
        <w:tc>
          <w:tcPr>
            <w:tcW w:w="492" w:type="pct"/>
            <w:shd w:val="clear" w:color="000000" w:fill="FFFFFF"/>
            <w:vAlign w:val="center"/>
          </w:tcPr>
          <w:p w14:paraId="0499AEC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10135</w:t>
            </w:r>
          </w:p>
        </w:tc>
        <w:tc>
          <w:tcPr>
            <w:tcW w:w="2228" w:type="pct"/>
            <w:shd w:val="clear" w:color="000000" w:fill="FFFFFF"/>
            <w:vAlign w:val="center"/>
          </w:tcPr>
          <w:p w14:paraId="16D3584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大师风范系列：我的老师们（武际可）</w:t>
            </w:r>
          </w:p>
        </w:tc>
      </w:tr>
      <w:tr w14:paraId="04A4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37B812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10190</w:t>
            </w:r>
          </w:p>
        </w:tc>
        <w:tc>
          <w:tcPr>
            <w:tcW w:w="1797" w:type="pct"/>
            <w:shd w:val="clear" w:color="000000" w:fill="FFFFFF"/>
            <w:vAlign w:val="center"/>
          </w:tcPr>
          <w:p w14:paraId="5416460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弘扬大师风范，培育高尚师德（张慕葏）</w:t>
            </w:r>
          </w:p>
        </w:tc>
        <w:tc>
          <w:tcPr>
            <w:tcW w:w="492" w:type="pct"/>
            <w:shd w:val="clear" w:color="000000" w:fill="FFFFFF"/>
            <w:vAlign w:val="center"/>
          </w:tcPr>
          <w:p w14:paraId="75894F5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10138</w:t>
            </w:r>
          </w:p>
        </w:tc>
        <w:tc>
          <w:tcPr>
            <w:tcW w:w="2228" w:type="pct"/>
            <w:shd w:val="clear" w:color="000000" w:fill="FFFFFF"/>
            <w:vAlign w:val="center"/>
          </w:tcPr>
          <w:p w14:paraId="2FB66DF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大师风范系列：创新典范 时代丰碑</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杂交水稻之父</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袁隆平院士（姚昆仑）</w:t>
            </w:r>
          </w:p>
        </w:tc>
      </w:tr>
      <w:tr w14:paraId="658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39853C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10191</w:t>
            </w:r>
          </w:p>
        </w:tc>
        <w:tc>
          <w:tcPr>
            <w:tcW w:w="1797" w:type="pct"/>
            <w:shd w:val="clear" w:color="000000" w:fill="FFFFFF"/>
            <w:vAlign w:val="center"/>
          </w:tcPr>
          <w:p w14:paraId="75D3ACD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治学与教学（杨建文）</w:t>
            </w:r>
          </w:p>
        </w:tc>
        <w:tc>
          <w:tcPr>
            <w:tcW w:w="492" w:type="pct"/>
            <w:shd w:val="clear" w:color="000000" w:fill="FFFFFF"/>
            <w:vAlign w:val="center"/>
          </w:tcPr>
          <w:p w14:paraId="549BD93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10147</w:t>
            </w:r>
          </w:p>
        </w:tc>
        <w:tc>
          <w:tcPr>
            <w:tcW w:w="2228" w:type="pct"/>
            <w:shd w:val="clear" w:color="000000" w:fill="FFFFFF"/>
            <w:vAlign w:val="center"/>
          </w:tcPr>
          <w:p w14:paraId="79E872D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国家的梦与个人的梦紧密相连</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青年教师的历史责任（冯宋彻）</w:t>
            </w:r>
          </w:p>
        </w:tc>
      </w:tr>
      <w:tr w14:paraId="0A62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7221E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10194</w:t>
            </w:r>
          </w:p>
        </w:tc>
        <w:tc>
          <w:tcPr>
            <w:tcW w:w="1797" w:type="pct"/>
            <w:shd w:val="clear" w:color="000000" w:fill="FFFFFF"/>
            <w:vAlign w:val="center"/>
          </w:tcPr>
          <w:p w14:paraId="408BA157">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钱学森先生留学报国的灿烂人生</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对我们教育的启示（周自强）</w:t>
            </w:r>
          </w:p>
        </w:tc>
        <w:tc>
          <w:tcPr>
            <w:tcW w:w="492" w:type="pct"/>
            <w:shd w:val="clear" w:color="000000" w:fill="FFFFFF"/>
            <w:vAlign w:val="center"/>
          </w:tcPr>
          <w:p w14:paraId="47B95B3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10159</w:t>
            </w:r>
          </w:p>
        </w:tc>
        <w:tc>
          <w:tcPr>
            <w:tcW w:w="2228" w:type="pct"/>
            <w:shd w:val="clear" w:color="000000" w:fill="FFFFFF"/>
            <w:vAlign w:val="center"/>
          </w:tcPr>
          <w:p w14:paraId="2CEC902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周一良学术生涯（赵和平）</w:t>
            </w:r>
          </w:p>
        </w:tc>
      </w:tr>
      <w:tr w14:paraId="53E8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81" w:type="pct"/>
            <w:shd w:val="clear" w:color="000000" w:fill="FFFFFF"/>
            <w:vAlign w:val="center"/>
          </w:tcPr>
          <w:p w14:paraId="7F3D3FA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10268</w:t>
            </w:r>
          </w:p>
        </w:tc>
        <w:tc>
          <w:tcPr>
            <w:tcW w:w="1797" w:type="pct"/>
            <w:shd w:val="clear" w:color="000000" w:fill="FFFFFF"/>
            <w:vAlign w:val="center"/>
          </w:tcPr>
          <w:p w14:paraId="6BBF05F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清华大学传统精神文化简介（徐振民）</w:t>
            </w:r>
          </w:p>
        </w:tc>
        <w:tc>
          <w:tcPr>
            <w:tcW w:w="492" w:type="pct"/>
            <w:shd w:val="clear" w:color="000000" w:fill="FFFFFF"/>
            <w:vAlign w:val="center"/>
          </w:tcPr>
          <w:p w14:paraId="1A53AB2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10249</w:t>
            </w:r>
          </w:p>
        </w:tc>
        <w:tc>
          <w:tcPr>
            <w:tcW w:w="2228" w:type="pct"/>
            <w:shd w:val="clear" w:color="000000" w:fill="FFFFFF"/>
            <w:vAlign w:val="center"/>
          </w:tcPr>
          <w:p w14:paraId="16DA688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弘扬科学精神、培养科学思想、倡导学术诚信（陈懋章）</w:t>
            </w:r>
          </w:p>
        </w:tc>
      </w:tr>
      <w:tr w14:paraId="221D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81" w:type="pct"/>
            <w:shd w:val="clear" w:color="000000" w:fill="FFFFFF"/>
            <w:vAlign w:val="center"/>
          </w:tcPr>
          <w:p w14:paraId="10CE805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10271</w:t>
            </w:r>
          </w:p>
        </w:tc>
        <w:tc>
          <w:tcPr>
            <w:tcW w:w="1797" w:type="pct"/>
            <w:shd w:val="clear" w:color="000000" w:fill="FFFFFF"/>
            <w:vAlign w:val="center"/>
          </w:tcPr>
          <w:p w14:paraId="5D1F5AA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做教师是一种修炼（周星）</w:t>
            </w:r>
          </w:p>
        </w:tc>
        <w:tc>
          <w:tcPr>
            <w:tcW w:w="492" w:type="pct"/>
            <w:shd w:val="clear" w:color="000000" w:fill="FFFFFF"/>
            <w:vAlign w:val="center"/>
          </w:tcPr>
          <w:p w14:paraId="16E4D37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10270</w:t>
            </w:r>
          </w:p>
        </w:tc>
        <w:tc>
          <w:tcPr>
            <w:tcW w:w="2228" w:type="pct"/>
            <w:shd w:val="clear" w:color="000000" w:fill="FFFFFF"/>
            <w:vAlign w:val="center"/>
          </w:tcPr>
          <w:p w14:paraId="639060A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梁启超《君子》与清华教育传统</w:t>
            </w:r>
          </w:p>
          <w:p w14:paraId="34D9C9C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（程钢）</w:t>
            </w:r>
          </w:p>
        </w:tc>
      </w:tr>
      <w:tr w14:paraId="07E2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jc w:val="center"/>
        </w:trPr>
        <w:tc>
          <w:tcPr>
            <w:tcW w:w="481" w:type="pct"/>
            <w:shd w:val="clear" w:color="000000" w:fill="FFFFFF"/>
            <w:vAlign w:val="center"/>
          </w:tcPr>
          <w:p w14:paraId="6AD1F1E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10402</w:t>
            </w:r>
          </w:p>
        </w:tc>
        <w:tc>
          <w:tcPr>
            <w:tcW w:w="1797" w:type="pct"/>
            <w:shd w:val="clear" w:color="000000" w:fill="FFFFFF"/>
            <w:vAlign w:val="center"/>
          </w:tcPr>
          <w:p w14:paraId="13399BE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大学课堂现状调查透视教师责任与使命（隋如彬）</w:t>
            </w:r>
          </w:p>
        </w:tc>
        <w:tc>
          <w:tcPr>
            <w:tcW w:w="492" w:type="pct"/>
            <w:shd w:val="clear" w:color="000000" w:fill="FFFFFF"/>
            <w:vAlign w:val="center"/>
          </w:tcPr>
          <w:p w14:paraId="241FED1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10279</w:t>
            </w:r>
          </w:p>
        </w:tc>
        <w:tc>
          <w:tcPr>
            <w:tcW w:w="2228" w:type="pct"/>
            <w:shd w:val="clear" w:color="000000" w:fill="FFFFFF"/>
            <w:vAlign w:val="center"/>
          </w:tcPr>
          <w:p w14:paraId="77D6D62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西南联大与现代中国（郭建荣）</w:t>
            </w:r>
          </w:p>
        </w:tc>
      </w:tr>
      <w:tr w14:paraId="01F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481" w:type="pct"/>
            <w:shd w:val="clear" w:color="000000" w:fill="FFFFFF"/>
            <w:vAlign w:val="center"/>
          </w:tcPr>
          <w:p w14:paraId="1AE349E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10406</w:t>
            </w:r>
          </w:p>
        </w:tc>
        <w:tc>
          <w:tcPr>
            <w:tcW w:w="1797" w:type="pct"/>
            <w:shd w:val="clear" w:color="000000" w:fill="FFFFFF"/>
            <w:vAlign w:val="center"/>
          </w:tcPr>
          <w:p w14:paraId="1C98125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个人品德与社会公德促进社会道德发展（寇彧）</w:t>
            </w:r>
          </w:p>
        </w:tc>
        <w:tc>
          <w:tcPr>
            <w:tcW w:w="492" w:type="pct"/>
            <w:shd w:val="clear" w:color="000000" w:fill="FFFFFF"/>
            <w:vAlign w:val="center"/>
          </w:tcPr>
          <w:p w14:paraId="1105710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10404</w:t>
            </w:r>
          </w:p>
        </w:tc>
        <w:tc>
          <w:tcPr>
            <w:tcW w:w="2228" w:type="pct"/>
            <w:shd w:val="clear" w:color="000000" w:fill="FFFFFF"/>
            <w:vAlign w:val="center"/>
          </w:tcPr>
          <w:p w14:paraId="18CCC01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师德</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在行动中闪光（尹铁良</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p>
        </w:tc>
      </w:tr>
      <w:tr w14:paraId="02A02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3" w:hRule="atLeast"/>
          <w:jc w:val="center"/>
        </w:trPr>
        <w:tc>
          <w:tcPr>
            <w:tcW w:w="481" w:type="pct"/>
            <w:shd w:val="clear" w:color="000000" w:fill="FFFFFF"/>
            <w:vAlign w:val="center"/>
          </w:tcPr>
          <w:p w14:paraId="4E57AD3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10442</w:t>
            </w:r>
          </w:p>
        </w:tc>
        <w:tc>
          <w:tcPr>
            <w:tcW w:w="1797" w:type="pct"/>
            <w:shd w:val="clear" w:color="000000" w:fill="FFFFFF"/>
            <w:vAlign w:val="center"/>
          </w:tcPr>
          <w:p w14:paraId="149CBCF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pacing w:val="-17"/>
                <w:kern w:val="0"/>
                <w:sz w:val="24"/>
                <w:szCs w:val="24"/>
                <w14:textFill>
                  <w14:solidFill>
                    <w14:schemeClr w14:val="tx1"/>
                  </w14:solidFill>
                </w14:textFill>
              </w:rPr>
              <w:t>职业素养开发与训练（李纯青）</w:t>
            </w:r>
          </w:p>
        </w:tc>
        <w:tc>
          <w:tcPr>
            <w:tcW w:w="492" w:type="pct"/>
            <w:shd w:val="clear" w:color="000000" w:fill="FFFFFF"/>
            <w:vAlign w:val="center"/>
          </w:tcPr>
          <w:p w14:paraId="5C0A6A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10418</w:t>
            </w:r>
          </w:p>
        </w:tc>
        <w:tc>
          <w:tcPr>
            <w:tcW w:w="2228" w:type="pct"/>
            <w:shd w:val="clear" w:color="000000" w:fill="FFFFFF"/>
            <w:vAlign w:val="center"/>
          </w:tcPr>
          <w:p w14:paraId="16A2E7B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爱是教育的灵魂（曲建武）</w:t>
            </w:r>
          </w:p>
        </w:tc>
      </w:tr>
      <w:tr w14:paraId="5250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6576B0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10759</w:t>
            </w:r>
          </w:p>
        </w:tc>
        <w:tc>
          <w:tcPr>
            <w:tcW w:w="1797" w:type="pct"/>
            <w:shd w:val="clear" w:color="000000" w:fill="FFFFFF"/>
            <w:vAlign w:val="center"/>
          </w:tcPr>
          <w:p w14:paraId="72B28A7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不忘初心砥砺前行：深入学习习近平总书记关于新时代师德师风建设的重要论述（曲洪波）</w:t>
            </w:r>
          </w:p>
        </w:tc>
        <w:tc>
          <w:tcPr>
            <w:tcW w:w="492" w:type="pct"/>
            <w:shd w:val="clear" w:color="000000" w:fill="FFFFFF"/>
            <w:vAlign w:val="center"/>
          </w:tcPr>
          <w:p w14:paraId="4676152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10487</w:t>
            </w:r>
          </w:p>
        </w:tc>
        <w:tc>
          <w:tcPr>
            <w:tcW w:w="2228" w:type="pct"/>
            <w:shd w:val="clear" w:color="000000" w:fill="FFFFFF"/>
            <w:vAlign w:val="center"/>
          </w:tcPr>
          <w:p w14:paraId="3B1635A3">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教师德法修为与教学危机管理</w:t>
            </w:r>
          </w:p>
          <w:p w14:paraId="5E14781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（冯瑞刚）</w:t>
            </w:r>
          </w:p>
        </w:tc>
      </w:tr>
      <w:tr w14:paraId="7961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419B2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11391</w:t>
            </w:r>
          </w:p>
        </w:tc>
        <w:tc>
          <w:tcPr>
            <w:tcW w:w="1797" w:type="pct"/>
            <w:shd w:val="clear" w:color="000000" w:fill="FFFFFF"/>
            <w:vAlign w:val="center"/>
          </w:tcPr>
          <w:p w14:paraId="43EA18A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高校教师师德素养与专业发展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如何成为专业卓越的高校教师（崔景贵）</w:t>
            </w:r>
          </w:p>
        </w:tc>
        <w:tc>
          <w:tcPr>
            <w:tcW w:w="492" w:type="pct"/>
            <w:shd w:val="clear" w:color="000000" w:fill="FFFFFF"/>
            <w:vAlign w:val="center"/>
          </w:tcPr>
          <w:p w14:paraId="06C1D28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10760</w:t>
            </w:r>
          </w:p>
        </w:tc>
        <w:tc>
          <w:tcPr>
            <w:tcW w:w="2228" w:type="pct"/>
            <w:shd w:val="clear" w:color="000000" w:fill="FFFFFF"/>
            <w:vAlign w:val="center"/>
          </w:tcPr>
          <w:p w14:paraId="54B686E5">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不忘初心与源头活水：用中华优秀传统文化涵养当代师德建设探索（曲洪波）</w:t>
            </w:r>
          </w:p>
        </w:tc>
      </w:tr>
      <w:tr w14:paraId="77D1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90C7E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11393</w:t>
            </w:r>
          </w:p>
        </w:tc>
        <w:tc>
          <w:tcPr>
            <w:tcW w:w="1797" w:type="pct"/>
            <w:shd w:val="clear" w:color="000000" w:fill="FFFFFF"/>
            <w:vAlign w:val="center"/>
          </w:tcPr>
          <w:p w14:paraId="2552F2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高校教师师德素养与专业发展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高校教师的内心与德行修炼（班华）</w:t>
            </w:r>
          </w:p>
        </w:tc>
        <w:tc>
          <w:tcPr>
            <w:tcW w:w="492" w:type="pct"/>
            <w:shd w:val="clear" w:color="000000" w:fill="FFFFFF"/>
            <w:vAlign w:val="center"/>
          </w:tcPr>
          <w:p w14:paraId="7A28D2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11392</w:t>
            </w:r>
          </w:p>
        </w:tc>
        <w:tc>
          <w:tcPr>
            <w:tcW w:w="2228" w:type="pct"/>
            <w:shd w:val="clear" w:color="000000" w:fill="FFFFFF"/>
            <w:vAlign w:val="center"/>
          </w:tcPr>
          <w:p w14:paraId="0B11BE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高校教师师德素养与专业发展</w:t>
            </w:r>
          </w:p>
          <w:p w14:paraId="42B90F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大学精神与文化使命</w:t>
            </w:r>
          </w:p>
          <w:p w14:paraId="508420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（符惠明）</w:t>
            </w:r>
          </w:p>
        </w:tc>
      </w:tr>
      <w:tr w14:paraId="1919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946F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11395</w:t>
            </w:r>
          </w:p>
        </w:tc>
        <w:tc>
          <w:tcPr>
            <w:tcW w:w="1797" w:type="pct"/>
            <w:shd w:val="clear" w:color="000000" w:fill="FFFFFF"/>
            <w:vAlign w:val="center"/>
          </w:tcPr>
          <w:p w14:paraId="327CE94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高校教师师德素养与专业发展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从心理教育到高校德育（沈贵鹏）</w:t>
            </w:r>
          </w:p>
        </w:tc>
        <w:tc>
          <w:tcPr>
            <w:tcW w:w="492" w:type="pct"/>
            <w:shd w:val="clear" w:color="000000" w:fill="FFFFFF"/>
            <w:vAlign w:val="center"/>
          </w:tcPr>
          <w:p w14:paraId="7D0D37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11394</w:t>
            </w:r>
          </w:p>
        </w:tc>
        <w:tc>
          <w:tcPr>
            <w:tcW w:w="2228" w:type="pct"/>
            <w:shd w:val="clear" w:color="000000" w:fill="FFFFFF"/>
            <w:vAlign w:val="center"/>
          </w:tcPr>
          <w:p w14:paraId="7F25A7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高校教师师德素养与专业发展</w:t>
            </w:r>
          </w:p>
          <w:p w14:paraId="629F6C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高校教师的形象设计（徐莉）</w:t>
            </w:r>
          </w:p>
        </w:tc>
      </w:tr>
      <w:tr w14:paraId="183A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DEB4D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10925</w:t>
            </w:r>
          </w:p>
        </w:tc>
        <w:tc>
          <w:tcPr>
            <w:tcW w:w="1797" w:type="pct"/>
            <w:shd w:val="clear" w:color="000000" w:fill="FFFFFF"/>
            <w:vAlign w:val="center"/>
          </w:tcPr>
          <w:p w14:paraId="170EE5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教师的角色定位与师德师风（鲍善冰）</w:t>
            </w:r>
          </w:p>
        </w:tc>
        <w:tc>
          <w:tcPr>
            <w:tcW w:w="492" w:type="pct"/>
            <w:shd w:val="clear" w:color="000000" w:fill="FFFFFF"/>
            <w:vAlign w:val="center"/>
          </w:tcPr>
          <w:p w14:paraId="317B8DB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10941</w:t>
            </w:r>
          </w:p>
        </w:tc>
        <w:tc>
          <w:tcPr>
            <w:tcW w:w="2228" w:type="pct"/>
            <w:shd w:val="clear" w:color="000000" w:fill="FFFFFF"/>
            <w:vAlign w:val="center"/>
          </w:tcPr>
          <w:p w14:paraId="6BF8D4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高校教师社会责任与担当</w:t>
            </w:r>
          </w:p>
          <w:p w14:paraId="440BEA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（姚小玲）</w:t>
            </w:r>
          </w:p>
        </w:tc>
      </w:tr>
      <w:tr w14:paraId="078A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4838F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11561</w:t>
            </w:r>
          </w:p>
        </w:tc>
        <w:tc>
          <w:tcPr>
            <w:tcW w:w="1797" w:type="pct"/>
            <w:shd w:val="clear" w:color="000000" w:fill="FFFFFF"/>
            <w:vAlign w:val="center"/>
          </w:tcPr>
          <w:p w14:paraId="162EFE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做幸福而自信的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四有</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教师（寇彧）</w:t>
            </w:r>
          </w:p>
        </w:tc>
        <w:tc>
          <w:tcPr>
            <w:tcW w:w="492" w:type="pct"/>
            <w:shd w:val="clear" w:color="000000" w:fill="FFFFFF"/>
            <w:vAlign w:val="center"/>
          </w:tcPr>
          <w:p w14:paraId="23D4831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11565</w:t>
            </w:r>
          </w:p>
        </w:tc>
        <w:tc>
          <w:tcPr>
            <w:tcW w:w="2228" w:type="pct"/>
            <w:shd w:val="clear" w:color="000000" w:fill="FFFFFF"/>
            <w:vAlign w:val="center"/>
          </w:tcPr>
          <w:p w14:paraId="2AB547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深刻领会习近平教育重要论述，全面加强新时代高校师德师风建设（徐永利）</w:t>
            </w:r>
          </w:p>
        </w:tc>
      </w:tr>
      <w:tr w14:paraId="64E2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81" w:type="pct"/>
            <w:shd w:val="clear" w:color="000000" w:fill="FFFFFF"/>
            <w:vAlign w:val="center"/>
          </w:tcPr>
          <w:p w14:paraId="60AB24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13309</w:t>
            </w:r>
          </w:p>
        </w:tc>
        <w:tc>
          <w:tcPr>
            <w:tcW w:w="1797" w:type="pct"/>
            <w:shd w:val="clear" w:color="000000" w:fill="FFFFFF"/>
            <w:vAlign w:val="center"/>
          </w:tcPr>
          <w:p w14:paraId="209556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新时代高校教师职业行为十项准则</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解读（朱月龙）</w:t>
            </w:r>
          </w:p>
        </w:tc>
        <w:tc>
          <w:tcPr>
            <w:tcW w:w="492" w:type="pct"/>
            <w:shd w:val="clear" w:color="000000" w:fill="FFFFFF"/>
            <w:vAlign w:val="center"/>
          </w:tcPr>
          <w:p w14:paraId="1C2966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11690</w:t>
            </w:r>
          </w:p>
        </w:tc>
        <w:tc>
          <w:tcPr>
            <w:tcW w:w="2228" w:type="pct"/>
            <w:shd w:val="clear" w:color="000000" w:fill="FFFFFF"/>
            <w:vAlign w:val="center"/>
          </w:tcPr>
          <w:p w14:paraId="7B4D708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师德之美，尽在跨界和细节之中（王新农）</w:t>
            </w:r>
          </w:p>
        </w:tc>
      </w:tr>
      <w:tr w14:paraId="240C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481" w:type="pct"/>
            <w:shd w:val="clear" w:color="000000" w:fill="FFFFFF"/>
            <w:vAlign w:val="center"/>
          </w:tcPr>
          <w:p w14:paraId="63D9F2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13313</w:t>
            </w:r>
          </w:p>
        </w:tc>
        <w:tc>
          <w:tcPr>
            <w:tcW w:w="1797" w:type="pct"/>
            <w:shd w:val="clear" w:color="000000" w:fill="FFFFFF"/>
            <w:vAlign w:val="center"/>
          </w:tcPr>
          <w:p w14:paraId="3B2E327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教师的使命与师德（刘芳）</w:t>
            </w:r>
          </w:p>
        </w:tc>
        <w:tc>
          <w:tcPr>
            <w:tcW w:w="492" w:type="pct"/>
            <w:shd w:val="clear" w:color="000000" w:fill="FFFFFF"/>
            <w:vAlign w:val="center"/>
          </w:tcPr>
          <w:p w14:paraId="765233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13608</w:t>
            </w:r>
          </w:p>
        </w:tc>
        <w:tc>
          <w:tcPr>
            <w:tcW w:w="2228" w:type="pct"/>
            <w:shd w:val="clear" w:color="000000" w:fill="FFFFFF"/>
            <w:vAlign w:val="center"/>
          </w:tcPr>
          <w:p w14:paraId="4A7C77C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教育家精神与师德师风（鲍善冰）</w:t>
            </w:r>
          </w:p>
        </w:tc>
      </w:tr>
      <w:tr w14:paraId="2D19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14A7075E">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课程思政（181）</w:t>
            </w:r>
          </w:p>
          <w:p w14:paraId="66D24E7A">
            <w:pPr>
              <w:spacing w:line="400" w:lineRule="exact"/>
              <w:ind w:firstLine="480" w:firstLineChars="200"/>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本部分包括高校思政课教学模式改革、教学经验分享以及课程思政的理念、教学设计、实施策略与各学科、专业课程思政教学优秀案例等内容。</w:t>
            </w:r>
          </w:p>
        </w:tc>
      </w:tr>
      <w:tr w14:paraId="2599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A45337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10909</w:t>
            </w:r>
          </w:p>
        </w:tc>
        <w:tc>
          <w:tcPr>
            <w:tcW w:w="1797" w:type="pct"/>
            <w:shd w:val="clear" w:color="000000" w:fill="FFFFFF"/>
            <w:vAlign w:val="center"/>
          </w:tcPr>
          <w:p w14:paraId="5BD4321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高校思政课实践教学的组织策略与实效（陈洪玲）</w:t>
            </w:r>
          </w:p>
        </w:tc>
        <w:tc>
          <w:tcPr>
            <w:tcW w:w="492" w:type="pct"/>
            <w:shd w:val="clear" w:color="000000" w:fill="FFFFFF"/>
            <w:vAlign w:val="center"/>
          </w:tcPr>
          <w:p w14:paraId="7692C91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1075</w:t>
            </w:r>
          </w:p>
        </w:tc>
        <w:tc>
          <w:tcPr>
            <w:tcW w:w="2228" w:type="pct"/>
            <w:shd w:val="clear" w:color="000000" w:fill="FFFFFF"/>
            <w:vAlign w:val="center"/>
          </w:tcPr>
          <w:p w14:paraId="78385EC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高校思政课混合式教学模式改革（冯务中、翁贺凯等）</w:t>
            </w:r>
          </w:p>
        </w:tc>
      </w:tr>
      <w:tr w14:paraId="31C7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6491AE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10390</w:t>
            </w:r>
          </w:p>
        </w:tc>
        <w:tc>
          <w:tcPr>
            <w:tcW w:w="1797" w:type="pct"/>
            <w:shd w:val="clear" w:color="000000" w:fill="FFFFFF"/>
            <w:vAlign w:val="center"/>
          </w:tcPr>
          <w:p w14:paraId="0D9A418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思政课教学经验分享（姚小玲）</w:t>
            </w:r>
          </w:p>
        </w:tc>
        <w:tc>
          <w:tcPr>
            <w:tcW w:w="492" w:type="pct"/>
            <w:shd w:val="clear" w:color="000000" w:fill="FFFFFF"/>
            <w:vAlign w:val="center"/>
          </w:tcPr>
          <w:p w14:paraId="71CF91B5">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12493 </w:t>
            </w:r>
          </w:p>
        </w:tc>
        <w:tc>
          <w:tcPr>
            <w:tcW w:w="2228" w:type="pct"/>
            <w:shd w:val="clear" w:color="000000" w:fill="FFFFFF"/>
            <w:vAlign w:val="center"/>
          </w:tcPr>
          <w:p w14:paraId="4315AE29">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高校教师的新媒体素养：新媒体环境下思政课教学模式的改革与创新（李林英）</w:t>
            </w:r>
          </w:p>
        </w:tc>
      </w:tr>
      <w:tr w14:paraId="0C73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0259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10708</w:t>
            </w:r>
          </w:p>
        </w:tc>
        <w:tc>
          <w:tcPr>
            <w:tcW w:w="1797" w:type="pct"/>
            <w:shd w:val="clear" w:color="000000" w:fill="FFFFFF"/>
            <w:vAlign w:val="center"/>
          </w:tcPr>
          <w:p w14:paraId="4C23E10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新时代高校思想政治理论课教学理念创新与实践（张晖）</w:t>
            </w:r>
          </w:p>
        </w:tc>
        <w:tc>
          <w:tcPr>
            <w:tcW w:w="492" w:type="pct"/>
            <w:shd w:val="clear" w:color="000000" w:fill="FFFFFF"/>
            <w:vAlign w:val="center"/>
          </w:tcPr>
          <w:p w14:paraId="177D71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10712</w:t>
            </w:r>
          </w:p>
        </w:tc>
        <w:tc>
          <w:tcPr>
            <w:tcW w:w="2228" w:type="pct"/>
            <w:shd w:val="clear" w:color="000000" w:fill="FFFFFF"/>
            <w:vAlign w:val="center"/>
          </w:tcPr>
          <w:p w14:paraId="426735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思想政治理论课慕课混合式教学模式的三重激励效应（翁贺凯）</w:t>
            </w:r>
          </w:p>
        </w:tc>
      </w:tr>
      <w:tr w14:paraId="7BAA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A4EF9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1024</w:t>
            </w:r>
          </w:p>
        </w:tc>
        <w:tc>
          <w:tcPr>
            <w:tcW w:w="1797" w:type="pct"/>
            <w:shd w:val="clear" w:color="000000" w:fill="FFFFFF"/>
            <w:vAlign w:val="center"/>
          </w:tcPr>
          <w:p w14:paraId="52B773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思想政治理论课教学方法创新与实践（王炳林、杨慧民、张润枝、冯秀军）</w:t>
            </w:r>
          </w:p>
        </w:tc>
        <w:tc>
          <w:tcPr>
            <w:tcW w:w="492" w:type="pct"/>
            <w:shd w:val="clear" w:color="000000" w:fill="FFFFFF"/>
            <w:vAlign w:val="center"/>
          </w:tcPr>
          <w:p w14:paraId="62DA98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10351</w:t>
            </w:r>
          </w:p>
        </w:tc>
        <w:tc>
          <w:tcPr>
            <w:tcW w:w="2228" w:type="pct"/>
            <w:shd w:val="clear" w:color="000000" w:fill="FFFFFF"/>
            <w:vAlign w:val="center"/>
          </w:tcPr>
          <w:p w14:paraId="772904C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思想政治理论课实践教学的</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三合一</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模式（彭庆红）</w:t>
            </w:r>
          </w:p>
        </w:tc>
      </w:tr>
      <w:tr w14:paraId="3B0A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476402C">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12727 </w:t>
            </w:r>
          </w:p>
        </w:tc>
        <w:tc>
          <w:tcPr>
            <w:tcW w:w="1797" w:type="pct"/>
            <w:shd w:val="clear" w:color="000000" w:fill="FFFFFF"/>
            <w:vAlign w:val="center"/>
          </w:tcPr>
          <w:p w14:paraId="0788B07A">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课程的价值教育维度</w:t>
            </w:r>
          </w:p>
          <w:p w14:paraId="21E6FFA7">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（高国希）</w:t>
            </w:r>
          </w:p>
        </w:tc>
        <w:tc>
          <w:tcPr>
            <w:tcW w:w="492" w:type="pct"/>
            <w:shd w:val="clear" w:color="000000" w:fill="FFFFFF"/>
            <w:vAlign w:val="center"/>
          </w:tcPr>
          <w:p w14:paraId="35EA8083">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12728 </w:t>
            </w:r>
          </w:p>
        </w:tc>
        <w:tc>
          <w:tcPr>
            <w:tcW w:w="2228" w:type="pct"/>
            <w:shd w:val="clear" w:color="000000" w:fill="FFFFFF"/>
            <w:vAlign w:val="center"/>
          </w:tcPr>
          <w:p w14:paraId="0050E913">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把思政教育有效融入专业教学的探索与实践（张智强）</w:t>
            </w:r>
          </w:p>
        </w:tc>
      </w:tr>
      <w:tr w14:paraId="768B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2B8D508">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12729 </w:t>
            </w:r>
          </w:p>
        </w:tc>
        <w:tc>
          <w:tcPr>
            <w:tcW w:w="1797" w:type="pct"/>
            <w:shd w:val="clear" w:color="000000" w:fill="FFFFFF"/>
            <w:vAlign w:val="center"/>
          </w:tcPr>
          <w:p w14:paraId="57D16175">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思政教育在中药学教学中的实践探索（杨柏灿）</w:t>
            </w:r>
          </w:p>
        </w:tc>
        <w:tc>
          <w:tcPr>
            <w:tcW w:w="492" w:type="pct"/>
            <w:shd w:val="clear" w:color="000000" w:fill="FFFFFF"/>
            <w:vAlign w:val="center"/>
          </w:tcPr>
          <w:p w14:paraId="16949F45">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12730 </w:t>
            </w:r>
          </w:p>
        </w:tc>
        <w:tc>
          <w:tcPr>
            <w:tcW w:w="2228" w:type="pct"/>
            <w:shd w:val="clear" w:color="000000" w:fill="FFFFFF"/>
            <w:vAlign w:val="center"/>
          </w:tcPr>
          <w:p w14:paraId="5EAEE4C5">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社会责任和职业精神</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与专业能力培养的融合（蔡巧玲）</w:t>
            </w:r>
          </w:p>
        </w:tc>
      </w:tr>
      <w:tr w14:paraId="0D8A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481" w:type="pct"/>
            <w:shd w:val="clear" w:color="000000" w:fill="FFFFFF"/>
            <w:vAlign w:val="center"/>
          </w:tcPr>
          <w:p w14:paraId="55CCC81D">
            <w:pPr>
              <w:widowControl/>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1261</w:t>
            </w:r>
          </w:p>
        </w:tc>
        <w:tc>
          <w:tcPr>
            <w:tcW w:w="1797" w:type="pct"/>
            <w:shd w:val="clear" w:color="000000" w:fill="FFFFFF"/>
            <w:vAlign w:val="center"/>
          </w:tcPr>
          <w:p w14:paraId="2C25F640">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课程思政的认识、实践与效果评价（韩宪洲、姚小玲）</w:t>
            </w:r>
          </w:p>
        </w:tc>
        <w:tc>
          <w:tcPr>
            <w:tcW w:w="492" w:type="pct"/>
            <w:shd w:val="clear" w:color="000000" w:fill="FFFFFF"/>
            <w:vAlign w:val="center"/>
          </w:tcPr>
          <w:p w14:paraId="4764B67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12806</w:t>
            </w:r>
          </w:p>
        </w:tc>
        <w:tc>
          <w:tcPr>
            <w:tcW w:w="2228" w:type="pct"/>
            <w:shd w:val="clear" w:color="000000" w:fill="FFFFFF"/>
            <w:vAlign w:val="center"/>
          </w:tcPr>
          <w:p w14:paraId="7DB7C19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课程思政</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在专业教学中的探索与实践（张智强）</w:t>
            </w:r>
          </w:p>
        </w:tc>
      </w:tr>
      <w:tr w14:paraId="1478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81" w:type="pct"/>
            <w:shd w:val="clear" w:color="000000" w:fill="FFFFFF"/>
            <w:vAlign w:val="center"/>
          </w:tcPr>
          <w:p w14:paraId="03D12C5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12807</w:t>
            </w:r>
          </w:p>
        </w:tc>
        <w:tc>
          <w:tcPr>
            <w:tcW w:w="1797" w:type="pct"/>
            <w:shd w:val="clear" w:color="000000" w:fill="FFFFFF"/>
            <w:vAlign w:val="center"/>
          </w:tcPr>
          <w:p w14:paraId="0A9ED9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社会责任、职业精神与专业教育的融合（蔡巧玲）</w:t>
            </w:r>
          </w:p>
        </w:tc>
        <w:tc>
          <w:tcPr>
            <w:tcW w:w="492" w:type="pct"/>
            <w:shd w:val="clear" w:color="000000" w:fill="FFFFFF"/>
            <w:vAlign w:val="center"/>
          </w:tcPr>
          <w:p w14:paraId="0AFA951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12808</w:t>
            </w:r>
          </w:p>
        </w:tc>
        <w:tc>
          <w:tcPr>
            <w:tcW w:w="2228" w:type="pct"/>
            <w:shd w:val="clear" w:color="000000" w:fill="FFFFFF"/>
            <w:vAlign w:val="center"/>
          </w:tcPr>
          <w:p w14:paraId="4A35FEA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从思政课程到课程思政（朱月龙）</w:t>
            </w:r>
          </w:p>
        </w:tc>
      </w:tr>
      <w:tr w14:paraId="0E47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481" w:type="pct"/>
            <w:shd w:val="clear" w:color="000000" w:fill="FFFFFF"/>
            <w:vAlign w:val="center"/>
          </w:tcPr>
          <w:p w14:paraId="5BC8166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12809</w:t>
            </w:r>
          </w:p>
        </w:tc>
        <w:tc>
          <w:tcPr>
            <w:tcW w:w="1797" w:type="pct"/>
            <w:shd w:val="clear" w:color="000000" w:fill="FFFFFF"/>
            <w:vAlign w:val="center"/>
          </w:tcPr>
          <w:p w14:paraId="2610528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专业教育教学的探索与实践（陈峻）</w:t>
            </w:r>
          </w:p>
        </w:tc>
        <w:tc>
          <w:tcPr>
            <w:tcW w:w="492" w:type="pct"/>
            <w:shd w:val="clear" w:color="000000" w:fill="FFFFFF"/>
            <w:vAlign w:val="center"/>
          </w:tcPr>
          <w:p w14:paraId="5B39AD4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12067</w:t>
            </w:r>
          </w:p>
        </w:tc>
        <w:tc>
          <w:tcPr>
            <w:tcW w:w="2228" w:type="pct"/>
            <w:shd w:val="clear" w:color="000000" w:fill="FFFFFF"/>
            <w:vAlign w:val="center"/>
          </w:tcPr>
          <w:p w14:paraId="4EB8454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成本管理会计（张守文）</w:t>
            </w:r>
          </w:p>
        </w:tc>
      </w:tr>
      <w:tr w14:paraId="24C7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5BC83AEE">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12832 </w:t>
            </w:r>
          </w:p>
        </w:tc>
        <w:tc>
          <w:tcPr>
            <w:tcW w:w="1797" w:type="pct"/>
            <w:shd w:val="clear" w:color="000000" w:fill="FFFFFF"/>
            <w:vAlign w:val="center"/>
          </w:tcPr>
          <w:p w14:paraId="2B89991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全面立德树人 推进课程思政（谢学文）</w:t>
            </w:r>
          </w:p>
        </w:tc>
        <w:tc>
          <w:tcPr>
            <w:tcW w:w="492" w:type="pct"/>
            <w:shd w:val="clear" w:color="000000" w:fill="FFFFFF"/>
            <w:vAlign w:val="center"/>
          </w:tcPr>
          <w:p w14:paraId="58C234D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12834 </w:t>
            </w:r>
          </w:p>
        </w:tc>
        <w:tc>
          <w:tcPr>
            <w:tcW w:w="2228" w:type="pct"/>
            <w:shd w:val="clear" w:color="000000" w:fill="FFFFFF"/>
            <w:vAlign w:val="center"/>
          </w:tcPr>
          <w:p w14:paraId="2D72B64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站讲台与课程育人（王金发）</w:t>
            </w:r>
          </w:p>
        </w:tc>
      </w:tr>
      <w:tr w14:paraId="7F95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24801F37">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12835 </w:t>
            </w:r>
          </w:p>
        </w:tc>
        <w:tc>
          <w:tcPr>
            <w:tcW w:w="1797" w:type="pct"/>
            <w:shd w:val="clear" w:color="000000" w:fill="FFFFFF"/>
            <w:vAlign w:val="center"/>
          </w:tcPr>
          <w:p w14:paraId="623A51D4">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课程思政建设若干问题的思考（李梁）</w:t>
            </w:r>
          </w:p>
        </w:tc>
        <w:tc>
          <w:tcPr>
            <w:tcW w:w="492" w:type="pct"/>
            <w:shd w:val="clear" w:color="000000" w:fill="FFFFFF"/>
            <w:vAlign w:val="center"/>
          </w:tcPr>
          <w:p w14:paraId="72620B7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12837 </w:t>
            </w:r>
          </w:p>
        </w:tc>
        <w:tc>
          <w:tcPr>
            <w:tcW w:w="2228" w:type="pct"/>
            <w:shd w:val="clear" w:color="000000" w:fill="FFFFFF"/>
            <w:vAlign w:val="center"/>
          </w:tcPr>
          <w:p w14:paraId="365F42E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思政教育融入全英课程教学</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以《Business Communication》为例  （庄慧娟）</w:t>
            </w:r>
          </w:p>
        </w:tc>
      </w:tr>
      <w:tr w14:paraId="4F3B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2460DDBD">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12838 </w:t>
            </w:r>
          </w:p>
        </w:tc>
        <w:tc>
          <w:tcPr>
            <w:tcW w:w="1797" w:type="pct"/>
            <w:shd w:val="clear" w:color="000000" w:fill="FFFFFF"/>
            <w:vAlign w:val="center"/>
          </w:tcPr>
          <w:p w14:paraId="33274E8A">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浸入式</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课程思政教学改革</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以《创新创业理论与实践》课程为例（何东）</w:t>
            </w:r>
          </w:p>
        </w:tc>
        <w:tc>
          <w:tcPr>
            <w:tcW w:w="492" w:type="pct"/>
            <w:shd w:val="clear" w:color="000000" w:fill="FFFFFF"/>
            <w:vAlign w:val="center"/>
          </w:tcPr>
          <w:p w14:paraId="05FCC46D">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12839 </w:t>
            </w:r>
          </w:p>
        </w:tc>
        <w:tc>
          <w:tcPr>
            <w:tcW w:w="2228" w:type="pct"/>
            <w:shd w:val="clear" w:color="000000" w:fill="FFFFFF"/>
            <w:vAlign w:val="center"/>
          </w:tcPr>
          <w:p w14:paraId="4D08373B">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提升大学生数字公民素养的课程思政教学改革</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以《数字时代素养教育》为例（郑云翔）</w:t>
            </w:r>
          </w:p>
        </w:tc>
      </w:tr>
      <w:tr w14:paraId="41CC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81" w:type="pct"/>
            <w:shd w:val="clear" w:color="000000" w:fill="FFFFFF"/>
            <w:vAlign w:val="center"/>
          </w:tcPr>
          <w:p w14:paraId="3D1C445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12859 </w:t>
            </w:r>
          </w:p>
        </w:tc>
        <w:tc>
          <w:tcPr>
            <w:tcW w:w="1797" w:type="pct"/>
            <w:shd w:val="clear" w:color="000000" w:fill="FFFFFF"/>
            <w:vAlign w:val="center"/>
          </w:tcPr>
          <w:p w14:paraId="0075D52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基于</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互联网+</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的医学伦理学课程思政建设（魏琳）</w:t>
            </w:r>
          </w:p>
        </w:tc>
        <w:tc>
          <w:tcPr>
            <w:tcW w:w="492" w:type="pct"/>
            <w:shd w:val="clear" w:color="000000" w:fill="FFFFFF"/>
            <w:vAlign w:val="center"/>
          </w:tcPr>
          <w:p w14:paraId="437F316E">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12860 </w:t>
            </w:r>
          </w:p>
        </w:tc>
        <w:tc>
          <w:tcPr>
            <w:tcW w:w="2228" w:type="pct"/>
            <w:shd w:val="clear" w:color="000000" w:fill="FFFFFF"/>
            <w:vAlign w:val="center"/>
          </w:tcPr>
          <w:p w14:paraId="019810E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如何将课程思政工作做得更深更细更有效（张黎声）</w:t>
            </w:r>
          </w:p>
        </w:tc>
      </w:tr>
      <w:tr w14:paraId="2416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6DE7292D">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12861 </w:t>
            </w:r>
          </w:p>
        </w:tc>
        <w:tc>
          <w:tcPr>
            <w:tcW w:w="1797" w:type="pct"/>
            <w:shd w:val="clear" w:color="000000" w:fill="FFFFFF"/>
            <w:vAlign w:val="center"/>
          </w:tcPr>
          <w:p w14:paraId="582385E1">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课程思政与混合式教学的相互促进（于歆杰）</w:t>
            </w:r>
          </w:p>
        </w:tc>
        <w:tc>
          <w:tcPr>
            <w:tcW w:w="492" w:type="pct"/>
            <w:shd w:val="clear" w:color="000000" w:fill="FFFFFF"/>
            <w:vAlign w:val="center"/>
          </w:tcPr>
          <w:p w14:paraId="65D3DD2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10910</w:t>
            </w:r>
          </w:p>
        </w:tc>
        <w:tc>
          <w:tcPr>
            <w:tcW w:w="2228" w:type="pct"/>
            <w:shd w:val="clear" w:color="000000" w:fill="FFFFFF"/>
            <w:vAlign w:val="center"/>
          </w:tcPr>
          <w:p w14:paraId="0BD922C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混合式课程建设、申报及课程思政改革</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基于《金融工程概论》课程的思考（王辉）</w:t>
            </w:r>
          </w:p>
        </w:tc>
      </w:tr>
      <w:tr w14:paraId="16CF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ED9B9E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10696</w:t>
            </w:r>
          </w:p>
        </w:tc>
        <w:tc>
          <w:tcPr>
            <w:tcW w:w="1797" w:type="pct"/>
            <w:shd w:val="clear" w:color="000000" w:fill="FFFFFF"/>
            <w:vAlign w:val="center"/>
          </w:tcPr>
          <w:p w14:paraId="21BD42F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医学类专业课程思政经验分享（魏琳）</w:t>
            </w:r>
          </w:p>
        </w:tc>
        <w:tc>
          <w:tcPr>
            <w:tcW w:w="492" w:type="pct"/>
            <w:shd w:val="clear" w:color="000000" w:fill="FFFFFF"/>
            <w:vAlign w:val="center"/>
          </w:tcPr>
          <w:p w14:paraId="74BE96C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10865</w:t>
            </w:r>
          </w:p>
        </w:tc>
        <w:tc>
          <w:tcPr>
            <w:tcW w:w="2228" w:type="pct"/>
            <w:shd w:val="clear" w:color="000000" w:fill="FFFFFF"/>
            <w:vAlign w:val="center"/>
          </w:tcPr>
          <w:p w14:paraId="4EAA5D94">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谈谈课程思政的三个理论问题</w:t>
            </w:r>
          </w:p>
          <w:p w14:paraId="78D4CD2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（高宁）</w:t>
            </w:r>
          </w:p>
        </w:tc>
      </w:tr>
      <w:tr w14:paraId="28E5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CECBE9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10953</w:t>
            </w:r>
          </w:p>
        </w:tc>
        <w:tc>
          <w:tcPr>
            <w:tcW w:w="1797" w:type="pct"/>
            <w:shd w:val="clear" w:color="000000" w:fill="FFFFFF"/>
            <w:vAlign w:val="center"/>
          </w:tcPr>
          <w:p w14:paraId="1158FD4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高校思政课教师教学能力提升的心得体会与注意问题（李全喜）</w:t>
            </w:r>
          </w:p>
        </w:tc>
        <w:tc>
          <w:tcPr>
            <w:tcW w:w="492" w:type="pct"/>
            <w:shd w:val="clear" w:color="000000" w:fill="FFFFFF"/>
            <w:vAlign w:val="center"/>
          </w:tcPr>
          <w:p w14:paraId="1DFA474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11560</w:t>
            </w:r>
          </w:p>
        </w:tc>
        <w:tc>
          <w:tcPr>
            <w:tcW w:w="2228" w:type="pct"/>
            <w:shd w:val="clear" w:color="000000" w:fill="FFFFFF"/>
            <w:vAlign w:val="center"/>
          </w:tcPr>
          <w:p w14:paraId="258CE2CE">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情景剧教学法在高校思想政治理论课教学中的应用（赵冰梅）</w:t>
            </w:r>
          </w:p>
        </w:tc>
      </w:tr>
      <w:tr w14:paraId="12A4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3740CA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11564</w:t>
            </w:r>
          </w:p>
        </w:tc>
        <w:tc>
          <w:tcPr>
            <w:tcW w:w="1797" w:type="pct"/>
            <w:shd w:val="clear" w:color="000000" w:fill="FFFFFF"/>
            <w:vAlign w:val="center"/>
          </w:tcPr>
          <w:p w14:paraId="6616733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大学理科课程教学中思政元素的挖掘</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以大学数学为例（叶慧）</w:t>
            </w:r>
          </w:p>
        </w:tc>
        <w:tc>
          <w:tcPr>
            <w:tcW w:w="492" w:type="pct"/>
            <w:shd w:val="clear" w:color="000000" w:fill="FFFFFF"/>
            <w:vAlign w:val="center"/>
          </w:tcPr>
          <w:p w14:paraId="064E7A7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11566</w:t>
            </w:r>
          </w:p>
        </w:tc>
        <w:tc>
          <w:tcPr>
            <w:tcW w:w="2228" w:type="pct"/>
            <w:shd w:val="clear" w:color="000000" w:fill="FFFFFF"/>
            <w:vAlign w:val="center"/>
          </w:tcPr>
          <w:p w14:paraId="0BBDFD22">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铸魂育人 立德树人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如何打造临床医学专业有魅力的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课堂（马云川）</w:t>
            </w:r>
          </w:p>
        </w:tc>
      </w:tr>
      <w:tr w14:paraId="68C2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shd w:val="clear" w:color="000000" w:fill="FFFFFF"/>
            <w:vAlign w:val="center"/>
          </w:tcPr>
          <w:p w14:paraId="52BA26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11567</w:t>
            </w:r>
          </w:p>
        </w:tc>
        <w:tc>
          <w:tcPr>
            <w:tcW w:w="1797" w:type="pct"/>
            <w:shd w:val="clear" w:color="000000" w:fill="FFFFFF"/>
            <w:vAlign w:val="center"/>
          </w:tcPr>
          <w:p w14:paraId="4A583B0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德法兼修的课程思政理念与实践（翟远见）</w:t>
            </w:r>
          </w:p>
        </w:tc>
        <w:tc>
          <w:tcPr>
            <w:tcW w:w="492" w:type="pct"/>
            <w:shd w:val="clear" w:color="000000" w:fill="FFFFFF"/>
            <w:vAlign w:val="center"/>
          </w:tcPr>
          <w:p w14:paraId="35DE81B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10823</w:t>
            </w:r>
          </w:p>
        </w:tc>
        <w:tc>
          <w:tcPr>
            <w:tcW w:w="2228" w:type="pct"/>
            <w:shd w:val="clear" w:color="000000" w:fill="FFFFFF"/>
            <w:vAlign w:val="center"/>
          </w:tcPr>
          <w:p w14:paraId="34225BF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课程思政的认识、实践及思考</w:t>
            </w:r>
          </w:p>
          <w:p w14:paraId="252DCA9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（韩宪洲）</w:t>
            </w:r>
          </w:p>
        </w:tc>
      </w:tr>
      <w:tr w14:paraId="6654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ACD50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10825</w:t>
            </w:r>
          </w:p>
        </w:tc>
        <w:tc>
          <w:tcPr>
            <w:tcW w:w="1797" w:type="pct"/>
            <w:shd w:val="clear" w:color="000000" w:fill="FFFFFF"/>
            <w:vAlign w:val="center"/>
          </w:tcPr>
          <w:p w14:paraId="319B79B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盐水论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专业课程中的思政元素（冯务中）</w:t>
            </w:r>
          </w:p>
        </w:tc>
        <w:tc>
          <w:tcPr>
            <w:tcW w:w="492" w:type="pct"/>
            <w:shd w:val="clear" w:color="000000" w:fill="FFFFFF"/>
            <w:vAlign w:val="center"/>
          </w:tcPr>
          <w:p w14:paraId="349A6A0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10824</w:t>
            </w:r>
          </w:p>
        </w:tc>
        <w:tc>
          <w:tcPr>
            <w:tcW w:w="2228" w:type="pct"/>
            <w:shd w:val="clear" w:color="000000" w:fill="FFFFFF"/>
            <w:vAlign w:val="center"/>
          </w:tcPr>
          <w:p w14:paraId="22E27F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一线教师如何在专业教育课程中融入思政元素（张黎声）</w:t>
            </w:r>
          </w:p>
        </w:tc>
      </w:tr>
      <w:tr w14:paraId="4E31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6B27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10826</w:t>
            </w:r>
          </w:p>
        </w:tc>
        <w:tc>
          <w:tcPr>
            <w:tcW w:w="1797" w:type="pct"/>
            <w:shd w:val="clear" w:color="000000" w:fill="FFFFFF"/>
            <w:vAlign w:val="center"/>
          </w:tcPr>
          <w:p w14:paraId="15D285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《高等学校课程建设指导纲要》解读（刘经纬）</w:t>
            </w:r>
          </w:p>
        </w:tc>
        <w:tc>
          <w:tcPr>
            <w:tcW w:w="492" w:type="pct"/>
            <w:shd w:val="clear" w:color="000000" w:fill="FFFFFF"/>
            <w:vAlign w:val="center"/>
          </w:tcPr>
          <w:p w14:paraId="4853F5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10846</w:t>
            </w:r>
          </w:p>
        </w:tc>
        <w:tc>
          <w:tcPr>
            <w:tcW w:w="2228" w:type="pct"/>
            <w:shd w:val="clear" w:color="000000" w:fill="FFFFFF"/>
            <w:vAlign w:val="center"/>
          </w:tcPr>
          <w:p w14:paraId="580EE3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医德的本质和作用（贾强）</w:t>
            </w:r>
          </w:p>
        </w:tc>
      </w:tr>
      <w:tr w14:paraId="388C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3" w:hRule="atLeast"/>
          <w:jc w:val="center"/>
        </w:trPr>
        <w:tc>
          <w:tcPr>
            <w:tcW w:w="481" w:type="pct"/>
            <w:shd w:val="clear" w:color="000000" w:fill="FFFFFF"/>
            <w:vAlign w:val="center"/>
          </w:tcPr>
          <w:p w14:paraId="5402C2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11693</w:t>
            </w:r>
          </w:p>
        </w:tc>
        <w:tc>
          <w:tcPr>
            <w:tcW w:w="1797" w:type="pct"/>
            <w:shd w:val="clear" w:color="000000" w:fill="FFFFFF"/>
            <w:vAlign w:val="center"/>
          </w:tcPr>
          <w:p w14:paraId="08E1DC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高校课程思政建设的实施路径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《高等学校课程思政建设指导纲要》解读</w:t>
            </w:r>
          </w:p>
          <w:p w14:paraId="5BD016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（张智强）</w:t>
            </w:r>
          </w:p>
        </w:tc>
        <w:tc>
          <w:tcPr>
            <w:tcW w:w="492" w:type="pct"/>
            <w:shd w:val="clear" w:color="000000" w:fill="FFFFFF"/>
            <w:vAlign w:val="center"/>
          </w:tcPr>
          <w:p w14:paraId="58F3A5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11687</w:t>
            </w:r>
          </w:p>
        </w:tc>
        <w:tc>
          <w:tcPr>
            <w:tcW w:w="2228" w:type="pct"/>
            <w:shd w:val="clear" w:color="000000" w:fill="FFFFFF"/>
            <w:vAlign w:val="center"/>
          </w:tcPr>
          <w:p w14:paraId="1632DE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新时代思想政治教育理论创新与实践（杨志成）</w:t>
            </w:r>
          </w:p>
        </w:tc>
      </w:tr>
      <w:tr w14:paraId="2DDB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9" w:hRule="atLeast"/>
          <w:jc w:val="center"/>
        </w:trPr>
        <w:tc>
          <w:tcPr>
            <w:tcW w:w="481" w:type="pct"/>
            <w:shd w:val="clear" w:color="000000" w:fill="FFFFFF"/>
            <w:vAlign w:val="center"/>
          </w:tcPr>
          <w:p w14:paraId="1178385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11689</w:t>
            </w:r>
          </w:p>
        </w:tc>
        <w:tc>
          <w:tcPr>
            <w:tcW w:w="1797" w:type="pct"/>
            <w:shd w:val="clear" w:color="000000" w:fill="FFFFFF"/>
            <w:vAlign w:val="center"/>
          </w:tcPr>
          <w:p w14:paraId="4C15BF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在课程思政中落实立德树人（孙华）</w:t>
            </w:r>
          </w:p>
        </w:tc>
        <w:tc>
          <w:tcPr>
            <w:tcW w:w="492" w:type="pct"/>
            <w:shd w:val="clear" w:color="000000" w:fill="FFFFFF"/>
            <w:vAlign w:val="center"/>
          </w:tcPr>
          <w:p w14:paraId="795E0C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11838</w:t>
            </w:r>
          </w:p>
        </w:tc>
        <w:tc>
          <w:tcPr>
            <w:tcW w:w="2228" w:type="pct"/>
            <w:shd w:val="clear" w:color="000000" w:fill="FFFFFF"/>
            <w:vAlign w:val="center"/>
          </w:tcPr>
          <w:p w14:paraId="2803D25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明理 悟道 育新人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贯彻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教育理念的思考和实践</w:t>
            </w:r>
          </w:p>
          <w:p w14:paraId="35A8F5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（施大宁）</w:t>
            </w:r>
          </w:p>
        </w:tc>
      </w:tr>
      <w:tr w14:paraId="31DD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jc w:val="center"/>
        </w:trPr>
        <w:tc>
          <w:tcPr>
            <w:tcW w:w="481" w:type="pct"/>
            <w:shd w:val="clear" w:color="000000" w:fill="FFFFFF"/>
            <w:vAlign w:val="center"/>
          </w:tcPr>
          <w:p w14:paraId="4A86FF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11839</w:t>
            </w:r>
          </w:p>
        </w:tc>
        <w:tc>
          <w:tcPr>
            <w:tcW w:w="1797" w:type="pct"/>
            <w:shd w:val="clear" w:color="000000" w:fill="FFFFFF"/>
            <w:vAlign w:val="center"/>
          </w:tcPr>
          <w:p w14:paraId="37F7D7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从大学英语视角看课程思政（王海啸）</w:t>
            </w:r>
          </w:p>
        </w:tc>
        <w:tc>
          <w:tcPr>
            <w:tcW w:w="492" w:type="pct"/>
            <w:shd w:val="clear" w:color="000000" w:fill="FFFFFF"/>
            <w:vAlign w:val="center"/>
          </w:tcPr>
          <w:p w14:paraId="3A05FE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11840</w:t>
            </w:r>
          </w:p>
        </w:tc>
        <w:tc>
          <w:tcPr>
            <w:tcW w:w="2228" w:type="pct"/>
            <w:shd w:val="clear" w:color="000000" w:fill="FFFFFF"/>
            <w:vAlign w:val="center"/>
          </w:tcPr>
          <w:p w14:paraId="130B41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大学物理中的课程思政（王青）</w:t>
            </w:r>
          </w:p>
        </w:tc>
      </w:tr>
      <w:tr w14:paraId="6A56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09D3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11841</w:t>
            </w:r>
          </w:p>
        </w:tc>
        <w:tc>
          <w:tcPr>
            <w:tcW w:w="1797" w:type="pct"/>
            <w:shd w:val="clear" w:color="000000" w:fill="FFFFFF"/>
            <w:vAlign w:val="center"/>
          </w:tcPr>
          <w:p w14:paraId="56FB18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课程思政在公共基础课中的融合与实践（孙华）</w:t>
            </w:r>
          </w:p>
        </w:tc>
        <w:tc>
          <w:tcPr>
            <w:tcW w:w="492" w:type="pct"/>
            <w:shd w:val="clear" w:color="000000" w:fill="FFFFFF"/>
            <w:vAlign w:val="center"/>
          </w:tcPr>
          <w:p w14:paraId="79E1C1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11764</w:t>
            </w:r>
          </w:p>
        </w:tc>
        <w:tc>
          <w:tcPr>
            <w:tcW w:w="2228" w:type="pct"/>
            <w:shd w:val="clear" w:color="000000" w:fill="FFFFFF"/>
            <w:vAlign w:val="center"/>
          </w:tcPr>
          <w:p w14:paraId="64D214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《电磁场与电磁波》中的课程思政探讨（张洪欣）</w:t>
            </w:r>
          </w:p>
        </w:tc>
      </w:tr>
      <w:tr w14:paraId="2D38377F">
        <w:tblPrEx>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534C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11768</w:t>
            </w:r>
          </w:p>
        </w:tc>
        <w:tc>
          <w:tcPr>
            <w:tcW w:w="1797" w:type="pct"/>
            <w:shd w:val="clear" w:color="000000" w:fill="FFFFFF"/>
            <w:vAlign w:val="center"/>
          </w:tcPr>
          <w:p w14:paraId="67A364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结合专业开展课程思政，实现教育与育人相统一</w:t>
            </w:r>
          </w:p>
          <w:p w14:paraId="024872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（张有光）</w:t>
            </w:r>
          </w:p>
        </w:tc>
        <w:tc>
          <w:tcPr>
            <w:tcW w:w="492" w:type="pct"/>
            <w:shd w:val="clear" w:color="000000" w:fill="FFFFFF"/>
            <w:vAlign w:val="center"/>
          </w:tcPr>
          <w:p w14:paraId="306E3C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11770</w:t>
            </w:r>
          </w:p>
        </w:tc>
        <w:tc>
          <w:tcPr>
            <w:tcW w:w="2228" w:type="pct"/>
            <w:shd w:val="clear" w:color="000000" w:fill="FFFFFF"/>
            <w:vAlign w:val="center"/>
          </w:tcPr>
          <w:p w14:paraId="101A8A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政法类高校的课程思政探索</w:t>
            </w:r>
          </w:p>
          <w:p w14:paraId="653B40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（卢春龙）</w:t>
            </w:r>
          </w:p>
        </w:tc>
      </w:tr>
      <w:tr w14:paraId="7578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481" w:type="pct"/>
            <w:shd w:val="clear" w:color="000000" w:fill="FFFFFF"/>
            <w:vAlign w:val="center"/>
          </w:tcPr>
          <w:p w14:paraId="60B5CE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11954</w:t>
            </w:r>
          </w:p>
        </w:tc>
        <w:tc>
          <w:tcPr>
            <w:tcW w:w="1797" w:type="pct"/>
            <w:shd w:val="clear" w:color="000000" w:fill="FFFFFF"/>
            <w:vAlign w:val="center"/>
          </w:tcPr>
          <w:p w14:paraId="39D1AC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课程思政与专业培养目标的融合（1）（韩宪洲）</w:t>
            </w:r>
          </w:p>
        </w:tc>
        <w:tc>
          <w:tcPr>
            <w:tcW w:w="492" w:type="pct"/>
            <w:shd w:val="clear" w:color="000000" w:fill="FFFFFF"/>
            <w:vAlign w:val="center"/>
          </w:tcPr>
          <w:p w14:paraId="3BDA45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11955</w:t>
            </w:r>
          </w:p>
        </w:tc>
        <w:tc>
          <w:tcPr>
            <w:tcW w:w="2228" w:type="pct"/>
            <w:shd w:val="clear" w:color="000000" w:fill="FFFFFF"/>
            <w:vAlign w:val="center"/>
          </w:tcPr>
          <w:p w14:paraId="3FAD46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课程思政与专业培养目标的融合（2）（张树永）</w:t>
            </w:r>
          </w:p>
        </w:tc>
      </w:tr>
      <w:tr w14:paraId="1821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481" w:type="pct"/>
            <w:shd w:val="clear" w:color="000000" w:fill="FFFFFF"/>
            <w:vAlign w:val="center"/>
          </w:tcPr>
          <w:p w14:paraId="3D3A40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11956</w:t>
            </w:r>
          </w:p>
        </w:tc>
        <w:tc>
          <w:tcPr>
            <w:tcW w:w="1797" w:type="pct"/>
            <w:shd w:val="clear" w:color="000000" w:fill="FFFFFF"/>
            <w:vAlign w:val="center"/>
          </w:tcPr>
          <w:p w14:paraId="7EDA5FD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基于课程思政系统化重构教学设计（孔翔）</w:t>
            </w:r>
          </w:p>
        </w:tc>
        <w:tc>
          <w:tcPr>
            <w:tcW w:w="492" w:type="pct"/>
            <w:shd w:val="clear" w:color="000000" w:fill="FFFFFF"/>
            <w:vAlign w:val="center"/>
          </w:tcPr>
          <w:p w14:paraId="1A9C03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11957</w:t>
            </w:r>
          </w:p>
        </w:tc>
        <w:tc>
          <w:tcPr>
            <w:tcW w:w="2228" w:type="pct"/>
            <w:shd w:val="clear" w:color="000000" w:fill="FFFFFF"/>
            <w:vAlign w:val="center"/>
          </w:tcPr>
          <w:p w14:paraId="6E323B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《运筹学》本科课程（滕靖）</w:t>
            </w:r>
          </w:p>
        </w:tc>
      </w:tr>
      <w:tr w14:paraId="1927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317E2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11958</w:t>
            </w:r>
          </w:p>
        </w:tc>
        <w:tc>
          <w:tcPr>
            <w:tcW w:w="1797" w:type="pct"/>
            <w:shd w:val="clear" w:color="000000" w:fill="FFFFFF"/>
            <w:vAlign w:val="center"/>
          </w:tcPr>
          <w:p w14:paraId="565A2E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课程与思政融合的改革实践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以无机及分析化学课程建设为例（王运）</w:t>
            </w:r>
          </w:p>
        </w:tc>
        <w:tc>
          <w:tcPr>
            <w:tcW w:w="492" w:type="pct"/>
            <w:shd w:val="clear" w:color="000000" w:fill="FFFFFF"/>
            <w:vAlign w:val="center"/>
          </w:tcPr>
          <w:p w14:paraId="5CAB86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11959</w:t>
            </w:r>
          </w:p>
        </w:tc>
        <w:tc>
          <w:tcPr>
            <w:tcW w:w="2228" w:type="pct"/>
            <w:shd w:val="clear" w:color="000000" w:fill="FFFFFF"/>
            <w:vAlign w:val="center"/>
          </w:tcPr>
          <w:p w14:paraId="3B647D4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交通学科课程思政与一流课程建设思考和实践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《交通管理与控制》课程为例（吴兵）</w:t>
            </w:r>
          </w:p>
        </w:tc>
      </w:tr>
      <w:tr w14:paraId="2079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A69F0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11960</w:t>
            </w:r>
          </w:p>
        </w:tc>
        <w:tc>
          <w:tcPr>
            <w:tcW w:w="1797" w:type="pct"/>
            <w:shd w:val="clear" w:color="000000" w:fill="FFFFFF"/>
            <w:vAlign w:val="center"/>
          </w:tcPr>
          <w:p w14:paraId="3D4AFA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如何建设和讲授课程思政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以同济大学货币金融学课程为例（阮青松）</w:t>
            </w:r>
          </w:p>
        </w:tc>
        <w:tc>
          <w:tcPr>
            <w:tcW w:w="492" w:type="pct"/>
            <w:shd w:val="clear" w:color="000000" w:fill="FFFFFF"/>
            <w:vAlign w:val="center"/>
          </w:tcPr>
          <w:p w14:paraId="00687A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11961</w:t>
            </w:r>
          </w:p>
        </w:tc>
        <w:tc>
          <w:tcPr>
            <w:tcW w:w="2228" w:type="pct"/>
            <w:shd w:val="clear" w:color="000000" w:fill="FFFFFF"/>
            <w:vAlign w:val="center"/>
          </w:tcPr>
          <w:p w14:paraId="4340AF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人文类课程思政示范课程建设</w:t>
            </w:r>
          </w:p>
          <w:p w14:paraId="239EDC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以山东大学研究生必修课程《文献学》为例（朱新林）</w:t>
            </w:r>
          </w:p>
        </w:tc>
      </w:tr>
      <w:tr w14:paraId="76BB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7AAD1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11962</w:t>
            </w:r>
          </w:p>
        </w:tc>
        <w:tc>
          <w:tcPr>
            <w:tcW w:w="1797" w:type="pct"/>
            <w:shd w:val="clear" w:color="000000" w:fill="FFFFFF"/>
            <w:vAlign w:val="center"/>
          </w:tcPr>
          <w:p w14:paraId="1F398F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自动化专业课程思政示范项目建设经验及案例分享</w:t>
            </w:r>
          </w:p>
          <w:p w14:paraId="7E3631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（朱文兴）</w:t>
            </w:r>
          </w:p>
        </w:tc>
        <w:tc>
          <w:tcPr>
            <w:tcW w:w="492" w:type="pct"/>
            <w:shd w:val="clear" w:color="000000" w:fill="FFFFFF"/>
            <w:vAlign w:val="center"/>
          </w:tcPr>
          <w:p w14:paraId="0015BC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11963</w:t>
            </w:r>
          </w:p>
        </w:tc>
        <w:tc>
          <w:tcPr>
            <w:tcW w:w="2228" w:type="pct"/>
            <w:shd w:val="clear" w:color="000000" w:fill="FFFFFF"/>
            <w:vAlign w:val="center"/>
          </w:tcPr>
          <w:p w14:paraId="5CFD26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工匠精神</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大工红色基因</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的《水工钢筋混凝土结构》课程思政建设（王立成）</w:t>
            </w:r>
          </w:p>
        </w:tc>
      </w:tr>
      <w:tr w14:paraId="601D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B13B3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11964</w:t>
            </w:r>
          </w:p>
        </w:tc>
        <w:tc>
          <w:tcPr>
            <w:tcW w:w="1797" w:type="pct"/>
            <w:shd w:val="clear" w:color="000000" w:fill="FFFFFF"/>
            <w:vAlign w:val="center"/>
          </w:tcPr>
          <w:p w14:paraId="0DE2B2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课程思政设计理念与课堂实施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以大学英语为例</w:t>
            </w:r>
          </w:p>
          <w:p w14:paraId="4CDA26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（韩金龙）</w:t>
            </w:r>
          </w:p>
        </w:tc>
        <w:tc>
          <w:tcPr>
            <w:tcW w:w="492" w:type="pct"/>
            <w:shd w:val="clear" w:color="000000" w:fill="FFFFFF"/>
            <w:vAlign w:val="center"/>
          </w:tcPr>
          <w:p w14:paraId="67FF8D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11965</w:t>
            </w:r>
          </w:p>
        </w:tc>
        <w:tc>
          <w:tcPr>
            <w:tcW w:w="2228" w:type="pct"/>
            <w:shd w:val="clear" w:color="000000" w:fill="FFFFFF"/>
            <w:vAlign w:val="center"/>
          </w:tcPr>
          <w:p w14:paraId="51D47F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地方高校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四轮驱动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课程思政模式的构建与实践（郭小良）</w:t>
            </w:r>
          </w:p>
        </w:tc>
      </w:tr>
      <w:tr w14:paraId="5D7C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481" w:type="pct"/>
            <w:shd w:val="clear" w:color="000000" w:fill="FFFFFF"/>
            <w:vAlign w:val="center"/>
          </w:tcPr>
          <w:p w14:paraId="720D89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12060</w:t>
            </w:r>
          </w:p>
        </w:tc>
        <w:tc>
          <w:tcPr>
            <w:tcW w:w="1797" w:type="pct"/>
            <w:shd w:val="clear" w:color="000000" w:fill="FFFFFF"/>
            <w:vAlign w:val="center"/>
          </w:tcPr>
          <w:p w14:paraId="0C7385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同频共振，同心同向：浅谈课程建设与课程思政的关系（朱刚）</w:t>
            </w:r>
          </w:p>
        </w:tc>
        <w:tc>
          <w:tcPr>
            <w:tcW w:w="492" w:type="pct"/>
            <w:shd w:val="clear" w:color="000000" w:fill="FFFFFF"/>
            <w:vAlign w:val="center"/>
          </w:tcPr>
          <w:p w14:paraId="46C805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11923</w:t>
            </w:r>
          </w:p>
        </w:tc>
        <w:tc>
          <w:tcPr>
            <w:tcW w:w="2228" w:type="pct"/>
            <w:shd w:val="clear" w:color="000000" w:fill="FFFFFF"/>
            <w:vAlign w:val="center"/>
          </w:tcPr>
          <w:p w14:paraId="028FB0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浅谈力学课程思政（周宏伟）</w:t>
            </w:r>
          </w:p>
        </w:tc>
      </w:tr>
      <w:tr w14:paraId="5E02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481" w:type="pct"/>
            <w:shd w:val="clear" w:color="000000" w:fill="FFFFFF"/>
            <w:vAlign w:val="center"/>
          </w:tcPr>
          <w:p w14:paraId="03D021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12005</w:t>
            </w:r>
          </w:p>
        </w:tc>
        <w:tc>
          <w:tcPr>
            <w:tcW w:w="1797" w:type="pct"/>
            <w:shd w:val="clear" w:color="000000" w:fill="FFFFFF"/>
            <w:vAlign w:val="center"/>
          </w:tcPr>
          <w:p w14:paraId="62B2F1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面向三位一体人才培养目标的课程思政建设（俎云霄）</w:t>
            </w:r>
          </w:p>
        </w:tc>
        <w:tc>
          <w:tcPr>
            <w:tcW w:w="492" w:type="pct"/>
            <w:shd w:val="clear" w:color="000000" w:fill="FFFFFF"/>
            <w:vAlign w:val="center"/>
          </w:tcPr>
          <w:p w14:paraId="05EC16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11929</w:t>
            </w:r>
          </w:p>
        </w:tc>
        <w:tc>
          <w:tcPr>
            <w:tcW w:w="2228" w:type="pct"/>
            <w:shd w:val="clear" w:color="000000" w:fill="FFFFFF"/>
            <w:vAlign w:val="center"/>
          </w:tcPr>
          <w:p w14:paraId="4D32F56F">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高校外语课程思政建设实践探索</w:t>
            </w:r>
          </w:p>
          <w:p w14:paraId="36FE8A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以德语专业课教学为例（于芳）</w:t>
            </w:r>
          </w:p>
        </w:tc>
      </w:tr>
      <w:tr w14:paraId="35B7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481" w:type="pct"/>
            <w:shd w:val="clear" w:color="000000" w:fill="FFFFFF"/>
            <w:vAlign w:val="center"/>
          </w:tcPr>
          <w:p w14:paraId="31B1FA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12051</w:t>
            </w:r>
          </w:p>
        </w:tc>
        <w:tc>
          <w:tcPr>
            <w:tcW w:w="1797" w:type="pct"/>
            <w:shd w:val="clear" w:color="000000" w:fill="FFFFFF"/>
            <w:vAlign w:val="center"/>
          </w:tcPr>
          <w:p w14:paraId="13D260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做教书育人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大先生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大学课堂中的价值传承</w:t>
            </w:r>
          </w:p>
          <w:p w14:paraId="08C517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（樊尚春）</w:t>
            </w:r>
          </w:p>
        </w:tc>
        <w:tc>
          <w:tcPr>
            <w:tcW w:w="492" w:type="pct"/>
            <w:shd w:val="clear" w:color="000000" w:fill="FFFFFF"/>
            <w:vAlign w:val="center"/>
          </w:tcPr>
          <w:p w14:paraId="0C21A0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12052</w:t>
            </w:r>
          </w:p>
        </w:tc>
        <w:tc>
          <w:tcPr>
            <w:tcW w:w="2228" w:type="pct"/>
            <w:shd w:val="clear" w:color="000000" w:fill="FFFFFF"/>
            <w:vAlign w:val="center"/>
          </w:tcPr>
          <w:p w14:paraId="01227B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课程思政在思想政治教育体系中的定位及其育人价值发挥</w:t>
            </w:r>
          </w:p>
          <w:p w14:paraId="22F896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（许瑞芳）</w:t>
            </w:r>
          </w:p>
        </w:tc>
      </w:tr>
      <w:tr w14:paraId="7826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 w:hRule="atLeast"/>
          <w:jc w:val="center"/>
        </w:trPr>
        <w:tc>
          <w:tcPr>
            <w:tcW w:w="481" w:type="pct"/>
            <w:shd w:val="clear" w:color="000000" w:fill="FFFFFF"/>
            <w:vAlign w:val="center"/>
          </w:tcPr>
          <w:p w14:paraId="54ADCF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12061</w:t>
            </w:r>
          </w:p>
        </w:tc>
        <w:tc>
          <w:tcPr>
            <w:tcW w:w="1797" w:type="pct"/>
            <w:shd w:val="clear" w:color="000000" w:fill="FFFFFF"/>
            <w:vAlign w:val="center"/>
          </w:tcPr>
          <w:p w14:paraId="2AFC88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教学有道 铸魂育人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色彩</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油画写生语言</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中的课程思政（封治国）</w:t>
            </w:r>
          </w:p>
        </w:tc>
        <w:tc>
          <w:tcPr>
            <w:tcW w:w="492" w:type="pct"/>
            <w:shd w:val="clear" w:color="000000" w:fill="FFFFFF"/>
            <w:vAlign w:val="center"/>
          </w:tcPr>
          <w:p w14:paraId="350319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12054</w:t>
            </w:r>
          </w:p>
        </w:tc>
        <w:tc>
          <w:tcPr>
            <w:tcW w:w="2228" w:type="pct"/>
            <w:shd w:val="clear" w:color="000000" w:fill="FFFFFF"/>
            <w:vAlign w:val="center"/>
          </w:tcPr>
          <w:p w14:paraId="52ED64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盐度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颜度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延度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（张钫炜）</w:t>
            </w:r>
          </w:p>
        </w:tc>
      </w:tr>
      <w:tr w14:paraId="00FD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67AD69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12055</w:t>
            </w:r>
          </w:p>
        </w:tc>
        <w:tc>
          <w:tcPr>
            <w:tcW w:w="1797" w:type="pct"/>
            <w:shd w:val="clear" w:color="000000" w:fill="FFFFFF"/>
            <w:vAlign w:val="center"/>
          </w:tcPr>
          <w:p w14:paraId="02C71A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关于课程思政教学与质量评估的思考与实践（谭红岩）</w:t>
            </w:r>
          </w:p>
        </w:tc>
        <w:tc>
          <w:tcPr>
            <w:tcW w:w="492" w:type="pct"/>
            <w:shd w:val="clear" w:color="000000" w:fill="FFFFFF"/>
            <w:vAlign w:val="center"/>
          </w:tcPr>
          <w:p w14:paraId="2B5DC2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12056</w:t>
            </w:r>
          </w:p>
        </w:tc>
        <w:tc>
          <w:tcPr>
            <w:tcW w:w="2228" w:type="pct"/>
            <w:shd w:val="clear" w:color="000000" w:fill="FFFFFF"/>
            <w:vAlign w:val="center"/>
          </w:tcPr>
          <w:p w14:paraId="470760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全面构建课程思政教学体系聚力培养一流领军人才（陆金钰）</w:t>
            </w:r>
          </w:p>
        </w:tc>
      </w:tr>
      <w:tr w14:paraId="718C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81" w:type="pct"/>
            <w:shd w:val="clear" w:color="000000" w:fill="FFFFFF"/>
            <w:vAlign w:val="center"/>
          </w:tcPr>
          <w:p w14:paraId="291931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12057</w:t>
            </w:r>
          </w:p>
        </w:tc>
        <w:tc>
          <w:tcPr>
            <w:tcW w:w="1797" w:type="pct"/>
            <w:shd w:val="clear" w:color="000000" w:fill="FFFFFF"/>
            <w:vAlign w:val="center"/>
          </w:tcPr>
          <w:p w14:paraId="469638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目标导向和模块化设计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的课程思政示范课程建设（郭秀丽）</w:t>
            </w:r>
          </w:p>
        </w:tc>
        <w:tc>
          <w:tcPr>
            <w:tcW w:w="492" w:type="pct"/>
            <w:shd w:val="clear" w:color="000000" w:fill="FFFFFF"/>
            <w:vAlign w:val="center"/>
          </w:tcPr>
          <w:p w14:paraId="0BFA54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12058</w:t>
            </w:r>
          </w:p>
        </w:tc>
        <w:tc>
          <w:tcPr>
            <w:tcW w:w="2228" w:type="pct"/>
            <w:shd w:val="clear" w:color="000000" w:fill="FFFFFF"/>
            <w:vAlign w:val="center"/>
          </w:tcPr>
          <w:p w14:paraId="1D80CE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大连理工大学基础力学课程思政探索及实践（王博）</w:t>
            </w:r>
          </w:p>
        </w:tc>
      </w:tr>
      <w:tr w14:paraId="562D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DC761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12059</w:t>
            </w:r>
          </w:p>
        </w:tc>
        <w:tc>
          <w:tcPr>
            <w:tcW w:w="1797" w:type="pct"/>
            <w:shd w:val="clear" w:color="000000" w:fill="FFFFFF"/>
            <w:vAlign w:val="center"/>
          </w:tcPr>
          <w:p w14:paraId="24F7EF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国家级一流课程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高等数学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课程思政的探索与实践</w:t>
            </w:r>
          </w:p>
          <w:p w14:paraId="569E19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（赵辉）</w:t>
            </w:r>
          </w:p>
        </w:tc>
        <w:tc>
          <w:tcPr>
            <w:tcW w:w="492" w:type="pct"/>
            <w:shd w:val="clear" w:color="000000" w:fill="FFFFFF"/>
            <w:vAlign w:val="center"/>
          </w:tcPr>
          <w:p w14:paraId="0A4A48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12064</w:t>
            </w:r>
          </w:p>
        </w:tc>
        <w:tc>
          <w:tcPr>
            <w:tcW w:w="2228" w:type="pct"/>
            <w:shd w:val="clear" w:color="000000" w:fill="FFFFFF"/>
            <w:vAlign w:val="center"/>
          </w:tcPr>
          <w:p w14:paraId="5ED4B8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法学专业思政建设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培养新时代</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德法兼修</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高素质法治人才</w:t>
            </w:r>
          </w:p>
          <w:p w14:paraId="21A872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（张世君）</w:t>
            </w:r>
          </w:p>
        </w:tc>
      </w:tr>
      <w:tr w14:paraId="54AB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CBA0A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12065</w:t>
            </w:r>
          </w:p>
        </w:tc>
        <w:tc>
          <w:tcPr>
            <w:tcW w:w="1797" w:type="pct"/>
            <w:shd w:val="clear" w:color="000000" w:fill="FFFFFF"/>
            <w:vAlign w:val="center"/>
          </w:tcPr>
          <w:p w14:paraId="284208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行政法与行政诉讼法</w:t>
            </w:r>
          </w:p>
          <w:p w14:paraId="083DBD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（兰燕卓）</w:t>
            </w:r>
          </w:p>
        </w:tc>
        <w:tc>
          <w:tcPr>
            <w:tcW w:w="492" w:type="pct"/>
            <w:shd w:val="clear" w:color="000000" w:fill="FFFFFF"/>
            <w:vAlign w:val="center"/>
          </w:tcPr>
          <w:p w14:paraId="43A5C6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12068</w:t>
            </w:r>
          </w:p>
        </w:tc>
        <w:tc>
          <w:tcPr>
            <w:tcW w:w="2228" w:type="pct"/>
            <w:shd w:val="clear" w:color="000000" w:fill="FFFFFF"/>
            <w:vAlign w:val="center"/>
          </w:tcPr>
          <w:p w14:paraId="49B8E1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经济学院专业思政建设框架设计与实践探索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以经济学专业为例（王军）</w:t>
            </w:r>
          </w:p>
        </w:tc>
      </w:tr>
      <w:tr w14:paraId="2E34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5314A2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13291</w:t>
            </w:r>
          </w:p>
        </w:tc>
        <w:tc>
          <w:tcPr>
            <w:tcW w:w="1797" w:type="pct"/>
            <w:shd w:val="clear" w:color="000000" w:fill="FFFFFF"/>
            <w:vAlign w:val="center"/>
          </w:tcPr>
          <w:p w14:paraId="59BDD78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国际金融课程思政建设探索与实践（王芳）</w:t>
            </w:r>
          </w:p>
        </w:tc>
        <w:tc>
          <w:tcPr>
            <w:tcW w:w="492" w:type="pct"/>
            <w:shd w:val="clear" w:color="000000" w:fill="FFFFFF"/>
            <w:vAlign w:val="center"/>
          </w:tcPr>
          <w:p w14:paraId="6301DC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13292</w:t>
            </w:r>
          </w:p>
        </w:tc>
        <w:tc>
          <w:tcPr>
            <w:tcW w:w="2228" w:type="pct"/>
            <w:shd w:val="clear" w:color="000000" w:fill="FFFFFF"/>
            <w:vAlign w:val="center"/>
          </w:tcPr>
          <w:p w14:paraId="597D12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金融学课程思政建设（彭俞超）</w:t>
            </w:r>
          </w:p>
        </w:tc>
      </w:tr>
      <w:tr w14:paraId="52ED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481" w:type="pct"/>
            <w:shd w:val="clear" w:color="000000" w:fill="FFFFFF"/>
            <w:vAlign w:val="center"/>
          </w:tcPr>
          <w:p w14:paraId="3D02F9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12069</w:t>
            </w:r>
          </w:p>
        </w:tc>
        <w:tc>
          <w:tcPr>
            <w:tcW w:w="1797" w:type="pct"/>
            <w:shd w:val="clear" w:color="000000" w:fill="FFFFFF"/>
            <w:vAlign w:val="center"/>
          </w:tcPr>
          <w:p w14:paraId="363B809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微观经济学（崔颖）</w:t>
            </w:r>
          </w:p>
        </w:tc>
        <w:tc>
          <w:tcPr>
            <w:tcW w:w="492" w:type="pct"/>
            <w:shd w:val="clear" w:color="000000" w:fill="FFFFFF"/>
            <w:vAlign w:val="center"/>
          </w:tcPr>
          <w:p w14:paraId="23C227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13201</w:t>
            </w:r>
          </w:p>
        </w:tc>
        <w:tc>
          <w:tcPr>
            <w:tcW w:w="2228" w:type="pct"/>
            <w:shd w:val="clear" w:color="000000" w:fill="FFFFFF"/>
            <w:vAlign w:val="center"/>
          </w:tcPr>
          <w:p w14:paraId="6A6229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工商管理类专业课程思政实践思路（虞晓芬）</w:t>
            </w:r>
          </w:p>
        </w:tc>
      </w:tr>
      <w:tr w14:paraId="7A9B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481" w:type="pct"/>
            <w:shd w:val="clear" w:color="000000" w:fill="FFFFFF"/>
            <w:vAlign w:val="center"/>
          </w:tcPr>
          <w:p w14:paraId="6B972D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13288</w:t>
            </w:r>
          </w:p>
        </w:tc>
        <w:tc>
          <w:tcPr>
            <w:tcW w:w="1797" w:type="pct"/>
            <w:shd w:val="clear" w:color="000000" w:fill="FFFFFF"/>
            <w:vAlign w:val="center"/>
          </w:tcPr>
          <w:p w14:paraId="21CB4E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战略管理课程思政教学设计（董静）</w:t>
            </w:r>
          </w:p>
        </w:tc>
        <w:tc>
          <w:tcPr>
            <w:tcW w:w="492" w:type="pct"/>
            <w:shd w:val="clear" w:color="000000" w:fill="FFFFFF"/>
            <w:vAlign w:val="center"/>
          </w:tcPr>
          <w:p w14:paraId="0F8887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13287</w:t>
            </w:r>
          </w:p>
        </w:tc>
        <w:tc>
          <w:tcPr>
            <w:tcW w:w="2228" w:type="pct"/>
            <w:shd w:val="clear" w:color="000000" w:fill="FFFFFF"/>
            <w:vAlign w:val="center"/>
          </w:tcPr>
          <w:p w14:paraId="03CB4E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管理学课程思政建设思路</w:t>
            </w:r>
          </w:p>
          <w:p w14:paraId="299CAC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（邢以群）</w:t>
            </w:r>
          </w:p>
        </w:tc>
      </w:tr>
      <w:tr w14:paraId="08FD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26D8B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13155</w:t>
            </w:r>
          </w:p>
        </w:tc>
        <w:tc>
          <w:tcPr>
            <w:tcW w:w="1797" w:type="pct"/>
            <w:shd w:val="clear" w:color="000000" w:fill="FFFFFF"/>
            <w:vAlign w:val="center"/>
          </w:tcPr>
          <w:p w14:paraId="2F8DED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创业学课程的课程思政理念与实践（邢小强）</w:t>
            </w:r>
          </w:p>
        </w:tc>
        <w:tc>
          <w:tcPr>
            <w:tcW w:w="492" w:type="pct"/>
            <w:shd w:val="clear" w:color="000000" w:fill="FFFFFF"/>
            <w:vAlign w:val="center"/>
          </w:tcPr>
          <w:p w14:paraId="72DEB5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12066</w:t>
            </w:r>
          </w:p>
        </w:tc>
        <w:tc>
          <w:tcPr>
            <w:tcW w:w="2228" w:type="pct"/>
            <w:shd w:val="clear" w:color="000000" w:fill="FFFFFF"/>
            <w:vAlign w:val="center"/>
          </w:tcPr>
          <w:p w14:paraId="64F43E0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会计学专业课程思政建设情况分享（赵懿清）</w:t>
            </w:r>
          </w:p>
        </w:tc>
      </w:tr>
      <w:tr w14:paraId="2D10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3B230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13523</w:t>
            </w:r>
          </w:p>
        </w:tc>
        <w:tc>
          <w:tcPr>
            <w:tcW w:w="1797" w:type="pct"/>
            <w:shd w:val="clear" w:color="000000" w:fill="FFFFFF"/>
            <w:vAlign w:val="center"/>
          </w:tcPr>
          <w:p w14:paraId="160B0A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化学类</w:t>
            </w:r>
            <w:sdt>
              <w:sdtPr>
                <w:rPr>
                  <w:color w:val="000000" w:themeColor="text1"/>
                  <w14:textFill>
                    <w14:solidFill>
                      <w14:schemeClr w14:val="tx1"/>
                    </w14:solidFill>
                  </w14:textFill>
                </w:rPr>
                <w:alias w:val="易错词检查"/>
                <w:id w:val="2001155"/>
              </w:sdtPr>
              <w:sdtEndPr>
                <w:rPr>
                  <w:color w:val="000000" w:themeColor="text1"/>
                  <w14:textFill>
                    <w14:solidFill>
                      <w14:schemeClr w14:val="tx1"/>
                    </w14:solidFill>
                  </w14:textFill>
                </w:rPr>
              </w:sdtEndPr>
              <w:sdtContent>
                <w:bookmarkStart w:id="122" w:name="bkReivew2001155"/>
                <w:r>
                  <w:rPr>
                    <w:rFonts w:ascii="Times New Roman" w:hAnsi="Times New Roman" w:eastAsia="仿宋_GB2312" w:cs="Times New Roman"/>
                    <w:color w:val="000000" w:themeColor="text1"/>
                    <w:sz w:val="24"/>
                    <w:szCs w:val="24"/>
                    <w14:textFill>
                      <w14:solidFill>
                        <w14:schemeClr w14:val="tx1"/>
                      </w14:solidFill>
                    </w14:textFill>
                  </w:rPr>
                  <w:t>课程课程</w:t>
                </w:r>
                <w:bookmarkEnd w:id="122"/>
              </w:sdtContent>
            </w:sdt>
            <w:r>
              <w:rPr>
                <w:rFonts w:ascii="Times New Roman" w:hAnsi="Times New Roman" w:eastAsia="仿宋_GB2312" w:cs="Times New Roman"/>
                <w:color w:val="000000" w:themeColor="text1"/>
                <w:sz w:val="24"/>
                <w:szCs w:val="24"/>
                <w14:textFill>
                  <w14:solidFill>
                    <w14:schemeClr w14:val="tx1"/>
                  </w14:solidFill>
                </w14:textFill>
              </w:rPr>
              <w:t>思政建设的思路与要点（张树永）</w:t>
            </w:r>
          </w:p>
        </w:tc>
        <w:tc>
          <w:tcPr>
            <w:tcW w:w="492" w:type="pct"/>
            <w:shd w:val="clear" w:color="000000" w:fill="FFFFFF"/>
            <w:vAlign w:val="center"/>
          </w:tcPr>
          <w:p w14:paraId="40AB12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13202</w:t>
            </w:r>
          </w:p>
        </w:tc>
        <w:tc>
          <w:tcPr>
            <w:tcW w:w="2228" w:type="pct"/>
            <w:shd w:val="clear" w:color="000000" w:fill="FFFFFF"/>
            <w:vAlign w:val="center"/>
          </w:tcPr>
          <w:p w14:paraId="7DF932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地理科学类专业课程思政建设</w:t>
            </w:r>
          </w:p>
          <w:p w14:paraId="5C225B2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（郑祥民）</w:t>
            </w:r>
          </w:p>
        </w:tc>
      </w:tr>
      <w:tr w14:paraId="40BE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11903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13207</w:t>
            </w:r>
          </w:p>
        </w:tc>
        <w:tc>
          <w:tcPr>
            <w:tcW w:w="1797" w:type="pct"/>
            <w:shd w:val="clear" w:color="000000" w:fill="FFFFFF"/>
            <w:vAlign w:val="center"/>
          </w:tcPr>
          <w:p w14:paraId="67973F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自然地理野外实习课程思政理念与实践（说课）（周立旻）</w:t>
            </w:r>
          </w:p>
        </w:tc>
        <w:tc>
          <w:tcPr>
            <w:tcW w:w="492" w:type="pct"/>
            <w:shd w:val="clear" w:color="000000" w:fill="FFFFFF"/>
            <w:vAlign w:val="center"/>
          </w:tcPr>
          <w:p w14:paraId="30633E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13204</w:t>
            </w:r>
          </w:p>
        </w:tc>
        <w:tc>
          <w:tcPr>
            <w:tcW w:w="2228" w:type="pct"/>
            <w:shd w:val="clear" w:color="000000" w:fill="FFFFFF"/>
            <w:vAlign w:val="center"/>
          </w:tcPr>
          <w:p w14:paraId="6A6BB2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中国地理课程的课程思政建设（说课+示范课）（塔娜）</w:t>
            </w:r>
          </w:p>
        </w:tc>
      </w:tr>
      <w:tr w14:paraId="3841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566513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13205</w:t>
            </w:r>
          </w:p>
        </w:tc>
        <w:tc>
          <w:tcPr>
            <w:tcW w:w="1797" w:type="pct"/>
            <w:shd w:val="clear" w:color="000000" w:fill="FFFFFF"/>
            <w:vAlign w:val="center"/>
          </w:tcPr>
          <w:p w14:paraId="7E9B1E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遥感概论课程的课程思政（示范课）（白开旭）</w:t>
            </w:r>
          </w:p>
        </w:tc>
        <w:tc>
          <w:tcPr>
            <w:tcW w:w="492" w:type="pct"/>
            <w:shd w:val="clear" w:color="000000" w:fill="FFFFFF"/>
            <w:vAlign w:val="center"/>
          </w:tcPr>
          <w:p w14:paraId="1FE141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13206</w:t>
            </w:r>
          </w:p>
        </w:tc>
        <w:tc>
          <w:tcPr>
            <w:tcW w:w="2228" w:type="pct"/>
            <w:shd w:val="clear" w:color="000000" w:fill="FFFFFF"/>
            <w:vAlign w:val="center"/>
          </w:tcPr>
          <w:p w14:paraId="1F91D2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普通地质学课程的课程思政建设（说课+示范课）（吕红华）</w:t>
            </w:r>
          </w:p>
        </w:tc>
      </w:tr>
      <w:tr w14:paraId="6AC1AD2B">
        <w:tblPrEx>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4EC51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13208</w:t>
            </w:r>
          </w:p>
        </w:tc>
        <w:tc>
          <w:tcPr>
            <w:tcW w:w="1797" w:type="pct"/>
            <w:shd w:val="clear" w:color="000000" w:fill="FFFFFF"/>
            <w:vAlign w:val="center"/>
          </w:tcPr>
          <w:p w14:paraId="38FE4D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普通生物学课程思政理念与实践（李连芳）</w:t>
            </w:r>
          </w:p>
        </w:tc>
        <w:tc>
          <w:tcPr>
            <w:tcW w:w="492" w:type="pct"/>
            <w:shd w:val="clear" w:color="000000" w:fill="FFFFFF"/>
            <w:vAlign w:val="center"/>
          </w:tcPr>
          <w:p w14:paraId="0EE83B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13283</w:t>
            </w:r>
          </w:p>
        </w:tc>
        <w:tc>
          <w:tcPr>
            <w:tcW w:w="2228" w:type="pct"/>
            <w:shd w:val="clear" w:color="000000" w:fill="FFFFFF"/>
            <w:vAlign w:val="center"/>
          </w:tcPr>
          <w:p w14:paraId="7E35A3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正确理解和面对不确定性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谈《概率论》课程思政（龙永红）</w:t>
            </w:r>
          </w:p>
        </w:tc>
      </w:tr>
      <w:tr w14:paraId="2AD6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31D30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13284</w:t>
            </w:r>
          </w:p>
        </w:tc>
        <w:tc>
          <w:tcPr>
            <w:tcW w:w="1797" w:type="pct"/>
            <w:shd w:val="clear" w:color="000000" w:fill="FFFFFF"/>
            <w:vAlign w:val="center"/>
          </w:tcPr>
          <w:p w14:paraId="31E9BF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挖点、引线、扩面、立场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四维课程思政的探索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以数学课程中融入课程思政为例（杨晶）</w:t>
            </w:r>
          </w:p>
        </w:tc>
        <w:tc>
          <w:tcPr>
            <w:tcW w:w="492" w:type="pct"/>
            <w:shd w:val="clear" w:color="000000" w:fill="FFFFFF"/>
            <w:vAlign w:val="center"/>
          </w:tcPr>
          <w:p w14:paraId="6F53F5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13285</w:t>
            </w:r>
          </w:p>
        </w:tc>
        <w:tc>
          <w:tcPr>
            <w:tcW w:w="2228" w:type="pct"/>
            <w:shd w:val="clear" w:color="000000" w:fill="FFFFFF"/>
            <w:vAlign w:val="center"/>
          </w:tcPr>
          <w:p w14:paraId="02F923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思政寓于课程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《操作系统》课程思政建设实践（李文生）</w:t>
            </w:r>
          </w:p>
        </w:tc>
      </w:tr>
      <w:tr w14:paraId="166B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6A680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13286</w:t>
            </w:r>
          </w:p>
        </w:tc>
        <w:tc>
          <w:tcPr>
            <w:tcW w:w="1797" w:type="pct"/>
            <w:shd w:val="clear" w:color="000000" w:fill="FFFFFF"/>
            <w:vAlign w:val="center"/>
          </w:tcPr>
          <w:p w14:paraId="6C9AFC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专业课程思政的定位、结构和建设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计算机科学导论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为例（董荣胜）</w:t>
            </w:r>
          </w:p>
        </w:tc>
        <w:tc>
          <w:tcPr>
            <w:tcW w:w="492" w:type="pct"/>
            <w:shd w:val="clear" w:color="000000" w:fill="FFFFFF"/>
            <w:vAlign w:val="center"/>
          </w:tcPr>
          <w:p w14:paraId="10C9CF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13289</w:t>
            </w:r>
          </w:p>
        </w:tc>
        <w:tc>
          <w:tcPr>
            <w:tcW w:w="2228" w:type="pct"/>
            <w:shd w:val="clear" w:color="000000" w:fill="FFFFFF"/>
            <w:vAlign w:val="center"/>
          </w:tcPr>
          <w:p w14:paraId="2917F0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知识政治、文化价值观与外语专业课程思政（文旭）</w:t>
            </w:r>
          </w:p>
        </w:tc>
      </w:tr>
      <w:tr w14:paraId="134E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FE128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13290</w:t>
            </w:r>
          </w:p>
        </w:tc>
        <w:tc>
          <w:tcPr>
            <w:tcW w:w="1797" w:type="pct"/>
            <w:shd w:val="clear" w:color="000000" w:fill="FFFFFF"/>
            <w:vAlign w:val="center"/>
          </w:tcPr>
          <w:p w14:paraId="6BE49B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外语类课程思政建设的探索与实践（朱一凡）</w:t>
            </w:r>
          </w:p>
        </w:tc>
        <w:tc>
          <w:tcPr>
            <w:tcW w:w="492" w:type="pct"/>
            <w:shd w:val="clear" w:color="000000" w:fill="FFFFFF"/>
            <w:vAlign w:val="center"/>
          </w:tcPr>
          <w:p w14:paraId="3C2A6F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13156</w:t>
            </w:r>
          </w:p>
        </w:tc>
        <w:tc>
          <w:tcPr>
            <w:tcW w:w="2228" w:type="pct"/>
            <w:shd w:val="clear" w:color="000000" w:fill="FFFFFF"/>
            <w:vAlign w:val="center"/>
          </w:tcPr>
          <w:p w14:paraId="430434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课程思政与翻译教学（王颖冲）</w:t>
            </w:r>
          </w:p>
        </w:tc>
      </w:tr>
      <w:tr w14:paraId="1B30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C77C0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13154</w:t>
            </w:r>
          </w:p>
        </w:tc>
        <w:tc>
          <w:tcPr>
            <w:tcW w:w="1797" w:type="pct"/>
            <w:shd w:val="clear" w:color="000000" w:fill="FFFFFF"/>
            <w:vAlign w:val="center"/>
          </w:tcPr>
          <w:p w14:paraId="291FD2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在课程思政中落实立德树人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教学设计与案例解读（孙华）</w:t>
            </w:r>
          </w:p>
        </w:tc>
        <w:tc>
          <w:tcPr>
            <w:tcW w:w="492" w:type="pct"/>
            <w:shd w:val="clear" w:color="000000" w:fill="FFFFFF"/>
            <w:vAlign w:val="center"/>
          </w:tcPr>
          <w:p w14:paraId="44CA0C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13165</w:t>
            </w:r>
          </w:p>
        </w:tc>
        <w:tc>
          <w:tcPr>
            <w:tcW w:w="2228" w:type="pct"/>
            <w:shd w:val="clear" w:color="000000" w:fill="FFFFFF"/>
            <w:vAlign w:val="center"/>
          </w:tcPr>
          <w:p w14:paraId="164975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大思政课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背景下讲好思政课的思考与实践（熊晓琳）</w:t>
            </w:r>
          </w:p>
        </w:tc>
      </w:tr>
      <w:tr w14:paraId="5326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7E590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13166</w:t>
            </w:r>
          </w:p>
        </w:tc>
        <w:tc>
          <w:tcPr>
            <w:tcW w:w="1797" w:type="pct"/>
            <w:shd w:val="clear" w:color="000000" w:fill="FFFFFF"/>
            <w:vAlign w:val="center"/>
          </w:tcPr>
          <w:p w14:paraId="2CF240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打牢文献研究根基  提升思政课教学定力（仝华）</w:t>
            </w:r>
          </w:p>
        </w:tc>
        <w:tc>
          <w:tcPr>
            <w:tcW w:w="492" w:type="pct"/>
            <w:shd w:val="clear" w:color="000000" w:fill="FFFFFF"/>
            <w:vAlign w:val="center"/>
          </w:tcPr>
          <w:p w14:paraId="64910D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13167</w:t>
            </w:r>
          </w:p>
        </w:tc>
        <w:tc>
          <w:tcPr>
            <w:tcW w:w="2228" w:type="pct"/>
            <w:shd w:val="clear" w:color="000000" w:fill="FFFFFF"/>
            <w:vAlign w:val="center"/>
          </w:tcPr>
          <w:p w14:paraId="2BAE274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思政课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问题链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教学创新及经验分享（谢玉进）</w:t>
            </w:r>
          </w:p>
        </w:tc>
      </w:tr>
      <w:tr w14:paraId="4770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0AE260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13168</w:t>
            </w:r>
          </w:p>
        </w:tc>
        <w:tc>
          <w:tcPr>
            <w:tcW w:w="1797" w:type="pct"/>
            <w:shd w:val="clear" w:color="000000" w:fill="FFFFFF"/>
            <w:vAlign w:val="center"/>
          </w:tcPr>
          <w:p w14:paraId="299C385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大思政背景下高校思政课实践育人的路径思考（李全喜）</w:t>
            </w:r>
          </w:p>
        </w:tc>
        <w:tc>
          <w:tcPr>
            <w:tcW w:w="492" w:type="pct"/>
            <w:shd w:val="clear" w:color="000000" w:fill="FFFFFF"/>
            <w:vAlign w:val="center"/>
          </w:tcPr>
          <w:p w14:paraId="6929F3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13445</w:t>
            </w:r>
          </w:p>
        </w:tc>
        <w:tc>
          <w:tcPr>
            <w:tcW w:w="2228" w:type="pct"/>
            <w:shd w:val="clear" w:color="000000" w:fill="FFFFFF"/>
            <w:vAlign w:val="center"/>
          </w:tcPr>
          <w:p w14:paraId="095E93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课程思政建设的困境与展望</w:t>
            </w:r>
          </w:p>
          <w:p w14:paraId="0C3AD1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（董必荣）</w:t>
            </w:r>
          </w:p>
        </w:tc>
      </w:tr>
      <w:tr w14:paraId="3DD9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E0D06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13446</w:t>
            </w:r>
          </w:p>
        </w:tc>
        <w:tc>
          <w:tcPr>
            <w:tcW w:w="1797" w:type="pct"/>
            <w:shd w:val="clear" w:color="000000" w:fill="FFFFFF"/>
            <w:vAlign w:val="center"/>
          </w:tcPr>
          <w:p w14:paraId="64B83D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树人铸魂，同向同行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基于泛在学习的课程思政建设与实践（鄢红）</w:t>
            </w:r>
          </w:p>
        </w:tc>
        <w:tc>
          <w:tcPr>
            <w:tcW w:w="492" w:type="pct"/>
            <w:shd w:val="clear" w:color="000000" w:fill="FFFFFF"/>
            <w:vAlign w:val="center"/>
          </w:tcPr>
          <w:p w14:paraId="0B2C61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13447</w:t>
            </w:r>
          </w:p>
        </w:tc>
        <w:tc>
          <w:tcPr>
            <w:tcW w:w="2228" w:type="pct"/>
            <w:shd w:val="clear" w:color="000000" w:fill="FFFFFF"/>
            <w:vAlign w:val="center"/>
          </w:tcPr>
          <w:p w14:paraId="4098B8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如何讲好课程思政示范课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以《走近核科学技术》为例（吴王锁）</w:t>
            </w:r>
          </w:p>
        </w:tc>
      </w:tr>
      <w:tr w14:paraId="2364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510978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13448</w:t>
            </w:r>
          </w:p>
        </w:tc>
        <w:tc>
          <w:tcPr>
            <w:tcW w:w="1797" w:type="pct"/>
            <w:shd w:val="clear" w:color="000000" w:fill="FFFFFF"/>
            <w:vAlign w:val="center"/>
          </w:tcPr>
          <w:p w14:paraId="735106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新时代全媒体艺术人才实践思政培养模式创新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《电视节目导播》课程思政建设反思（郑月）</w:t>
            </w:r>
          </w:p>
        </w:tc>
        <w:tc>
          <w:tcPr>
            <w:tcW w:w="492" w:type="pct"/>
            <w:shd w:val="clear" w:color="000000" w:fill="FFFFFF"/>
            <w:vAlign w:val="center"/>
          </w:tcPr>
          <w:p w14:paraId="067968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13449</w:t>
            </w:r>
          </w:p>
        </w:tc>
        <w:tc>
          <w:tcPr>
            <w:tcW w:w="2228" w:type="pct"/>
            <w:shd w:val="clear" w:color="000000" w:fill="FFFFFF"/>
            <w:vAlign w:val="center"/>
          </w:tcPr>
          <w:p w14:paraId="7AA4E7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以教学学术研究为先导，正确理解和实施课程思政（张树永）</w:t>
            </w:r>
          </w:p>
        </w:tc>
      </w:tr>
      <w:tr w14:paraId="1DE7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65FE8B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13490</w:t>
            </w:r>
          </w:p>
        </w:tc>
        <w:tc>
          <w:tcPr>
            <w:tcW w:w="1797" w:type="pct"/>
            <w:shd w:val="clear" w:color="000000" w:fill="FFFFFF"/>
            <w:vAlign w:val="center"/>
          </w:tcPr>
          <w:p w14:paraId="712E88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互联网+生态文明理念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的高校环境类课程思政建设（徐琳瑜）</w:t>
            </w:r>
          </w:p>
        </w:tc>
        <w:tc>
          <w:tcPr>
            <w:tcW w:w="492" w:type="pct"/>
            <w:shd w:val="clear" w:color="000000" w:fill="FFFFFF"/>
            <w:vAlign w:val="center"/>
          </w:tcPr>
          <w:p w14:paraId="2133BA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13492</w:t>
            </w:r>
          </w:p>
        </w:tc>
        <w:tc>
          <w:tcPr>
            <w:tcW w:w="2228" w:type="pct"/>
            <w:shd w:val="clear" w:color="000000" w:fill="FFFFFF"/>
            <w:vAlign w:val="center"/>
          </w:tcPr>
          <w:p w14:paraId="588E32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党的二十大精神融入课程思政建设课程体系设计和案例解析</w:t>
            </w:r>
          </w:p>
          <w:p w14:paraId="623171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（孙华）</w:t>
            </w:r>
          </w:p>
        </w:tc>
      </w:tr>
      <w:tr w14:paraId="53D7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78FE4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13444</w:t>
            </w:r>
          </w:p>
        </w:tc>
        <w:tc>
          <w:tcPr>
            <w:tcW w:w="1797" w:type="pct"/>
            <w:shd w:val="clear" w:color="000000" w:fill="FFFFFF"/>
            <w:vAlign w:val="center"/>
          </w:tcPr>
          <w:p w14:paraId="76354C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多维度一体化课程育人模式的构建与实践（张汉壮）</w:t>
            </w:r>
          </w:p>
        </w:tc>
        <w:tc>
          <w:tcPr>
            <w:tcW w:w="492" w:type="pct"/>
            <w:shd w:val="clear" w:color="000000" w:fill="FFFFFF"/>
            <w:vAlign w:val="center"/>
          </w:tcPr>
          <w:p w14:paraId="75CBCE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13151</w:t>
            </w:r>
          </w:p>
        </w:tc>
        <w:tc>
          <w:tcPr>
            <w:tcW w:w="2228" w:type="pct"/>
            <w:shd w:val="clear" w:color="000000" w:fill="FFFFFF"/>
            <w:vAlign w:val="center"/>
          </w:tcPr>
          <w:p w14:paraId="26ACF2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管理沟通课程的课程思政理念与实践（赵洱岽）</w:t>
            </w:r>
          </w:p>
        </w:tc>
      </w:tr>
      <w:tr w14:paraId="4238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57F7B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13152</w:t>
            </w:r>
          </w:p>
        </w:tc>
        <w:tc>
          <w:tcPr>
            <w:tcW w:w="1797" w:type="pct"/>
            <w:shd w:val="clear" w:color="000000" w:fill="FFFFFF"/>
            <w:vAlign w:val="center"/>
          </w:tcPr>
          <w:p w14:paraId="56B0AA0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沟通的力量：管理沟通课程的课程思政示范课（赵洱岽）</w:t>
            </w:r>
          </w:p>
        </w:tc>
        <w:tc>
          <w:tcPr>
            <w:tcW w:w="492" w:type="pct"/>
            <w:shd w:val="clear" w:color="000000" w:fill="FFFFFF"/>
            <w:vAlign w:val="center"/>
          </w:tcPr>
          <w:p w14:paraId="527867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13169</w:t>
            </w:r>
          </w:p>
        </w:tc>
        <w:tc>
          <w:tcPr>
            <w:tcW w:w="2228" w:type="pct"/>
            <w:shd w:val="clear" w:color="000000" w:fill="FFFFFF"/>
            <w:vAlign w:val="center"/>
          </w:tcPr>
          <w:p w14:paraId="7017202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课程思政在法学课程教学中的展开（张劲）</w:t>
            </w:r>
          </w:p>
        </w:tc>
      </w:tr>
      <w:tr w14:paraId="5C0B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87F69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13203</w:t>
            </w:r>
          </w:p>
        </w:tc>
        <w:tc>
          <w:tcPr>
            <w:tcW w:w="1797" w:type="pct"/>
            <w:shd w:val="clear" w:color="000000" w:fill="FFFFFF"/>
            <w:vAlign w:val="center"/>
          </w:tcPr>
          <w:p w14:paraId="6B0706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水文与水资源课程的课程思政建设（说课+示范课）</w:t>
            </w:r>
          </w:p>
          <w:p w14:paraId="0792C8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（王东启）</w:t>
            </w:r>
          </w:p>
        </w:tc>
        <w:tc>
          <w:tcPr>
            <w:tcW w:w="492" w:type="pct"/>
            <w:shd w:val="clear" w:color="000000" w:fill="FFFFFF"/>
            <w:vAlign w:val="center"/>
          </w:tcPr>
          <w:p w14:paraId="251F03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13209</w:t>
            </w:r>
          </w:p>
        </w:tc>
        <w:tc>
          <w:tcPr>
            <w:tcW w:w="2228" w:type="pct"/>
            <w:shd w:val="clear" w:color="000000" w:fill="FFFFFF"/>
            <w:vAlign w:val="center"/>
          </w:tcPr>
          <w:p w14:paraId="31D1E3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思政入课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课程思政设计与实施（喻冰如）</w:t>
            </w:r>
          </w:p>
        </w:tc>
      </w:tr>
      <w:tr w14:paraId="47D3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BCD52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13212</w:t>
            </w:r>
          </w:p>
        </w:tc>
        <w:tc>
          <w:tcPr>
            <w:tcW w:w="1797" w:type="pct"/>
            <w:shd w:val="clear" w:color="000000" w:fill="FFFFFF"/>
            <w:vAlign w:val="center"/>
          </w:tcPr>
          <w:p w14:paraId="1EF46A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电子信息类专业基础课程建设与课程思政探索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以信号处理系列课程为例</w:t>
            </w:r>
          </w:p>
          <w:p w14:paraId="21B506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（陈后金）</w:t>
            </w:r>
          </w:p>
        </w:tc>
        <w:tc>
          <w:tcPr>
            <w:tcW w:w="492" w:type="pct"/>
            <w:shd w:val="clear" w:color="000000" w:fill="FFFFFF"/>
            <w:vAlign w:val="center"/>
          </w:tcPr>
          <w:p w14:paraId="38C5DD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13213</w:t>
            </w:r>
          </w:p>
        </w:tc>
        <w:tc>
          <w:tcPr>
            <w:tcW w:w="2228" w:type="pct"/>
            <w:shd w:val="clear" w:color="000000" w:fill="FFFFFF"/>
            <w:vAlign w:val="center"/>
          </w:tcPr>
          <w:p w14:paraId="19BECD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融入课程思政的教学评价创新与实践（</w:t>
            </w:r>
            <w:bookmarkStart w:id="123" w:name="bkPolitics1152313"/>
            <w:sdt>
              <w:sdtPr>
                <w:rPr>
                  <w:color w:val="000000" w:themeColor="text1"/>
                  <w14:textFill>
                    <w14:solidFill>
                      <w14:schemeClr w14:val="tx1"/>
                    </w14:solidFill>
                  </w14:textFill>
                </w:rPr>
                <w:alias w:val="落马官员"/>
                <w:id w:val="1023000"/>
              </w:sdtPr>
              <w:sdtEndPr>
                <w:rPr>
                  <w:color w:val="000000" w:themeColor="text1"/>
                  <w14:textFill>
                    <w14:solidFill>
                      <w14:schemeClr w14:val="tx1"/>
                    </w14:solidFill>
                  </w14:textFill>
                </w:rPr>
              </w:sdtEndPr>
              <w:sdtContent>
                <w:bookmarkStart w:id="124" w:name="bkPolitics1023000"/>
                <w:r>
                  <w:rPr>
                    <w:rFonts w:ascii="Times New Roman" w:hAnsi="Times New Roman" w:eastAsia="仿宋_GB2312" w:cs="Times New Roman"/>
                    <w:color w:val="000000" w:themeColor="text1"/>
                    <w:sz w:val="24"/>
                    <w:szCs w:val="24"/>
                    <w14:textFill>
                      <w14:solidFill>
                        <w14:schemeClr w14:val="tx1"/>
                      </w14:solidFill>
                    </w14:textFill>
                  </w:rPr>
                  <w:t>马志强</w:t>
                </w:r>
                <w:bookmarkEnd w:id="124"/>
              </w:sdtContent>
            </w:sdt>
            <w:bookmarkEnd w:id="123"/>
            <w:r>
              <w:rPr>
                <w:rFonts w:ascii="Times New Roman" w:hAnsi="Times New Roman" w:eastAsia="仿宋_GB2312" w:cs="Times New Roman"/>
                <w:color w:val="000000" w:themeColor="text1"/>
                <w:sz w:val="24"/>
                <w:szCs w:val="24"/>
                <w14:textFill>
                  <w14:solidFill>
                    <w14:schemeClr w14:val="tx1"/>
                  </w14:solidFill>
                </w14:textFill>
              </w:rPr>
              <w:t>）</w:t>
            </w:r>
          </w:p>
        </w:tc>
      </w:tr>
      <w:tr w14:paraId="7AD0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4969C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13214</w:t>
            </w:r>
          </w:p>
        </w:tc>
        <w:tc>
          <w:tcPr>
            <w:tcW w:w="1797" w:type="pct"/>
            <w:shd w:val="clear" w:color="000000" w:fill="FFFFFF"/>
            <w:vAlign w:val="center"/>
          </w:tcPr>
          <w:p w14:paraId="711008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有机化学课程思政建设</w:t>
            </w:r>
          </w:p>
          <w:p w14:paraId="0F1ED6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（沙风）</w:t>
            </w:r>
          </w:p>
        </w:tc>
        <w:tc>
          <w:tcPr>
            <w:tcW w:w="492" w:type="pct"/>
            <w:shd w:val="clear" w:color="000000" w:fill="FFFFFF"/>
            <w:vAlign w:val="center"/>
          </w:tcPr>
          <w:p w14:paraId="2D1E3F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13215</w:t>
            </w:r>
          </w:p>
        </w:tc>
        <w:tc>
          <w:tcPr>
            <w:tcW w:w="2228" w:type="pct"/>
            <w:shd w:val="clear" w:color="000000" w:fill="FFFFFF"/>
            <w:vAlign w:val="center"/>
          </w:tcPr>
          <w:p w14:paraId="7C699D9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大学英语课程思政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教师核心素养与有效教学设计（蒋学清）</w:t>
            </w:r>
          </w:p>
        </w:tc>
      </w:tr>
      <w:tr w14:paraId="7DA6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7DC96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13216</w:t>
            </w:r>
          </w:p>
        </w:tc>
        <w:tc>
          <w:tcPr>
            <w:tcW w:w="1797" w:type="pct"/>
            <w:shd w:val="clear" w:color="000000" w:fill="FFFFFF"/>
            <w:vAlign w:val="center"/>
          </w:tcPr>
          <w:p w14:paraId="24979B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随风潜入夜、润物细无声</w:t>
            </w:r>
          </w:p>
          <w:p w14:paraId="6744CC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分析化学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课程思政教学浅谈（王玉枝）</w:t>
            </w:r>
          </w:p>
        </w:tc>
        <w:tc>
          <w:tcPr>
            <w:tcW w:w="492" w:type="pct"/>
            <w:shd w:val="clear" w:color="000000" w:fill="FFFFFF"/>
            <w:vAlign w:val="center"/>
          </w:tcPr>
          <w:p w14:paraId="556728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13217</w:t>
            </w:r>
          </w:p>
        </w:tc>
        <w:tc>
          <w:tcPr>
            <w:tcW w:w="2228" w:type="pct"/>
            <w:shd w:val="clear" w:color="000000" w:fill="FFFFFF"/>
            <w:vAlign w:val="center"/>
          </w:tcPr>
          <w:p w14:paraId="717DAE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商业伦理课程的课程思政理念与实践（刘力纬）</w:t>
            </w:r>
          </w:p>
        </w:tc>
      </w:tr>
      <w:tr w14:paraId="60C2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031368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13218</w:t>
            </w:r>
          </w:p>
        </w:tc>
        <w:tc>
          <w:tcPr>
            <w:tcW w:w="1797" w:type="pct"/>
            <w:shd w:val="clear" w:color="000000" w:fill="FFFFFF"/>
            <w:vAlign w:val="center"/>
          </w:tcPr>
          <w:p w14:paraId="1A9F6E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商业伦理课程示范课：营销中的伦理问题（刘力纬）</w:t>
            </w:r>
          </w:p>
        </w:tc>
        <w:tc>
          <w:tcPr>
            <w:tcW w:w="492" w:type="pct"/>
            <w:shd w:val="clear" w:color="000000" w:fill="FFFFFF"/>
            <w:vAlign w:val="center"/>
          </w:tcPr>
          <w:p w14:paraId="715926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13280</w:t>
            </w:r>
          </w:p>
        </w:tc>
        <w:tc>
          <w:tcPr>
            <w:tcW w:w="2228" w:type="pct"/>
            <w:shd w:val="clear" w:color="000000" w:fill="FFFFFF"/>
            <w:vAlign w:val="center"/>
          </w:tcPr>
          <w:p w14:paraId="04342D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课程思政与新时代高水平人才培养体系的关系（郝志峰）</w:t>
            </w:r>
          </w:p>
        </w:tc>
      </w:tr>
      <w:tr w14:paraId="1943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526E8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13281</w:t>
            </w:r>
          </w:p>
        </w:tc>
        <w:tc>
          <w:tcPr>
            <w:tcW w:w="1797" w:type="pct"/>
            <w:shd w:val="clear" w:color="000000" w:fill="FFFFFF"/>
            <w:vAlign w:val="center"/>
          </w:tcPr>
          <w:p w14:paraId="10B0C0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贯彻</w:t>
            </w:r>
            <w:bookmarkStart w:id="125" w:name="bkPolitics1063711"/>
            <w:sdt>
              <w:sdtPr>
                <w:rPr>
                  <w:color w:val="000000" w:themeColor="text1"/>
                  <w14:textFill>
                    <w14:solidFill>
                      <w14:schemeClr w14:val="tx1"/>
                    </w14:solidFill>
                  </w14:textFill>
                </w:rPr>
                <w:alias w:val="涉政用语错误"/>
                <w:id w:val="2180400"/>
              </w:sdtPr>
              <w:sdtEndPr>
                <w:rPr>
                  <w:color w:val="000000" w:themeColor="text1"/>
                  <w14:textFill>
                    <w14:solidFill>
                      <w14:schemeClr w14:val="tx1"/>
                    </w14:solidFill>
                  </w14:textFill>
                </w:rPr>
              </w:sdtEndPr>
              <w:sdtContent>
                <w:bookmarkStart w:id="126" w:name="bkPolitics2180400"/>
                <w:r>
                  <w:rPr>
                    <w:rFonts w:ascii="Times New Roman" w:hAnsi="Times New Roman" w:eastAsia="仿宋_GB2312" w:cs="Times New Roman"/>
                    <w:color w:val="000000" w:themeColor="text1"/>
                    <w:sz w:val="24"/>
                    <w:szCs w:val="24"/>
                    <w14:textFill>
                      <w14:solidFill>
                        <w14:schemeClr w14:val="tx1"/>
                      </w14:solidFill>
                    </w14:textFill>
                  </w:rPr>
                  <w:t>二十大精神</w:t>
                </w:r>
                <w:bookmarkEnd w:id="126"/>
              </w:sdtContent>
            </w:sdt>
            <w:bookmarkEnd w:id="125"/>
            <w:r>
              <w:rPr>
                <w:rFonts w:ascii="Times New Roman" w:hAnsi="Times New Roman" w:eastAsia="仿宋_GB2312" w:cs="Times New Roman"/>
                <w:color w:val="000000" w:themeColor="text1"/>
                <w:sz w:val="24"/>
                <w:szCs w:val="24"/>
                <w14:textFill>
                  <w14:solidFill>
                    <w14:schemeClr w14:val="tx1"/>
                  </w14:solidFill>
                </w14:textFill>
              </w:rPr>
              <w:t>，高质量推进课程思政建设（王小力）</w:t>
            </w:r>
          </w:p>
        </w:tc>
        <w:tc>
          <w:tcPr>
            <w:tcW w:w="492" w:type="pct"/>
            <w:shd w:val="clear" w:color="000000" w:fill="FFFFFF"/>
            <w:vAlign w:val="center"/>
          </w:tcPr>
          <w:p w14:paraId="67E7DC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13282</w:t>
            </w:r>
          </w:p>
        </w:tc>
        <w:tc>
          <w:tcPr>
            <w:tcW w:w="2228" w:type="pct"/>
            <w:shd w:val="clear" w:color="000000" w:fill="FFFFFF"/>
            <w:vAlign w:val="center"/>
          </w:tcPr>
          <w:p w14:paraId="45062E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课程思政与教学创新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以大学物理公共课程为例（王文文）</w:t>
            </w:r>
          </w:p>
        </w:tc>
      </w:tr>
      <w:tr w14:paraId="1B0F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5DD6D9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13522</w:t>
            </w:r>
          </w:p>
        </w:tc>
        <w:tc>
          <w:tcPr>
            <w:tcW w:w="1797" w:type="pct"/>
            <w:shd w:val="clear" w:color="000000" w:fill="FFFFFF"/>
            <w:vAlign w:val="center"/>
          </w:tcPr>
          <w:p w14:paraId="167536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脚踏实地 润物无声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结合一流课程建设开展课程思政（胡涛）</w:t>
            </w:r>
          </w:p>
        </w:tc>
        <w:tc>
          <w:tcPr>
            <w:tcW w:w="492" w:type="pct"/>
            <w:shd w:val="clear" w:color="000000" w:fill="FFFFFF"/>
            <w:vAlign w:val="center"/>
          </w:tcPr>
          <w:p w14:paraId="29ADD9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13560</w:t>
            </w:r>
          </w:p>
        </w:tc>
        <w:tc>
          <w:tcPr>
            <w:tcW w:w="2228" w:type="pct"/>
            <w:shd w:val="clear" w:color="000000" w:fill="FFFFFF"/>
            <w:vAlign w:val="center"/>
          </w:tcPr>
          <w:p w14:paraId="0D7D4D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中西医结合课程思政建设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中西医结合思路与方法（赵伟）</w:t>
            </w:r>
          </w:p>
        </w:tc>
      </w:tr>
      <w:tr w14:paraId="7C71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298F9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13561</w:t>
            </w:r>
          </w:p>
        </w:tc>
        <w:tc>
          <w:tcPr>
            <w:tcW w:w="1797" w:type="pct"/>
            <w:shd w:val="clear" w:color="000000" w:fill="FFFFFF"/>
            <w:vAlign w:val="center"/>
          </w:tcPr>
          <w:p w14:paraId="319DB0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中西医结合课程思政建设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中西医结合妇产科学（崔轶凡）</w:t>
            </w:r>
          </w:p>
        </w:tc>
        <w:tc>
          <w:tcPr>
            <w:tcW w:w="492" w:type="pct"/>
            <w:shd w:val="clear" w:color="000000" w:fill="FFFFFF"/>
            <w:vAlign w:val="center"/>
          </w:tcPr>
          <w:p w14:paraId="0993E7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13562</w:t>
            </w:r>
          </w:p>
        </w:tc>
        <w:tc>
          <w:tcPr>
            <w:tcW w:w="2228" w:type="pct"/>
            <w:shd w:val="clear" w:color="000000" w:fill="FFFFFF"/>
            <w:vAlign w:val="center"/>
          </w:tcPr>
          <w:p w14:paraId="0A33B3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中西医结合课程思政建设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冠心病的中西医结合诊治（谢连娣）</w:t>
            </w:r>
          </w:p>
        </w:tc>
      </w:tr>
      <w:tr w14:paraId="256E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67095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13563</w:t>
            </w:r>
          </w:p>
        </w:tc>
        <w:tc>
          <w:tcPr>
            <w:tcW w:w="1797" w:type="pct"/>
            <w:shd w:val="clear" w:color="000000" w:fill="FFFFFF"/>
            <w:vAlign w:val="center"/>
          </w:tcPr>
          <w:p w14:paraId="481AFE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中西医结合课程思政建设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骨伤科学（说课+示范课）（李西海）</w:t>
            </w:r>
          </w:p>
        </w:tc>
        <w:tc>
          <w:tcPr>
            <w:tcW w:w="492" w:type="pct"/>
            <w:shd w:val="clear" w:color="000000" w:fill="FFFFFF"/>
            <w:vAlign w:val="center"/>
          </w:tcPr>
          <w:p w14:paraId="4EA592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13564</w:t>
            </w:r>
          </w:p>
        </w:tc>
        <w:tc>
          <w:tcPr>
            <w:tcW w:w="2228" w:type="pct"/>
            <w:shd w:val="clear" w:color="000000" w:fill="FFFFFF"/>
            <w:vAlign w:val="center"/>
          </w:tcPr>
          <w:p w14:paraId="40FC2D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中西医结合课程思政建设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胆道感染及胆石症（说课+示范课）（尚东、祁冰）</w:t>
            </w:r>
          </w:p>
        </w:tc>
      </w:tr>
      <w:tr w14:paraId="1276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2EF02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13569</w:t>
            </w:r>
          </w:p>
        </w:tc>
        <w:tc>
          <w:tcPr>
            <w:tcW w:w="1797" w:type="pct"/>
            <w:shd w:val="clear" w:color="000000" w:fill="FFFFFF"/>
            <w:vAlign w:val="center"/>
          </w:tcPr>
          <w:p w14:paraId="464A88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数字化赋能高校课程思政建设路径探索</w:t>
            </w: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以《互联网基础与应用》课程为例（</w:t>
            </w:r>
            <w:bookmarkStart w:id="127" w:name="bkPolitics2103413"/>
            <w:sdt>
              <w:sdtPr>
                <w:rPr>
                  <w:color w:val="000000" w:themeColor="text1"/>
                  <w14:textFill>
                    <w14:solidFill>
                      <w14:schemeClr w14:val="tx1"/>
                    </w14:solidFill>
                  </w14:textFill>
                </w:rPr>
                <w:alias w:val="落马官员"/>
                <w:id w:val="100150"/>
              </w:sdtPr>
              <w:sdtEndPr>
                <w:rPr>
                  <w:color w:val="000000" w:themeColor="text1"/>
                  <w14:textFill>
                    <w14:solidFill>
                      <w14:schemeClr w14:val="tx1"/>
                    </w14:solidFill>
                  </w14:textFill>
                </w:rPr>
              </w:sdtEndPr>
              <w:sdtContent>
                <w:bookmarkStart w:id="128" w:name="bkPolitics100150"/>
                <w:r>
                  <w:rPr>
                    <w:rFonts w:ascii="Times New Roman" w:hAnsi="Times New Roman" w:eastAsia="仿宋_GB2312" w:cs="Times New Roman"/>
                    <w:color w:val="000000" w:themeColor="text1"/>
                    <w:w w:val="90"/>
                    <w:sz w:val="24"/>
                    <w:szCs w:val="24"/>
                    <w14:textFill>
                      <w14:solidFill>
                        <w14:schemeClr w14:val="tx1"/>
                      </w14:solidFill>
                    </w14:textFill>
                  </w:rPr>
                  <w:t>李建伟</w:t>
                </w:r>
                <w:bookmarkEnd w:id="128"/>
              </w:sdtContent>
            </w:sdt>
            <w:bookmarkEnd w:id="127"/>
            <w:r>
              <w:rPr>
                <w:rFonts w:ascii="Times New Roman" w:hAnsi="Times New Roman" w:eastAsia="仿宋_GB2312" w:cs="Times New Roman"/>
                <w:color w:val="000000" w:themeColor="text1"/>
                <w:w w:val="90"/>
                <w:sz w:val="24"/>
                <w:szCs w:val="24"/>
                <w14:textFill>
                  <w14:solidFill>
                    <w14:schemeClr w14:val="tx1"/>
                  </w14:solidFill>
                </w14:textFill>
              </w:rPr>
              <w:t>）</w:t>
            </w:r>
          </w:p>
        </w:tc>
        <w:tc>
          <w:tcPr>
            <w:tcW w:w="492" w:type="pct"/>
            <w:shd w:val="clear" w:color="000000" w:fill="FFFFFF"/>
            <w:vAlign w:val="center"/>
          </w:tcPr>
          <w:p w14:paraId="346FDC2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13581</w:t>
            </w:r>
          </w:p>
        </w:tc>
        <w:tc>
          <w:tcPr>
            <w:tcW w:w="2228" w:type="pct"/>
            <w:shd w:val="clear" w:color="000000" w:fill="FFFFFF"/>
            <w:vAlign w:val="center"/>
          </w:tcPr>
          <w:p w14:paraId="425D5A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课程思政有效融入专业课程教与学的思考与实践（龚慕辛）</w:t>
            </w:r>
          </w:p>
        </w:tc>
      </w:tr>
      <w:tr w14:paraId="071D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44EE2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13615</w:t>
            </w:r>
          </w:p>
        </w:tc>
        <w:tc>
          <w:tcPr>
            <w:tcW w:w="1797" w:type="pct"/>
            <w:shd w:val="clear" w:color="000000" w:fill="FFFFFF"/>
            <w:vAlign w:val="center"/>
          </w:tcPr>
          <w:p w14:paraId="114C7C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在历史典故与时代背景中挖掘思政元素：课程思政教学设计与实践（周德红）</w:t>
            </w:r>
          </w:p>
        </w:tc>
        <w:tc>
          <w:tcPr>
            <w:tcW w:w="492" w:type="pct"/>
            <w:shd w:val="clear" w:color="000000" w:fill="FFFFFF"/>
            <w:vAlign w:val="center"/>
          </w:tcPr>
          <w:p w14:paraId="3E4429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13616</w:t>
            </w:r>
          </w:p>
        </w:tc>
        <w:tc>
          <w:tcPr>
            <w:tcW w:w="2228" w:type="pct"/>
            <w:shd w:val="clear" w:color="000000" w:fill="FFFFFF"/>
            <w:vAlign w:val="center"/>
          </w:tcPr>
          <w:p w14:paraId="57EBAB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思想政治课教师课堂表达力提升的几个问题（景庆虹）</w:t>
            </w:r>
          </w:p>
        </w:tc>
      </w:tr>
      <w:tr w14:paraId="2294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9DF83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13620</w:t>
            </w:r>
          </w:p>
        </w:tc>
        <w:tc>
          <w:tcPr>
            <w:tcW w:w="1797" w:type="pct"/>
            <w:shd w:val="clear" w:color="000000" w:fill="FFFFFF"/>
            <w:vAlign w:val="center"/>
          </w:tcPr>
          <w:p w14:paraId="2EC845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经济全球化与当代中国经济（说课+示范课）（赵春明）</w:t>
            </w:r>
          </w:p>
        </w:tc>
        <w:tc>
          <w:tcPr>
            <w:tcW w:w="492" w:type="pct"/>
            <w:shd w:val="clear" w:color="000000" w:fill="FFFFFF"/>
            <w:vAlign w:val="center"/>
          </w:tcPr>
          <w:p w14:paraId="543211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13621</w:t>
            </w:r>
          </w:p>
        </w:tc>
        <w:tc>
          <w:tcPr>
            <w:tcW w:w="2228" w:type="pct"/>
            <w:shd w:val="clear" w:color="000000" w:fill="FFFFFF"/>
            <w:vAlign w:val="center"/>
          </w:tcPr>
          <w:p w14:paraId="1FC593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国际经济学（说课+示范课）</w:t>
            </w:r>
          </w:p>
          <w:p w14:paraId="79B151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（佟家栋）</w:t>
            </w:r>
          </w:p>
        </w:tc>
      </w:tr>
      <w:tr w14:paraId="4665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9617B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13622</w:t>
            </w:r>
          </w:p>
        </w:tc>
        <w:tc>
          <w:tcPr>
            <w:tcW w:w="1797" w:type="pct"/>
            <w:shd w:val="clear" w:color="000000" w:fill="FFFFFF"/>
            <w:vAlign w:val="center"/>
          </w:tcPr>
          <w:p w14:paraId="6BCE2E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财政学（说课+示范课）（钟晓敏）</w:t>
            </w:r>
          </w:p>
        </w:tc>
        <w:tc>
          <w:tcPr>
            <w:tcW w:w="492" w:type="pct"/>
            <w:shd w:val="clear" w:color="000000" w:fill="FFFFFF"/>
            <w:vAlign w:val="center"/>
          </w:tcPr>
          <w:p w14:paraId="5FD375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13623</w:t>
            </w:r>
          </w:p>
        </w:tc>
        <w:tc>
          <w:tcPr>
            <w:tcW w:w="2228" w:type="pct"/>
            <w:shd w:val="clear" w:color="000000" w:fill="FFFFFF"/>
            <w:vAlign w:val="center"/>
          </w:tcPr>
          <w:p w14:paraId="4E44F48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财政学（说课+示范课）（刘蓉）</w:t>
            </w:r>
          </w:p>
        </w:tc>
      </w:tr>
      <w:tr w14:paraId="5EAC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DDBDD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13624</w:t>
            </w:r>
          </w:p>
        </w:tc>
        <w:tc>
          <w:tcPr>
            <w:tcW w:w="1797" w:type="pct"/>
            <w:shd w:val="clear" w:color="000000" w:fill="FFFFFF"/>
            <w:vAlign w:val="center"/>
          </w:tcPr>
          <w:p w14:paraId="06DDBF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工程经济（说课+示范课）（虞晓芬）</w:t>
            </w:r>
          </w:p>
        </w:tc>
        <w:tc>
          <w:tcPr>
            <w:tcW w:w="492" w:type="pct"/>
            <w:shd w:val="clear" w:color="000000" w:fill="FFFFFF"/>
            <w:vAlign w:val="center"/>
          </w:tcPr>
          <w:p w14:paraId="04174B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13625</w:t>
            </w:r>
          </w:p>
        </w:tc>
        <w:tc>
          <w:tcPr>
            <w:tcW w:w="2228" w:type="pct"/>
            <w:shd w:val="clear" w:color="000000" w:fill="FFFFFF"/>
            <w:vAlign w:val="center"/>
          </w:tcPr>
          <w:p w14:paraId="0CC38C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市场营销学（说课+示范课）</w:t>
            </w:r>
          </w:p>
          <w:p w14:paraId="450151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（杨洪涛）</w:t>
            </w:r>
          </w:p>
        </w:tc>
      </w:tr>
      <w:tr w14:paraId="3F4D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34CC9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13626</w:t>
            </w:r>
          </w:p>
        </w:tc>
        <w:tc>
          <w:tcPr>
            <w:tcW w:w="1797" w:type="pct"/>
            <w:shd w:val="clear" w:color="000000" w:fill="FFFFFF"/>
            <w:vAlign w:val="center"/>
          </w:tcPr>
          <w:p w14:paraId="03C949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营运资金管理（说课+示范课）（王竹泉）</w:t>
            </w:r>
          </w:p>
        </w:tc>
        <w:tc>
          <w:tcPr>
            <w:tcW w:w="492" w:type="pct"/>
            <w:shd w:val="clear" w:color="000000" w:fill="FFFFFF"/>
            <w:vAlign w:val="center"/>
          </w:tcPr>
          <w:p w14:paraId="5C06DE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13627</w:t>
            </w:r>
          </w:p>
        </w:tc>
        <w:tc>
          <w:tcPr>
            <w:tcW w:w="2228" w:type="pct"/>
            <w:shd w:val="clear" w:color="000000" w:fill="FFFFFF"/>
            <w:vAlign w:val="center"/>
          </w:tcPr>
          <w:p w14:paraId="0E922C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市场营销学（说课+示范课）</w:t>
            </w:r>
          </w:p>
          <w:p w14:paraId="18B052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（陶虎）</w:t>
            </w:r>
          </w:p>
        </w:tc>
      </w:tr>
      <w:tr w14:paraId="0195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58ECA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13628</w:t>
            </w:r>
          </w:p>
        </w:tc>
        <w:tc>
          <w:tcPr>
            <w:tcW w:w="1797" w:type="pct"/>
            <w:shd w:val="clear" w:color="000000" w:fill="FFFFFF"/>
            <w:vAlign w:val="center"/>
          </w:tcPr>
          <w:p w14:paraId="2202A6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财务管理案例（说课+示范课）（孙芳城）</w:t>
            </w:r>
          </w:p>
        </w:tc>
        <w:tc>
          <w:tcPr>
            <w:tcW w:w="492" w:type="pct"/>
            <w:shd w:val="clear" w:color="000000" w:fill="FFFFFF"/>
            <w:vAlign w:val="center"/>
          </w:tcPr>
          <w:p w14:paraId="5AA8C1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13629</w:t>
            </w:r>
          </w:p>
        </w:tc>
        <w:tc>
          <w:tcPr>
            <w:tcW w:w="2228" w:type="pct"/>
            <w:shd w:val="clear" w:color="000000" w:fill="FFFFFF"/>
            <w:vAlign w:val="center"/>
          </w:tcPr>
          <w:p w14:paraId="170A72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细胞生物学（说课+示范课）</w:t>
            </w:r>
          </w:p>
          <w:p w14:paraId="06C9AA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（闵义）</w:t>
            </w:r>
          </w:p>
        </w:tc>
      </w:tr>
      <w:tr w14:paraId="6D64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6B281E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13630</w:t>
            </w:r>
          </w:p>
        </w:tc>
        <w:tc>
          <w:tcPr>
            <w:tcW w:w="1797" w:type="pct"/>
            <w:shd w:val="clear" w:color="000000" w:fill="FFFFFF"/>
            <w:vAlign w:val="center"/>
          </w:tcPr>
          <w:p w14:paraId="7D23C3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植物学（说课+示范课）</w:t>
            </w:r>
          </w:p>
          <w:p w14:paraId="601CF3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（强胜）</w:t>
            </w:r>
          </w:p>
        </w:tc>
        <w:tc>
          <w:tcPr>
            <w:tcW w:w="492" w:type="pct"/>
            <w:shd w:val="clear" w:color="000000" w:fill="FFFFFF"/>
            <w:vAlign w:val="center"/>
          </w:tcPr>
          <w:p w14:paraId="51BF4B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13631</w:t>
            </w:r>
          </w:p>
        </w:tc>
        <w:tc>
          <w:tcPr>
            <w:tcW w:w="2228" w:type="pct"/>
            <w:shd w:val="clear" w:color="000000" w:fill="FFFFFF"/>
            <w:vAlign w:val="center"/>
          </w:tcPr>
          <w:p w14:paraId="32AE8D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微生物学（说课+示范课）（刘秋）</w:t>
            </w:r>
          </w:p>
        </w:tc>
      </w:tr>
      <w:tr w14:paraId="0E38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EAD4F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13632</w:t>
            </w:r>
          </w:p>
        </w:tc>
        <w:tc>
          <w:tcPr>
            <w:tcW w:w="1797" w:type="pct"/>
            <w:shd w:val="clear" w:color="000000" w:fill="FFFFFF"/>
            <w:vAlign w:val="center"/>
          </w:tcPr>
          <w:p w14:paraId="19D3CE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电力系统分析（说课+示范课）（孙秋野）</w:t>
            </w:r>
          </w:p>
        </w:tc>
        <w:tc>
          <w:tcPr>
            <w:tcW w:w="492" w:type="pct"/>
            <w:shd w:val="clear" w:color="000000" w:fill="FFFFFF"/>
            <w:vAlign w:val="center"/>
          </w:tcPr>
          <w:p w14:paraId="6DB6C1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13633</w:t>
            </w:r>
          </w:p>
        </w:tc>
        <w:tc>
          <w:tcPr>
            <w:tcW w:w="2228" w:type="pct"/>
            <w:shd w:val="clear" w:color="000000" w:fill="FFFFFF"/>
            <w:vAlign w:val="center"/>
          </w:tcPr>
          <w:p w14:paraId="1717FC5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电路理论（说课+示范课）（杨勇）</w:t>
            </w:r>
          </w:p>
        </w:tc>
      </w:tr>
      <w:tr w14:paraId="609C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4748C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13635</w:t>
            </w:r>
          </w:p>
        </w:tc>
        <w:tc>
          <w:tcPr>
            <w:tcW w:w="1797" w:type="pct"/>
            <w:shd w:val="clear" w:color="000000" w:fill="FFFFFF"/>
            <w:vAlign w:val="center"/>
          </w:tcPr>
          <w:p w14:paraId="2650D3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重症医学（说课+示范课）（邱海波）</w:t>
            </w:r>
          </w:p>
        </w:tc>
        <w:tc>
          <w:tcPr>
            <w:tcW w:w="492" w:type="pct"/>
            <w:shd w:val="clear" w:color="000000" w:fill="FFFFFF"/>
            <w:vAlign w:val="center"/>
          </w:tcPr>
          <w:p w14:paraId="05C8BB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13636</w:t>
            </w:r>
          </w:p>
        </w:tc>
        <w:tc>
          <w:tcPr>
            <w:tcW w:w="2228" w:type="pct"/>
            <w:shd w:val="clear" w:color="000000" w:fill="FFFFFF"/>
            <w:vAlign w:val="center"/>
          </w:tcPr>
          <w:p w14:paraId="00C354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内科学（说课+示范课）（刘章锁）</w:t>
            </w:r>
          </w:p>
        </w:tc>
      </w:tr>
      <w:tr w14:paraId="2345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481" w:type="pct"/>
            <w:shd w:val="clear" w:color="000000" w:fill="FFFFFF"/>
            <w:vAlign w:val="center"/>
          </w:tcPr>
          <w:p w14:paraId="7646F3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13637</w:t>
            </w:r>
          </w:p>
        </w:tc>
        <w:tc>
          <w:tcPr>
            <w:tcW w:w="1797" w:type="pct"/>
            <w:shd w:val="clear" w:color="000000" w:fill="FFFFFF"/>
            <w:vAlign w:val="center"/>
          </w:tcPr>
          <w:p w14:paraId="1B04EC7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医学人文与实践（说课+示范课）（刘昌）</w:t>
            </w:r>
          </w:p>
        </w:tc>
        <w:tc>
          <w:tcPr>
            <w:tcW w:w="492" w:type="pct"/>
            <w:shd w:val="clear" w:color="000000" w:fill="FFFFFF"/>
            <w:vAlign w:val="center"/>
          </w:tcPr>
          <w:p w14:paraId="26EFC8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13638</w:t>
            </w:r>
          </w:p>
        </w:tc>
        <w:tc>
          <w:tcPr>
            <w:tcW w:w="2228" w:type="pct"/>
            <w:shd w:val="clear" w:color="000000" w:fill="FFFFFF"/>
            <w:vAlign w:val="center"/>
          </w:tcPr>
          <w:p w14:paraId="57FBFB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光学测量（说课+示范课）</w:t>
            </w:r>
          </w:p>
          <w:p w14:paraId="78DBCC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（付跃刚）</w:t>
            </w:r>
          </w:p>
        </w:tc>
      </w:tr>
      <w:tr w14:paraId="3B90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shd w:val="clear" w:color="000000" w:fill="FFFFFF"/>
            <w:vAlign w:val="center"/>
          </w:tcPr>
          <w:p w14:paraId="39536B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13639</w:t>
            </w:r>
          </w:p>
        </w:tc>
        <w:tc>
          <w:tcPr>
            <w:tcW w:w="1797" w:type="pct"/>
            <w:shd w:val="clear" w:color="000000" w:fill="FFFFFF"/>
            <w:vAlign w:val="center"/>
          </w:tcPr>
          <w:p w14:paraId="505EBB2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通信电子线路（说课+示范课）（赵雅琴）</w:t>
            </w:r>
          </w:p>
        </w:tc>
        <w:tc>
          <w:tcPr>
            <w:tcW w:w="492" w:type="pct"/>
            <w:shd w:val="clear" w:color="000000" w:fill="FFFFFF"/>
            <w:vAlign w:val="center"/>
          </w:tcPr>
          <w:p w14:paraId="5D3DCE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13640</w:t>
            </w:r>
          </w:p>
        </w:tc>
        <w:tc>
          <w:tcPr>
            <w:tcW w:w="2228" w:type="pct"/>
            <w:shd w:val="clear" w:color="000000" w:fill="FFFFFF"/>
            <w:vAlign w:val="center"/>
          </w:tcPr>
          <w:p w14:paraId="2731C6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钢结构基本原理（说课+示范课）（窦立军）</w:t>
            </w:r>
          </w:p>
        </w:tc>
      </w:tr>
      <w:tr w14:paraId="68F1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C5ED7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13641</w:t>
            </w:r>
          </w:p>
        </w:tc>
        <w:tc>
          <w:tcPr>
            <w:tcW w:w="1797" w:type="pct"/>
            <w:shd w:val="clear" w:color="000000" w:fill="FFFFFF"/>
            <w:vAlign w:val="center"/>
          </w:tcPr>
          <w:p w14:paraId="1D84E9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土木工程概论（说课+示范课）（叶志明）</w:t>
            </w:r>
          </w:p>
        </w:tc>
        <w:tc>
          <w:tcPr>
            <w:tcW w:w="492" w:type="pct"/>
            <w:shd w:val="clear" w:color="000000" w:fill="FFFFFF"/>
            <w:vAlign w:val="center"/>
          </w:tcPr>
          <w:p w14:paraId="0F0F20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13642</w:t>
            </w:r>
          </w:p>
        </w:tc>
        <w:tc>
          <w:tcPr>
            <w:tcW w:w="2228" w:type="pct"/>
            <w:shd w:val="clear" w:color="000000" w:fill="FFFFFF"/>
            <w:vAlign w:val="center"/>
          </w:tcPr>
          <w:p w14:paraId="525A30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土力学（说课+示范课）（沈扬）</w:t>
            </w:r>
          </w:p>
        </w:tc>
      </w:tr>
      <w:tr w14:paraId="7B49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7BAE9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13645</w:t>
            </w:r>
          </w:p>
        </w:tc>
        <w:tc>
          <w:tcPr>
            <w:tcW w:w="1797" w:type="pct"/>
            <w:shd w:val="clear" w:color="000000" w:fill="FFFFFF"/>
            <w:vAlign w:val="center"/>
          </w:tcPr>
          <w:p w14:paraId="78AEE4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工程力学（说课+示范课）（沈火明）</w:t>
            </w:r>
          </w:p>
        </w:tc>
        <w:tc>
          <w:tcPr>
            <w:tcW w:w="492" w:type="pct"/>
            <w:shd w:val="clear" w:color="000000" w:fill="FFFFFF"/>
            <w:vAlign w:val="center"/>
          </w:tcPr>
          <w:p w14:paraId="6886A3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13646</w:t>
            </w:r>
          </w:p>
        </w:tc>
        <w:tc>
          <w:tcPr>
            <w:tcW w:w="2228" w:type="pct"/>
            <w:shd w:val="clear" w:color="000000" w:fill="FFFFFF"/>
            <w:vAlign w:val="center"/>
          </w:tcPr>
          <w:p w14:paraId="10384E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设施园艺学I（说课+示范课）</w:t>
            </w:r>
          </w:p>
          <w:p w14:paraId="5B26D1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（李天来）</w:t>
            </w:r>
          </w:p>
        </w:tc>
      </w:tr>
      <w:tr w14:paraId="6E8B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shd w:val="clear" w:color="000000" w:fill="FFFFFF"/>
            <w:vAlign w:val="center"/>
          </w:tcPr>
          <w:p w14:paraId="463A7A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13647</w:t>
            </w:r>
          </w:p>
        </w:tc>
        <w:tc>
          <w:tcPr>
            <w:tcW w:w="1797" w:type="pct"/>
            <w:shd w:val="clear" w:color="000000" w:fill="FFFFFF"/>
            <w:vAlign w:val="center"/>
          </w:tcPr>
          <w:p w14:paraId="4C89CA0E">
            <w:pPr>
              <w:spacing w:line="400" w:lineRule="exact"/>
              <w:rPr>
                <w:rFonts w:ascii="Times New Roman" w:hAnsi="Times New Roman" w:eastAsia="仿宋_GB2312" w:cs="Times New Roman"/>
                <w:color w:val="000000" w:themeColor="text1"/>
                <w:w w:val="90"/>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普通昆虫学（说课+示范课）</w:t>
            </w:r>
          </w:p>
          <w:p w14:paraId="5D1968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（彩万志）</w:t>
            </w:r>
          </w:p>
        </w:tc>
        <w:tc>
          <w:tcPr>
            <w:tcW w:w="492" w:type="pct"/>
            <w:shd w:val="clear" w:color="000000" w:fill="FFFFFF"/>
            <w:vAlign w:val="center"/>
          </w:tcPr>
          <w:p w14:paraId="32CFD7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13648</w:t>
            </w:r>
          </w:p>
        </w:tc>
        <w:tc>
          <w:tcPr>
            <w:tcW w:w="2228" w:type="pct"/>
            <w:shd w:val="clear" w:color="000000" w:fill="FFFFFF"/>
            <w:vAlign w:val="center"/>
          </w:tcPr>
          <w:p w14:paraId="6A94FD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测绘学概论（说课+示范课）</w:t>
            </w:r>
          </w:p>
          <w:p w14:paraId="70C271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（刘经南）</w:t>
            </w:r>
          </w:p>
        </w:tc>
      </w:tr>
      <w:tr w14:paraId="207B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shd w:val="clear" w:color="000000" w:fill="FFFFFF"/>
            <w:vAlign w:val="center"/>
          </w:tcPr>
          <w:p w14:paraId="6F525C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13649</w:t>
            </w:r>
          </w:p>
        </w:tc>
        <w:tc>
          <w:tcPr>
            <w:tcW w:w="1797" w:type="pct"/>
            <w:shd w:val="clear" w:color="000000" w:fill="FFFFFF"/>
            <w:vAlign w:val="center"/>
          </w:tcPr>
          <w:p w14:paraId="45C50B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振动与声基础（说课+示范课）（杨士莪）</w:t>
            </w:r>
          </w:p>
        </w:tc>
        <w:tc>
          <w:tcPr>
            <w:tcW w:w="492" w:type="pct"/>
            <w:shd w:val="clear" w:color="000000" w:fill="FFFFFF"/>
            <w:vAlign w:val="center"/>
          </w:tcPr>
          <w:p w14:paraId="3363A25A">
            <w:pPr>
              <w:spacing w:line="400" w:lineRule="exact"/>
              <w:jc w:val="center"/>
              <w:rPr>
                <w:rFonts w:ascii="Times New Roman" w:hAnsi="Times New Roman" w:eastAsia="仿宋_GB2312" w:cs="Times New Roman"/>
                <w:color w:val="000000" w:themeColor="text1"/>
                <w:sz w:val="24"/>
                <w:szCs w:val="24"/>
                <w:highlight w:val="yellow"/>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13651</w:t>
            </w:r>
          </w:p>
        </w:tc>
        <w:tc>
          <w:tcPr>
            <w:tcW w:w="2228" w:type="pct"/>
            <w:shd w:val="clear" w:color="000000" w:fill="FFFFFF"/>
            <w:vAlign w:val="center"/>
          </w:tcPr>
          <w:p w14:paraId="10582479">
            <w:pPr>
              <w:spacing w:line="400" w:lineRule="exact"/>
              <w:rPr>
                <w:rFonts w:ascii="Times New Roman" w:hAnsi="Times New Roman" w:eastAsia="仿宋_GB2312" w:cs="Times New Roman"/>
                <w:color w:val="000000" w:themeColor="text1"/>
                <w:sz w:val="24"/>
                <w:szCs w:val="24"/>
                <w:highlight w:val="yellow"/>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正常人体解剖学（说课+示范课）（邵水金、张黎声）</w:t>
            </w:r>
          </w:p>
        </w:tc>
      </w:tr>
      <w:tr w14:paraId="68CD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FD635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13652</w:t>
            </w:r>
          </w:p>
        </w:tc>
        <w:tc>
          <w:tcPr>
            <w:tcW w:w="1797" w:type="pct"/>
            <w:shd w:val="clear" w:color="000000" w:fill="FFFFFF"/>
            <w:vAlign w:val="center"/>
          </w:tcPr>
          <w:p w14:paraId="67BDC5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生理学（说课+示范课）</w:t>
            </w:r>
          </w:p>
          <w:p w14:paraId="76539B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（罗自强）</w:t>
            </w:r>
          </w:p>
        </w:tc>
        <w:tc>
          <w:tcPr>
            <w:tcW w:w="492" w:type="pct"/>
            <w:shd w:val="clear" w:color="000000" w:fill="FFFFFF"/>
            <w:vAlign w:val="center"/>
          </w:tcPr>
          <w:p w14:paraId="00736B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13653</w:t>
            </w:r>
          </w:p>
        </w:tc>
        <w:tc>
          <w:tcPr>
            <w:tcW w:w="2228" w:type="pct"/>
            <w:shd w:val="clear" w:color="000000" w:fill="FFFFFF"/>
            <w:vAlign w:val="center"/>
          </w:tcPr>
          <w:p w14:paraId="66FF3C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建筑设计3</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基于民族地区的特色民居建筑设计与住区规划（说课+示范课）（倪琪）</w:t>
            </w:r>
          </w:p>
        </w:tc>
      </w:tr>
      <w:tr w14:paraId="3A23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30EFD2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13654</w:t>
            </w:r>
          </w:p>
        </w:tc>
        <w:tc>
          <w:tcPr>
            <w:tcW w:w="1797" w:type="pct"/>
            <w:shd w:val="clear" w:color="000000" w:fill="FFFFFF"/>
            <w:vAlign w:val="center"/>
          </w:tcPr>
          <w:p w14:paraId="7B6AE3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旅游景区经营与管理（说课+示范课）（李俊）</w:t>
            </w:r>
          </w:p>
        </w:tc>
        <w:tc>
          <w:tcPr>
            <w:tcW w:w="492" w:type="pct"/>
            <w:shd w:val="clear" w:color="000000" w:fill="FFFFFF"/>
            <w:vAlign w:val="center"/>
          </w:tcPr>
          <w:p w14:paraId="4EA464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13655</w:t>
            </w:r>
          </w:p>
        </w:tc>
        <w:tc>
          <w:tcPr>
            <w:tcW w:w="2228" w:type="pct"/>
            <w:shd w:val="clear" w:color="000000" w:fill="FFFFFF"/>
            <w:vAlign w:val="center"/>
          </w:tcPr>
          <w:p w14:paraId="13B740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旅游学概论（说课+示范课）</w:t>
            </w:r>
          </w:p>
          <w:p w14:paraId="7824E2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（王桀）</w:t>
            </w:r>
          </w:p>
        </w:tc>
      </w:tr>
      <w:tr w14:paraId="2270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5B6E6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13656</w:t>
            </w:r>
          </w:p>
        </w:tc>
        <w:tc>
          <w:tcPr>
            <w:tcW w:w="1797" w:type="pct"/>
            <w:shd w:val="clear" w:color="000000" w:fill="FFFFFF"/>
            <w:vAlign w:val="center"/>
          </w:tcPr>
          <w:p w14:paraId="04B56C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旅游消费者行为（说课+示范课）（杜炜）</w:t>
            </w:r>
          </w:p>
        </w:tc>
        <w:tc>
          <w:tcPr>
            <w:tcW w:w="492" w:type="pct"/>
            <w:shd w:val="clear" w:color="000000" w:fill="FFFFFF"/>
            <w:vAlign w:val="center"/>
          </w:tcPr>
          <w:p w14:paraId="3F1A01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13657</w:t>
            </w:r>
          </w:p>
        </w:tc>
        <w:tc>
          <w:tcPr>
            <w:tcW w:w="2228" w:type="pct"/>
            <w:shd w:val="clear" w:color="000000" w:fill="FFFFFF"/>
            <w:vAlign w:val="center"/>
          </w:tcPr>
          <w:p w14:paraId="63A740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旅游目的地管理（说课+示范课）（保继刚）</w:t>
            </w:r>
          </w:p>
        </w:tc>
      </w:tr>
      <w:tr w14:paraId="2485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7BE22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13658</w:t>
            </w:r>
          </w:p>
        </w:tc>
        <w:tc>
          <w:tcPr>
            <w:tcW w:w="1797" w:type="pct"/>
            <w:shd w:val="clear" w:color="000000" w:fill="FFFFFF"/>
            <w:vAlign w:val="center"/>
          </w:tcPr>
          <w:p w14:paraId="644EFA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旅游接待业（说课+示范课）（刘军）</w:t>
            </w:r>
          </w:p>
        </w:tc>
        <w:tc>
          <w:tcPr>
            <w:tcW w:w="492" w:type="pct"/>
            <w:shd w:val="clear" w:color="000000" w:fill="FFFFFF"/>
            <w:vAlign w:val="center"/>
          </w:tcPr>
          <w:p w14:paraId="44EBD1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13659</w:t>
            </w:r>
          </w:p>
        </w:tc>
        <w:tc>
          <w:tcPr>
            <w:tcW w:w="2228" w:type="pct"/>
            <w:shd w:val="clear" w:color="000000" w:fill="FFFFFF"/>
            <w:vAlign w:val="center"/>
          </w:tcPr>
          <w:p w14:paraId="25BE77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酒店管理原理（说课+示范课）</w:t>
            </w:r>
          </w:p>
          <w:p w14:paraId="16F087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（谷慧敏）</w:t>
            </w:r>
          </w:p>
        </w:tc>
      </w:tr>
      <w:tr w14:paraId="7A22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212893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13660</w:t>
            </w:r>
          </w:p>
        </w:tc>
        <w:tc>
          <w:tcPr>
            <w:tcW w:w="1797" w:type="pct"/>
            <w:shd w:val="clear" w:color="000000" w:fill="FFFFFF"/>
            <w:vAlign w:val="center"/>
          </w:tcPr>
          <w:p w14:paraId="2CA087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酒店运营管理（说课+示范课）（姜红）</w:t>
            </w:r>
          </w:p>
        </w:tc>
        <w:tc>
          <w:tcPr>
            <w:tcW w:w="492" w:type="pct"/>
            <w:shd w:val="clear" w:color="000000" w:fill="FFFFFF"/>
            <w:vAlign w:val="center"/>
          </w:tcPr>
          <w:p w14:paraId="258827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13661</w:t>
            </w:r>
          </w:p>
        </w:tc>
        <w:tc>
          <w:tcPr>
            <w:tcW w:w="2228" w:type="pct"/>
            <w:shd w:val="clear" w:color="000000" w:fill="FFFFFF"/>
            <w:vAlign w:val="center"/>
          </w:tcPr>
          <w:p w14:paraId="736C0E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会展管理概论（说课+示范课）</w:t>
            </w:r>
          </w:p>
          <w:p w14:paraId="1381EB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（罗秋菊）</w:t>
            </w:r>
          </w:p>
        </w:tc>
      </w:tr>
      <w:tr w14:paraId="7B94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10790A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13662</w:t>
            </w:r>
          </w:p>
        </w:tc>
        <w:tc>
          <w:tcPr>
            <w:tcW w:w="1797" w:type="pct"/>
            <w:shd w:val="clear" w:color="000000" w:fill="FFFFFF"/>
            <w:vAlign w:val="center"/>
          </w:tcPr>
          <w:p w14:paraId="0E9532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会展策划与管理（说课+示范课）（张骁鸣）</w:t>
            </w:r>
          </w:p>
        </w:tc>
        <w:tc>
          <w:tcPr>
            <w:tcW w:w="492" w:type="pct"/>
            <w:shd w:val="clear" w:color="000000" w:fill="FFFFFF"/>
            <w:vAlign w:val="center"/>
          </w:tcPr>
          <w:p w14:paraId="0CBBB2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13663</w:t>
            </w:r>
          </w:p>
        </w:tc>
        <w:tc>
          <w:tcPr>
            <w:tcW w:w="2228" w:type="pct"/>
            <w:shd w:val="clear" w:color="000000" w:fill="FFFFFF"/>
            <w:vAlign w:val="center"/>
          </w:tcPr>
          <w:p w14:paraId="17B8AF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旅游心理学（说课+示范课）</w:t>
            </w:r>
          </w:p>
          <w:p w14:paraId="233677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（李想）</w:t>
            </w:r>
          </w:p>
        </w:tc>
      </w:tr>
      <w:tr w14:paraId="57E7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7DA229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13664</w:t>
            </w:r>
          </w:p>
        </w:tc>
        <w:tc>
          <w:tcPr>
            <w:tcW w:w="1797" w:type="pct"/>
            <w:shd w:val="clear" w:color="000000" w:fill="FFFFFF"/>
            <w:vAlign w:val="center"/>
          </w:tcPr>
          <w:p w14:paraId="512473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中医临床护理学（说课+示范课）（徐桂华）</w:t>
            </w:r>
          </w:p>
        </w:tc>
        <w:tc>
          <w:tcPr>
            <w:tcW w:w="492" w:type="pct"/>
            <w:shd w:val="clear" w:color="000000" w:fill="FFFFFF"/>
            <w:vAlign w:val="center"/>
          </w:tcPr>
          <w:p w14:paraId="7E6B6B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13665</w:t>
            </w:r>
          </w:p>
        </w:tc>
        <w:tc>
          <w:tcPr>
            <w:tcW w:w="2228" w:type="pct"/>
            <w:shd w:val="clear" w:color="000000" w:fill="FFFFFF"/>
            <w:vAlign w:val="center"/>
          </w:tcPr>
          <w:p w14:paraId="7A1021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精神心理照护学（说课+示范课）（陈瑜）</w:t>
            </w:r>
          </w:p>
        </w:tc>
      </w:tr>
      <w:tr w14:paraId="0AF5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6EC8DF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13666</w:t>
            </w:r>
          </w:p>
        </w:tc>
        <w:tc>
          <w:tcPr>
            <w:tcW w:w="1797" w:type="pct"/>
            <w:shd w:val="clear" w:color="000000" w:fill="FFFFFF"/>
            <w:vAlign w:val="center"/>
          </w:tcPr>
          <w:p w14:paraId="2B305F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民族学通论（说课+示范课）（何明）</w:t>
            </w:r>
          </w:p>
        </w:tc>
        <w:tc>
          <w:tcPr>
            <w:tcW w:w="492" w:type="pct"/>
            <w:shd w:val="clear" w:color="000000" w:fill="FFFFFF"/>
            <w:vAlign w:val="center"/>
          </w:tcPr>
          <w:p w14:paraId="79DC96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13667</w:t>
            </w:r>
          </w:p>
        </w:tc>
        <w:tc>
          <w:tcPr>
            <w:tcW w:w="2228" w:type="pct"/>
            <w:shd w:val="clear" w:color="000000" w:fill="FFFFFF"/>
            <w:vAlign w:val="center"/>
          </w:tcPr>
          <w:p w14:paraId="1E73AA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走进西方音乐（说课+示范课）</w:t>
            </w:r>
          </w:p>
          <w:p w14:paraId="5654B6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（杨九华）</w:t>
            </w:r>
          </w:p>
        </w:tc>
      </w:tr>
      <w:tr w14:paraId="7E79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0A6C0D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13668</w:t>
            </w:r>
          </w:p>
        </w:tc>
        <w:tc>
          <w:tcPr>
            <w:tcW w:w="1797" w:type="pct"/>
            <w:shd w:val="clear" w:color="000000" w:fill="FFFFFF"/>
            <w:vAlign w:val="center"/>
          </w:tcPr>
          <w:p w14:paraId="6E4BB9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微生物遗传育种学（说课+示范课）（陈献忠）</w:t>
            </w:r>
          </w:p>
        </w:tc>
        <w:tc>
          <w:tcPr>
            <w:tcW w:w="492" w:type="pct"/>
            <w:shd w:val="clear" w:color="000000" w:fill="FFFFFF"/>
            <w:vAlign w:val="center"/>
          </w:tcPr>
          <w:p w14:paraId="6A0B13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shd w:val="clear" w:color="000000" w:fill="FFFFFF"/>
            <w:vAlign w:val="center"/>
          </w:tcPr>
          <w:p w14:paraId="4609BBE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46C5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14A5B231">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教育改革（72）</w:t>
            </w:r>
          </w:p>
          <w:p w14:paraId="33B1CB02">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本部分包括教育政策与法规、高等教育发展趋势等内容。</w:t>
            </w:r>
          </w:p>
        </w:tc>
      </w:tr>
      <w:tr w14:paraId="4ADC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EE40E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10014</w:t>
            </w:r>
          </w:p>
        </w:tc>
        <w:tc>
          <w:tcPr>
            <w:tcW w:w="1797" w:type="pct"/>
            <w:shd w:val="clear" w:color="000000" w:fill="FFFFFF"/>
            <w:vAlign w:val="center"/>
          </w:tcPr>
          <w:p w14:paraId="283D18C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改革开放以来我国高等教育政策法规建设的回顾与反思（张乐天）</w:t>
            </w:r>
          </w:p>
        </w:tc>
        <w:tc>
          <w:tcPr>
            <w:tcW w:w="492" w:type="pct"/>
            <w:shd w:val="clear" w:color="000000" w:fill="FFFFFF"/>
            <w:vAlign w:val="center"/>
          </w:tcPr>
          <w:p w14:paraId="4AECD7A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10016</w:t>
            </w:r>
          </w:p>
        </w:tc>
        <w:tc>
          <w:tcPr>
            <w:tcW w:w="2228" w:type="pct"/>
            <w:shd w:val="clear" w:color="000000" w:fill="FFFFFF"/>
            <w:vAlign w:val="center"/>
          </w:tcPr>
          <w:p w14:paraId="7B1AB69A">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高等教育法解读（査海波）</w:t>
            </w:r>
          </w:p>
        </w:tc>
      </w:tr>
      <w:tr w14:paraId="78D4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B6D90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10015</w:t>
            </w:r>
          </w:p>
        </w:tc>
        <w:tc>
          <w:tcPr>
            <w:tcW w:w="1797" w:type="pct"/>
            <w:shd w:val="clear" w:color="000000" w:fill="FFFFFF"/>
            <w:vAlign w:val="center"/>
          </w:tcPr>
          <w:p w14:paraId="19AFDF5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依法治国与加强高等教育政策法规建设（黄忠敬）</w:t>
            </w:r>
          </w:p>
        </w:tc>
        <w:tc>
          <w:tcPr>
            <w:tcW w:w="492" w:type="pct"/>
            <w:shd w:val="clear" w:color="000000" w:fill="FFFFFF"/>
            <w:vAlign w:val="center"/>
          </w:tcPr>
          <w:p w14:paraId="0B170C4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10017</w:t>
            </w:r>
          </w:p>
        </w:tc>
        <w:tc>
          <w:tcPr>
            <w:tcW w:w="2228" w:type="pct"/>
            <w:shd w:val="clear" w:color="000000" w:fill="FFFFFF"/>
            <w:vAlign w:val="center"/>
          </w:tcPr>
          <w:p w14:paraId="0E3DEDB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全球化视野下国际高等教育政策建设（程晋宽）</w:t>
            </w:r>
          </w:p>
        </w:tc>
      </w:tr>
      <w:tr w14:paraId="60BB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D937D5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10018</w:t>
            </w:r>
          </w:p>
        </w:tc>
        <w:tc>
          <w:tcPr>
            <w:tcW w:w="1797" w:type="pct"/>
            <w:shd w:val="clear" w:color="000000" w:fill="FFFFFF"/>
            <w:vAlign w:val="center"/>
          </w:tcPr>
          <w:p w14:paraId="1E3D7D4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高等教育的历史发展</w:t>
            </w:r>
          </w:p>
          <w:p w14:paraId="37FAF510">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（高益民）</w:t>
            </w:r>
          </w:p>
        </w:tc>
        <w:tc>
          <w:tcPr>
            <w:tcW w:w="492" w:type="pct"/>
            <w:shd w:val="clear" w:color="000000" w:fill="FFFFFF"/>
            <w:vAlign w:val="center"/>
          </w:tcPr>
          <w:p w14:paraId="3198477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10023</w:t>
            </w:r>
          </w:p>
        </w:tc>
        <w:tc>
          <w:tcPr>
            <w:tcW w:w="2228" w:type="pct"/>
            <w:shd w:val="clear" w:color="000000" w:fill="FFFFFF"/>
            <w:vAlign w:val="center"/>
          </w:tcPr>
          <w:p w14:paraId="39FAAC92">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高等教育的目的（林杰）</w:t>
            </w:r>
          </w:p>
        </w:tc>
      </w:tr>
      <w:tr w14:paraId="2873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6E795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10019</w:t>
            </w:r>
          </w:p>
        </w:tc>
        <w:tc>
          <w:tcPr>
            <w:tcW w:w="1797" w:type="pct"/>
            <w:shd w:val="clear" w:color="000000" w:fill="FFFFFF"/>
            <w:vAlign w:val="center"/>
          </w:tcPr>
          <w:p w14:paraId="4B30D69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高等教育的结构（洪成文）</w:t>
            </w:r>
          </w:p>
        </w:tc>
        <w:tc>
          <w:tcPr>
            <w:tcW w:w="492" w:type="pct"/>
            <w:shd w:val="clear" w:color="000000" w:fill="FFFFFF"/>
            <w:vAlign w:val="center"/>
          </w:tcPr>
          <w:p w14:paraId="2BA63C1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10024</w:t>
            </w:r>
          </w:p>
        </w:tc>
        <w:tc>
          <w:tcPr>
            <w:tcW w:w="2228" w:type="pct"/>
            <w:shd w:val="clear" w:color="000000" w:fill="FFFFFF"/>
            <w:vAlign w:val="center"/>
          </w:tcPr>
          <w:p w14:paraId="235C569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高等教育招生与就业（刘宝存）</w:t>
            </w:r>
          </w:p>
        </w:tc>
      </w:tr>
      <w:tr w14:paraId="4A428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6D050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10020</w:t>
            </w:r>
          </w:p>
        </w:tc>
        <w:tc>
          <w:tcPr>
            <w:tcW w:w="1797" w:type="pct"/>
            <w:shd w:val="clear" w:color="000000" w:fill="FFFFFF"/>
            <w:vAlign w:val="center"/>
          </w:tcPr>
          <w:p w14:paraId="7E67BD7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高等教育教学（杨明全）</w:t>
            </w:r>
          </w:p>
        </w:tc>
        <w:tc>
          <w:tcPr>
            <w:tcW w:w="492" w:type="pct"/>
            <w:shd w:val="clear" w:color="000000" w:fill="FFFFFF"/>
            <w:vAlign w:val="center"/>
          </w:tcPr>
          <w:p w14:paraId="6CDCF7F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10025</w:t>
            </w:r>
          </w:p>
        </w:tc>
        <w:tc>
          <w:tcPr>
            <w:tcW w:w="2228" w:type="pct"/>
            <w:shd w:val="clear" w:color="000000" w:fill="FFFFFF"/>
            <w:vAlign w:val="center"/>
          </w:tcPr>
          <w:p w14:paraId="7421A84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高等教育的科学研究（谷贤林）</w:t>
            </w:r>
          </w:p>
        </w:tc>
      </w:tr>
      <w:tr w14:paraId="30F8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68CDE7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10021</w:t>
            </w:r>
          </w:p>
        </w:tc>
        <w:tc>
          <w:tcPr>
            <w:tcW w:w="1797" w:type="pct"/>
            <w:shd w:val="clear" w:color="000000" w:fill="FFFFFF"/>
            <w:vAlign w:val="center"/>
          </w:tcPr>
          <w:p w14:paraId="15405AC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高等教育的社会服务（黄宇）</w:t>
            </w:r>
          </w:p>
        </w:tc>
        <w:tc>
          <w:tcPr>
            <w:tcW w:w="492" w:type="pct"/>
            <w:shd w:val="clear" w:color="000000" w:fill="FFFFFF"/>
            <w:vAlign w:val="center"/>
          </w:tcPr>
          <w:p w14:paraId="60E8017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10026</w:t>
            </w:r>
          </w:p>
        </w:tc>
        <w:tc>
          <w:tcPr>
            <w:tcW w:w="2228" w:type="pct"/>
            <w:shd w:val="clear" w:color="000000" w:fill="FFFFFF"/>
            <w:vAlign w:val="center"/>
          </w:tcPr>
          <w:p w14:paraId="3F8D761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高等教育管理（王璐）</w:t>
            </w:r>
          </w:p>
        </w:tc>
      </w:tr>
      <w:tr w14:paraId="6773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1D9C4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10022</w:t>
            </w:r>
          </w:p>
        </w:tc>
        <w:tc>
          <w:tcPr>
            <w:tcW w:w="1797" w:type="pct"/>
            <w:shd w:val="clear" w:color="000000" w:fill="FFFFFF"/>
            <w:vAlign w:val="center"/>
          </w:tcPr>
          <w:p w14:paraId="4B01D6D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高等教育教师与学生（林杰）</w:t>
            </w:r>
          </w:p>
        </w:tc>
        <w:tc>
          <w:tcPr>
            <w:tcW w:w="492" w:type="pct"/>
            <w:shd w:val="clear" w:color="000000" w:fill="FFFFFF"/>
            <w:vAlign w:val="center"/>
          </w:tcPr>
          <w:p w14:paraId="209CD28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10027</w:t>
            </w:r>
          </w:p>
        </w:tc>
        <w:tc>
          <w:tcPr>
            <w:tcW w:w="2228" w:type="pct"/>
            <w:shd w:val="clear" w:color="000000" w:fill="FFFFFF"/>
            <w:vAlign w:val="center"/>
          </w:tcPr>
          <w:p w14:paraId="3B452A4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高等教育的发展趋势（谷贤林）</w:t>
            </w:r>
          </w:p>
        </w:tc>
      </w:tr>
      <w:tr w14:paraId="3336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E0871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10115</w:t>
            </w:r>
          </w:p>
        </w:tc>
        <w:tc>
          <w:tcPr>
            <w:tcW w:w="1797" w:type="pct"/>
            <w:shd w:val="clear" w:color="000000" w:fill="FFFFFF"/>
            <w:vAlign w:val="center"/>
          </w:tcPr>
          <w:p w14:paraId="71AAB7A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深化教学改革，加强课程建设（陈仲利）</w:t>
            </w:r>
          </w:p>
        </w:tc>
        <w:tc>
          <w:tcPr>
            <w:tcW w:w="492" w:type="pct"/>
            <w:shd w:val="clear" w:color="000000" w:fill="FFFFFF"/>
            <w:vAlign w:val="center"/>
          </w:tcPr>
          <w:p w14:paraId="3D551E2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10125</w:t>
            </w:r>
          </w:p>
        </w:tc>
        <w:tc>
          <w:tcPr>
            <w:tcW w:w="2228" w:type="pct"/>
            <w:shd w:val="clear" w:color="000000" w:fill="FFFFFF"/>
            <w:vAlign w:val="center"/>
          </w:tcPr>
          <w:p w14:paraId="05734BF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基于信息及其相互作用下的人才成长机制与高等教育改革（李德昌）</w:t>
            </w:r>
          </w:p>
        </w:tc>
      </w:tr>
      <w:tr w14:paraId="3942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B32EDD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10176</w:t>
            </w:r>
          </w:p>
        </w:tc>
        <w:tc>
          <w:tcPr>
            <w:tcW w:w="1797" w:type="pct"/>
            <w:shd w:val="clear" w:color="000000" w:fill="FFFFFF"/>
            <w:vAlign w:val="center"/>
          </w:tcPr>
          <w:p w14:paraId="4BDA4AA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高等教育国际化（周满生）</w:t>
            </w:r>
          </w:p>
        </w:tc>
        <w:tc>
          <w:tcPr>
            <w:tcW w:w="492" w:type="pct"/>
            <w:shd w:val="clear" w:color="000000" w:fill="FFFFFF"/>
            <w:vAlign w:val="center"/>
          </w:tcPr>
          <w:p w14:paraId="106FFAA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10140</w:t>
            </w:r>
          </w:p>
        </w:tc>
        <w:tc>
          <w:tcPr>
            <w:tcW w:w="2228" w:type="pct"/>
            <w:shd w:val="clear" w:color="000000" w:fill="FFFFFF"/>
            <w:vAlign w:val="center"/>
          </w:tcPr>
          <w:p w14:paraId="32EFEC2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哈佛大学教授的工作及其借鉴意义（王建民）</w:t>
            </w:r>
          </w:p>
        </w:tc>
      </w:tr>
      <w:tr w14:paraId="7524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553C4D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10182</w:t>
            </w:r>
          </w:p>
        </w:tc>
        <w:tc>
          <w:tcPr>
            <w:tcW w:w="1797" w:type="pct"/>
            <w:shd w:val="clear" w:color="000000" w:fill="FFFFFF"/>
            <w:vAlign w:val="center"/>
          </w:tcPr>
          <w:p w14:paraId="39B4341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让理想照进现实</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关于教育终极目的思考（郭益东）</w:t>
            </w:r>
          </w:p>
        </w:tc>
        <w:tc>
          <w:tcPr>
            <w:tcW w:w="492" w:type="pct"/>
            <w:shd w:val="clear" w:color="000000" w:fill="FFFFFF"/>
            <w:vAlign w:val="center"/>
          </w:tcPr>
          <w:p w14:paraId="513E4B9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10141</w:t>
            </w:r>
          </w:p>
        </w:tc>
        <w:tc>
          <w:tcPr>
            <w:tcW w:w="2228" w:type="pct"/>
            <w:shd w:val="clear" w:color="000000" w:fill="FFFFFF"/>
            <w:vAlign w:val="center"/>
          </w:tcPr>
          <w:p w14:paraId="5DE6AA6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美国一流大学建设与高等教育改革</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分析与借鉴（周满生）</w:t>
            </w:r>
          </w:p>
        </w:tc>
      </w:tr>
      <w:tr w14:paraId="0E78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481" w:type="pct"/>
            <w:shd w:val="clear" w:color="000000" w:fill="FFFFFF"/>
            <w:vAlign w:val="center"/>
          </w:tcPr>
          <w:p w14:paraId="0CC661F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10184</w:t>
            </w:r>
          </w:p>
        </w:tc>
        <w:tc>
          <w:tcPr>
            <w:tcW w:w="1797" w:type="pct"/>
            <w:shd w:val="clear" w:color="000000" w:fill="FFFFFF"/>
            <w:vAlign w:val="center"/>
          </w:tcPr>
          <w:p w14:paraId="31A802C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英国教育督导理论（王璐）</w:t>
            </w:r>
          </w:p>
        </w:tc>
        <w:tc>
          <w:tcPr>
            <w:tcW w:w="492" w:type="pct"/>
            <w:shd w:val="clear" w:color="000000" w:fill="FFFFFF"/>
            <w:vAlign w:val="center"/>
          </w:tcPr>
          <w:p w14:paraId="157FC79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10245</w:t>
            </w:r>
          </w:p>
        </w:tc>
        <w:tc>
          <w:tcPr>
            <w:tcW w:w="2228" w:type="pct"/>
            <w:shd w:val="clear" w:color="000000" w:fill="FFFFFF"/>
            <w:vAlign w:val="center"/>
          </w:tcPr>
          <w:p w14:paraId="6219AFC5">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国家级教学成果奖大讲堂</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世界史专业开放式办学模式探索与实践（潘迎春）</w:t>
            </w:r>
          </w:p>
        </w:tc>
      </w:tr>
      <w:tr w14:paraId="6144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24E621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10246</w:t>
            </w:r>
          </w:p>
        </w:tc>
        <w:tc>
          <w:tcPr>
            <w:tcW w:w="1797" w:type="pct"/>
            <w:shd w:val="clear" w:color="000000" w:fill="FFFFFF"/>
            <w:vAlign w:val="center"/>
          </w:tcPr>
          <w:p w14:paraId="2414E185">
            <w:pPr>
              <w:widowControl/>
              <w:spacing w:line="400" w:lineRule="exact"/>
              <w:jc w:val="left"/>
              <w:rPr>
                <w:rFonts w:ascii="Times New Roman" w:hAnsi="Times New Roman" w:eastAsia="仿宋_GB2312" w:cs="Times New Roman"/>
                <w:color w:val="000000" w:themeColor="text1"/>
                <w:w w:val="98"/>
                <w:kern w:val="0"/>
                <w:sz w:val="24"/>
                <w:szCs w:val="24"/>
                <w14:textFill>
                  <w14:solidFill>
                    <w14:schemeClr w14:val="tx1"/>
                  </w14:solidFill>
                </w14:textFill>
              </w:rPr>
            </w:pPr>
            <w:r>
              <w:rPr>
                <w:rFonts w:ascii="Times New Roman" w:hAnsi="Times New Roman" w:eastAsia="仿宋_GB2312" w:cs="Times New Roman"/>
                <w:color w:val="000000" w:themeColor="text1"/>
                <w:w w:val="98"/>
                <w:kern w:val="0"/>
                <w:sz w:val="24"/>
                <w:szCs w:val="24"/>
                <w14:textFill>
                  <w14:solidFill>
                    <w14:schemeClr w14:val="tx1"/>
                  </w14:solidFill>
                </w14:textFill>
              </w:rPr>
              <w:t>国家级教学成果奖大讲堂</w:t>
            </w:r>
          </w:p>
          <w:p w14:paraId="501C7FC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w w:val="98"/>
                <w:kern w:val="0"/>
                <w:sz w:val="24"/>
                <w:szCs w:val="24"/>
                <w14:textFill>
                  <w14:solidFill>
                    <w14:schemeClr w14:val="tx1"/>
                  </w14:solidFill>
                </w14:textFill>
              </w:rPr>
              <w:t>——</w:t>
            </w:r>
            <w:r>
              <w:rPr>
                <w:rFonts w:ascii="Times New Roman" w:hAnsi="Times New Roman" w:eastAsia="仿宋_GB2312" w:cs="Times New Roman"/>
                <w:color w:val="000000" w:themeColor="text1"/>
                <w:w w:val="98"/>
                <w:kern w:val="0"/>
                <w:sz w:val="24"/>
                <w:szCs w:val="24"/>
                <w14:textFill>
                  <w14:solidFill>
                    <w14:schemeClr w14:val="tx1"/>
                  </w14:solidFill>
                </w14:textFill>
              </w:rPr>
              <w:t>临床医学教学模式的探索与实践（董卫国、朱俊勇）</w:t>
            </w:r>
          </w:p>
        </w:tc>
        <w:tc>
          <w:tcPr>
            <w:tcW w:w="492" w:type="pct"/>
            <w:shd w:val="clear" w:color="000000" w:fill="FFFFFF"/>
            <w:vAlign w:val="center"/>
          </w:tcPr>
          <w:p w14:paraId="705E2A8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10247</w:t>
            </w:r>
          </w:p>
        </w:tc>
        <w:tc>
          <w:tcPr>
            <w:tcW w:w="2228" w:type="pct"/>
            <w:shd w:val="clear" w:color="000000" w:fill="FFFFFF"/>
            <w:vAlign w:val="center"/>
          </w:tcPr>
          <w:p w14:paraId="6791D92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创建信息安全专业培养体系，引领专业建设（杜瑞颖）</w:t>
            </w:r>
          </w:p>
        </w:tc>
      </w:tr>
      <w:tr w14:paraId="7181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CF669A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10310</w:t>
            </w:r>
          </w:p>
        </w:tc>
        <w:tc>
          <w:tcPr>
            <w:tcW w:w="1797" w:type="pct"/>
            <w:shd w:val="clear" w:color="000000" w:fill="FFFFFF"/>
            <w:vAlign w:val="center"/>
          </w:tcPr>
          <w:p w14:paraId="344033A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文化遗产保护人才</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三位一体</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培养体系的探索与实践（钱耀鹏）</w:t>
            </w:r>
          </w:p>
        </w:tc>
        <w:tc>
          <w:tcPr>
            <w:tcW w:w="492" w:type="pct"/>
            <w:shd w:val="clear" w:color="000000" w:fill="FFFFFF"/>
            <w:vAlign w:val="center"/>
          </w:tcPr>
          <w:p w14:paraId="1E0ACE3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10306</w:t>
            </w:r>
          </w:p>
        </w:tc>
        <w:tc>
          <w:tcPr>
            <w:tcW w:w="2228" w:type="pct"/>
            <w:shd w:val="clear" w:color="000000" w:fill="FFFFFF"/>
            <w:vAlign w:val="center"/>
          </w:tcPr>
          <w:p w14:paraId="1F96A69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产教融合：地方普通高校教师发展之关键（周华丽）</w:t>
            </w:r>
          </w:p>
        </w:tc>
      </w:tr>
      <w:tr w14:paraId="5441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16572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10078</w:t>
            </w:r>
          </w:p>
        </w:tc>
        <w:tc>
          <w:tcPr>
            <w:tcW w:w="1797" w:type="pct"/>
            <w:shd w:val="clear" w:color="000000" w:fill="FFFFFF"/>
            <w:vAlign w:val="center"/>
          </w:tcPr>
          <w:p w14:paraId="371984C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发挥科技创新引领作用 推动大众创业万众创新（王渝生）</w:t>
            </w:r>
          </w:p>
        </w:tc>
        <w:tc>
          <w:tcPr>
            <w:tcW w:w="492" w:type="pct"/>
            <w:shd w:val="clear" w:color="000000" w:fill="FFFFFF"/>
            <w:vAlign w:val="center"/>
          </w:tcPr>
          <w:p w14:paraId="690870F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10080</w:t>
            </w:r>
          </w:p>
        </w:tc>
        <w:tc>
          <w:tcPr>
            <w:tcW w:w="2228" w:type="pct"/>
            <w:shd w:val="clear" w:color="000000" w:fill="FFFFFF"/>
            <w:vAlign w:val="center"/>
          </w:tcPr>
          <w:p w14:paraId="03E2419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加快推动大众创业万众创新</w:t>
            </w:r>
          </w:p>
          <w:p w14:paraId="19FB2EDA">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（王道勇）</w:t>
            </w:r>
          </w:p>
        </w:tc>
      </w:tr>
      <w:tr w14:paraId="701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4461D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10079</w:t>
            </w:r>
          </w:p>
        </w:tc>
        <w:tc>
          <w:tcPr>
            <w:tcW w:w="1797" w:type="pct"/>
            <w:shd w:val="clear" w:color="000000" w:fill="FFFFFF"/>
            <w:vAlign w:val="center"/>
          </w:tcPr>
          <w:p w14:paraId="5D6A90B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深入实施创新驱动发展战略（许倞）</w:t>
            </w:r>
          </w:p>
        </w:tc>
        <w:tc>
          <w:tcPr>
            <w:tcW w:w="492" w:type="pct"/>
            <w:shd w:val="clear" w:color="000000" w:fill="FFFFFF"/>
            <w:vAlign w:val="center"/>
          </w:tcPr>
          <w:p w14:paraId="5C3F3A0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10178</w:t>
            </w:r>
          </w:p>
        </w:tc>
        <w:tc>
          <w:tcPr>
            <w:tcW w:w="2228" w:type="pct"/>
            <w:shd w:val="clear" w:color="000000" w:fill="FFFFFF"/>
            <w:vAlign w:val="center"/>
          </w:tcPr>
          <w:p w14:paraId="00A25EE3">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大学生创新能力培养（冯林）</w:t>
            </w:r>
          </w:p>
        </w:tc>
      </w:tr>
      <w:tr w14:paraId="6852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CC4C63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10213</w:t>
            </w:r>
          </w:p>
        </w:tc>
        <w:tc>
          <w:tcPr>
            <w:tcW w:w="1797" w:type="pct"/>
            <w:shd w:val="clear" w:color="000000" w:fill="FFFFFF"/>
            <w:vAlign w:val="bottom"/>
          </w:tcPr>
          <w:p w14:paraId="53F6468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6"/>
                <w:kern w:val="0"/>
                <w:sz w:val="24"/>
                <w:szCs w:val="24"/>
                <w14:textFill>
                  <w14:solidFill>
                    <w14:schemeClr w14:val="tx1"/>
                  </w14:solidFill>
                </w14:textFill>
              </w:rPr>
              <w:t>创业教育与专业教育深度融合的改革与实践（黄兆信）</w:t>
            </w:r>
          </w:p>
        </w:tc>
        <w:tc>
          <w:tcPr>
            <w:tcW w:w="492" w:type="pct"/>
            <w:shd w:val="clear" w:color="000000" w:fill="FFFFFF"/>
            <w:vAlign w:val="center"/>
          </w:tcPr>
          <w:p w14:paraId="29FBF18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10224</w:t>
            </w:r>
          </w:p>
        </w:tc>
        <w:tc>
          <w:tcPr>
            <w:tcW w:w="2228" w:type="pct"/>
            <w:shd w:val="clear" w:color="000000" w:fill="FFFFFF"/>
            <w:vAlign w:val="center"/>
          </w:tcPr>
          <w:p w14:paraId="416D64AA">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拔尖创新人才的培育与思考</w:t>
            </w:r>
          </w:p>
          <w:p w14:paraId="1CBBB66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（宋乃庆）</w:t>
            </w:r>
          </w:p>
        </w:tc>
      </w:tr>
      <w:tr w14:paraId="22DC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283FF5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10231</w:t>
            </w:r>
          </w:p>
        </w:tc>
        <w:tc>
          <w:tcPr>
            <w:tcW w:w="1797" w:type="pct"/>
            <w:shd w:val="clear" w:color="000000" w:fill="FFFFFF"/>
            <w:vAlign w:val="center"/>
          </w:tcPr>
          <w:p w14:paraId="5CE811B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自主创新原理与方法</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TRIZ（李静）</w:t>
            </w:r>
          </w:p>
        </w:tc>
        <w:tc>
          <w:tcPr>
            <w:tcW w:w="492" w:type="pct"/>
            <w:shd w:val="clear" w:color="000000" w:fill="FFFFFF"/>
            <w:vAlign w:val="center"/>
          </w:tcPr>
          <w:p w14:paraId="4DFD44A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10239</w:t>
            </w:r>
          </w:p>
        </w:tc>
        <w:tc>
          <w:tcPr>
            <w:tcW w:w="2228" w:type="pct"/>
            <w:shd w:val="clear" w:color="000000" w:fill="FFFFFF"/>
            <w:vAlign w:val="center"/>
          </w:tcPr>
          <w:p w14:paraId="0840392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独立学院：转设与转型的双重挑战（甘德安）</w:t>
            </w:r>
          </w:p>
        </w:tc>
      </w:tr>
      <w:tr w14:paraId="41B4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ACE2B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10303</w:t>
            </w:r>
          </w:p>
        </w:tc>
        <w:tc>
          <w:tcPr>
            <w:tcW w:w="1797" w:type="pct"/>
            <w:shd w:val="clear" w:color="000000" w:fill="FFFFFF"/>
            <w:vAlign w:val="center"/>
          </w:tcPr>
          <w:p w14:paraId="7882FF9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青年教师创新与成才</w:t>
            </w:r>
          </w:p>
          <w:p w14:paraId="54952897">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（王汉杰）</w:t>
            </w:r>
          </w:p>
        </w:tc>
        <w:tc>
          <w:tcPr>
            <w:tcW w:w="492" w:type="pct"/>
            <w:shd w:val="clear" w:color="000000" w:fill="FFFFFF"/>
            <w:vAlign w:val="center"/>
          </w:tcPr>
          <w:p w14:paraId="7942FAC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10305</w:t>
            </w:r>
          </w:p>
        </w:tc>
        <w:tc>
          <w:tcPr>
            <w:tcW w:w="2228" w:type="pct"/>
            <w:shd w:val="clear" w:color="000000" w:fill="FFFFFF"/>
            <w:vAlign w:val="center"/>
          </w:tcPr>
          <w:p w14:paraId="199A860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大学生创新成果的管理与指导</w:t>
            </w:r>
          </w:p>
          <w:p w14:paraId="58153C3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（刘彦军）</w:t>
            </w:r>
          </w:p>
        </w:tc>
      </w:tr>
      <w:tr w14:paraId="22E0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6C5F2E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10338</w:t>
            </w:r>
          </w:p>
        </w:tc>
        <w:tc>
          <w:tcPr>
            <w:tcW w:w="1797" w:type="pct"/>
            <w:shd w:val="clear" w:color="000000" w:fill="FFFFFF"/>
            <w:vAlign w:val="center"/>
          </w:tcPr>
          <w:p w14:paraId="630477B6">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大学精神与学术责任</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我国高等教育改革若干问题的讨论（李曼丽）</w:t>
            </w:r>
          </w:p>
        </w:tc>
        <w:tc>
          <w:tcPr>
            <w:tcW w:w="492" w:type="pct"/>
            <w:shd w:val="clear" w:color="000000" w:fill="FFFFFF"/>
            <w:vAlign w:val="center"/>
          </w:tcPr>
          <w:p w14:paraId="3D715B4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10367</w:t>
            </w:r>
          </w:p>
        </w:tc>
        <w:tc>
          <w:tcPr>
            <w:tcW w:w="2228" w:type="pct"/>
            <w:shd w:val="clear" w:color="000000" w:fill="FFFFFF"/>
            <w:vAlign w:val="center"/>
          </w:tcPr>
          <w:p w14:paraId="40C6BA2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创新型人才特征与培养（谷贤林）</w:t>
            </w:r>
          </w:p>
        </w:tc>
      </w:tr>
      <w:tr w14:paraId="62B4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993AB3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10494</w:t>
            </w:r>
          </w:p>
        </w:tc>
        <w:tc>
          <w:tcPr>
            <w:tcW w:w="1797" w:type="pct"/>
            <w:shd w:val="clear" w:color="000000" w:fill="FFFFFF"/>
            <w:vAlign w:val="center"/>
          </w:tcPr>
          <w:p w14:paraId="511B813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教育理念与教学改革</w:t>
            </w:r>
          </w:p>
          <w:p w14:paraId="2738217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（吴能表）</w:t>
            </w:r>
          </w:p>
        </w:tc>
        <w:tc>
          <w:tcPr>
            <w:tcW w:w="492" w:type="pct"/>
            <w:shd w:val="clear" w:color="000000" w:fill="FFFFFF"/>
            <w:vAlign w:val="center"/>
          </w:tcPr>
          <w:p w14:paraId="2F67FAC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10512</w:t>
            </w:r>
          </w:p>
        </w:tc>
        <w:tc>
          <w:tcPr>
            <w:tcW w:w="2228" w:type="pct"/>
            <w:shd w:val="clear" w:color="000000" w:fill="FFFFFF"/>
            <w:vAlign w:val="center"/>
          </w:tcPr>
          <w:p w14:paraId="430CF232">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高校教学改革与教师成长杂谈（李辉）</w:t>
            </w:r>
          </w:p>
        </w:tc>
      </w:tr>
      <w:tr w14:paraId="3ABF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92F68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10388</w:t>
            </w:r>
          </w:p>
        </w:tc>
        <w:tc>
          <w:tcPr>
            <w:tcW w:w="1797" w:type="pct"/>
            <w:shd w:val="clear" w:color="000000" w:fill="FFFFFF"/>
            <w:vAlign w:val="center"/>
          </w:tcPr>
          <w:p w14:paraId="6ABD8C5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国家创新发展战略与高校教育改革（张慕葏）</w:t>
            </w:r>
          </w:p>
        </w:tc>
        <w:tc>
          <w:tcPr>
            <w:tcW w:w="492" w:type="pct"/>
            <w:shd w:val="clear" w:color="000000" w:fill="FFFFFF"/>
            <w:vAlign w:val="center"/>
          </w:tcPr>
          <w:p w14:paraId="04BE1D0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10413</w:t>
            </w:r>
          </w:p>
        </w:tc>
        <w:tc>
          <w:tcPr>
            <w:tcW w:w="2228" w:type="pct"/>
            <w:shd w:val="clear" w:color="000000" w:fill="FFFFFF"/>
            <w:vAlign w:val="center"/>
          </w:tcPr>
          <w:p w14:paraId="0C6C889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经济全球化背景下的国际高等教育发展现状与趋势（王晓阳）</w:t>
            </w:r>
          </w:p>
        </w:tc>
      </w:tr>
      <w:tr w14:paraId="7E0F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BC561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10419</w:t>
            </w:r>
          </w:p>
        </w:tc>
        <w:tc>
          <w:tcPr>
            <w:tcW w:w="1797" w:type="pct"/>
            <w:shd w:val="clear" w:color="000000" w:fill="FFFFFF"/>
            <w:vAlign w:val="center"/>
          </w:tcPr>
          <w:p w14:paraId="053F3CA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世界大学三大原型及中国大学双一流建设（王晓阳）</w:t>
            </w:r>
          </w:p>
        </w:tc>
        <w:tc>
          <w:tcPr>
            <w:tcW w:w="492" w:type="pct"/>
            <w:shd w:val="clear" w:color="000000" w:fill="FFFFFF"/>
            <w:vAlign w:val="center"/>
          </w:tcPr>
          <w:p w14:paraId="660657B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10416</w:t>
            </w:r>
          </w:p>
        </w:tc>
        <w:tc>
          <w:tcPr>
            <w:tcW w:w="2228" w:type="pct"/>
            <w:shd w:val="clear" w:color="000000" w:fill="FFFFFF"/>
            <w:vAlign w:val="center"/>
          </w:tcPr>
          <w:p w14:paraId="1C5EDB4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全球化、</w:t>
            </w:r>
            <w:bookmarkStart w:id="129" w:name="bkPolitics32504"/>
            <w:sdt>
              <w:sdtPr>
                <w:rPr>
                  <w:color w:val="000000" w:themeColor="text1"/>
                  <w14:textFill>
                    <w14:solidFill>
                      <w14:schemeClr w14:val="tx1"/>
                    </w14:solidFill>
                  </w14:textFill>
                </w:rPr>
                <w:alias w:val="涉政用语错误"/>
                <w:id w:val="3031510"/>
              </w:sdtPr>
              <w:sdtEndPr>
                <w:rPr>
                  <w:color w:val="000000" w:themeColor="text1"/>
                  <w14:textFill>
                    <w14:solidFill>
                      <w14:schemeClr w14:val="tx1"/>
                    </w14:solidFill>
                  </w14:textFill>
                </w:rPr>
              </w:sdtEndPr>
              <w:sdtContent>
                <w:bookmarkStart w:id="130" w:name="bkPolitics3031510"/>
                <w:r>
                  <w:rPr>
                    <w:rFonts w:ascii="Times New Roman" w:hAnsi="Times New Roman" w:eastAsia="仿宋_GB2312" w:cs="Times New Roman"/>
                    <w:color w:val="000000" w:themeColor="text1"/>
                    <w:sz w:val="24"/>
                    <w:szCs w:val="24"/>
                    <w14:textFill>
                      <w14:solidFill>
                        <w14:schemeClr w14:val="tx1"/>
                      </w14:solidFill>
                    </w14:textFill>
                  </w:rPr>
                  <w:t>一带一路</w:t>
                </w:r>
                <w:bookmarkEnd w:id="130"/>
              </w:sdtContent>
            </w:sdt>
            <w:bookmarkEnd w:id="129"/>
            <w:r>
              <w:rPr>
                <w:rFonts w:ascii="Times New Roman" w:hAnsi="Times New Roman" w:eastAsia="仿宋_GB2312" w:cs="Times New Roman"/>
                <w:color w:val="000000" w:themeColor="text1"/>
                <w:sz w:val="24"/>
                <w:szCs w:val="24"/>
                <w14:textFill>
                  <w14:solidFill>
                    <w14:schemeClr w14:val="tx1"/>
                  </w14:solidFill>
                </w14:textFill>
              </w:rPr>
              <w:t>与中国国际教育的机遇与挑战（王晓阳）</w:t>
            </w:r>
          </w:p>
        </w:tc>
      </w:tr>
      <w:tr w14:paraId="22F7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CC7849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10439</w:t>
            </w:r>
          </w:p>
        </w:tc>
        <w:tc>
          <w:tcPr>
            <w:tcW w:w="1797" w:type="pct"/>
            <w:shd w:val="clear" w:color="000000" w:fill="FFFFFF"/>
            <w:vAlign w:val="center"/>
          </w:tcPr>
          <w:p w14:paraId="4D371D2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教育科学与实证研究</w:t>
            </w:r>
          </w:p>
          <w:p w14:paraId="56654744">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（杨开城）</w:t>
            </w:r>
          </w:p>
        </w:tc>
        <w:tc>
          <w:tcPr>
            <w:tcW w:w="492" w:type="pct"/>
            <w:shd w:val="clear" w:color="000000" w:fill="FFFFFF"/>
            <w:vAlign w:val="center"/>
          </w:tcPr>
          <w:p w14:paraId="066BD21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10455</w:t>
            </w:r>
          </w:p>
        </w:tc>
        <w:tc>
          <w:tcPr>
            <w:tcW w:w="2228" w:type="pct"/>
            <w:shd w:val="clear" w:color="000000" w:fill="FFFFFF"/>
            <w:vAlign w:val="center"/>
          </w:tcPr>
          <w:p w14:paraId="7167CD1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备战合格评估，促进长效发展</w:t>
            </w:r>
          </w:p>
          <w:p w14:paraId="3634CF0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（李芳）</w:t>
            </w:r>
          </w:p>
        </w:tc>
      </w:tr>
      <w:tr w14:paraId="6E1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F44BF1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10459</w:t>
            </w:r>
          </w:p>
        </w:tc>
        <w:tc>
          <w:tcPr>
            <w:tcW w:w="1797" w:type="pct"/>
            <w:shd w:val="clear" w:color="000000" w:fill="FFFFFF"/>
            <w:vAlign w:val="center"/>
          </w:tcPr>
          <w:p w14:paraId="5B631EE2">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双一流建设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的教育计量学思考（蒋国华）</w:t>
            </w:r>
          </w:p>
        </w:tc>
        <w:tc>
          <w:tcPr>
            <w:tcW w:w="492" w:type="pct"/>
            <w:shd w:val="clear" w:color="000000" w:fill="FFFFFF"/>
            <w:vAlign w:val="center"/>
          </w:tcPr>
          <w:p w14:paraId="04A49BE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10461</w:t>
            </w:r>
          </w:p>
        </w:tc>
        <w:tc>
          <w:tcPr>
            <w:tcW w:w="2228" w:type="pct"/>
            <w:shd w:val="clear" w:color="000000" w:fill="FFFFFF"/>
            <w:vAlign w:val="center"/>
          </w:tcPr>
          <w:p w14:paraId="39FE5BB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课程重组 产教融合 流程重造：应用型大学转型三要素（甘德安）</w:t>
            </w:r>
          </w:p>
        </w:tc>
      </w:tr>
      <w:tr w14:paraId="325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5F23D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10465</w:t>
            </w:r>
          </w:p>
        </w:tc>
        <w:tc>
          <w:tcPr>
            <w:tcW w:w="1797" w:type="pct"/>
            <w:shd w:val="clear" w:color="000000" w:fill="FFFFFF"/>
            <w:vAlign w:val="center"/>
          </w:tcPr>
          <w:p w14:paraId="41EE809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英国教育改革与发展对国内高校教育的借鉴（王璐）</w:t>
            </w:r>
          </w:p>
        </w:tc>
        <w:tc>
          <w:tcPr>
            <w:tcW w:w="492" w:type="pct"/>
            <w:shd w:val="clear" w:color="000000" w:fill="FFFFFF"/>
            <w:vAlign w:val="center"/>
          </w:tcPr>
          <w:p w14:paraId="75C6FA8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10476</w:t>
            </w:r>
          </w:p>
        </w:tc>
        <w:tc>
          <w:tcPr>
            <w:tcW w:w="2228" w:type="pct"/>
            <w:shd w:val="clear" w:color="000000" w:fill="FFFFFF"/>
            <w:vAlign w:val="center"/>
          </w:tcPr>
          <w:p w14:paraId="6D856A8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7"/>
                <w:kern w:val="0"/>
                <w:sz w:val="24"/>
                <w:szCs w:val="24"/>
                <w14:textFill>
                  <w14:solidFill>
                    <w14:schemeClr w14:val="tx1"/>
                  </w14:solidFill>
                </w14:textFill>
              </w:rPr>
              <w:t>新时期新规定新发展</w:t>
            </w:r>
            <w:r>
              <w:rPr>
                <w:rFonts w:hint="eastAsia" w:ascii="Times New Roman" w:hAnsi="Times New Roman" w:eastAsia="仿宋_GB2312" w:cs="Times New Roman"/>
                <w:color w:val="000000" w:themeColor="text1"/>
                <w:w w:val="97"/>
                <w:kern w:val="0"/>
                <w:sz w:val="24"/>
                <w:szCs w:val="24"/>
                <w14:textFill>
                  <w14:solidFill>
                    <w14:schemeClr w14:val="tx1"/>
                  </w14:solidFill>
                </w14:textFill>
              </w:rPr>
              <w:t>——</w:t>
            </w:r>
            <w:r>
              <w:rPr>
                <w:rFonts w:ascii="Times New Roman" w:hAnsi="Times New Roman" w:eastAsia="仿宋_GB2312" w:cs="Times New Roman"/>
                <w:color w:val="000000" w:themeColor="text1"/>
                <w:w w:val="97"/>
                <w:kern w:val="0"/>
                <w:sz w:val="24"/>
                <w:szCs w:val="24"/>
                <w14:textFill>
                  <w14:solidFill>
                    <w14:schemeClr w14:val="tx1"/>
                  </w14:solidFill>
                </w14:textFill>
              </w:rPr>
              <w:t>高校学生管理制度的改革与创新（沈亚平）</w:t>
            </w:r>
          </w:p>
        </w:tc>
      </w:tr>
      <w:tr w14:paraId="6961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B75EBC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10477</w:t>
            </w:r>
          </w:p>
        </w:tc>
        <w:tc>
          <w:tcPr>
            <w:tcW w:w="1797" w:type="pct"/>
            <w:shd w:val="clear" w:color="000000" w:fill="FFFFFF"/>
            <w:vAlign w:val="center"/>
          </w:tcPr>
          <w:p w14:paraId="05E2873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知识共享</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进击的互联网+教育（孟克）</w:t>
            </w:r>
          </w:p>
        </w:tc>
        <w:tc>
          <w:tcPr>
            <w:tcW w:w="492" w:type="pct"/>
            <w:shd w:val="clear" w:color="000000" w:fill="FFFFFF"/>
            <w:vAlign w:val="center"/>
          </w:tcPr>
          <w:p w14:paraId="5E68ECC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10481</w:t>
            </w:r>
          </w:p>
        </w:tc>
        <w:tc>
          <w:tcPr>
            <w:tcW w:w="2228" w:type="pct"/>
            <w:shd w:val="clear" w:color="000000" w:fill="FFFFFF"/>
            <w:vAlign w:val="center"/>
          </w:tcPr>
          <w:p w14:paraId="7A4FFB1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未来大学的创新</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生本教育与组合学分制（丁晓良）</w:t>
            </w:r>
          </w:p>
        </w:tc>
      </w:tr>
      <w:tr w14:paraId="5FF9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50192B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10484</w:t>
            </w:r>
          </w:p>
        </w:tc>
        <w:tc>
          <w:tcPr>
            <w:tcW w:w="1797" w:type="pct"/>
            <w:shd w:val="clear" w:color="000000" w:fill="FFFFFF"/>
            <w:vAlign w:val="center"/>
          </w:tcPr>
          <w:p w14:paraId="3866DD1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中国地方高校发展的杀手锏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战略发展规划的新进展（洪成文）</w:t>
            </w:r>
          </w:p>
        </w:tc>
        <w:tc>
          <w:tcPr>
            <w:tcW w:w="492" w:type="pct"/>
            <w:shd w:val="clear" w:color="000000" w:fill="FFFFFF"/>
            <w:vAlign w:val="center"/>
          </w:tcPr>
          <w:p w14:paraId="5D3D58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10489</w:t>
            </w:r>
          </w:p>
        </w:tc>
        <w:tc>
          <w:tcPr>
            <w:tcW w:w="2228" w:type="pct"/>
            <w:shd w:val="clear" w:color="000000" w:fill="FFFFFF"/>
            <w:vAlign w:val="center"/>
          </w:tcPr>
          <w:p w14:paraId="15775FD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大数据视角下的教学范式创新</w:t>
            </w:r>
          </w:p>
          <w:p w14:paraId="1FA38A3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（周华丽）</w:t>
            </w:r>
          </w:p>
        </w:tc>
      </w:tr>
      <w:tr w14:paraId="256A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619E2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10694</w:t>
            </w:r>
          </w:p>
        </w:tc>
        <w:tc>
          <w:tcPr>
            <w:tcW w:w="1797" w:type="pct"/>
            <w:shd w:val="clear" w:color="000000" w:fill="FFFFFF"/>
            <w:vAlign w:val="center"/>
          </w:tcPr>
          <w:p w14:paraId="46FBE27A">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双一流院校建设的对策与思考（蒋国华）</w:t>
            </w:r>
          </w:p>
        </w:tc>
        <w:tc>
          <w:tcPr>
            <w:tcW w:w="492" w:type="pct"/>
            <w:shd w:val="clear" w:color="000000" w:fill="FFFFFF"/>
            <w:vAlign w:val="center"/>
          </w:tcPr>
          <w:p w14:paraId="482C4CA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10688</w:t>
            </w:r>
          </w:p>
        </w:tc>
        <w:tc>
          <w:tcPr>
            <w:tcW w:w="2228" w:type="pct"/>
            <w:shd w:val="clear" w:color="000000" w:fill="FFFFFF"/>
            <w:vAlign w:val="center"/>
          </w:tcPr>
          <w:p w14:paraId="6685261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人工智能在课堂革命中的应用</w:t>
            </w:r>
          </w:p>
          <w:p w14:paraId="1D140E0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（杨东杰）</w:t>
            </w:r>
          </w:p>
        </w:tc>
      </w:tr>
      <w:tr w14:paraId="5C6F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C7F005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10782</w:t>
            </w:r>
          </w:p>
        </w:tc>
        <w:tc>
          <w:tcPr>
            <w:tcW w:w="1797" w:type="pct"/>
            <w:shd w:val="clear" w:color="000000" w:fill="FFFFFF"/>
            <w:vAlign w:val="center"/>
          </w:tcPr>
          <w:p w14:paraId="2F3D426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高校一流人才培养</w:t>
            </w:r>
          </w:p>
          <w:p w14:paraId="5C285A6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（卢春龙）</w:t>
            </w:r>
          </w:p>
        </w:tc>
        <w:tc>
          <w:tcPr>
            <w:tcW w:w="492" w:type="pct"/>
            <w:shd w:val="clear" w:color="000000" w:fill="FFFFFF"/>
            <w:vAlign w:val="center"/>
          </w:tcPr>
          <w:p w14:paraId="13201E9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10784</w:t>
            </w:r>
          </w:p>
        </w:tc>
        <w:tc>
          <w:tcPr>
            <w:tcW w:w="2228" w:type="pct"/>
            <w:shd w:val="clear" w:color="000000" w:fill="FFFFFF"/>
            <w:vAlign w:val="center"/>
          </w:tcPr>
          <w:p w14:paraId="52428183">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OBE（成果导向教育）教育教学理念与实施（郭江峰）</w:t>
            </w:r>
          </w:p>
        </w:tc>
      </w:tr>
      <w:tr w14:paraId="4CDC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9D0EB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10876</w:t>
            </w:r>
          </w:p>
        </w:tc>
        <w:tc>
          <w:tcPr>
            <w:tcW w:w="1797" w:type="pct"/>
            <w:shd w:val="clear" w:color="000000" w:fill="FFFFFF"/>
            <w:vAlign w:val="center"/>
          </w:tcPr>
          <w:p w14:paraId="7C4B67E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中美大学的通识教育之比较（李晖）</w:t>
            </w:r>
          </w:p>
        </w:tc>
        <w:tc>
          <w:tcPr>
            <w:tcW w:w="492" w:type="pct"/>
            <w:shd w:val="clear" w:color="000000" w:fill="FFFFFF"/>
            <w:vAlign w:val="center"/>
          </w:tcPr>
          <w:p w14:paraId="73DD59A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10171</w:t>
            </w:r>
          </w:p>
        </w:tc>
        <w:tc>
          <w:tcPr>
            <w:tcW w:w="2228" w:type="pct"/>
            <w:shd w:val="clear" w:color="000000" w:fill="FFFFFF"/>
            <w:vAlign w:val="center"/>
          </w:tcPr>
          <w:p w14:paraId="0DC4AAE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技术如何革新教育（余胜泉）</w:t>
            </w:r>
          </w:p>
        </w:tc>
      </w:tr>
      <w:tr w14:paraId="7890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B54301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10203</w:t>
            </w:r>
          </w:p>
        </w:tc>
        <w:tc>
          <w:tcPr>
            <w:tcW w:w="1797" w:type="pct"/>
            <w:shd w:val="clear" w:color="000000" w:fill="FFFFFF"/>
            <w:vAlign w:val="center"/>
          </w:tcPr>
          <w:p w14:paraId="77C5A9E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以MOOC促进教学模式改革的实践（李芳）</w:t>
            </w:r>
          </w:p>
        </w:tc>
        <w:tc>
          <w:tcPr>
            <w:tcW w:w="492" w:type="pct"/>
            <w:shd w:val="clear" w:color="000000" w:fill="FFFFFF"/>
            <w:vAlign w:val="center"/>
          </w:tcPr>
          <w:p w14:paraId="75143B6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10924</w:t>
            </w:r>
          </w:p>
        </w:tc>
        <w:tc>
          <w:tcPr>
            <w:tcW w:w="2228" w:type="pct"/>
            <w:shd w:val="clear" w:color="000000" w:fill="FFFFFF"/>
            <w:vAlign w:val="center"/>
          </w:tcPr>
          <w:p w14:paraId="24374CF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高校课程建设与质量提升纵深谈（甘德安）</w:t>
            </w:r>
          </w:p>
        </w:tc>
      </w:tr>
      <w:tr w14:paraId="202F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1FD7F2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10927</w:t>
            </w:r>
          </w:p>
        </w:tc>
        <w:tc>
          <w:tcPr>
            <w:tcW w:w="1797" w:type="pct"/>
            <w:shd w:val="clear" w:color="000000" w:fill="FFFFFF"/>
            <w:vAlign w:val="center"/>
          </w:tcPr>
          <w:p w14:paraId="05032C9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健全党全面领导制度</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的认识与实践（鲍善冰）</w:t>
            </w:r>
          </w:p>
        </w:tc>
        <w:tc>
          <w:tcPr>
            <w:tcW w:w="492" w:type="pct"/>
            <w:shd w:val="clear" w:color="000000" w:fill="FFFFFF"/>
            <w:vAlign w:val="center"/>
          </w:tcPr>
          <w:p w14:paraId="65D1A21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10929</w:t>
            </w:r>
          </w:p>
        </w:tc>
        <w:tc>
          <w:tcPr>
            <w:tcW w:w="2228" w:type="pct"/>
            <w:shd w:val="clear" w:color="000000" w:fill="FFFFFF"/>
            <w:vAlign w:val="center"/>
          </w:tcPr>
          <w:p w14:paraId="36456B3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构建新时代高校网络党建与思想政治教育体系（陈雄辉）</w:t>
            </w:r>
          </w:p>
        </w:tc>
      </w:tr>
      <w:tr w14:paraId="2D1D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05CDD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10940</w:t>
            </w:r>
          </w:p>
        </w:tc>
        <w:tc>
          <w:tcPr>
            <w:tcW w:w="1797" w:type="pct"/>
            <w:shd w:val="clear" w:color="000000" w:fill="FFFFFF"/>
            <w:vAlign w:val="center"/>
          </w:tcPr>
          <w:p w14:paraId="59B61A2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考试•评分•创新（卢晓东）</w:t>
            </w:r>
          </w:p>
        </w:tc>
        <w:tc>
          <w:tcPr>
            <w:tcW w:w="492" w:type="pct"/>
            <w:shd w:val="clear" w:color="000000" w:fill="FFFFFF"/>
            <w:vAlign w:val="center"/>
          </w:tcPr>
          <w:p w14:paraId="3A171A3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10948</w:t>
            </w:r>
          </w:p>
        </w:tc>
        <w:tc>
          <w:tcPr>
            <w:tcW w:w="2228" w:type="pct"/>
            <w:shd w:val="clear" w:color="000000" w:fill="FFFFFF"/>
            <w:vAlign w:val="center"/>
          </w:tcPr>
          <w:p w14:paraId="2355C97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国际视野中</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以学生为中心</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的理念与实践（郑宏）</w:t>
            </w:r>
          </w:p>
        </w:tc>
      </w:tr>
      <w:tr w14:paraId="4113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F0F9EE">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12869 </w:t>
            </w:r>
          </w:p>
        </w:tc>
        <w:tc>
          <w:tcPr>
            <w:tcW w:w="1797" w:type="pct"/>
            <w:shd w:val="clear" w:color="000000" w:fill="FFFFFF"/>
            <w:vAlign w:val="center"/>
          </w:tcPr>
          <w:p w14:paraId="3AB0F8DA">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新时代高校内部质量保障体系建设（李亚东）</w:t>
            </w:r>
          </w:p>
        </w:tc>
        <w:tc>
          <w:tcPr>
            <w:tcW w:w="492" w:type="pct"/>
            <w:shd w:val="clear" w:color="000000" w:fill="FFFFFF"/>
            <w:vAlign w:val="center"/>
          </w:tcPr>
          <w:p w14:paraId="3247916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12870 </w:t>
            </w:r>
          </w:p>
        </w:tc>
        <w:tc>
          <w:tcPr>
            <w:tcW w:w="2228" w:type="pct"/>
            <w:shd w:val="clear" w:color="000000" w:fill="FFFFFF"/>
            <w:vAlign w:val="center"/>
          </w:tcPr>
          <w:p w14:paraId="7EA2A7FC">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新时代高校内部质量保障体系建设的新时期与新工具（李国强）</w:t>
            </w:r>
          </w:p>
        </w:tc>
      </w:tr>
      <w:tr w14:paraId="238C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78C580">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12872 </w:t>
            </w:r>
          </w:p>
        </w:tc>
        <w:tc>
          <w:tcPr>
            <w:tcW w:w="1797" w:type="pct"/>
            <w:shd w:val="clear" w:color="000000" w:fill="FFFFFF"/>
            <w:vAlign w:val="center"/>
          </w:tcPr>
          <w:p w14:paraId="773D7B97">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教师教学能力提升的理论视角（赵婷婷）</w:t>
            </w:r>
          </w:p>
        </w:tc>
        <w:tc>
          <w:tcPr>
            <w:tcW w:w="492" w:type="pct"/>
            <w:shd w:val="clear" w:color="000000" w:fill="FFFFFF"/>
            <w:vAlign w:val="center"/>
          </w:tcPr>
          <w:p w14:paraId="0CBB43A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10772</w:t>
            </w:r>
          </w:p>
        </w:tc>
        <w:tc>
          <w:tcPr>
            <w:tcW w:w="2228" w:type="pct"/>
            <w:shd w:val="clear" w:color="000000" w:fill="FFFFFF"/>
            <w:vAlign w:val="center"/>
          </w:tcPr>
          <w:p w14:paraId="071DF6A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高校教育教学改革创新的哲学思考（李春秋）</w:t>
            </w:r>
          </w:p>
        </w:tc>
      </w:tr>
      <w:tr w14:paraId="706C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788EC1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13485</w:t>
            </w:r>
          </w:p>
        </w:tc>
        <w:tc>
          <w:tcPr>
            <w:tcW w:w="1797" w:type="pct"/>
            <w:shd w:val="clear" w:color="000000" w:fill="FFFFFF"/>
            <w:vAlign w:val="center"/>
          </w:tcPr>
          <w:p w14:paraId="0AD75CE6">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教育数字化背景下高校教育高质量发展的进程与趋势（李玉顺）</w:t>
            </w:r>
          </w:p>
        </w:tc>
        <w:tc>
          <w:tcPr>
            <w:tcW w:w="492" w:type="pct"/>
            <w:shd w:val="clear" w:color="000000" w:fill="FFFFFF"/>
            <w:vAlign w:val="center"/>
          </w:tcPr>
          <w:p w14:paraId="03138BC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13509</w:t>
            </w:r>
          </w:p>
        </w:tc>
        <w:tc>
          <w:tcPr>
            <w:tcW w:w="2228" w:type="pct"/>
            <w:shd w:val="clear" w:color="000000" w:fill="FFFFFF"/>
            <w:vAlign w:val="center"/>
          </w:tcPr>
          <w:p w14:paraId="1FE6B2F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数字时代背景下</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创新链、金融链、产业链、政策链</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融合发展</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以广东为例（陈雄辉）</w:t>
            </w:r>
          </w:p>
        </w:tc>
      </w:tr>
      <w:tr w14:paraId="1B61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06E8759">
            <w:pPr>
              <w:widowControl/>
              <w:spacing w:line="400" w:lineRule="exact"/>
              <w:jc w:val="center"/>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创新创业教育（62）</w:t>
            </w:r>
          </w:p>
          <w:p w14:paraId="4B4B1B40">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部分内容包含创新创业人才培养模式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高校创新创业教育的课程开发与实践，创业管理，创新素质培养的基本原理、策略与方法，互联网+创新创业教学实践等。</w:t>
            </w:r>
          </w:p>
        </w:tc>
      </w:tr>
      <w:tr w14:paraId="0023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F3D48F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12413</w:t>
            </w:r>
          </w:p>
        </w:tc>
        <w:tc>
          <w:tcPr>
            <w:tcW w:w="1797" w:type="pct"/>
            <w:shd w:val="clear" w:color="000000" w:fill="FFFFFF"/>
            <w:vAlign w:val="center"/>
          </w:tcPr>
          <w:p w14:paraId="6D264D1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创业教育的指导思想和原则（王艳茹）</w:t>
            </w:r>
          </w:p>
        </w:tc>
        <w:tc>
          <w:tcPr>
            <w:tcW w:w="492" w:type="pct"/>
            <w:shd w:val="clear" w:color="000000" w:fill="FFFFFF"/>
            <w:vAlign w:val="center"/>
          </w:tcPr>
          <w:p w14:paraId="7167EE93">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12851 </w:t>
            </w:r>
          </w:p>
        </w:tc>
        <w:tc>
          <w:tcPr>
            <w:tcW w:w="2228" w:type="pct"/>
            <w:shd w:val="clear" w:color="000000" w:fill="FFFFFF"/>
            <w:vAlign w:val="center"/>
          </w:tcPr>
          <w:p w14:paraId="3B38766A">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互联网+</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大学生创新创业大赛赛势分析（李家华）</w:t>
            </w:r>
          </w:p>
        </w:tc>
      </w:tr>
      <w:tr w14:paraId="63A0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2AC4F0">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12852 </w:t>
            </w:r>
          </w:p>
        </w:tc>
        <w:tc>
          <w:tcPr>
            <w:tcW w:w="1797" w:type="pct"/>
            <w:shd w:val="clear" w:color="000000" w:fill="FFFFFF"/>
            <w:vAlign w:val="center"/>
          </w:tcPr>
          <w:p w14:paraId="1CD21E0E">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打造具有核心竞争力的</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互联网+</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特色项目团队（任荣伟、吴隽）</w:t>
            </w:r>
          </w:p>
        </w:tc>
        <w:tc>
          <w:tcPr>
            <w:tcW w:w="492" w:type="pct"/>
            <w:shd w:val="clear" w:color="000000" w:fill="FFFFFF"/>
            <w:vAlign w:val="center"/>
          </w:tcPr>
          <w:p w14:paraId="43D7D2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12433</w:t>
            </w:r>
          </w:p>
        </w:tc>
        <w:tc>
          <w:tcPr>
            <w:tcW w:w="2228" w:type="pct"/>
            <w:shd w:val="clear" w:color="000000" w:fill="FFFFFF"/>
            <w:vAlign w:val="center"/>
          </w:tcPr>
          <w:p w14:paraId="49B298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高校创新创业教育课程开发与实践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以黄淮学院为例（刘彦军）</w:t>
            </w:r>
          </w:p>
        </w:tc>
      </w:tr>
      <w:tr w14:paraId="3AD2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691AEC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12414</w:t>
            </w:r>
          </w:p>
        </w:tc>
        <w:tc>
          <w:tcPr>
            <w:tcW w:w="1797" w:type="pct"/>
            <w:shd w:val="clear" w:color="000000" w:fill="FFFFFF"/>
            <w:vAlign w:val="center"/>
          </w:tcPr>
          <w:p w14:paraId="6DEB697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创业精神与创业团队（王艳茹）</w:t>
            </w:r>
          </w:p>
        </w:tc>
        <w:tc>
          <w:tcPr>
            <w:tcW w:w="492" w:type="pct"/>
            <w:shd w:val="clear" w:color="000000" w:fill="FFFFFF"/>
            <w:vAlign w:val="center"/>
          </w:tcPr>
          <w:p w14:paraId="7B395A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12415</w:t>
            </w:r>
          </w:p>
        </w:tc>
        <w:tc>
          <w:tcPr>
            <w:tcW w:w="2228" w:type="pct"/>
            <w:shd w:val="clear" w:color="000000" w:fill="FFFFFF"/>
            <w:vAlign w:val="center"/>
          </w:tcPr>
          <w:p w14:paraId="62503A1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创业机会（王艳茹）</w:t>
            </w:r>
          </w:p>
        </w:tc>
      </w:tr>
      <w:tr w14:paraId="2125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04D6B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12416</w:t>
            </w:r>
          </w:p>
        </w:tc>
        <w:tc>
          <w:tcPr>
            <w:tcW w:w="1797" w:type="pct"/>
            <w:shd w:val="clear" w:color="000000" w:fill="FFFFFF"/>
            <w:vAlign w:val="center"/>
          </w:tcPr>
          <w:p w14:paraId="22AEB16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w w:val="96"/>
                <w:sz w:val="24"/>
                <w:szCs w:val="24"/>
                <w14:textFill>
                  <w14:solidFill>
                    <w14:schemeClr w14:val="tx1"/>
                  </w14:solidFill>
                </w14:textFill>
              </w:rPr>
              <w:t>——</w:t>
            </w:r>
            <w:r>
              <w:rPr>
                <w:rFonts w:ascii="Times New Roman" w:hAnsi="Times New Roman" w:eastAsia="仿宋_GB2312" w:cs="Times New Roman"/>
                <w:color w:val="000000" w:themeColor="text1"/>
                <w:w w:val="96"/>
                <w:sz w:val="24"/>
                <w:szCs w:val="24"/>
                <w14:textFill>
                  <w14:solidFill>
                    <w14:schemeClr w14:val="tx1"/>
                  </w14:solidFill>
                </w14:textFill>
              </w:rPr>
              <w:t>创业资源（王艳茹）</w:t>
            </w:r>
          </w:p>
        </w:tc>
        <w:tc>
          <w:tcPr>
            <w:tcW w:w="492" w:type="pct"/>
            <w:shd w:val="clear" w:color="000000" w:fill="FFFFFF"/>
            <w:vAlign w:val="center"/>
          </w:tcPr>
          <w:p w14:paraId="22D8A4B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12417</w:t>
            </w:r>
          </w:p>
        </w:tc>
        <w:tc>
          <w:tcPr>
            <w:tcW w:w="2228" w:type="pct"/>
            <w:shd w:val="clear" w:color="000000" w:fill="FFFFFF"/>
            <w:vAlign w:val="center"/>
          </w:tcPr>
          <w:p w14:paraId="6C33FAB0">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创业教育的方法（王艳茹）</w:t>
            </w:r>
          </w:p>
        </w:tc>
      </w:tr>
      <w:tr w14:paraId="6325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BA322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12418</w:t>
            </w:r>
          </w:p>
        </w:tc>
        <w:tc>
          <w:tcPr>
            <w:tcW w:w="1797" w:type="pct"/>
            <w:shd w:val="clear" w:color="000000" w:fill="FFFFFF"/>
            <w:vAlign w:val="center"/>
          </w:tcPr>
          <w:p w14:paraId="5023A68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创新能力培养的途径和方法（冯林）</w:t>
            </w:r>
          </w:p>
        </w:tc>
        <w:tc>
          <w:tcPr>
            <w:tcW w:w="492" w:type="pct"/>
            <w:shd w:val="clear" w:color="000000" w:fill="FFFFFF"/>
            <w:vAlign w:val="center"/>
          </w:tcPr>
          <w:p w14:paraId="02B8CCD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12419</w:t>
            </w:r>
          </w:p>
        </w:tc>
        <w:tc>
          <w:tcPr>
            <w:tcW w:w="2228" w:type="pct"/>
            <w:shd w:val="clear" w:color="000000" w:fill="FFFFFF"/>
            <w:vAlign w:val="center"/>
          </w:tcPr>
          <w:p w14:paraId="0696D2E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高校教师创新创业教育能力提升</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TRIZ理论（冯林）</w:t>
            </w:r>
          </w:p>
        </w:tc>
      </w:tr>
      <w:tr w14:paraId="55FA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D0CFB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390</w:t>
            </w:r>
          </w:p>
        </w:tc>
        <w:tc>
          <w:tcPr>
            <w:tcW w:w="1797" w:type="pct"/>
            <w:shd w:val="clear" w:color="000000" w:fill="FFFFFF"/>
            <w:vAlign w:val="center"/>
          </w:tcPr>
          <w:p w14:paraId="25BDA74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高校创新创业教育（董青春、黄兆信、郑友取）</w:t>
            </w:r>
          </w:p>
        </w:tc>
        <w:tc>
          <w:tcPr>
            <w:tcW w:w="492" w:type="pct"/>
            <w:shd w:val="clear" w:color="000000" w:fill="FFFFFF"/>
            <w:vAlign w:val="center"/>
          </w:tcPr>
          <w:p w14:paraId="77C6212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432</w:t>
            </w:r>
          </w:p>
        </w:tc>
        <w:tc>
          <w:tcPr>
            <w:tcW w:w="2228" w:type="pct"/>
            <w:shd w:val="clear" w:color="000000" w:fill="FFFFFF"/>
            <w:vAlign w:val="center"/>
          </w:tcPr>
          <w:p w14:paraId="06F3E73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大学生创造性思维培育与创新人才培养（张慕葏、冯林、宋宝萍、庞维国）</w:t>
            </w:r>
          </w:p>
        </w:tc>
      </w:tr>
      <w:tr w14:paraId="0B52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E3DCD9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879</w:t>
            </w:r>
          </w:p>
        </w:tc>
        <w:tc>
          <w:tcPr>
            <w:tcW w:w="1797" w:type="pct"/>
            <w:shd w:val="clear" w:color="000000" w:fill="FFFFFF"/>
            <w:vAlign w:val="center"/>
          </w:tcPr>
          <w:p w14:paraId="7404875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创新人才培养的探索与实践（宋乃庆、张伟良等）</w:t>
            </w:r>
          </w:p>
        </w:tc>
        <w:tc>
          <w:tcPr>
            <w:tcW w:w="492" w:type="pct"/>
            <w:shd w:val="clear" w:color="000000" w:fill="FFFFFF"/>
            <w:vAlign w:val="center"/>
          </w:tcPr>
          <w:p w14:paraId="6CC9405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12272</w:t>
            </w:r>
          </w:p>
        </w:tc>
        <w:tc>
          <w:tcPr>
            <w:tcW w:w="2228" w:type="pct"/>
            <w:shd w:val="clear" w:color="000000" w:fill="FFFFFF"/>
            <w:vAlign w:val="center"/>
          </w:tcPr>
          <w:p w14:paraId="7FB62FB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创造性思维与创新方法（冯林）</w:t>
            </w:r>
          </w:p>
        </w:tc>
      </w:tr>
      <w:tr w14:paraId="0BF5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2E416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12273</w:t>
            </w:r>
          </w:p>
        </w:tc>
        <w:tc>
          <w:tcPr>
            <w:tcW w:w="1797" w:type="pct"/>
            <w:shd w:val="clear" w:color="000000" w:fill="FFFFFF"/>
            <w:vAlign w:val="center"/>
          </w:tcPr>
          <w:p w14:paraId="3A8FA7D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创新思维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培养与训练（宋宝萍）</w:t>
            </w:r>
          </w:p>
        </w:tc>
        <w:tc>
          <w:tcPr>
            <w:tcW w:w="492" w:type="pct"/>
            <w:shd w:val="clear" w:color="000000" w:fill="FFFFFF"/>
            <w:vAlign w:val="center"/>
          </w:tcPr>
          <w:p w14:paraId="3426CF6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12275</w:t>
            </w:r>
          </w:p>
        </w:tc>
        <w:tc>
          <w:tcPr>
            <w:tcW w:w="2228" w:type="pct"/>
            <w:shd w:val="clear" w:color="000000" w:fill="FFFFFF"/>
            <w:vAlign w:val="center"/>
          </w:tcPr>
          <w:p w14:paraId="4FEE81C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从创造学视角谈大学生创新能力的培养（冯林）</w:t>
            </w:r>
          </w:p>
        </w:tc>
      </w:tr>
      <w:tr w14:paraId="717C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81" w:type="pct"/>
            <w:shd w:val="clear" w:color="000000" w:fill="FFFFFF"/>
            <w:vAlign w:val="center"/>
          </w:tcPr>
          <w:p w14:paraId="5D570E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12276</w:t>
            </w:r>
          </w:p>
        </w:tc>
        <w:tc>
          <w:tcPr>
            <w:tcW w:w="1797" w:type="pct"/>
            <w:shd w:val="clear" w:color="000000" w:fill="FFFFFF"/>
            <w:vAlign w:val="center"/>
          </w:tcPr>
          <w:p w14:paraId="6FC8E30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如何指导本科生的创新活动（宋峰）</w:t>
            </w:r>
          </w:p>
        </w:tc>
        <w:tc>
          <w:tcPr>
            <w:tcW w:w="492" w:type="pct"/>
            <w:shd w:val="clear" w:color="000000" w:fill="FFFFFF"/>
            <w:vAlign w:val="center"/>
          </w:tcPr>
          <w:p w14:paraId="08BAE4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10711</w:t>
            </w:r>
          </w:p>
        </w:tc>
        <w:tc>
          <w:tcPr>
            <w:tcW w:w="2228" w:type="pct"/>
            <w:shd w:val="clear" w:color="000000" w:fill="FFFFFF"/>
            <w:vAlign w:val="center"/>
          </w:tcPr>
          <w:p w14:paraId="04CAC1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大学生创新创业教育发展趋势与生态构建（李震东）</w:t>
            </w:r>
          </w:p>
        </w:tc>
      </w:tr>
      <w:tr w14:paraId="5F60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81" w:type="pct"/>
            <w:shd w:val="clear" w:color="000000" w:fill="FFFFFF"/>
            <w:vAlign w:val="center"/>
          </w:tcPr>
          <w:p w14:paraId="513A9AE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364</w:t>
            </w:r>
          </w:p>
        </w:tc>
        <w:tc>
          <w:tcPr>
            <w:tcW w:w="1797" w:type="pct"/>
            <w:shd w:val="clear" w:color="000000" w:fill="FFFFFF"/>
            <w:vAlign w:val="center"/>
          </w:tcPr>
          <w:p w14:paraId="5054C3D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高校教学改革与创新人才培养（李克东、马知恩等）</w:t>
            </w:r>
          </w:p>
        </w:tc>
        <w:tc>
          <w:tcPr>
            <w:tcW w:w="492" w:type="pct"/>
            <w:shd w:val="clear" w:color="000000" w:fill="FFFFFF"/>
            <w:vAlign w:val="center"/>
          </w:tcPr>
          <w:p w14:paraId="5EEAE77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472</w:t>
            </w:r>
          </w:p>
        </w:tc>
        <w:tc>
          <w:tcPr>
            <w:tcW w:w="2228" w:type="pct"/>
            <w:shd w:val="clear" w:color="000000" w:fill="FFFFFF"/>
            <w:vAlign w:val="bottom"/>
          </w:tcPr>
          <w:p w14:paraId="74BF064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大学生创业基础的教育教学（梅强、吴晓义、王建平、刘帆）</w:t>
            </w:r>
          </w:p>
        </w:tc>
      </w:tr>
      <w:tr w14:paraId="2149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D6194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12704</w:t>
            </w:r>
          </w:p>
        </w:tc>
        <w:tc>
          <w:tcPr>
            <w:tcW w:w="1797" w:type="pct"/>
            <w:shd w:val="clear" w:color="000000" w:fill="FFFFFF"/>
            <w:vAlign w:val="center"/>
          </w:tcPr>
          <w:p w14:paraId="7594727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创业教育融入专业教育的方法与案例（朱燕空）</w:t>
            </w:r>
          </w:p>
        </w:tc>
        <w:tc>
          <w:tcPr>
            <w:tcW w:w="492" w:type="pct"/>
            <w:shd w:val="clear" w:color="000000" w:fill="FFFFFF"/>
            <w:vAlign w:val="center"/>
          </w:tcPr>
          <w:p w14:paraId="5AF8FA0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12532 </w:t>
            </w:r>
          </w:p>
        </w:tc>
        <w:tc>
          <w:tcPr>
            <w:tcW w:w="2228" w:type="pct"/>
            <w:shd w:val="clear" w:color="000000" w:fill="FFFFFF"/>
            <w:vAlign w:val="center"/>
          </w:tcPr>
          <w:p w14:paraId="1C9BD50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从创业教育到创新创业教育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创新创业教育的新使命（王占仁）</w:t>
            </w:r>
          </w:p>
        </w:tc>
      </w:tr>
      <w:tr w14:paraId="7BED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D9CB38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12533 </w:t>
            </w:r>
          </w:p>
        </w:tc>
        <w:tc>
          <w:tcPr>
            <w:tcW w:w="1797" w:type="pct"/>
            <w:shd w:val="clear" w:color="000000" w:fill="FFFFFF"/>
            <w:vAlign w:val="center"/>
          </w:tcPr>
          <w:p w14:paraId="4FA0DE5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高校创新创业教育课程体系的开发与实践（王占仁）</w:t>
            </w:r>
          </w:p>
        </w:tc>
        <w:tc>
          <w:tcPr>
            <w:tcW w:w="492" w:type="pct"/>
            <w:shd w:val="clear" w:color="000000" w:fill="FFFFFF"/>
            <w:vAlign w:val="center"/>
          </w:tcPr>
          <w:p w14:paraId="697DCF2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12534 </w:t>
            </w:r>
          </w:p>
        </w:tc>
        <w:tc>
          <w:tcPr>
            <w:tcW w:w="2228" w:type="pct"/>
            <w:shd w:val="clear" w:color="000000" w:fill="FFFFFF"/>
            <w:vAlign w:val="center"/>
          </w:tcPr>
          <w:p w14:paraId="1A81AD9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创新基础类课程教学创新探索与实践</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以黄淮学院为例（刘彦军）</w:t>
            </w:r>
          </w:p>
        </w:tc>
      </w:tr>
      <w:tr w14:paraId="251B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EA22C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12535 </w:t>
            </w:r>
          </w:p>
        </w:tc>
        <w:tc>
          <w:tcPr>
            <w:tcW w:w="1797" w:type="pct"/>
            <w:shd w:val="clear" w:color="000000" w:fill="FFFFFF"/>
            <w:vAlign w:val="center"/>
          </w:tcPr>
          <w:p w14:paraId="6343F39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创新创业教育与创业基础类课程（任荣伟）</w:t>
            </w:r>
          </w:p>
        </w:tc>
        <w:tc>
          <w:tcPr>
            <w:tcW w:w="492" w:type="pct"/>
            <w:shd w:val="clear" w:color="000000" w:fill="FFFFFF"/>
            <w:vAlign w:val="center"/>
          </w:tcPr>
          <w:p w14:paraId="40E4F1E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12536 </w:t>
            </w:r>
          </w:p>
        </w:tc>
        <w:tc>
          <w:tcPr>
            <w:tcW w:w="2228" w:type="pct"/>
            <w:shd w:val="clear" w:color="000000" w:fill="FFFFFF"/>
            <w:vAlign w:val="center"/>
          </w:tcPr>
          <w:p w14:paraId="2A1FE82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基于SELM模式的产教融合：校企合作案例（任荣伟）</w:t>
            </w:r>
          </w:p>
        </w:tc>
      </w:tr>
      <w:tr w14:paraId="27D9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85B86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12538 </w:t>
            </w:r>
          </w:p>
        </w:tc>
        <w:tc>
          <w:tcPr>
            <w:tcW w:w="1797" w:type="pct"/>
            <w:shd w:val="clear" w:color="000000" w:fill="FFFFFF"/>
            <w:vAlign w:val="center"/>
          </w:tcPr>
          <w:p w14:paraId="0A42014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转型</w:t>
            </w:r>
            <w:sdt>
              <w:sdtPr>
                <w:rPr>
                  <w:color w:val="000000" w:themeColor="text1"/>
                  <w14:textFill>
                    <w14:solidFill>
                      <w14:schemeClr w14:val="tx1"/>
                    </w14:solidFill>
                  </w14:textFill>
                </w:rPr>
                <w:alias w:val="易错词检查"/>
                <w:id w:val="2182542"/>
              </w:sdtPr>
              <w:sdtEndPr>
                <w:rPr>
                  <w:color w:val="000000" w:themeColor="text1"/>
                  <w14:textFill>
                    <w14:solidFill>
                      <w14:schemeClr w14:val="tx1"/>
                    </w14:solidFill>
                  </w14:textFill>
                </w:rPr>
              </w:sdtEndPr>
              <w:sdtContent>
                <w:bookmarkStart w:id="131" w:name="bkReivew2182542"/>
                <w:r>
                  <w:rPr>
                    <w:rFonts w:ascii="Times New Roman" w:hAnsi="Times New Roman" w:eastAsia="仿宋_GB2312" w:cs="Times New Roman"/>
                    <w:color w:val="000000" w:themeColor="text1"/>
                    <w:sz w:val="24"/>
                    <w:szCs w:val="24"/>
                    <w14:textFill>
                      <w14:solidFill>
                        <w14:schemeClr w14:val="tx1"/>
                      </w14:solidFill>
                    </w14:textFill>
                  </w:rPr>
                  <w:t>视阈</w:t>
                </w:r>
                <w:bookmarkEnd w:id="131"/>
              </w:sdtContent>
            </w:sdt>
            <w:r>
              <w:rPr>
                <w:rFonts w:ascii="Times New Roman" w:hAnsi="Times New Roman" w:eastAsia="仿宋_GB2312" w:cs="Times New Roman"/>
                <w:color w:val="000000" w:themeColor="text1"/>
                <w:sz w:val="24"/>
                <w:szCs w:val="24"/>
                <w14:textFill>
                  <w14:solidFill>
                    <w14:schemeClr w14:val="tx1"/>
                  </w14:solidFill>
                </w14:textFill>
              </w:rPr>
              <w:t>下高校创新创业教育的组织 适应与实践探索（顾永安）</w:t>
            </w:r>
          </w:p>
        </w:tc>
        <w:tc>
          <w:tcPr>
            <w:tcW w:w="492" w:type="pct"/>
            <w:shd w:val="clear" w:color="000000" w:fill="FFFFFF"/>
            <w:vAlign w:val="center"/>
          </w:tcPr>
          <w:p w14:paraId="21380BA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12539 </w:t>
            </w:r>
          </w:p>
        </w:tc>
        <w:tc>
          <w:tcPr>
            <w:tcW w:w="2228" w:type="pct"/>
            <w:shd w:val="clear" w:color="000000" w:fill="FFFFFF"/>
            <w:vAlign w:val="center"/>
          </w:tcPr>
          <w:p w14:paraId="7E2335F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创新创意创造技法（樊慧）</w:t>
            </w:r>
          </w:p>
        </w:tc>
      </w:tr>
      <w:tr w14:paraId="5BAC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78DF57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12540 </w:t>
            </w:r>
          </w:p>
        </w:tc>
        <w:tc>
          <w:tcPr>
            <w:tcW w:w="1797" w:type="pct"/>
            <w:shd w:val="clear" w:color="000000" w:fill="FFFFFF"/>
            <w:vAlign w:val="center"/>
          </w:tcPr>
          <w:p w14:paraId="7C0E0E2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黄淮学院创新创业生态体系建设的探索与实践（薛凡）</w:t>
            </w:r>
          </w:p>
        </w:tc>
        <w:tc>
          <w:tcPr>
            <w:tcW w:w="492" w:type="pct"/>
            <w:shd w:val="clear" w:color="000000" w:fill="FFFFFF"/>
            <w:vAlign w:val="center"/>
          </w:tcPr>
          <w:p w14:paraId="4241ABA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11480</w:t>
            </w:r>
          </w:p>
        </w:tc>
        <w:tc>
          <w:tcPr>
            <w:tcW w:w="2228" w:type="pct"/>
            <w:shd w:val="clear" w:color="000000" w:fill="FFFFFF"/>
            <w:vAlign w:val="center"/>
          </w:tcPr>
          <w:p w14:paraId="6C6437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推进中国式现代化要求的创新创业教育可持续发展（李家华）</w:t>
            </w:r>
          </w:p>
        </w:tc>
      </w:tr>
      <w:tr w14:paraId="0EFD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6F5B0E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952</w:t>
            </w:r>
          </w:p>
        </w:tc>
        <w:tc>
          <w:tcPr>
            <w:tcW w:w="1797" w:type="pct"/>
            <w:shd w:val="clear" w:color="000000" w:fill="FFFFFF"/>
            <w:vAlign w:val="center"/>
          </w:tcPr>
          <w:p w14:paraId="1A8FB50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创新素质培养的基本原理、策略与方法（上）（李静等）</w:t>
            </w:r>
          </w:p>
        </w:tc>
        <w:tc>
          <w:tcPr>
            <w:tcW w:w="492" w:type="pct"/>
            <w:shd w:val="clear" w:color="000000" w:fill="FFFFFF"/>
            <w:vAlign w:val="center"/>
          </w:tcPr>
          <w:p w14:paraId="1621A39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955</w:t>
            </w:r>
          </w:p>
        </w:tc>
        <w:tc>
          <w:tcPr>
            <w:tcW w:w="2228" w:type="pct"/>
            <w:shd w:val="clear" w:color="000000" w:fill="FFFFFF"/>
            <w:vAlign w:val="center"/>
          </w:tcPr>
          <w:p w14:paraId="238DB8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创新素质培养的基本原理、策略与方法（中）（李静等）</w:t>
            </w:r>
          </w:p>
        </w:tc>
      </w:tr>
      <w:tr w14:paraId="1160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481" w:type="pct"/>
            <w:shd w:val="clear" w:color="000000" w:fill="FFFFFF"/>
            <w:vAlign w:val="center"/>
          </w:tcPr>
          <w:p w14:paraId="32C19B0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956</w:t>
            </w:r>
          </w:p>
        </w:tc>
        <w:tc>
          <w:tcPr>
            <w:tcW w:w="1797" w:type="pct"/>
            <w:shd w:val="clear" w:color="000000" w:fill="FFFFFF"/>
            <w:vAlign w:val="center"/>
          </w:tcPr>
          <w:p w14:paraId="486527B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创新素质培养的基本原理、策略与方法（下）（李静等）</w:t>
            </w:r>
          </w:p>
        </w:tc>
        <w:tc>
          <w:tcPr>
            <w:tcW w:w="492" w:type="pct"/>
            <w:shd w:val="clear" w:color="000000" w:fill="FFFFFF"/>
            <w:vAlign w:val="center"/>
          </w:tcPr>
          <w:p w14:paraId="6BB299C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13430</w:t>
            </w:r>
          </w:p>
        </w:tc>
        <w:tc>
          <w:tcPr>
            <w:tcW w:w="2228" w:type="pct"/>
            <w:shd w:val="clear" w:color="000000" w:fill="FFFFFF"/>
            <w:vAlign w:val="center"/>
          </w:tcPr>
          <w:p w14:paraId="3DC388B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创新创业教育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绿色低碳发展融入创新创业教学的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山水工程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（李华晶）</w:t>
            </w:r>
          </w:p>
        </w:tc>
      </w:tr>
      <w:tr w14:paraId="3E28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481" w:type="pct"/>
            <w:shd w:val="clear" w:color="000000" w:fill="FFFFFF"/>
            <w:vAlign w:val="center"/>
          </w:tcPr>
          <w:p w14:paraId="4A59146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12554</w:t>
            </w:r>
          </w:p>
        </w:tc>
        <w:tc>
          <w:tcPr>
            <w:tcW w:w="1797" w:type="pct"/>
            <w:shd w:val="clear" w:color="000000" w:fill="FFFFFF"/>
            <w:vAlign w:val="center"/>
          </w:tcPr>
          <w:p w14:paraId="567131A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陆向谦创新创业课（陆向谦）</w:t>
            </w:r>
          </w:p>
        </w:tc>
        <w:tc>
          <w:tcPr>
            <w:tcW w:w="492" w:type="pct"/>
            <w:shd w:val="clear" w:color="000000" w:fill="FFFFFF"/>
            <w:vAlign w:val="center"/>
          </w:tcPr>
          <w:p w14:paraId="4F8A92E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12606</w:t>
            </w:r>
          </w:p>
        </w:tc>
        <w:tc>
          <w:tcPr>
            <w:tcW w:w="2228" w:type="pct"/>
            <w:shd w:val="clear" w:color="000000" w:fill="FFFFFF"/>
            <w:vAlign w:val="center"/>
          </w:tcPr>
          <w:p w14:paraId="1232B3D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创业管理课程建设与实践（梅强）</w:t>
            </w:r>
          </w:p>
        </w:tc>
      </w:tr>
      <w:tr w14:paraId="3E06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2C2F728">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12873 </w:t>
            </w:r>
          </w:p>
        </w:tc>
        <w:tc>
          <w:tcPr>
            <w:tcW w:w="1797" w:type="pct"/>
            <w:shd w:val="clear" w:color="000000" w:fill="FFFFFF"/>
            <w:vAlign w:val="center"/>
          </w:tcPr>
          <w:p w14:paraId="4C909BD6">
            <w:pPr>
              <w:widowControl/>
              <w:spacing w:line="400" w:lineRule="exact"/>
              <w:jc w:val="left"/>
              <w:textAlignment w:val="center"/>
              <w:rPr>
                <w:rStyle w:val="50"/>
                <w:rFonts w:hint="default" w:ascii="Times New Roman" w:hAnsi="Times New Roman" w:eastAsia="仿宋_GB2312" w:cs="Times New Roman"/>
                <w:color w:val="000000" w:themeColor="text1"/>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新时代高校</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双创</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金课的培育与凝练（王艳茹）</w:t>
            </w:r>
          </w:p>
        </w:tc>
        <w:tc>
          <w:tcPr>
            <w:tcW w:w="492" w:type="pct"/>
            <w:shd w:val="clear" w:color="000000" w:fill="FFFFFF"/>
            <w:vAlign w:val="center"/>
          </w:tcPr>
          <w:p w14:paraId="62B7469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12874 </w:t>
            </w:r>
          </w:p>
        </w:tc>
        <w:tc>
          <w:tcPr>
            <w:tcW w:w="2228" w:type="pct"/>
            <w:shd w:val="clear" w:color="000000" w:fill="FFFFFF"/>
            <w:vAlign w:val="center"/>
          </w:tcPr>
          <w:p w14:paraId="2C1B231C">
            <w:pPr>
              <w:widowControl/>
              <w:spacing w:line="400" w:lineRule="exact"/>
              <w:jc w:val="left"/>
              <w:textAlignment w:val="center"/>
              <w:rPr>
                <w:rFonts w:ascii="Times New Roman" w:hAnsi="Times New Roman" w:eastAsia="仿宋_GB2312" w:cs="Times New Roman"/>
                <w:color w:val="000000" w:themeColor="text1"/>
                <w:w w:val="94"/>
                <w:kern w:val="0"/>
                <w:sz w:val="24"/>
                <w:szCs w:val="24"/>
                <w:lang w:bidi="ar"/>
                <w14:textFill>
                  <w14:solidFill>
                    <w14:schemeClr w14:val="tx1"/>
                  </w14:solidFill>
                </w14:textFill>
              </w:rPr>
            </w:pPr>
            <w:r>
              <w:rPr>
                <w:rFonts w:ascii="Times New Roman" w:hAnsi="Times New Roman" w:eastAsia="仿宋_GB2312" w:cs="Times New Roman"/>
                <w:color w:val="000000" w:themeColor="text1"/>
                <w:w w:val="94"/>
                <w:kern w:val="0"/>
                <w:sz w:val="24"/>
                <w:szCs w:val="24"/>
                <w:lang w:bidi="ar"/>
                <w14:textFill>
                  <w14:solidFill>
                    <w14:schemeClr w14:val="tx1"/>
                  </w14:solidFill>
                </w14:textFill>
              </w:rPr>
              <w:t>如何打造</w:t>
            </w:r>
            <w:r>
              <w:rPr>
                <w:rFonts w:hint="eastAsia" w:ascii="Times New Roman" w:hAnsi="Times New Roman" w:eastAsia="仿宋_GB2312" w:cs="Times New Roman"/>
                <w:color w:val="000000" w:themeColor="text1"/>
                <w:w w:val="94"/>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4"/>
                <w:kern w:val="0"/>
                <w:sz w:val="24"/>
                <w:szCs w:val="24"/>
                <w:lang w:bidi="ar"/>
                <w14:textFill>
                  <w14:solidFill>
                    <w14:schemeClr w14:val="tx1"/>
                  </w14:solidFill>
                </w14:textFill>
              </w:rPr>
              <w:t>两性一度</w:t>
            </w:r>
            <w:r>
              <w:rPr>
                <w:rFonts w:hint="eastAsia" w:ascii="Times New Roman" w:hAnsi="Times New Roman" w:eastAsia="仿宋_GB2312" w:cs="Times New Roman"/>
                <w:color w:val="000000" w:themeColor="text1"/>
                <w:w w:val="94"/>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4"/>
                <w:kern w:val="0"/>
                <w:sz w:val="24"/>
                <w:szCs w:val="24"/>
                <w:lang w:bidi="ar"/>
                <w14:textFill>
                  <w14:solidFill>
                    <w14:schemeClr w14:val="tx1"/>
                  </w14:solidFill>
                </w14:textFill>
              </w:rPr>
              <w:t>的</w:t>
            </w:r>
            <w:r>
              <w:rPr>
                <w:rFonts w:hint="eastAsia" w:ascii="Times New Roman" w:hAnsi="Times New Roman" w:eastAsia="仿宋_GB2312" w:cs="Times New Roman"/>
                <w:color w:val="000000" w:themeColor="text1"/>
                <w:w w:val="94"/>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4"/>
                <w:kern w:val="0"/>
                <w:sz w:val="24"/>
                <w:szCs w:val="24"/>
                <w:lang w:bidi="ar"/>
                <w14:textFill>
                  <w14:solidFill>
                    <w14:schemeClr w14:val="tx1"/>
                  </w14:solidFill>
                </w14:textFill>
              </w:rPr>
              <w:t>金课</w:t>
            </w:r>
            <w:r>
              <w:rPr>
                <w:rFonts w:hint="eastAsia" w:ascii="Times New Roman" w:hAnsi="Times New Roman" w:eastAsia="仿宋_GB2312" w:cs="Times New Roman"/>
                <w:color w:val="000000" w:themeColor="text1"/>
                <w:w w:val="94"/>
                <w:kern w:val="0"/>
                <w:sz w:val="24"/>
                <w:szCs w:val="24"/>
                <w:lang w:bidi="ar"/>
                <w14:textFill>
                  <w14:solidFill>
                    <w14:schemeClr w14:val="tx1"/>
                  </w14:solidFill>
                </w14:textFill>
              </w:rPr>
              <w:t>”</w:t>
            </w:r>
          </w:p>
          <w:p w14:paraId="281EBB5F">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4"/>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4"/>
                <w:kern w:val="0"/>
                <w:sz w:val="24"/>
                <w:szCs w:val="24"/>
                <w:lang w:bidi="ar"/>
                <w14:textFill>
                  <w14:solidFill>
                    <w14:schemeClr w14:val="tx1"/>
                  </w14:solidFill>
                </w14:textFill>
              </w:rPr>
              <w:t>以创新创业基础课程为例（李家华）</w:t>
            </w:r>
          </w:p>
        </w:tc>
      </w:tr>
      <w:tr w14:paraId="3F90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A23B06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12705</w:t>
            </w:r>
          </w:p>
        </w:tc>
        <w:tc>
          <w:tcPr>
            <w:tcW w:w="1797" w:type="pct"/>
            <w:shd w:val="clear" w:color="000000" w:fill="FFFFFF"/>
            <w:vAlign w:val="center"/>
          </w:tcPr>
          <w:p w14:paraId="36326DFA">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创造与设计你喜爱的人生</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创业教育融入生涯课的新探索（郑茹楠）</w:t>
            </w:r>
          </w:p>
        </w:tc>
        <w:tc>
          <w:tcPr>
            <w:tcW w:w="492" w:type="pct"/>
            <w:shd w:val="clear" w:color="000000" w:fill="FFFFFF"/>
            <w:vAlign w:val="center"/>
          </w:tcPr>
          <w:p w14:paraId="47B1E98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12706</w:t>
            </w:r>
          </w:p>
        </w:tc>
        <w:tc>
          <w:tcPr>
            <w:tcW w:w="2228" w:type="pct"/>
            <w:shd w:val="clear" w:color="000000" w:fill="FFFFFF"/>
            <w:vAlign w:val="center"/>
          </w:tcPr>
          <w:p w14:paraId="0F580A5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旅游互联网产品设计</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创业教育融入旅游管理专业课程的探索（罗美娟）</w:t>
            </w:r>
          </w:p>
        </w:tc>
      </w:tr>
      <w:tr w14:paraId="7204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481" w:type="pct"/>
            <w:shd w:val="clear" w:color="000000" w:fill="FFFFFF"/>
            <w:vAlign w:val="center"/>
          </w:tcPr>
          <w:p w14:paraId="36E5337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12707</w:t>
            </w:r>
          </w:p>
        </w:tc>
        <w:tc>
          <w:tcPr>
            <w:tcW w:w="1797" w:type="pct"/>
            <w:shd w:val="clear" w:color="000000" w:fill="FFFFFF"/>
            <w:vAlign w:val="center"/>
          </w:tcPr>
          <w:p w14:paraId="11F561F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新认知 新思维 新方法 新形象</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创业教育与思政教育融合的探索与思考（吴现波）</w:t>
            </w:r>
          </w:p>
        </w:tc>
        <w:tc>
          <w:tcPr>
            <w:tcW w:w="492" w:type="pct"/>
            <w:shd w:val="clear" w:color="000000" w:fill="FFFFFF"/>
            <w:vAlign w:val="center"/>
          </w:tcPr>
          <w:p w14:paraId="0DBADCA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12712</w:t>
            </w:r>
          </w:p>
        </w:tc>
        <w:tc>
          <w:tcPr>
            <w:tcW w:w="2228" w:type="pct"/>
            <w:shd w:val="clear" w:color="000000" w:fill="FFFFFF"/>
            <w:vAlign w:val="center"/>
          </w:tcPr>
          <w:p w14:paraId="54AFA97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创新创业云体系案例分享（薛凡）</w:t>
            </w:r>
          </w:p>
        </w:tc>
      </w:tr>
      <w:tr w14:paraId="200E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41C841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12713</w:t>
            </w:r>
          </w:p>
        </w:tc>
        <w:tc>
          <w:tcPr>
            <w:tcW w:w="1797" w:type="pct"/>
            <w:shd w:val="clear" w:color="000000" w:fill="FFFFFF"/>
            <w:vAlign w:val="center"/>
          </w:tcPr>
          <w:p w14:paraId="75052B5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地方高校创业教育生态系统的构建与探索（施永川）</w:t>
            </w:r>
          </w:p>
        </w:tc>
        <w:tc>
          <w:tcPr>
            <w:tcW w:w="492" w:type="pct"/>
            <w:shd w:val="clear" w:color="000000" w:fill="FFFFFF"/>
            <w:vAlign w:val="center"/>
          </w:tcPr>
          <w:p w14:paraId="625BBA0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12714</w:t>
            </w:r>
          </w:p>
        </w:tc>
        <w:tc>
          <w:tcPr>
            <w:tcW w:w="2228" w:type="pct"/>
            <w:shd w:val="clear" w:color="000000" w:fill="FFFFFF"/>
            <w:vAlign w:val="center"/>
          </w:tcPr>
          <w:p w14:paraId="73FBDB0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双创时代我们需要怎样的创业教育（施永川）</w:t>
            </w:r>
          </w:p>
        </w:tc>
      </w:tr>
      <w:tr w14:paraId="07CA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70C99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12715</w:t>
            </w:r>
          </w:p>
        </w:tc>
        <w:tc>
          <w:tcPr>
            <w:tcW w:w="1797" w:type="pct"/>
            <w:shd w:val="clear" w:color="000000" w:fill="FFFFFF"/>
            <w:vAlign w:val="center"/>
          </w:tcPr>
          <w:p w14:paraId="1AF1FB7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大学生创业与企业家精神（刘洋）</w:t>
            </w:r>
          </w:p>
        </w:tc>
        <w:tc>
          <w:tcPr>
            <w:tcW w:w="492" w:type="pct"/>
            <w:shd w:val="clear" w:color="000000" w:fill="FFFFFF"/>
            <w:vAlign w:val="center"/>
          </w:tcPr>
          <w:p w14:paraId="504825B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w:t>
            </w:r>
          </w:p>
        </w:tc>
        <w:tc>
          <w:tcPr>
            <w:tcW w:w="2228" w:type="pct"/>
            <w:shd w:val="clear" w:color="000000" w:fill="FFFFFF"/>
            <w:vAlign w:val="center"/>
          </w:tcPr>
          <w:p w14:paraId="7ADCE85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创新与创业基础课程教学及创业教育生态系统构建（张玉利、李华晶、杜运周）</w:t>
            </w:r>
          </w:p>
        </w:tc>
      </w:tr>
      <w:tr w14:paraId="1371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49AEF3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w:t>
            </w:r>
          </w:p>
        </w:tc>
        <w:tc>
          <w:tcPr>
            <w:tcW w:w="1797" w:type="pct"/>
            <w:shd w:val="clear" w:color="000000" w:fill="FFFFFF"/>
            <w:vAlign w:val="center"/>
          </w:tcPr>
          <w:p w14:paraId="46D829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高校众创空间的建设与实践（施永川、刘洋、薛凡、傅智建）</w:t>
            </w:r>
          </w:p>
        </w:tc>
        <w:tc>
          <w:tcPr>
            <w:tcW w:w="492" w:type="pct"/>
            <w:shd w:val="clear" w:color="000000" w:fill="FFFFFF"/>
            <w:vAlign w:val="center"/>
          </w:tcPr>
          <w:p w14:paraId="6DBE3FB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w:t>
            </w:r>
          </w:p>
        </w:tc>
        <w:tc>
          <w:tcPr>
            <w:tcW w:w="2228" w:type="pct"/>
            <w:shd w:val="clear" w:color="000000" w:fill="FFFFFF"/>
            <w:vAlign w:val="center"/>
          </w:tcPr>
          <w:p w14:paraId="369F2C3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高校专业教育与创业教育融合的课程建设（汪军民、董永辉）</w:t>
            </w:r>
          </w:p>
        </w:tc>
      </w:tr>
      <w:tr w14:paraId="61C6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53B69B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10764</w:t>
            </w:r>
          </w:p>
        </w:tc>
        <w:tc>
          <w:tcPr>
            <w:tcW w:w="1797" w:type="pct"/>
            <w:shd w:val="clear" w:color="000000" w:fill="FFFFFF"/>
            <w:vAlign w:val="center"/>
          </w:tcPr>
          <w:p w14:paraId="035425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美国和以色列高校创新和创业教育及启示（施枫）</w:t>
            </w:r>
          </w:p>
        </w:tc>
        <w:tc>
          <w:tcPr>
            <w:tcW w:w="492" w:type="pct"/>
            <w:shd w:val="clear" w:color="000000" w:fill="FFFFFF"/>
            <w:vAlign w:val="center"/>
          </w:tcPr>
          <w:p w14:paraId="4E3E78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11688</w:t>
            </w:r>
          </w:p>
        </w:tc>
        <w:tc>
          <w:tcPr>
            <w:tcW w:w="2228" w:type="pct"/>
            <w:shd w:val="clear" w:color="000000" w:fill="FFFFFF"/>
            <w:vAlign w:val="center"/>
          </w:tcPr>
          <w:p w14:paraId="4DA22D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创新创业教育教学改革（戴志涛）</w:t>
            </w:r>
          </w:p>
        </w:tc>
      </w:tr>
      <w:tr w14:paraId="1A01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A0A7F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10440</w:t>
            </w:r>
          </w:p>
        </w:tc>
        <w:tc>
          <w:tcPr>
            <w:tcW w:w="1797" w:type="pct"/>
            <w:shd w:val="clear" w:color="000000" w:fill="FFFFFF"/>
            <w:vAlign w:val="center"/>
          </w:tcPr>
          <w:p w14:paraId="6FDB20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创新创业新趋势（甘德安）</w:t>
            </w:r>
          </w:p>
        </w:tc>
        <w:tc>
          <w:tcPr>
            <w:tcW w:w="492" w:type="pct"/>
            <w:shd w:val="clear" w:color="000000" w:fill="FFFFFF"/>
            <w:vAlign w:val="center"/>
          </w:tcPr>
          <w:p w14:paraId="448495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10451</w:t>
            </w:r>
          </w:p>
        </w:tc>
        <w:tc>
          <w:tcPr>
            <w:tcW w:w="2228" w:type="pct"/>
            <w:shd w:val="clear" w:color="000000" w:fill="FFFFFF"/>
            <w:vAlign w:val="center"/>
          </w:tcPr>
          <w:p w14:paraId="2D55422C">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如何培养大学生的创新思维</w:t>
            </w:r>
          </w:p>
          <w:p w14:paraId="3AD860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（王竹立）</w:t>
            </w:r>
          </w:p>
        </w:tc>
      </w:tr>
      <w:tr w14:paraId="481C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3CD5A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10480</w:t>
            </w:r>
          </w:p>
        </w:tc>
        <w:tc>
          <w:tcPr>
            <w:tcW w:w="1797" w:type="pct"/>
            <w:shd w:val="clear" w:color="000000" w:fill="FFFFFF"/>
            <w:vAlign w:val="center"/>
          </w:tcPr>
          <w:p w14:paraId="682280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高校青年教师如何提高创新创业能力（谷贤林）</w:t>
            </w:r>
          </w:p>
        </w:tc>
        <w:tc>
          <w:tcPr>
            <w:tcW w:w="492" w:type="pct"/>
            <w:shd w:val="clear" w:color="000000" w:fill="FFFFFF"/>
            <w:vAlign w:val="center"/>
          </w:tcPr>
          <w:p w14:paraId="0EA8E0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10543</w:t>
            </w:r>
          </w:p>
        </w:tc>
        <w:tc>
          <w:tcPr>
            <w:tcW w:w="2228" w:type="pct"/>
            <w:shd w:val="clear" w:color="000000" w:fill="FFFFFF"/>
            <w:vAlign w:val="center"/>
          </w:tcPr>
          <w:p w14:paraId="7FCBCA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互联网+创新创业教育的教学实践和案例（李华晶）</w:t>
            </w:r>
          </w:p>
        </w:tc>
      </w:tr>
      <w:tr w14:paraId="6453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B577D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10952</w:t>
            </w:r>
          </w:p>
        </w:tc>
        <w:tc>
          <w:tcPr>
            <w:tcW w:w="1797" w:type="pct"/>
            <w:shd w:val="clear" w:color="000000" w:fill="FFFFFF"/>
            <w:vAlign w:val="center"/>
          </w:tcPr>
          <w:p w14:paraId="6669DC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粤港澳大湾区创新创业经典案例分析（任荣伟）</w:t>
            </w:r>
          </w:p>
        </w:tc>
        <w:tc>
          <w:tcPr>
            <w:tcW w:w="492" w:type="pct"/>
            <w:shd w:val="clear" w:color="000000" w:fill="FFFFFF"/>
            <w:vAlign w:val="center"/>
          </w:tcPr>
          <w:p w14:paraId="063340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11973</w:t>
            </w:r>
          </w:p>
        </w:tc>
        <w:tc>
          <w:tcPr>
            <w:tcW w:w="2228" w:type="pct"/>
            <w:shd w:val="clear" w:color="000000" w:fill="FFFFFF"/>
            <w:vAlign w:val="center"/>
          </w:tcPr>
          <w:p w14:paraId="772BBF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大学生创新创业大赛产业赛道解读（杨波）</w:t>
            </w:r>
          </w:p>
        </w:tc>
      </w:tr>
      <w:tr w14:paraId="333F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33767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11972</w:t>
            </w:r>
          </w:p>
        </w:tc>
        <w:tc>
          <w:tcPr>
            <w:tcW w:w="1797" w:type="pct"/>
            <w:shd w:val="clear" w:color="000000" w:fill="FFFFFF"/>
            <w:vAlign w:val="center"/>
          </w:tcPr>
          <w:p w14:paraId="255404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大学生创新创业大赛往届获奖案例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针织大师（魏冲）</w:t>
            </w:r>
          </w:p>
        </w:tc>
        <w:tc>
          <w:tcPr>
            <w:tcW w:w="492" w:type="pct"/>
            <w:shd w:val="clear" w:color="000000" w:fill="FFFFFF"/>
            <w:vAlign w:val="center"/>
          </w:tcPr>
          <w:p w14:paraId="2331097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11968</w:t>
            </w:r>
          </w:p>
        </w:tc>
        <w:tc>
          <w:tcPr>
            <w:tcW w:w="2228" w:type="pct"/>
            <w:shd w:val="clear" w:color="000000" w:fill="FFFFFF"/>
            <w:vAlign w:val="center"/>
          </w:tcPr>
          <w:p w14:paraId="2B45E3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大学生创新创业大赛往届获奖案例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塑料黄金项目（陈雨婷）</w:t>
            </w:r>
          </w:p>
        </w:tc>
      </w:tr>
      <w:tr w14:paraId="1984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C7CB1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11969</w:t>
            </w:r>
          </w:p>
        </w:tc>
        <w:tc>
          <w:tcPr>
            <w:tcW w:w="1797" w:type="pct"/>
            <w:shd w:val="clear" w:color="000000" w:fill="FFFFFF"/>
            <w:vAlign w:val="center"/>
          </w:tcPr>
          <w:p w14:paraId="46A848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大学生创新创业大赛往届获奖案例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活水卫康</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基于先进等离子体技术的安全高效消毒灭菌产品及服务提供商（刘定新）</w:t>
            </w:r>
          </w:p>
        </w:tc>
        <w:tc>
          <w:tcPr>
            <w:tcW w:w="492" w:type="pct"/>
            <w:shd w:val="clear" w:color="000000" w:fill="FFFFFF"/>
            <w:vAlign w:val="center"/>
          </w:tcPr>
          <w:p w14:paraId="40F614C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11970</w:t>
            </w:r>
          </w:p>
        </w:tc>
        <w:tc>
          <w:tcPr>
            <w:tcW w:w="2228" w:type="pct"/>
            <w:shd w:val="clear" w:color="000000" w:fill="FFFFFF"/>
            <w:vAlign w:val="center"/>
          </w:tcPr>
          <w:p w14:paraId="3B8933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大学生创新创业大赛青年红色筑梦之旅赛道解读（杨波）</w:t>
            </w:r>
          </w:p>
        </w:tc>
      </w:tr>
      <w:tr w14:paraId="1859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1CB9D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11971</w:t>
            </w:r>
          </w:p>
        </w:tc>
        <w:tc>
          <w:tcPr>
            <w:tcW w:w="1797" w:type="pct"/>
            <w:shd w:val="clear" w:color="000000" w:fill="FFFFFF"/>
            <w:vAlign w:val="center"/>
          </w:tcPr>
          <w:p w14:paraId="4B7507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大学生创新创业大赛往届获奖案例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小猪豪豪（杨舒然）</w:t>
            </w:r>
          </w:p>
        </w:tc>
        <w:tc>
          <w:tcPr>
            <w:tcW w:w="492" w:type="pct"/>
            <w:shd w:val="clear" w:color="000000" w:fill="FFFFFF"/>
            <w:vAlign w:val="center"/>
          </w:tcPr>
          <w:p w14:paraId="639A564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11974</w:t>
            </w:r>
          </w:p>
        </w:tc>
        <w:tc>
          <w:tcPr>
            <w:tcW w:w="2228" w:type="pct"/>
            <w:shd w:val="clear" w:color="000000" w:fill="FFFFFF"/>
            <w:vAlign w:val="center"/>
          </w:tcPr>
          <w:p w14:paraId="32EDB6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中国国际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大学生创新创业大赛国际金奖进阶之路</w:t>
            </w:r>
          </w:p>
          <w:p w14:paraId="648D35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（刘丹）</w:t>
            </w:r>
          </w:p>
        </w:tc>
      </w:tr>
      <w:tr w14:paraId="49CE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000" w:type="pct"/>
            <w:gridSpan w:val="4"/>
            <w:shd w:val="clear" w:color="000000" w:fill="FFFFFF"/>
            <w:vAlign w:val="center"/>
          </w:tcPr>
          <w:p w14:paraId="386FEDA4">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教学方法与教学能力提升（</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536</w:t>
            </w:r>
            <w:r>
              <w:rPr>
                <w:rFonts w:ascii="Times New Roman" w:hAnsi="Times New Roman" w:eastAsia="仿宋_GB2312" w:cs="Times New Roman"/>
                <w:b/>
                <w:bCs/>
                <w:color w:val="000000" w:themeColor="text1"/>
                <w:kern w:val="0"/>
                <w:sz w:val="24"/>
                <w:szCs w:val="24"/>
                <w14:textFill>
                  <w14:solidFill>
                    <w14:schemeClr w14:val="tx1"/>
                  </w14:solidFill>
                </w14:textFill>
              </w:rPr>
              <w:t>）</w:t>
            </w:r>
          </w:p>
          <w:p w14:paraId="38FC8033">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通过对教育教学观念的更新、教学模式的改变、教学技能的提升、教学新方法的探索等内容来推动教师教学能力的发展；通过对课堂教学各个环节和授课流程的解析和讲解，不断细化教师教学策略和方法技巧。</w:t>
            </w:r>
          </w:p>
        </w:tc>
      </w:tr>
      <w:tr w14:paraId="1B8F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357C0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12378</w:t>
            </w:r>
          </w:p>
        </w:tc>
        <w:tc>
          <w:tcPr>
            <w:tcW w:w="1797" w:type="pct"/>
            <w:tcBorders>
              <w:top w:val="single" w:color="auto" w:sz="4" w:space="0"/>
              <w:left w:val="single" w:color="auto" w:sz="4" w:space="0"/>
              <w:bottom w:val="single" w:color="auto" w:sz="4" w:space="0"/>
              <w:right w:val="single" w:color="auto" w:sz="4" w:space="0"/>
            </w:tcBorders>
            <w:vAlign w:val="center"/>
          </w:tcPr>
          <w:p w14:paraId="789272D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信息化背景下课程教学范式转变实践探索（毛洪涛）</w:t>
            </w:r>
          </w:p>
        </w:tc>
        <w:tc>
          <w:tcPr>
            <w:tcW w:w="492" w:type="pct"/>
            <w:tcBorders>
              <w:top w:val="single" w:color="auto" w:sz="4" w:space="0"/>
              <w:left w:val="single" w:color="auto" w:sz="4" w:space="0"/>
              <w:bottom w:val="single" w:color="auto" w:sz="4" w:space="0"/>
              <w:right w:val="single" w:color="auto" w:sz="4" w:space="0"/>
            </w:tcBorders>
            <w:vAlign w:val="center"/>
          </w:tcPr>
          <w:p w14:paraId="254D45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12379</w:t>
            </w:r>
          </w:p>
        </w:tc>
        <w:tc>
          <w:tcPr>
            <w:tcW w:w="2228" w:type="pct"/>
            <w:tcBorders>
              <w:top w:val="single" w:color="auto" w:sz="4" w:space="0"/>
              <w:left w:val="single" w:color="auto" w:sz="4" w:space="0"/>
              <w:bottom w:val="single" w:color="auto" w:sz="4" w:space="0"/>
              <w:right w:val="single" w:color="auto" w:sz="4" w:space="0"/>
            </w:tcBorders>
            <w:vAlign w:val="center"/>
          </w:tcPr>
          <w:p w14:paraId="206D48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范式转变：由教到学（陆根书）</w:t>
            </w:r>
          </w:p>
        </w:tc>
      </w:tr>
      <w:tr w14:paraId="2E1D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68D28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12380</w:t>
            </w:r>
          </w:p>
        </w:tc>
        <w:tc>
          <w:tcPr>
            <w:tcW w:w="1797" w:type="pct"/>
            <w:tcBorders>
              <w:top w:val="single" w:color="auto" w:sz="4" w:space="0"/>
              <w:left w:val="single" w:color="auto" w:sz="4" w:space="0"/>
              <w:bottom w:val="single" w:color="auto" w:sz="4" w:space="0"/>
              <w:right w:val="single" w:color="auto" w:sz="4" w:space="0"/>
            </w:tcBorders>
            <w:vAlign w:val="center"/>
          </w:tcPr>
          <w:p w14:paraId="205A14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微课研究与实践（傅钢善）</w:t>
            </w:r>
          </w:p>
        </w:tc>
        <w:tc>
          <w:tcPr>
            <w:tcW w:w="492" w:type="pct"/>
            <w:tcBorders>
              <w:top w:val="single" w:color="auto" w:sz="4" w:space="0"/>
              <w:left w:val="single" w:color="auto" w:sz="4" w:space="0"/>
              <w:bottom w:val="single" w:color="auto" w:sz="4" w:space="0"/>
              <w:right w:val="single" w:color="auto" w:sz="4" w:space="0"/>
            </w:tcBorders>
            <w:vAlign w:val="center"/>
          </w:tcPr>
          <w:p w14:paraId="3AD133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12381</w:t>
            </w:r>
          </w:p>
        </w:tc>
        <w:tc>
          <w:tcPr>
            <w:tcW w:w="2228" w:type="pct"/>
            <w:tcBorders>
              <w:top w:val="single" w:color="auto" w:sz="4" w:space="0"/>
              <w:left w:val="single" w:color="auto" w:sz="4" w:space="0"/>
              <w:bottom w:val="single" w:color="auto" w:sz="4" w:space="0"/>
              <w:right w:val="single" w:color="auto" w:sz="4" w:space="0"/>
            </w:tcBorders>
            <w:vAlign w:val="center"/>
          </w:tcPr>
          <w:p w14:paraId="06B022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信息化课程建设与教学实践（傅钢善）</w:t>
            </w:r>
          </w:p>
        </w:tc>
      </w:tr>
      <w:tr w14:paraId="05D6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8A4AD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12374</w:t>
            </w:r>
          </w:p>
        </w:tc>
        <w:tc>
          <w:tcPr>
            <w:tcW w:w="1797" w:type="pct"/>
            <w:tcBorders>
              <w:top w:val="single" w:color="auto" w:sz="4" w:space="0"/>
              <w:left w:val="single" w:color="auto" w:sz="4" w:space="0"/>
              <w:bottom w:val="single" w:color="auto" w:sz="4" w:space="0"/>
              <w:right w:val="single" w:color="auto" w:sz="4" w:space="0"/>
            </w:tcBorders>
            <w:vAlign w:val="center"/>
          </w:tcPr>
          <w:p w14:paraId="20B354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大学课堂教学的误区：大学教学设计与实施的误区（李芒）</w:t>
            </w:r>
          </w:p>
        </w:tc>
        <w:tc>
          <w:tcPr>
            <w:tcW w:w="492" w:type="pct"/>
            <w:tcBorders>
              <w:top w:val="single" w:color="auto" w:sz="4" w:space="0"/>
              <w:left w:val="single" w:color="auto" w:sz="4" w:space="0"/>
              <w:bottom w:val="single" w:color="auto" w:sz="4" w:space="0"/>
              <w:right w:val="single" w:color="auto" w:sz="4" w:space="0"/>
            </w:tcBorders>
            <w:vAlign w:val="center"/>
          </w:tcPr>
          <w:p w14:paraId="1AB2C0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12375</w:t>
            </w:r>
          </w:p>
        </w:tc>
        <w:tc>
          <w:tcPr>
            <w:tcW w:w="2228" w:type="pct"/>
            <w:tcBorders>
              <w:top w:val="single" w:color="auto" w:sz="4" w:space="0"/>
              <w:left w:val="single" w:color="auto" w:sz="4" w:space="0"/>
              <w:bottom w:val="single" w:color="auto" w:sz="4" w:space="0"/>
              <w:right w:val="single" w:color="auto" w:sz="4" w:space="0"/>
            </w:tcBorders>
            <w:vAlign w:val="center"/>
          </w:tcPr>
          <w:p w14:paraId="5693F9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大学课堂教学的误区：关于学习任务管理的误区（朱京曦）</w:t>
            </w:r>
          </w:p>
        </w:tc>
      </w:tr>
      <w:tr w14:paraId="074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EDA2A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12376</w:t>
            </w:r>
          </w:p>
        </w:tc>
        <w:tc>
          <w:tcPr>
            <w:tcW w:w="1797" w:type="pct"/>
            <w:tcBorders>
              <w:top w:val="single" w:color="auto" w:sz="4" w:space="0"/>
              <w:left w:val="single" w:color="auto" w:sz="4" w:space="0"/>
              <w:bottom w:val="single" w:color="auto" w:sz="4" w:space="0"/>
              <w:right w:val="single" w:color="auto" w:sz="4" w:space="0"/>
            </w:tcBorders>
            <w:vAlign w:val="center"/>
          </w:tcPr>
          <w:p w14:paraId="129415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大学课堂教学的误区：主体式教学的误区（张志祯）</w:t>
            </w:r>
          </w:p>
        </w:tc>
        <w:tc>
          <w:tcPr>
            <w:tcW w:w="492" w:type="pct"/>
            <w:tcBorders>
              <w:top w:val="single" w:color="auto" w:sz="4" w:space="0"/>
              <w:left w:val="single" w:color="auto" w:sz="4" w:space="0"/>
              <w:bottom w:val="single" w:color="auto" w:sz="4" w:space="0"/>
              <w:right w:val="single" w:color="auto" w:sz="4" w:space="0"/>
            </w:tcBorders>
            <w:vAlign w:val="center"/>
          </w:tcPr>
          <w:p w14:paraId="5602C1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12377</w:t>
            </w:r>
          </w:p>
        </w:tc>
        <w:tc>
          <w:tcPr>
            <w:tcW w:w="2228" w:type="pct"/>
            <w:tcBorders>
              <w:top w:val="single" w:color="auto" w:sz="4" w:space="0"/>
              <w:left w:val="single" w:color="auto" w:sz="4" w:space="0"/>
              <w:bottom w:val="single" w:color="auto" w:sz="4" w:space="0"/>
              <w:right w:val="single" w:color="auto" w:sz="4" w:space="0"/>
            </w:tcBorders>
            <w:vAlign w:val="center"/>
          </w:tcPr>
          <w:p w14:paraId="42CB2B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大学课堂教学的误区：教了等于学了吗（郑葳）</w:t>
            </w:r>
          </w:p>
        </w:tc>
      </w:tr>
      <w:tr w14:paraId="21E4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69F52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426</w:t>
            </w:r>
          </w:p>
        </w:tc>
        <w:tc>
          <w:tcPr>
            <w:tcW w:w="1797" w:type="pct"/>
            <w:tcBorders>
              <w:top w:val="single" w:color="auto" w:sz="4" w:space="0"/>
              <w:left w:val="single" w:color="auto" w:sz="4" w:space="0"/>
              <w:bottom w:val="single" w:color="auto" w:sz="4" w:space="0"/>
              <w:right w:val="single" w:color="auto" w:sz="4" w:space="0"/>
            </w:tcBorders>
            <w:vAlign w:val="center"/>
          </w:tcPr>
          <w:p w14:paraId="6931F6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大学教学法（韩映雄）</w:t>
            </w:r>
          </w:p>
        </w:tc>
        <w:tc>
          <w:tcPr>
            <w:tcW w:w="492" w:type="pct"/>
            <w:tcBorders>
              <w:top w:val="single" w:color="auto" w:sz="4" w:space="0"/>
              <w:left w:val="single" w:color="auto" w:sz="4" w:space="0"/>
              <w:bottom w:val="single" w:color="auto" w:sz="4" w:space="0"/>
              <w:right w:val="single" w:color="auto" w:sz="4" w:space="0"/>
            </w:tcBorders>
            <w:vAlign w:val="center"/>
          </w:tcPr>
          <w:p w14:paraId="3CC5C5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w:t>
            </w:r>
          </w:p>
        </w:tc>
        <w:tc>
          <w:tcPr>
            <w:tcW w:w="2228" w:type="pct"/>
            <w:tcBorders>
              <w:top w:val="single" w:color="auto" w:sz="4" w:space="0"/>
              <w:left w:val="single" w:color="auto" w:sz="4" w:space="0"/>
              <w:bottom w:val="single" w:color="auto" w:sz="4" w:space="0"/>
              <w:right w:val="single" w:color="auto" w:sz="4" w:space="0"/>
            </w:tcBorders>
            <w:vAlign w:val="center"/>
          </w:tcPr>
          <w:p w14:paraId="0A4205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基于移动信息化翻转课堂的混合式教学实践与创新（贺利坚）</w:t>
            </w:r>
          </w:p>
        </w:tc>
      </w:tr>
      <w:tr w14:paraId="7A6B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8255D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12453</w:t>
            </w:r>
          </w:p>
        </w:tc>
        <w:tc>
          <w:tcPr>
            <w:tcW w:w="1797" w:type="pct"/>
            <w:tcBorders>
              <w:top w:val="single" w:color="auto" w:sz="4" w:space="0"/>
              <w:left w:val="single" w:color="auto" w:sz="4" w:space="0"/>
              <w:bottom w:val="single" w:color="auto" w:sz="4" w:space="0"/>
              <w:right w:val="single" w:color="auto" w:sz="4" w:space="0"/>
            </w:tcBorders>
            <w:vAlign w:val="center"/>
          </w:tcPr>
          <w:p w14:paraId="7C8AFC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大学教学设计与实施的误区（李芒）</w:t>
            </w:r>
          </w:p>
        </w:tc>
        <w:tc>
          <w:tcPr>
            <w:tcW w:w="492" w:type="pct"/>
            <w:tcBorders>
              <w:top w:val="single" w:color="auto" w:sz="4" w:space="0"/>
              <w:left w:val="single" w:color="auto" w:sz="4" w:space="0"/>
              <w:bottom w:val="single" w:color="auto" w:sz="4" w:space="0"/>
              <w:right w:val="single" w:color="auto" w:sz="4" w:space="0"/>
            </w:tcBorders>
            <w:vAlign w:val="center"/>
          </w:tcPr>
          <w:p w14:paraId="7AFCDB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12454</w:t>
            </w:r>
          </w:p>
        </w:tc>
        <w:tc>
          <w:tcPr>
            <w:tcW w:w="2228" w:type="pct"/>
            <w:tcBorders>
              <w:top w:val="single" w:color="auto" w:sz="4" w:space="0"/>
              <w:left w:val="single" w:color="auto" w:sz="4" w:space="0"/>
              <w:bottom w:val="single" w:color="auto" w:sz="4" w:space="0"/>
              <w:right w:val="single" w:color="auto" w:sz="4" w:space="0"/>
            </w:tcBorders>
            <w:vAlign w:val="center"/>
          </w:tcPr>
          <w:p w14:paraId="51826D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大学课堂教学的思考与分享</w:t>
            </w:r>
          </w:p>
          <w:p w14:paraId="139C9E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（李芒）</w:t>
            </w:r>
          </w:p>
        </w:tc>
      </w:tr>
      <w:tr w14:paraId="1942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D787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12420</w:t>
            </w:r>
          </w:p>
        </w:tc>
        <w:tc>
          <w:tcPr>
            <w:tcW w:w="1797" w:type="pct"/>
            <w:tcBorders>
              <w:top w:val="single" w:color="auto" w:sz="4" w:space="0"/>
              <w:left w:val="single" w:color="auto" w:sz="4" w:space="0"/>
              <w:bottom w:val="single" w:color="auto" w:sz="4" w:space="0"/>
              <w:right w:val="single" w:color="auto" w:sz="4" w:space="0"/>
            </w:tcBorders>
            <w:vAlign w:val="center"/>
          </w:tcPr>
          <w:p w14:paraId="1F7587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教育理念与教学设计（吴能表）</w:t>
            </w:r>
          </w:p>
        </w:tc>
        <w:tc>
          <w:tcPr>
            <w:tcW w:w="492" w:type="pct"/>
            <w:tcBorders>
              <w:top w:val="single" w:color="auto" w:sz="4" w:space="0"/>
              <w:left w:val="single" w:color="auto" w:sz="4" w:space="0"/>
              <w:bottom w:val="single" w:color="auto" w:sz="4" w:space="0"/>
              <w:right w:val="single" w:color="auto" w:sz="4" w:space="0"/>
            </w:tcBorders>
            <w:vAlign w:val="center"/>
          </w:tcPr>
          <w:p w14:paraId="7ACBB4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12421</w:t>
            </w:r>
          </w:p>
        </w:tc>
        <w:tc>
          <w:tcPr>
            <w:tcW w:w="2228" w:type="pct"/>
            <w:tcBorders>
              <w:top w:val="single" w:color="auto" w:sz="4" w:space="0"/>
              <w:left w:val="single" w:color="auto" w:sz="4" w:space="0"/>
              <w:bottom w:val="single" w:color="auto" w:sz="4" w:space="0"/>
              <w:right w:val="single" w:color="auto" w:sz="4" w:space="0"/>
            </w:tcBorders>
            <w:vAlign w:val="center"/>
          </w:tcPr>
          <w:p w14:paraId="73D3A3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教学设计的技术与艺术（白智宏）</w:t>
            </w:r>
          </w:p>
        </w:tc>
      </w:tr>
      <w:tr w14:paraId="4196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7BE16E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12441</w:t>
            </w:r>
          </w:p>
        </w:tc>
        <w:tc>
          <w:tcPr>
            <w:tcW w:w="1797" w:type="pct"/>
            <w:tcBorders>
              <w:top w:val="single" w:color="auto" w:sz="4" w:space="0"/>
              <w:left w:val="single" w:color="auto" w:sz="4" w:space="0"/>
              <w:bottom w:val="single" w:color="auto" w:sz="4" w:space="0"/>
              <w:right w:val="single" w:color="auto" w:sz="4" w:space="0"/>
            </w:tcBorders>
            <w:vAlign w:val="center"/>
          </w:tcPr>
          <w:p w14:paraId="7281C97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基于核心素养的大学课程教学（韩映雄）</w:t>
            </w:r>
          </w:p>
        </w:tc>
        <w:tc>
          <w:tcPr>
            <w:tcW w:w="492" w:type="pct"/>
            <w:tcBorders>
              <w:top w:val="single" w:color="auto" w:sz="4" w:space="0"/>
              <w:left w:val="single" w:color="auto" w:sz="4" w:space="0"/>
              <w:bottom w:val="single" w:color="auto" w:sz="4" w:space="0"/>
              <w:right w:val="single" w:color="auto" w:sz="4" w:space="0"/>
            </w:tcBorders>
            <w:vAlign w:val="center"/>
          </w:tcPr>
          <w:p w14:paraId="781A34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12442</w:t>
            </w:r>
          </w:p>
        </w:tc>
        <w:tc>
          <w:tcPr>
            <w:tcW w:w="2228" w:type="pct"/>
            <w:tcBorders>
              <w:top w:val="single" w:color="auto" w:sz="4" w:space="0"/>
              <w:left w:val="single" w:color="auto" w:sz="4" w:space="0"/>
              <w:bottom w:val="single" w:color="auto" w:sz="4" w:space="0"/>
              <w:right w:val="single" w:color="auto" w:sz="4" w:space="0"/>
            </w:tcBorders>
            <w:vAlign w:val="center"/>
          </w:tcPr>
          <w:p w14:paraId="2064442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对分课堂：中国原创的高校教学新方法（张学新）</w:t>
            </w:r>
          </w:p>
        </w:tc>
      </w:tr>
      <w:tr w14:paraId="2C15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5BB81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12443</w:t>
            </w:r>
          </w:p>
        </w:tc>
        <w:tc>
          <w:tcPr>
            <w:tcW w:w="1797" w:type="pct"/>
            <w:tcBorders>
              <w:top w:val="single" w:color="auto" w:sz="4" w:space="0"/>
              <w:left w:val="single" w:color="auto" w:sz="4" w:space="0"/>
              <w:bottom w:val="single" w:color="auto" w:sz="4" w:space="0"/>
              <w:right w:val="single" w:color="auto" w:sz="4" w:space="0"/>
            </w:tcBorders>
            <w:vAlign w:val="center"/>
          </w:tcPr>
          <w:p w14:paraId="15511A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概念地图支持的高效学习和教学体系（吴金闪）</w:t>
            </w:r>
          </w:p>
        </w:tc>
        <w:tc>
          <w:tcPr>
            <w:tcW w:w="492" w:type="pct"/>
            <w:tcBorders>
              <w:top w:val="single" w:color="auto" w:sz="4" w:space="0"/>
              <w:left w:val="single" w:color="auto" w:sz="4" w:space="0"/>
              <w:bottom w:val="single" w:color="auto" w:sz="4" w:space="0"/>
              <w:right w:val="single" w:color="auto" w:sz="4" w:space="0"/>
            </w:tcBorders>
            <w:vAlign w:val="center"/>
          </w:tcPr>
          <w:p w14:paraId="6366BC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12444</w:t>
            </w:r>
          </w:p>
        </w:tc>
        <w:tc>
          <w:tcPr>
            <w:tcW w:w="2228" w:type="pct"/>
            <w:tcBorders>
              <w:top w:val="single" w:color="auto" w:sz="4" w:space="0"/>
              <w:left w:val="single" w:color="auto" w:sz="4" w:space="0"/>
              <w:bottom w:val="single" w:color="auto" w:sz="4" w:space="0"/>
              <w:right w:val="single" w:color="auto" w:sz="4" w:space="0"/>
            </w:tcBorders>
            <w:vAlign w:val="center"/>
          </w:tcPr>
          <w:p w14:paraId="775251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讨论式教学法（廖诗评）</w:t>
            </w:r>
          </w:p>
        </w:tc>
      </w:tr>
      <w:tr w14:paraId="2BDD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445A0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870</w:t>
            </w:r>
          </w:p>
        </w:tc>
        <w:tc>
          <w:tcPr>
            <w:tcW w:w="1797" w:type="pct"/>
            <w:tcBorders>
              <w:top w:val="single" w:color="auto" w:sz="4" w:space="0"/>
              <w:left w:val="single" w:color="auto" w:sz="4" w:space="0"/>
              <w:bottom w:val="single" w:color="auto" w:sz="4" w:space="0"/>
              <w:right w:val="single" w:color="auto" w:sz="4" w:space="0"/>
            </w:tcBorders>
            <w:vAlign w:val="center"/>
          </w:tcPr>
          <w:p w14:paraId="3E316B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高校教师的用声技巧与课堂语言艺术（吴郁、姚小玲、朱月龙、汤智）</w:t>
            </w:r>
          </w:p>
        </w:tc>
        <w:tc>
          <w:tcPr>
            <w:tcW w:w="492" w:type="pct"/>
            <w:tcBorders>
              <w:top w:val="single" w:color="auto" w:sz="4" w:space="0"/>
              <w:left w:val="single" w:color="auto" w:sz="4" w:space="0"/>
              <w:bottom w:val="single" w:color="auto" w:sz="4" w:space="0"/>
              <w:right w:val="single" w:color="auto" w:sz="4" w:space="0"/>
            </w:tcBorders>
            <w:vAlign w:val="center"/>
          </w:tcPr>
          <w:p w14:paraId="08FEB3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12354</w:t>
            </w:r>
          </w:p>
        </w:tc>
        <w:tc>
          <w:tcPr>
            <w:tcW w:w="2228" w:type="pct"/>
            <w:tcBorders>
              <w:top w:val="single" w:color="auto" w:sz="4" w:space="0"/>
              <w:left w:val="single" w:color="auto" w:sz="4" w:space="0"/>
              <w:bottom w:val="single" w:color="auto" w:sz="4" w:space="0"/>
              <w:right w:val="single" w:color="auto" w:sz="4" w:space="0"/>
            </w:tcBorders>
            <w:vAlign w:val="center"/>
          </w:tcPr>
          <w:p w14:paraId="2E45D6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参与式教学的理念与内涵特征</w:t>
            </w:r>
          </w:p>
          <w:p w14:paraId="484220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（陈时见）</w:t>
            </w:r>
          </w:p>
        </w:tc>
      </w:tr>
      <w:tr w14:paraId="6F15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B14E4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12355</w:t>
            </w:r>
          </w:p>
        </w:tc>
        <w:tc>
          <w:tcPr>
            <w:tcW w:w="1797" w:type="pct"/>
            <w:tcBorders>
              <w:top w:val="single" w:color="auto" w:sz="4" w:space="0"/>
              <w:left w:val="single" w:color="auto" w:sz="4" w:space="0"/>
              <w:bottom w:val="single" w:color="auto" w:sz="4" w:space="0"/>
              <w:right w:val="single" w:color="auto" w:sz="4" w:space="0"/>
            </w:tcBorders>
            <w:vAlign w:val="center"/>
          </w:tcPr>
          <w:p w14:paraId="6B8DD1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参与式教学目标设计（于波）</w:t>
            </w:r>
          </w:p>
        </w:tc>
        <w:tc>
          <w:tcPr>
            <w:tcW w:w="492" w:type="pct"/>
            <w:tcBorders>
              <w:top w:val="single" w:color="auto" w:sz="4" w:space="0"/>
              <w:left w:val="single" w:color="auto" w:sz="4" w:space="0"/>
              <w:bottom w:val="single" w:color="auto" w:sz="4" w:space="0"/>
              <w:right w:val="single" w:color="auto" w:sz="4" w:space="0"/>
            </w:tcBorders>
            <w:vAlign w:val="center"/>
          </w:tcPr>
          <w:p w14:paraId="3ABCF3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12356</w:t>
            </w:r>
          </w:p>
        </w:tc>
        <w:tc>
          <w:tcPr>
            <w:tcW w:w="2228" w:type="pct"/>
            <w:tcBorders>
              <w:top w:val="single" w:color="auto" w:sz="4" w:space="0"/>
              <w:left w:val="single" w:color="auto" w:sz="4" w:space="0"/>
              <w:bottom w:val="single" w:color="auto" w:sz="4" w:space="0"/>
              <w:right w:val="single" w:color="auto" w:sz="4" w:space="0"/>
            </w:tcBorders>
            <w:vAlign w:val="center"/>
          </w:tcPr>
          <w:p w14:paraId="7DC44E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参与式教学的基本方法与活动组织（刘永凤）</w:t>
            </w:r>
          </w:p>
        </w:tc>
      </w:tr>
      <w:tr w14:paraId="0AE5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BB4D7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12357</w:t>
            </w:r>
          </w:p>
        </w:tc>
        <w:tc>
          <w:tcPr>
            <w:tcW w:w="1797" w:type="pct"/>
            <w:tcBorders>
              <w:top w:val="single" w:color="auto" w:sz="4" w:space="0"/>
              <w:left w:val="single" w:color="auto" w:sz="4" w:space="0"/>
              <w:bottom w:val="single" w:color="auto" w:sz="4" w:space="0"/>
              <w:right w:val="single" w:color="auto" w:sz="4" w:space="0"/>
            </w:tcBorders>
            <w:vAlign w:val="center"/>
          </w:tcPr>
          <w:p w14:paraId="53CEC9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参与式教学的质量评价</w:t>
            </w:r>
          </w:p>
          <w:p w14:paraId="3F0862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（白智宏）</w:t>
            </w:r>
          </w:p>
        </w:tc>
        <w:tc>
          <w:tcPr>
            <w:tcW w:w="492" w:type="pct"/>
            <w:tcBorders>
              <w:top w:val="single" w:color="auto" w:sz="4" w:space="0"/>
              <w:left w:val="single" w:color="auto" w:sz="4" w:space="0"/>
              <w:bottom w:val="single" w:color="auto" w:sz="4" w:space="0"/>
              <w:right w:val="single" w:color="auto" w:sz="4" w:space="0"/>
            </w:tcBorders>
            <w:vAlign w:val="center"/>
          </w:tcPr>
          <w:p w14:paraId="3FBE11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12360 </w:t>
            </w:r>
          </w:p>
        </w:tc>
        <w:tc>
          <w:tcPr>
            <w:tcW w:w="2228" w:type="pct"/>
            <w:tcBorders>
              <w:top w:val="single" w:color="auto" w:sz="4" w:space="0"/>
              <w:left w:val="single" w:color="auto" w:sz="4" w:space="0"/>
              <w:bottom w:val="single" w:color="auto" w:sz="4" w:space="0"/>
              <w:right w:val="single" w:color="auto" w:sz="4" w:space="0"/>
            </w:tcBorders>
            <w:vAlign w:val="center"/>
          </w:tcPr>
          <w:p w14:paraId="79A35A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传统文化视野下的高校人文素养提升（王杰）</w:t>
            </w:r>
          </w:p>
        </w:tc>
      </w:tr>
      <w:tr w14:paraId="4A8F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E9E7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12371</w:t>
            </w:r>
          </w:p>
        </w:tc>
        <w:tc>
          <w:tcPr>
            <w:tcW w:w="1797" w:type="pct"/>
            <w:tcBorders>
              <w:top w:val="single" w:color="auto" w:sz="4" w:space="0"/>
              <w:left w:val="single" w:color="auto" w:sz="4" w:space="0"/>
              <w:bottom w:val="single" w:color="auto" w:sz="4" w:space="0"/>
              <w:right w:val="single" w:color="auto" w:sz="4" w:space="0"/>
            </w:tcBorders>
            <w:vAlign w:val="center"/>
          </w:tcPr>
          <w:p w14:paraId="326D7C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教与学转型中的课程大纲（教学活动与教学考核设计）（孙建荣）</w:t>
            </w:r>
          </w:p>
        </w:tc>
        <w:tc>
          <w:tcPr>
            <w:tcW w:w="492" w:type="pct"/>
            <w:tcBorders>
              <w:top w:val="single" w:color="auto" w:sz="4" w:space="0"/>
              <w:left w:val="single" w:color="auto" w:sz="4" w:space="0"/>
              <w:bottom w:val="single" w:color="auto" w:sz="4" w:space="0"/>
              <w:right w:val="single" w:color="auto" w:sz="4" w:space="0"/>
            </w:tcBorders>
            <w:vAlign w:val="center"/>
          </w:tcPr>
          <w:p w14:paraId="2D4993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12372</w:t>
            </w:r>
          </w:p>
        </w:tc>
        <w:tc>
          <w:tcPr>
            <w:tcW w:w="2228" w:type="pct"/>
            <w:tcBorders>
              <w:top w:val="single" w:color="auto" w:sz="4" w:space="0"/>
              <w:left w:val="single" w:color="auto" w:sz="4" w:space="0"/>
              <w:bottom w:val="single" w:color="auto" w:sz="4" w:space="0"/>
              <w:right w:val="single" w:color="auto" w:sz="4" w:space="0"/>
            </w:tcBorders>
            <w:vAlign w:val="center"/>
          </w:tcPr>
          <w:p w14:paraId="7AA0A5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教与学转型中的课堂教学法</w:t>
            </w:r>
          </w:p>
          <w:p w14:paraId="7FFDE6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（孙建荣、柯晓扬）</w:t>
            </w:r>
          </w:p>
        </w:tc>
      </w:tr>
      <w:tr w14:paraId="3BB4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5169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12373</w:t>
            </w:r>
          </w:p>
        </w:tc>
        <w:tc>
          <w:tcPr>
            <w:tcW w:w="1797" w:type="pct"/>
            <w:tcBorders>
              <w:top w:val="single" w:color="auto" w:sz="4" w:space="0"/>
              <w:left w:val="single" w:color="auto" w:sz="4" w:space="0"/>
              <w:bottom w:val="single" w:color="auto" w:sz="4" w:space="0"/>
              <w:right w:val="single" w:color="auto" w:sz="4" w:space="0"/>
            </w:tcBorders>
            <w:vAlign w:val="center"/>
          </w:tcPr>
          <w:p w14:paraId="0A55BD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国家文化维度视域下教学价值观的分析与建议</w:t>
            </w:r>
          </w:p>
          <w:p w14:paraId="1647A5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（柯晓扬）</w:t>
            </w:r>
          </w:p>
        </w:tc>
        <w:tc>
          <w:tcPr>
            <w:tcW w:w="492" w:type="pct"/>
            <w:tcBorders>
              <w:top w:val="single" w:color="auto" w:sz="4" w:space="0"/>
              <w:left w:val="single" w:color="auto" w:sz="4" w:space="0"/>
              <w:bottom w:val="single" w:color="auto" w:sz="4" w:space="0"/>
              <w:right w:val="single" w:color="auto" w:sz="4" w:space="0"/>
            </w:tcBorders>
            <w:vAlign w:val="center"/>
          </w:tcPr>
          <w:p w14:paraId="55B3F2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464</w:t>
            </w:r>
          </w:p>
        </w:tc>
        <w:tc>
          <w:tcPr>
            <w:tcW w:w="2228" w:type="pct"/>
            <w:tcBorders>
              <w:top w:val="single" w:color="auto" w:sz="4" w:space="0"/>
              <w:left w:val="single" w:color="auto" w:sz="4" w:space="0"/>
              <w:bottom w:val="single" w:color="auto" w:sz="4" w:space="0"/>
              <w:right w:val="single" w:color="auto" w:sz="4" w:space="0"/>
            </w:tcBorders>
            <w:vAlign w:val="center"/>
          </w:tcPr>
          <w:p w14:paraId="736318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学习心理及其教学实践应用（王铭玉、伍新春、蔺桂瑞）</w:t>
            </w:r>
          </w:p>
        </w:tc>
      </w:tr>
      <w:tr w14:paraId="7141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62586D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12346 </w:t>
            </w:r>
          </w:p>
        </w:tc>
        <w:tc>
          <w:tcPr>
            <w:tcW w:w="1797" w:type="pct"/>
            <w:tcBorders>
              <w:top w:val="single" w:color="auto" w:sz="4" w:space="0"/>
              <w:left w:val="single" w:color="auto" w:sz="4" w:space="0"/>
              <w:bottom w:val="single" w:color="auto" w:sz="4" w:space="0"/>
              <w:right w:val="single" w:color="auto" w:sz="4" w:space="0"/>
            </w:tcBorders>
            <w:vAlign w:val="center"/>
          </w:tcPr>
          <w:p w14:paraId="68B1D0B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展现教学魅力和构建高效课堂（1）：高校参与式教学理论与方法（孙亚玲）</w:t>
            </w:r>
          </w:p>
        </w:tc>
        <w:tc>
          <w:tcPr>
            <w:tcW w:w="492" w:type="pct"/>
            <w:tcBorders>
              <w:top w:val="single" w:color="auto" w:sz="4" w:space="0"/>
              <w:left w:val="single" w:color="auto" w:sz="4" w:space="0"/>
              <w:bottom w:val="single" w:color="auto" w:sz="4" w:space="0"/>
              <w:right w:val="single" w:color="auto" w:sz="4" w:space="0"/>
            </w:tcBorders>
            <w:vAlign w:val="center"/>
          </w:tcPr>
          <w:p w14:paraId="08A03587">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12347 </w:t>
            </w:r>
          </w:p>
        </w:tc>
        <w:tc>
          <w:tcPr>
            <w:tcW w:w="2228" w:type="pct"/>
            <w:tcBorders>
              <w:top w:val="single" w:color="auto" w:sz="4" w:space="0"/>
              <w:left w:val="single" w:color="auto" w:sz="4" w:space="0"/>
              <w:bottom w:val="single" w:color="auto" w:sz="4" w:space="0"/>
              <w:right w:val="single" w:color="auto" w:sz="4" w:space="0"/>
            </w:tcBorders>
            <w:vAlign w:val="center"/>
          </w:tcPr>
          <w:p w14:paraId="05322F0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展现教学魅力和构建高效课堂（1）：教学策略与教学艺术（谢利民）</w:t>
            </w:r>
          </w:p>
        </w:tc>
      </w:tr>
      <w:tr w14:paraId="4B3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9F281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12348 </w:t>
            </w:r>
          </w:p>
        </w:tc>
        <w:tc>
          <w:tcPr>
            <w:tcW w:w="1797" w:type="pct"/>
            <w:tcBorders>
              <w:top w:val="single" w:color="auto" w:sz="4" w:space="0"/>
              <w:left w:val="single" w:color="auto" w:sz="4" w:space="0"/>
              <w:bottom w:val="single" w:color="auto" w:sz="4" w:space="0"/>
              <w:right w:val="single" w:color="auto" w:sz="4" w:space="0"/>
            </w:tcBorders>
            <w:vAlign w:val="center"/>
          </w:tcPr>
          <w:p w14:paraId="74D0DFED">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展现教学魅力和构建高效课堂（1）：以学为本、因学论教（陆根书）</w:t>
            </w:r>
          </w:p>
        </w:tc>
        <w:tc>
          <w:tcPr>
            <w:tcW w:w="492" w:type="pct"/>
            <w:tcBorders>
              <w:top w:val="single" w:color="auto" w:sz="4" w:space="0"/>
              <w:left w:val="single" w:color="auto" w:sz="4" w:space="0"/>
              <w:bottom w:val="single" w:color="auto" w:sz="4" w:space="0"/>
              <w:right w:val="single" w:color="auto" w:sz="4" w:space="0"/>
            </w:tcBorders>
            <w:vAlign w:val="center"/>
          </w:tcPr>
          <w:p w14:paraId="0C2B797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12349 </w:t>
            </w:r>
          </w:p>
        </w:tc>
        <w:tc>
          <w:tcPr>
            <w:tcW w:w="2228" w:type="pct"/>
            <w:tcBorders>
              <w:top w:val="single" w:color="auto" w:sz="4" w:space="0"/>
              <w:left w:val="single" w:color="auto" w:sz="4" w:space="0"/>
              <w:bottom w:val="single" w:color="auto" w:sz="4" w:space="0"/>
              <w:right w:val="single" w:color="auto" w:sz="4" w:space="0"/>
            </w:tcBorders>
            <w:vAlign w:val="center"/>
          </w:tcPr>
          <w:p w14:paraId="7ADEAA1B">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展现教学魅力和构建高效课堂（1）：大学课堂教学的几个问题及示例（薛克宗）</w:t>
            </w:r>
          </w:p>
        </w:tc>
      </w:tr>
      <w:tr w14:paraId="1D2C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967C5E8">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12350 </w:t>
            </w:r>
          </w:p>
        </w:tc>
        <w:tc>
          <w:tcPr>
            <w:tcW w:w="1797" w:type="pct"/>
            <w:tcBorders>
              <w:top w:val="single" w:color="auto" w:sz="4" w:space="0"/>
              <w:left w:val="single" w:color="auto" w:sz="4" w:space="0"/>
              <w:bottom w:val="single" w:color="auto" w:sz="4" w:space="0"/>
              <w:right w:val="single" w:color="auto" w:sz="4" w:space="0"/>
            </w:tcBorders>
            <w:vAlign w:val="center"/>
          </w:tcPr>
          <w:p w14:paraId="0D201B45">
            <w:pPr>
              <w:widowControl/>
              <w:spacing w:line="400" w:lineRule="exact"/>
              <w:jc w:val="left"/>
              <w:textAlignment w:val="center"/>
              <w:rPr>
                <w:rFonts w:ascii="Times New Roman" w:hAnsi="Times New Roman" w:eastAsia="仿宋_GB2312" w:cs="Times New Roman"/>
                <w:color w:val="000000" w:themeColor="text1"/>
                <w:w w:val="96"/>
                <w:sz w:val="24"/>
                <w:szCs w:val="24"/>
                <w14:textFill>
                  <w14:solidFill>
                    <w14:schemeClr w14:val="tx1"/>
                  </w14:solidFill>
                </w14:textFill>
              </w:rPr>
            </w:pPr>
            <w:r>
              <w:rPr>
                <w:rFonts w:ascii="Times New Roman" w:hAnsi="Times New Roman" w:eastAsia="仿宋_GB2312" w:cs="Times New Roman"/>
                <w:color w:val="000000" w:themeColor="text1"/>
                <w:w w:val="96"/>
                <w:kern w:val="0"/>
                <w:sz w:val="24"/>
                <w:szCs w:val="24"/>
                <w:lang w:bidi="ar"/>
                <w14:textFill>
                  <w14:solidFill>
                    <w14:schemeClr w14:val="tx1"/>
                  </w14:solidFill>
                </w14:textFill>
              </w:rPr>
              <w:t>展现教学魅力和构建高效课堂（2）：潜心准备，打造高效课堂</w:t>
            </w:r>
            <w:r>
              <w:rPr>
                <w:rFonts w:hint="eastAsia" w:ascii="Times New Roman" w:hAnsi="Times New Roman" w:eastAsia="仿宋_GB2312" w:cs="Times New Roman"/>
                <w:color w:val="000000" w:themeColor="text1"/>
                <w:w w:val="96"/>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6"/>
                <w:kern w:val="0"/>
                <w:sz w:val="24"/>
                <w:szCs w:val="24"/>
                <w:lang w:bidi="ar"/>
                <w14:textFill>
                  <w14:solidFill>
                    <w14:schemeClr w14:val="tx1"/>
                  </w14:solidFill>
                </w14:textFill>
              </w:rPr>
              <w:t>普通动物学教学的一点体会（张雁云）</w:t>
            </w:r>
          </w:p>
        </w:tc>
        <w:tc>
          <w:tcPr>
            <w:tcW w:w="492" w:type="pct"/>
            <w:tcBorders>
              <w:top w:val="single" w:color="auto" w:sz="4" w:space="0"/>
              <w:left w:val="single" w:color="auto" w:sz="4" w:space="0"/>
              <w:bottom w:val="single" w:color="auto" w:sz="4" w:space="0"/>
              <w:right w:val="single" w:color="auto" w:sz="4" w:space="0"/>
            </w:tcBorders>
            <w:vAlign w:val="center"/>
          </w:tcPr>
          <w:p w14:paraId="23C2CC3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12351 </w:t>
            </w:r>
          </w:p>
        </w:tc>
        <w:tc>
          <w:tcPr>
            <w:tcW w:w="2228" w:type="pct"/>
            <w:tcBorders>
              <w:top w:val="single" w:color="auto" w:sz="4" w:space="0"/>
              <w:left w:val="single" w:color="auto" w:sz="4" w:space="0"/>
              <w:bottom w:val="single" w:color="auto" w:sz="4" w:space="0"/>
              <w:right w:val="single" w:color="auto" w:sz="4" w:space="0"/>
            </w:tcBorders>
            <w:vAlign w:val="center"/>
          </w:tcPr>
          <w:p w14:paraId="0320D23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展现教学魅力和构建高效课堂（2）：同伴教学法（张萍）</w:t>
            </w:r>
          </w:p>
        </w:tc>
      </w:tr>
      <w:tr w14:paraId="362B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9714F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475</w:t>
            </w:r>
          </w:p>
        </w:tc>
        <w:tc>
          <w:tcPr>
            <w:tcW w:w="1797" w:type="pct"/>
            <w:tcBorders>
              <w:top w:val="single" w:color="auto" w:sz="4" w:space="0"/>
              <w:left w:val="single" w:color="auto" w:sz="4" w:space="0"/>
              <w:bottom w:val="single" w:color="auto" w:sz="4" w:space="0"/>
              <w:right w:val="single" w:color="auto" w:sz="4" w:space="0"/>
            </w:tcBorders>
            <w:vAlign w:val="center"/>
          </w:tcPr>
          <w:p w14:paraId="1AF92D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课堂教学的技术与艺术（赵伶俐、李静）</w:t>
            </w:r>
          </w:p>
        </w:tc>
        <w:tc>
          <w:tcPr>
            <w:tcW w:w="492" w:type="pct"/>
            <w:tcBorders>
              <w:top w:val="single" w:color="auto" w:sz="4" w:space="0"/>
              <w:left w:val="single" w:color="auto" w:sz="4" w:space="0"/>
              <w:bottom w:val="single" w:color="auto" w:sz="4" w:space="0"/>
              <w:right w:val="single" w:color="auto" w:sz="4" w:space="0"/>
            </w:tcBorders>
            <w:vAlign w:val="center"/>
          </w:tcPr>
          <w:p w14:paraId="645361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348</w:t>
            </w:r>
          </w:p>
        </w:tc>
        <w:tc>
          <w:tcPr>
            <w:tcW w:w="2228" w:type="pct"/>
            <w:tcBorders>
              <w:top w:val="single" w:color="auto" w:sz="4" w:space="0"/>
              <w:left w:val="single" w:color="auto" w:sz="4" w:space="0"/>
              <w:bottom w:val="single" w:color="auto" w:sz="4" w:space="0"/>
              <w:right w:val="single" w:color="auto" w:sz="4" w:space="0"/>
            </w:tcBorders>
            <w:vAlign w:val="center"/>
          </w:tcPr>
          <w:p w14:paraId="6DD597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高校教学设计理论与实践（庄秀丽、赵建华、钟晓流等）</w:t>
            </w:r>
          </w:p>
        </w:tc>
      </w:tr>
      <w:tr w14:paraId="1D30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BC05B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189</w:t>
            </w:r>
          </w:p>
        </w:tc>
        <w:tc>
          <w:tcPr>
            <w:tcW w:w="1797" w:type="pct"/>
            <w:tcBorders>
              <w:top w:val="single" w:color="auto" w:sz="4" w:space="0"/>
              <w:left w:val="single" w:color="auto" w:sz="4" w:space="0"/>
              <w:bottom w:val="single" w:color="auto" w:sz="4" w:space="0"/>
              <w:right w:val="single" w:color="auto" w:sz="4" w:space="0"/>
            </w:tcBorders>
            <w:vAlign w:val="center"/>
          </w:tcPr>
          <w:p w14:paraId="2D7705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102"/>
                <w:sz w:val="24"/>
                <w:szCs w:val="24"/>
                <w14:textFill>
                  <w14:solidFill>
                    <w14:schemeClr w14:val="tx1"/>
                  </w14:solidFill>
                </w14:textFill>
              </w:rPr>
              <w:t>高校本科课程建设与实践（周杰、汪琼、陆国栋等）</w:t>
            </w:r>
          </w:p>
        </w:tc>
        <w:tc>
          <w:tcPr>
            <w:tcW w:w="492" w:type="pct"/>
            <w:tcBorders>
              <w:top w:val="single" w:color="auto" w:sz="4" w:space="0"/>
              <w:left w:val="single" w:color="auto" w:sz="4" w:space="0"/>
              <w:bottom w:val="single" w:color="auto" w:sz="4" w:space="0"/>
              <w:right w:val="single" w:color="auto" w:sz="4" w:space="0"/>
            </w:tcBorders>
            <w:vAlign w:val="center"/>
          </w:tcPr>
          <w:p w14:paraId="4A0A6C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w:t>
            </w:r>
          </w:p>
        </w:tc>
        <w:tc>
          <w:tcPr>
            <w:tcW w:w="2228" w:type="pct"/>
            <w:tcBorders>
              <w:top w:val="single" w:color="auto" w:sz="4" w:space="0"/>
              <w:left w:val="single" w:color="auto" w:sz="4" w:space="0"/>
              <w:bottom w:val="single" w:color="auto" w:sz="4" w:space="0"/>
              <w:right w:val="single" w:color="auto" w:sz="4" w:space="0"/>
            </w:tcBorders>
            <w:vAlign w:val="center"/>
          </w:tcPr>
          <w:p w14:paraId="0CE08A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高校教学理念、教学方法与实践（文科）（邬大光、姚梅林、潘立生等）</w:t>
            </w:r>
          </w:p>
        </w:tc>
      </w:tr>
      <w:tr w14:paraId="1A32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AB53E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149</w:t>
            </w:r>
          </w:p>
        </w:tc>
        <w:tc>
          <w:tcPr>
            <w:tcW w:w="1797" w:type="pct"/>
            <w:tcBorders>
              <w:top w:val="single" w:color="auto" w:sz="4" w:space="0"/>
              <w:left w:val="single" w:color="auto" w:sz="4" w:space="0"/>
              <w:bottom w:val="single" w:color="auto" w:sz="4" w:space="0"/>
              <w:right w:val="single" w:color="auto" w:sz="4" w:space="0"/>
            </w:tcBorders>
            <w:vAlign w:val="center"/>
          </w:tcPr>
          <w:p w14:paraId="4621763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高校课堂教学方法的改革与创新（理工）（范钦珊、谌卫军、刘振天等）</w:t>
            </w:r>
          </w:p>
        </w:tc>
        <w:tc>
          <w:tcPr>
            <w:tcW w:w="492" w:type="pct"/>
            <w:tcBorders>
              <w:top w:val="single" w:color="auto" w:sz="4" w:space="0"/>
              <w:left w:val="single" w:color="auto" w:sz="4" w:space="0"/>
              <w:bottom w:val="single" w:color="auto" w:sz="4" w:space="0"/>
              <w:right w:val="single" w:color="auto" w:sz="4" w:space="0"/>
            </w:tcBorders>
            <w:vAlign w:val="center"/>
          </w:tcPr>
          <w:p w14:paraId="0CC0DD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148</w:t>
            </w:r>
          </w:p>
        </w:tc>
        <w:tc>
          <w:tcPr>
            <w:tcW w:w="2228" w:type="pct"/>
            <w:tcBorders>
              <w:top w:val="single" w:color="auto" w:sz="4" w:space="0"/>
              <w:left w:val="single" w:color="auto" w:sz="4" w:space="0"/>
              <w:bottom w:val="single" w:color="auto" w:sz="4" w:space="0"/>
              <w:right w:val="single" w:color="auto" w:sz="4" w:space="0"/>
            </w:tcBorders>
            <w:vAlign w:val="center"/>
          </w:tcPr>
          <w:p w14:paraId="5DFD14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高校课堂教学方法的改革与创新（文科）</w:t>
            </w:r>
          </w:p>
          <w:p w14:paraId="511B2A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（谌卫军、黄建榕、魏钧等）</w:t>
            </w:r>
          </w:p>
        </w:tc>
      </w:tr>
      <w:tr w14:paraId="38E0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5D312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361</w:t>
            </w:r>
          </w:p>
        </w:tc>
        <w:tc>
          <w:tcPr>
            <w:tcW w:w="1797" w:type="pct"/>
            <w:tcBorders>
              <w:top w:val="single" w:color="auto" w:sz="4" w:space="0"/>
              <w:left w:val="single" w:color="auto" w:sz="4" w:space="0"/>
              <w:bottom w:val="single" w:color="auto" w:sz="4" w:space="0"/>
              <w:right w:val="single" w:color="auto" w:sz="4" w:space="0"/>
            </w:tcBorders>
            <w:vAlign w:val="center"/>
          </w:tcPr>
          <w:p w14:paraId="5D6ECF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高等教育教学理念创新与提升（傅钢善、彭林、雷庆等）</w:t>
            </w:r>
          </w:p>
        </w:tc>
        <w:tc>
          <w:tcPr>
            <w:tcW w:w="492" w:type="pct"/>
            <w:tcBorders>
              <w:top w:val="single" w:color="auto" w:sz="4" w:space="0"/>
              <w:left w:val="single" w:color="auto" w:sz="4" w:space="0"/>
              <w:bottom w:val="single" w:color="auto" w:sz="4" w:space="0"/>
              <w:right w:val="single" w:color="auto" w:sz="4" w:space="0"/>
            </w:tcBorders>
            <w:vAlign w:val="center"/>
          </w:tcPr>
          <w:p w14:paraId="7F27B78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696</w:t>
            </w:r>
          </w:p>
        </w:tc>
        <w:tc>
          <w:tcPr>
            <w:tcW w:w="2228" w:type="pct"/>
            <w:tcBorders>
              <w:top w:val="single" w:color="auto" w:sz="4" w:space="0"/>
              <w:left w:val="single" w:color="auto" w:sz="4" w:space="0"/>
              <w:bottom w:val="single" w:color="auto" w:sz="4" w:space="0"/>
              <w:right w:val="single" w:color="auto" w:sz="4" w:space="0"/>
            </w:tcBorders>
            <w:vAlign w:val="center"/>
          </w:tcPr>
          <w:p w14:paraId="31B99D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教学创新策略与方法指导（余胜泉、李芒等）</w:t>
            </w:r>
          </w:p>
        </w:tc>
      </w:tr>
      <w:tr w14:paraId="705F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3C955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703</w:t>
            </w:r>
          </w:p>
        </w:tc>
        <w:tc>
          <w:tcPr>
            <w:tcW w:w="1797" w:type="pct"/>
            <w:tcBorders>
              <w:top w:val="single" w:color="auto" w:sz="4" w:space="0"/>
              <w:left w:val="single" w:color="auto" w:sz="4" w:space="0"/>
              <w:bottom w:val="single" w:color="auto" w:sz="4" w:space="0"/>
              <w:right w:val="single" w:color="auto" w:sz="4" w:space="0"/>
            </w:tcBorders>
            <w:vAlign w:val="center"/>
          </w:tcPr>
          <w:p w14:paraId="7DE4DE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大学课堂教学理论与方法（陈晓端、傅钢善）</w:t>
            </w:r>
          </w:p>
        </w:tc>
        <w:tc>
          <w:tcPr>
            <w:tcW w:w="492" w:type="pct"/>
            <w:tcBorders>
              <w:top w:val="single" w:color="auto" w:sz="4" w:space="0"/>
              <w:left w:val="single" w:color="auto" w:sz="4" w:space="0"/>
              <w:bottom w:val="single" w:color="auto" w:sz="4" w:space="0"/>
              <w:right w:val="single" w:color="auto" w:sz="4" w:space="0"/>
            </w:tcBorders>
            <w:vAlign w:val="center"/>
          </w:tcPr>
          <w:p w14:paraId="5046A4C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10142</w:t>
            </w:r>
          </w:p>
        </w:tc>
        <w:tc>
          <w:tcPr>
            <w:tcW w:w="2228" w:type="pct"/>
            <w:tcBorders>
              <w:top w:val="single" w:color="auto" w:sz="4" w:space="0"/>
              <w:left w:val="single" w:color="auto" w:sz="4" w:space="0"/>
              <w:bottom w:val="single" w:color="auto" w:sz="4" w:space="0"/>
              <w:right w:val="single" w:color="auto" w:sz="4" w:space="0"/>
            </w:tcBorders>
            <w:vAlign w:val="center"/>
          </w:tcPr>
          <w:p w14:paraId="412CD7C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大学课堂教学方法与艺术（李芒）</w:t>
            </w:r>
          </w:p>
        </w:tc>
      </w:tr>
      <w:tr w14:paraId="0646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CFF34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12370</w:t>
            </w:r>
          </w:p>
        </w:tc>
        <w:tc>
          <w:tcPr>
            <w:tcW w:w="1797" w:type="pct"/>
            <w:tcBorders>
              <w:top w:val="single" w:color="auto" w:sz="4" w:space="0"/>
              <w:left w:val="single" w:color="auto" w:sz="4" w:space="0"/>
              <w:bottom w:val="single" w:color="auto" w:sz="4" w:space="0"/>
              <w:right w:val="single" w:color="auto" w:sz="4" w:space="0"/>
            </w:tcBorders>
            <w:vAlign w:val="center"/>
          </w:tcPr>
          <w:p w14:paraId="358526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教与学转型的国际背景、层次与教育理念（孙建荣）</w:t>
            </w:r>
          </w:p>
        </w:tc>
        <w:tc>
          <w:tcPr>
            <w:tcW w:w="492" w:type="pct"/>
            <w:tcBorders>
              <w:top w:val="single" w:color="auto" w:sz="4" w:space="0"/>
              <w:left w:val="single" w:color="auto" w:sz="4" w:space="0"/>
              <w:bottom w:val="single" w:color="auto" w:sz="4" w:space="0"/>
              <w:right w:val="single" w:color="auto" w:sz="4" w:space="0"/>
            </w:tcBorders>
            <w:vAlign w:val="center"/>
          </w:tcPr>
          <w:p w14:paraId="502BFB2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12259 </w:t>
            </w:r>
          </w:p>
        </w:tc>
        <w:tc>
          <w:tcPr>
            <w:tcW w:w="2228" w:type="pct"/>
            <w:tcBorders>
              <w:top w:val="single" w:color="auto" w:sz="4" w:space="0"/>
              <w:left w:val="single" w:color="auto" w:sz="4" w:space="0"/>
              <w:bottom w:val="single" w:color="auto" w:sz="4" w:space="0"/>
              <w:right w:val="single" w:color="auto" w:sz="4" w:space="0"/>
            </w:tcBorders>
            <w:vAlign w:val="center"/>
          </w:tcPr>
          <w:p w14:paraId="424FB10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问题</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引领下的教学思路（张征）</w:t>
            </w:r>
          </w:p>
        </w:tc>
      </w:tr>
      <w:tr w14:paraId="6366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7EBF1ED">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12260 </w:t>
            </w:r>
          </w:p>
        </w:tc>
        <w:tc>
          <w:tcPr>
            <w:tcW w:w="1797" w:type="pct"/>
            <w:tcBorders>
              <w:top w:val="single" w:color="auto" w:sz="4" w:space="0"/>
              <w:left w:val="single" w:color="auto" w:sz="4" w:space="0"/>
              <w:bottom w:val="single" w:color="auto" w:sz="4" w:space="0"/>
              <w:right w:val="single" w:color="auto" w:sz="4" w:space="0"/>
            </w:tcBorders>
            <w:vAlign w:val="center"/>
          </w:tcPr>
          <w:p w14:paraId="11ACE38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爱岗敬业当一名合格的高校老师（龚沛曾）</w:t>
            </w:r>
          </w:p>
        </w:tc>
        <w:tc>
          <w:tcPr>
            <w:tcW w:w="492" w:type="pct"/>
            <w:tcBorders>
              <w:top w:val="single" w:color="auto" w:sz="4" w:space="0"/>
              <w:left w:val="single" w:color="auto" w:sz="4" w:space="0"/>
              <w:bottom w:val="single" w:color="auto" w:sz="4" w:space="0"/>
              <w:right w:val="single" w:color="auto" w:sz="4" w:space="0"/>
            </w:tcBorders>
            <w:vAlign w:val="center"/>
          </w:tcPr>
          <w:p w14:paraId="30A137A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12261 </w:t>
            </w:r>
          </w:p>
        </w:tc>
        <w:tc>
          <w:tcPr>
            <w:tcW w:w="2228" w:type="pct"/>
            <w:tcBorders>
              <w:top w:val="single" w:color="auto" w:sz="4" w:space="0"/>
              <w:left w:val="single" w:color="auto" w:sz="4" w:space="0"/>
              <w:bottom w:val="single" w:color="auto" w:sz="4" w:space="0"/>
              <w:right w:val="single" w:color="auto" w:sz="4" w:space="0"/>
            </w:tcBorders>
            <w:vAlign w:val="center"/>
          </w:tcPr>
          <w:p w14:paraId="33E1402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教学活动中应处理好的几个关系（张红峻）</w:t>
            </w:r>
          </w:p>
        </w:tc>
      </w:tr>
      <w:tr w14:paraId="4388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6D3631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12262 </w:t>
            </w:r>
          </w:p>
        </w:tc>
        <w:tc>
          <w:tcPr>
            <w:tcW w:w="1797" w:type="pct"/>
            <w:tcBorders>
              <w:top w:val="single" w:color="auto" w:sz="4" w:space="0"/>
              <w:left w:val="single" w:color="auto" w:sz="4" w:space="0"/>
              <w:bottom w:val="single" w:color="auto" w:sz="4" w:space="0"/>
              <w:right w:val="single" w:color="auto" w:sz="4" w:space="0"/>
            </w:tcBorders>
            <w:vAlign w:val="center"/>
          </w:tcPr>
          <w:p w14:paraId="568DD574">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怎样做一个优秀的大学教师（马知恩）</w:t>
            </w:r>
          </w:p>
        </w:tc>
        <w:tc>
          <w:tcPr>
            <w:tcW w:w="492" w:type="pct"/>
            <w:tcBorders>
              <w:top w:val="single" w:color="auto" w:sz="4" w:space="0"/>
              <w:left w:val="single" w:color="auto" w:sz="4" w:space="0"/>
              <w:bottom w:val="single" w:color="auto" w:sz="4" w:space="0"/>
              <w:right w:val="single" w:color="auto" w:sz="4" w:space="0"/>
            </w:tcBorders>
            <w:vAlign w:val="center"/>
          </w:tcPr>
          <w:p w14:paraId="1A42AA6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12263 </w:t>
            </w:r>
          </w:p>
        </w:tc>
        <w:tc>
          <w:tcPr>
            <w:tcW w:w="2228" w:type="pct"/>
            <w:tcBorders>
              <w:top w:val="single" w:color="auto" w:sz="4" w:space="0"/>
              <w:left w:val="single" w:color="auto" w:sz="4" w:space="0"/>
              <w:bottom w:val="single" w:color="auto" w:sz="4" w:space="0"/>
              <w:right w:val="single" w:color="auto" w:sz="4" w:space="0"/>
            </w:tcBorders>
            <w:vAlign w:val="center"/>
          </w:tcPr>
          <w:p w14:paraId="0A8FA3B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创新驱动，现代课堂教学方法的改革（吴鹿鸣）</w:t>
            </w:r>
          </w:p>
        </w:tc>
      </w:tr>
      <w:tr w14:paraId="279A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95B78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12264</w:t>
            </w:r>
          </w:p>
        </w:tc>
        <w:tc>
          <w:tcPr>
            <w:tcW w:w="1797" w:type="pct"/>
            <w:tcBorders>
              <w:top w:val="single" w:color="auto" w:sz="4" w:space="0"/>
              <w:left w:val="single" w:color="auto" w:sz="4" w:space="0"/>
              <w:bottom w:val="single" w:color="auto" w:sz="4" w:space="0"/>
              <w:right w:val="single" w:color="auto" w:sz="4" w:space="0"/>
            </w:tcBorders>
            <w:vAlign w:val="center"/>
          </w:tcPr>
          <w:p w14:paraId="25360B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课程教学的理论与实践</w:t>
            </w:r>
          </w:p>
          <w:p w14:paraId="256A65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教师的教学创新之道（王牧华）</w:t>
            </w:r>
          </w:p>
        </w:tc>
        <w:tc>
          <w:tcPr>
            <w:tcW w:w="492" w:type="pct"/>
            <w:tcBorders>
              <w:top w:val="single" w:color="auto" w:sz="4" w:space="0"/>
              <w:left w:val="single" w:color="auto" w:sz="4" w:space="0"/>
              <w:bottom w:val="single" w:color="auto" w:sz="4" w:space="0"/>
              <w:right w:val="single" w:color="auto" w:sz="4" w:space="0"/>
            </w:tcBorders>
            <w:vAlign w:val="center"/>
          </w:tcPr>
          <w:p w14:paraId="7DC9A8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12265</w:t>
            </w:r>
          </w:p>
        </w:tc>
        <w:tc>
          <w:tcPr>
            <w:tcW w:w="2228" w:type="pct"/>
            <w:tcBorders>
              <w:top w:val="single" w:color="auto" w:sz="4" w:space="0"/>
              <w:left w:val="single" w:color="auto" w:sz="4" w:space="0"/>
              <w:bottom w:val="single" w:color="auto" w:sz="4" w:space="0"/>
              <w:right w:val="single" w:color="auto" w:sz="4" w:space="0"/>
            </w:tcBorders>
            <w:vAlign w:val="center"/>
          </w:tcPr>
          <w:p w14:paraId="3C4E6C3B">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课程教学的理论与实践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现代大学解读（王牧华）</w:t>
            </w:r>
          </w:p>
        </w:tc>
      </w:tr>
      <w:tr w14:paraId="36DC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E95DC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12266</w:t>
            </w:r>
          </w:p>
        </w:tc>
        <w:tc>
          <w:tcPr>
            <w:tcW w:w="1797" w:type="pct"/>
            <w:tcBorders>
              <w:top w:val="single" w:color="auto" w:sz="4" w:space="0"/>
              <w:left w:val="single" w:color="auto" w:sz="4" w:space="0"/>
              <w:bottom w:val="single" w:color="auto" w:sz="4" w:space="0"/>
              <w:right w:val="single" w:color="auto" w:sz="4" w:space="0"/>
            </w:tcBorders>
            <w:vAlign w:val="center"/>
          </w:tcPr>
          <w:p w14:paraId="562D94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课程教学的理论与实践</w:t>
            </w:r>
          </w:p>
          <w:p w14:paraId="2DB160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教学变革与教学有效性（陈时见）</w:t>
            </w:r>
          </w:p>
        </w:tc>
        <w:tc>
          <w:tcPr>
            <w:tcW w:w="492" w:type="pct"/>
            <w:tcBorders>
              <w:top w:val="single" w:color="auto" w:sz="4" w:space="0"/>
              <w:left w:val="single" w:color="auto" w:sz="4" w:space="0"/>
              <w:bottom w:val="single" w:color="auto" w:sz="4" w:space="0"/>
              <w:right w:val="single" w:color="auto" w:sz="4" w:space="0"/>
            </w:tcBorders>
            <w:vAlign w:val="center"/>
          </w:tcPr>
          <w:p w14:paraId="08D774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12267</w:t>
            </w:r>
          </w:p>
        </w:tc>
        <w:tc>
          <w:tcPr>
            <w:tcW w:w="2228" w:type="pct"/>
            <w:tcBorders>
              <w:top w:val="single" w:color="auto" w:sz="4" w:space="0"/>
              <w:left w:val="single" w:color="auto" w:sz="4" w:space="0"/>
              <w:bottom w:val="single" w:color="auto" w:sz="4" w:space="0"/>
              <w:right w:val="single" w:color="auto" w:sz="4" w:space="0"/>
            </w:tcBorders>
            <w:vAlign w:val="center"/>
          </w:tcPr>
          <w:p w14:paraId="4CA37C1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课程教学的理论与实践</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大学教育质量与培养模式改革（陈时见）</w:t>
            </w:r>
          </w:p>
        </w:tc>
      </w:tr>
      <w:tr w14:paraId="6050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2213A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12616</w:t>
            </w:r>
          </w:p>
        </w:tc>
        <w:tc>
          <w:tcPr>
            <w:tcW w:w="1797" w:type="pct"/>
            <w:tcBorders>
              <w:top w:val="single" w:color="auto" w:sz="4" w:space="0"/>
              <w:left w:val="single" w:color="auto" w:sz="4" w:space="0"/>
              <w:bottom w:val="single" w:color="auto" w:sz="4" w:space="0"/>
              <w:right w:val="single" w:color="auto" w:sz="4" w:space="0"/>
            </w:tcBorders>
            <w:vAlign w:val="center"/>
          </w:tcPr>
          <w:p w14:paraId="0FCBE5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迈向</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四有好教师</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的第一步</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当代大学生的心理特点及有效教学策略（赵丽琴）</w:t>
            </w:r>
          </w:p>
        </w:tc>
        <w:tc>
          <w:tcPr>
            <w:tcW w:w="492" w:type="pct"/>
            <w:tcBorders>
              <w:top w:val="single" w:color="auto" w:sz="4" w:space="0"/>
              <w:left w:val="single" w:color="auto" w:sz="4" w:space="0"/>
              <w:bottom w:val="single" w:color="auto" w:sz="4" w:space="0"/>
              <w:right w:val="single" w:color="auto" w:sz="4" w:space="0"/>
            </w:tcBorders>
            <w:vAlign w:val="center"/>
          </w:tcPr>
          <w:p w14:paraId="1C39FB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12617</w:t>
            </w:r>
          </w:p>
        </w:tc>
        <w:tc>
          <w:tcPr>
            <w:tcW w:w="2228" w:type="pct"/>
            <w:tcBorders>
              <w:top w:val="single" w:color="auto" w:sz="4" w:space="0"/>
              <w:left w:val="single" w:color="auto" w:sz="4" w:space="0"/>
              <w:bottom w:val="single" w:color="auto" w:sz="4" w:space="0"/>
              <w:right w:val="single" w:color="auto" w:sz="4" w:space="0"/>
            </w:tcBorders>
            <w:vAlign w:val="center"/>
          </w:tcPr>
          <w:p w14:paraId="777BB8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迈向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四有好教师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的第一步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教学认识与课程设计（周游）</w:t>
            </w:r>
          </w:p>
        </w:tc>
      </w:tr>
      <w:tr w14:paraId="6672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A6DBB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501</w:t>
            </w:r>
          </w:p>
        </w:tc>
        <w:tc>
          <w:tcPr>
            <w:tcW w:w="1797" w:type="pct"/>
            <w:tcBorders>
              <w:top w:val="single" w:color="auto" w:sz="4" w:space="0"/>
              <w:left w:val="single" w:color="auto" w:sz="4" w:space="0"/>
              <w:bottom w:val="single" w:color="auto" w:sz="4" w:space="0"/>
              <w:right w:val="single" w:color="auto" w:sz="4" w:space="0"/>
            </w:tcBorders>
            <w:vAlign w:val="center"/>
          </w:tcPr>
          <w:p w14:paraId="5EBBCF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高校课堂教学理念与教学方法（张学政、熊永红等）</w:t>
            </w:r>
          </w:p>
        </w:tc>
        <w:tc>
          <w:tcPr>
            <w:tcW w:w="492" w:type="pct"/>
            <w:tcBorders>
              <w:top w:val="single" w:color="auto" w:sz="4" w:space="0"/>
              <w:left w:val="single" w:color="auto" w:sz="4" w:space="0"/>
              <w:bottom w:val="single" w:color="auto" w:sz="4" w:space="0"/>
              <w:right w:val="single" w:color="auto" w:sz="4" w:space="0"/>
            </w:tcBorders>
            <w:vAlign w:val="center"/>
          </w:tcPr>
          <w:p w14:paraId="660FE8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362</w:t>
            </w:r>
          </w:p>
        </w:tc>
        <w:tc>
          <w:tcPr>
            <w:tcW w:w="2228" w:type="pct"/>
            <w:tcBorders>
              <w:top w:val="single" w:color="auto" w:sz="4" w:space="0"/>
              <w:left w:val="single" w:color="auto" w:sz="4" w:space="0"/>
              <w:bottom w:val="single" w:color="auto" w:sz="4" w:space="0"/>
              <w:right w:val="single" w:color="auto" w:sz="4" w:space="0"/>
            </w:tcBorders>
            <w:vAlign w:val="center"/>
          </w:tcPr>
          <w:p w14:paraId="0B62C0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高校教师教学能力与专业素养提升（马知恩、孙亚玲、胡卫平等）</w:t>
            </w:r>
          </w:p>
        </w:tc>
      </w:tr>
      <w:tr w14:paraId="7A27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D50A9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491</w:t>
            </w:r>
          </w:p>
        </w:tc>
        <w:tc>
          <w:tcPr>
            <w:tcW w:w="1797" w:type="pct"/>
            <w:tcBorders>
              <w:top w:val="single" w:color="auto" w:sz="4" w:space="0"/>
              <w:left w:val="single" w:color="auto" w:sz="4" w:space="0"/>
              <w:bottom w:val="single" w:color="auto" w:sz="4" w:space="0"/>
              <w:right w:val="single" w:color="auto" w:sz="4" w:space="0"/>
            </w:tcBorders>
            <w:vAlign w:val="center"/>
          </w:tcPr>
          <w:p w14:paraId="7A90A8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青年教师成长系列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高校青年教师素质培养与教学能力提升（李尚志、姚小玲、刘宝存等）</w:t>
            </w:r>
          </w:p>
        </w:tc>
        <w:tc>
          <w:tcPr>
            <w:tcW w:w="492" w:type="pct"/>
            <w:tcBorders>
              <w:top w:val="single" w:color="auto" w:sz="4" w:space="0"/>
              <w:left w:val="single" w:color="auto" w:sz="4" w:space="0"/>
              <w:bottom w:val="single" w:color="auto" w:sz="4" w:space="0"/>
              <w:right w:val="single" w:color="auto" w:sz="4" w:space="0"/>
            </w:tcBorders>
            <w:vAlign w:val="center"/>
          </w:tcPr>
          <w:p w14:paraId="1A991E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473</w:t>
            </w:r>
          </w:p>
        </w:tc>
        <w:tc>
          <w:tcPr>
            <w:tcW w:w="2228" w:type="pct"/>
            <w:tcBorders>
              <w:top w:val="single" w:color="auto" w:sz="4" w:space="0"/>
              <w:left w:val="single" w:color="auto" w:sz="4" w:space="0"/>
              <w:bottom w:val="single" w:color="auto" w:sz="4" w:space="0"/>
              <w:right w:val="single" w:color="auto" w:sz="4" w:space="0"/>
            </w:tcBorders>
            <w:vAlign w:val="center"/>
          </w:tcPr>
          <w:p w14:paraId="7F299A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职业素养与教师发展系列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青年教师教学能力提升与职业规划（李凤霞、孙亚玲、沈敏荣等）</w:t>
            </w:r>
          </w:p>
        </w:tc>
      </w:tr>
      <w:tr w14:paraId="659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98DBB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450</w:t>
            </w:r>
          </w:p>
        </w:tc>
        <w:tc>
          <w:tcPr>
            <w:tcW w:w="1797" w:type="pct"/>
            <w:tcBorders>
              <w:top w:val="single" w:color="auto" w:sz="4" w:space="0"/>
              <w:left w:val="single" w:color="auto" w:sz="4" w:space="0"/>
              <w:bottom w:val="single" w:color="auto" w:sz="4" w:space="0"/>
              <w:right w:val="single" w:color="auto" w:sz="4" w:space="0"/>
            </w:tcBorders>
            <w:vAlign w:val="center"/>
          </w:tcPr>
          <w:p w14:paraId="6532A98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青年教师卓越教学能力的培养与提升（舒华、邹逢兴、石鸥等）</w:t>
            </w:r>
          </w:p>
        </w:tc>
        <w:tc>
          <w:tcPr>
            <w:tcW w:w="492" w:type="pct"/>
            <w:tcBorders>
              <w:top w:val="single" w:color="auto" w:sz="4" w:space="0"/>
              <w:left w:val="single" w:color="auto" w:sz="4" w:space="0"/>
              <w:bottom w:val="single" w:color="auto" w:sz="4" w:space="0"/>
              <w:right w:val="single" w:color="auto" w:sz="4" w:space="0"/>
            </w:tcBorders>
            <w:vAlign w:val="center"/>
          </w:tcPr>
          <w:p w14:paraId="639E0E3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12288</w:t>
            </w:r>
          </w:p>
        </w:tc>
        <w:tc>
          <w:tcPr>
            <w:tcW w:w="2228" w:type="pct"/>
            <w:tcBorders>
              <w:top w:val="single" w:color="auto" w:sz="4" w:space="0"/>
              <w:left w:val="single" w:color="auto" w:sz="4" w:space="0"/>
              <w:bottom w:val="single" w:color="auto" w:sz="4" w:space="0"/>
              <w:right w:val="single" w:color="auto" w:sz="4" w:space="0"/>
            </w:tcBorders>
            <w:vAlign w:val="center"/>
          </w:tcPr>
          <w:p w14:paraId="4193FE9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让课堂充满激情、智慧和欢乐</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谈教学方法与教学艺术（张学政）</w:t>
            </w:r>
          </w:p>
        </w:tc>
      </w:tr>
      <w:tr w14:paraId="47A8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165F9A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12289</w:t>
            </w:r>
          </w:p>
        </w:tc>
        <w:tc>
          <w:tcPr>
            <w:tcW w:w="1797" w:type="pct"/>
            <w:tcBorders>
              <w:top w:val="single" w:color="auto" w:sz="4" w:space="0"/>
              <w:left w:val="single" w:color="auto" w:sz="4" w:space="0"/>
              <w:bottom w:val="single" w:color="auto" w:sz="4" w:space="0"/>
              <w:right w:val="single" w:color="auto" w:sz="4" w:space="0"/>
            </w:tcBorders>
            <w:vAlign w:val="center"/>
          </w:tcPr>
          <w:p w14:paraId="6026D0F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课堂教学中的沟通技巧</w:t>
            </w:r>
          </w:p>
          <w:p w14:paraId="4C2B32A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（赵振宇）</w:t>
            </w:r>
          </w:p>
        </w:tc>
        <w:tc>
          <w:tcPr>
            <w:tcW w:w="492" w:type="pct"/>
            <w:tcBorders>
              <w:top w:val="single" w:color="auto" w:sz="4" w:space="0"/>
              <w:left w:val="single" w:color="auto" w:sz="4" w:space="0"/>
              <w:bottom w:val="single" w:color="auto" w:sz="4" w:space="0"/>
              <w:right w:val="single" w:color="auto" w:sz="4" w:space="0"/>
            </w:tcBorders>
            <w:vAlign w:val="center"/>
          </w:tcPr>
          <w:p w14:paraId="3043F15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12290</w:t>
            </w:r>
          </w:p>
        </w:tc>
        <w:tc>
          <w:tcPr>
            <w:tcW w:w="2228" w:type="pct"/>
            <w:tcBorders>
              <w:top w:val="single" w:color="auto" w:sz="4" w:space="0"/>
              <w:left w:val="single" w:color="auto" w:sz="4" w:space="0"/>
              <w:bottom w:val="single" w:color="auto" w:sz="4" w:space="0"/>
              <w:right w:val="single" w:color="auto" w:sz="4" w:space="0"/>
            </w:tcBorders>
            <w:vAlign w:val="center"/>
          </w:tcPr>
          <w:p w14:paraId="398F407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如何吸引学生上课的兴趣（宋峰）</w:t>
            </w:r>
          </w:p>
        </w:tc>
      </w:tr>
      <w:tr w14:paraId="744D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A4940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355</w:t>
            </w:r>
          </w:p>
        </w:tc>
        <w:tc>
          <w:tcPr>
            <w:tcW w:w="1797" w:type="pct"/>
            <w:tcBorders>
              <w:top w:val="single" w:color="auto" w:sz="4" w:space="0"/>
              <w:left w:val="single" w:color="auto" w:sz="4" w:space="0"/>
              <w:bottom w:val="single" w:color="auto" w:sz="4" w:space="0"/>
              <w:right w:val="single" w:color="auto" w:sz="4" w:space="0"/>
            </w:tcBorders>
            <w:vAlign w:val="center"/>
          </w:tcPr>
          <w:p w14:paraId="074A30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高校教师教学方法与教学技能（孙亚玲、谢春萍、谭顶良等）</w:t>
            </w:r>
          </w:p>
        </w:tc>
        <w:tc>
          <w:tcPr>
            <w:tcW w:w="492" w:type="pct"/>
            <w:tcBorders>
              <w:top w:val="single" w:color="auto" w:sz="4" w:space="0"/>
              <w:left w:val="single" w:color="auto" w:sz="4" w:space="0"/>
              <w:bottom w:val="single" w:color="auto" w:sz="4" w:space="0"/>
              <w:right w:val="single" w:color="auto" w:sz="4" w:space="0"/>
            </w:tcBorders>
            <w:vAlign w:val="center"/>
          </w:tcPr>
          <w:p w14:paraId="443B621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10883</w:t>
            </w:r>
          </w:p>
        </w:tc>
        <w:tc>
          <w:tcPr>
            <w:tcW w:w="2228" w:type="pct"/>
            <w:tcBorders>
              <w:top w:val="single" w:color="auto" w:sz="4" w:space="0"/>
              <w:left w:val="single" w:color="auto" w:sz="4" w:space="0"/>
              <w:bottom w:val="single" w:color="auto" w:sz="4" w:space="0"/>
              <w:right w:val="single" w:color="auto" w:sz="4" w:space="0"/>
            </w:tcBorders>
            <w:vAlign w:val="center"/>
          </w:tcPr>
          <w:p w14:paraId="352F4AD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开展混合教学，促动深度学习</w:t>
            </w:r>
          </w:p>
          <w:p w14:paraId="7256502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（穆肃）</w:t>
            </w:r>
          </w:p>
        </w:tc>
      </w:tr>
      <w:tr w14:paraId="155A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47D8A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647</w:t>
            </w:r>
          </w:p>
        </w:tc>
        <w:tc>
          <w:tcPr>
            <w:tcW w:w="1797" w:type="pct"/>
            <w:tcBorders>
              <w:top w:val="single" w:color="auto" w:sz="4" w:space="0"/>
              <w:left w:val="single" w:color="auto" w:sz="4" w:space="0"/>
              <w:bottom w:val="single" w:color="auto" w:sz="4" w:space="0"/>
              <w:right w:val="single" w:color="auto" w:sz="4" w:space="0"/>
            </w:tcBorders>
            <w:vAlign w:val="center"/>
          </w:tcPr>
          <w:p w14:paraId="3F4634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能力导向的大学有效课堂教学（余文森、方元山）</w:t>
            </w:r>
          </w:p>
        </w:tc>
        <w:tc>
          <w:tcPr>
            <w:tcW w:w="492" w:type="pct"/>
            <w:tcBorders>
              <w:top w:val="single" w:color="auto" w:sz="4" w:space="0"/>
              <w:left w:val="single" w:color="auto" w:sz="4" w:space="0"/>
              <w:bottom w:val="single" w:color="auto" w:sz="4" w:space="0"/>
              <w:right w:val="single" w:color="auto" w:sz="4" w:space="0"/>
            </w:tcBorders>
            <w:vAlign w:val="center"/>
          </w:tcPr>
          <w:p w14:paraId="034BA8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409</w:t>
            </w:r>
          </w:p>
        </w:tc>
        <w:tc>
          <w:tcPr>
            <w:tcW w:w="2228" w:type="pct"/>
            <w:tcBorders>
              <w:top w:val="single" w:color="auto" w:sz="4" w:space="0"/>
              <w:left w:val="single" w:color="auto" w:sz="4" w:space="0"/>
              <w:bottom w:val="single" w:color="auto" w:sz="4" w:space="0"/>
              <w:right w:val="single" w:color="auto" w:sz="4" w:space="0"/>
            </w:tcBorders>
            <w:vAlign w:val="center"/>
          </w:tcPr>
          <w:p w14:paraId="088C9C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高校有效教学及实施策略（姚梅林、刘儒德、孙建荣等）</w:t>
            </w:r>
          </w:p>
        </w:tc>
      </w:tr>
      <w:tr w14:paraId="763F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E2032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517</w:t>
            </w:r>
          </w:p>
        </w:tc>
        <w:tc>
          <w:tcPr>
            <w:tcW w:w="1797" w:type="pct"/>
            <w:tcBorders>
              <w:top w:val="single" w:color="auto" w:sz="4" w:space="0"/>
              <w:left w:val="single" w:color="auto" w:sz="4" w:space="0"/>
              <w:bottom w:val="single" w:color="auto" w:sz="4" w:space="0"/>
              <w:right w:val="single" w:color="auto" w:sz="4" w:space="0"/>
            </w:tcBorders>
            <w:vAlign w:val="center"/>
          </w:tcPr>
          <w:p w14:paraId="14467C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有效教学及教学方法指导（丛立新、林杰、刘恩山、姚梅林、张学政）</w:t>
            </w:r>
          </w:p>
        </w:tc>
        <w:tc>
          <w:tcPr>
            <w:tcW w:w="492" w:type="pct"/>
            <w:tcBorders>
              <w:top w:val="single" w:color="auto" w:sz="4" w:space="0"/>
              <w:left w:val="single" w:color="auto" w:sz="4" w:space="0"/>
              <w:bottom w:val="single" w:color="auto" w:sz="4" w:space="0"/>
              <w:right w:val="single" w:color="auto" w:sz="4" w:space="0"/>
            </w:tcBorders>
            <w:vAlign w:val="center"/>
          </w:tcPr>
          <w:p w14:paraId="6F2E65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502</w:t>
            </w:r>
          </w:p>
        </w:tc>
        <w:tc>
          <w:tcPr>
            <w:tcW w:w="2228" w:type="pct"/>
            <w:tcBorders>
              <w:top w:val="single" w:color="auto" w:sz="4" w:space="0"/>
              <w:left w:val="single" w:color="auto" w:sz="4" w:space="0"/>
              <w:bottom w:val="single" w:color="auto" w:sz="4" w:space="0"/>
              <w:right w:val="single" w:color="auto" w:sz="4" w:space="0"/>
            </w:tcBorders>
            <w:vAlign w:val="center"/>
          </w:tcPr>
          <w:p w14:paraId="6207B6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大学课堂教学方法与创新要点</w:t>
            </w:r>
          </w:p>
          <w:p w14:paraId="5CE272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（李芒、林杰、赵斌）</w:t>
            </w:r>
          </w:p>
        </w:tc>
      </w:tr>
      <w:tr w14:paraId="3EE1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842AB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635</w:t>
            </w:r>
          </w:p>
        </w:tc>
        <w:tc>
          <w:tcPr>
            <w:tcW w:w="1797" w:type="pct"/>
            <w:tcBorders>
              <w:top w:val="single" w:color="auto" w:sz="4" w:space="0"/>
              <w:left w:val="single" w:color="auto" w:sz="4" w:space="0"/>
              <w:bottom w:val="single" w:color="auto" w:sz="4" w:space="0"/>
              <w:right w:val="single" w:color="auto" w:sz="4" w:space="0"/>
            </w:tcBorders>
            <w:vAlign w:val="center"/>
          </w:tcPr>
          <w:p w14:paraId="00A8C8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教学方法与教学艺术（文科）（周游）</w:t>
            </w:r>
          </w:p>
        </w:tc>
        <w:tc>
          <w:tcPr>
            <w:tcW w:w="492" w:type="pct"/>
            <w:tcBorders>
              <w:top w:val="single" w:color="auto" w:sz="4" w:space="0"/>
              <w:left w:val="single" w:color="auto" w:sz="4" w:space="0"/>
              <w:bottom w:val="single" w:color="auto" w:sz="4" w:space="0"/>
              <w:right w:val="single" w:color="auto" w:sz="4" w:space="0"/>
            </w:tcBorders>
            <w:vAlign w:val="center"/>
          </w:tcPr>
          <w:p w14:paraId="662C00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309</w:t>
            </w:r>
          </w:p>
        </w:tc>
        <w:tc>
          <w:tcPr>
            <w:tcW w:w="2228" w:type="pct"/>
            <w:tcBorders>
              <w:top w:val="single" w:color="auto" w:sz="4" w:space="0"/>
              <w:left w:val="single" w:color="auto" w:sz="4" w:space="0"/>
              <w:bottom w:val="single" w:color="auto" w:sz="4" w:space="0"/>
              <w:right w:val="single" w:color="auto" w:sz="4" w:space="0"/>
            </w:tcBorders>
            <w:vAlign w:val="center"/>
          </w:tcPr>
          <w:p w14:paraId="412EE3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高校教师教学艺术（文科）（顾沛、周旺生、李子奈等）</w:t>
            </w:r>
          </w:p>
        </w:tc>
      </w:tr>
      <w:tr w14:paraId="50D5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93500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615</w:t>
            </w:r>
          </w:p>
        </w:tc>
        <w:tc>
          <w:tcPr>
            <w:tcW w:w="1797" w:type="pct"/>
            <w:tcBorders>
              <w:top w:val="single" w:color="auto" w:sz="4" w:space="0"/>
              <w:left w:val="single" w:color="auto" w:sz="4" w:space="0"/>
              <w:bottom w:val="single" w:color="auto" w:sz="4" w:space="0"/>
              <w:right w:val="single" w:color="auto" w:sz="4" w:space="0"/>
            </w:tcBorders>
            <w:vAlign w:val="center"/>
          </w:tcPr>
          <w:p w14:paraId="6157CE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高校教师压力管理与教学技能提升（李伟、邢红军）</w:t>
            </w:r>
          </w:p>
        </w:tc>
        <w:tc>
          <w:tcPr>
            <w:tcW w:w="492" w:type="pct"/>
            <w:tcBorders>
              <w:top w:val="single" w:color="auto" w:sz="4" w:space="0"/>
              <w:left w:val="single" w:color="auto" w:sz="4" w:space="0"/>
              <w:bottom w:val="single" w:color="auto" w:sz="4" w:space="0"/>
              <w:right w:val="single" w:color="auto" w:sz="4" w:space="0"/>
            </w:tcBorders>
            <w:vAlign w:val="center"/>
          </w:tcPr>
          <w:p w14:paraId="0086B0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12200</w:t>
            </w:r>
          </w:p>
        </w:tc>
        <w:tc>
          <w:tcPr>
            <w:tcW w:w="2228" w:type="pct"/>
            <w:tcBorders>
              <w:top w:val="single" w:color="auto" w:sz="4" w:space="0"/>
              <w:left w:val="single" w:color="auto" w:sz="4" w:space="0"/>
              <w:bottom w:val="single" w:color="auto" w:sz="4" w:space="0"/>
              <w:right w:val="single" w:color="auto" w:sz="4" w:space="0"/>
            </w:tcBorders>
            <w:vAlign w:val="center"/>
          </w:tcPr>
          <w:p w14:paraId="4A343B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课堂的磁力来自哪里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浅谈驾驭课堂的动力与能力（郑用琏）</w:t>
            </w:r>
          </w:p>
        </w:tc>
      </w:tr>
      <w:tr w14:paraId="7F8D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8AB20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12201</w:t>
            </w:r>
          </w:p>
        </w:tc>
        <w:tc>
          <w:tcPr>
            <w:tcW w:w="1797" w:type="pct"/>
            <w:tcBorders>
              <w:top w:val="single" w:color="auto" w:sz="4" w:space="0"/>
              <w:left w:val="single" w:color="auto" w:sz="4" w:space="0"/>
              <w:bottom w:val="single" w:color="auto" w:sz="4" w:space="0"/>
              <w:right w:val="single" w:color="auto" w:sz="4" w:space="0"/>
            </w:tcBorders>
            <w:vAlign w:val="center"/>
          </w:tcPr>
          <w:p w14:paraId="180A6B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精彩的一课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源于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情</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趣</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（吴鹿鸣）</w:t>
            </w:r>
          </w:p>
        </w:tc>
        <w:tc>
          <w:tcPr>
            <w:tcW w:w="492" w:type="pct"/>
            <w:tcBorders>
              <w:top w:val="single" w:color="auto" w:sz="4" w:space="0"/>
              <w:left w:val="single" w:color="auto" w:sz="4" w:space="0"/>
              <w:bottom w:val="single" w:color="auto" w:sz="4" w:space="0"/>
              <w:right w:val="single" w:color="auto" w:sz="4" w:space="0"/>
            </w:tcBorders>
            <w:vAlign w:val="center"/>
          </w:tcPr>
          <w:p w14:paraId="62CACC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12202</w:t>
            </w:r>
          </w:p>
        </w:tc>
        <w:tc>
          <w:tcPr>
            <w:tcW w:w="2228" w:type="pct"/>
            <w:tcBorders>
              <w:top w:val="single" w:color="auto" w:sz="4" w:space="0"/>
              <w:left w:val="single" w:color="auto" w:sz="4" w:space="0"/>
              <w:bottom w:val="single" w:color="auto" w:sz="4" w:space="0"/>
              <w:right w:val="single" w:color="auto" w:sz="4" w:space="0"/>
            </w:tcBorders>
            <w:vAlign w:val="center"/>
          </w:tcPr>
          <w:p w14:paraId="190C14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如何当好教师上好课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（邹逢兴）</w:t>
            </w:r>
          </w:p>
        </w:tc>
      </w:tr>
      <w:tr w14:paraId="64B7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2F79F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12203</w:t>
            </w:r>
          </w:p>
        </w:tc>
        <w:tc>
          <w:tcPr>
            <w:tcW w:w="1797" w:type="pct"/>
            <w:tcBorders>
              <w:top w:val="single" w:color="auto" w:sz="4" w:space="0"/>
              <w:left w:val="single" w:color="auto" w:sz="4" w:space="0"/>
              <w:bottom w:val="single" w:color="auto" w:sz="4" w:space="0"/>
              <w:right w:val="single" w:color="auto" w:sz="4" w:space="0"/>
            </w:tcBorders>
            <w:vAlign w:val="center"/>
          </w:tcPr>
          <w:p w14:paraId="509F799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把教学当作一门艺术</w:t>
            </w:r>
          </w:p>
          <w:p w14:paraId="11088B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（顾沛）</w:t>
            </w:r>
          </w:p>
        </w:tc>
        <w:tc>
          <w:tcPr>
            <w:tcW w:w="492" w:type="pct"/>
            <w:tcBorders>
              <w:top w:val="single" w:color="auto" w:sz="4" w:space="0"/>
              <w:left w:val="single" w:color="auto" w:sz="4" w:space="0"/>
              <w:bottom w:val="single" w:color="auto" w:sz="4" w:space="0"/>
              <w:right w:val="single" w:color="auto" w:sz="4" w:space="0"/>
            </w:tcBorders>
            <w:vAlign w:val="center"/>
          </w:tcPr>
          <w:p w14:paraId="0FD0C1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13489</w:t>
            </w:r>
          </w:p>
        </w:tc>
        <w:tc>
          <w:tcPr>
            <w:tcW w:w="2228" w:type="pct"/>
            <w:tcBorders>
              <w:top w:val="single" w:color="auto" w:sz="4" w:space="0"/>
              <w:left w:val="single" w:color="auto" w:sz="4" w:space="0"/>
              <w:bottom w:val="single" w:color="auto" w:sz="4" w:space="0"/>
              <w:right w:val="single" w:color="auto" w:sz="4" w:space="0"/>
            </w:tcBorders>
            <w:vAlign w:val="center"/>
          </w:tcPr>
          <w:p w14:paraId="56AA77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交叉融合式教学团队的建设探索与实践（宋友）</w:t>
            </w:r>
          </w:p>
        </w:tc>
      </w:tr>
      <w:tr w14:paraId="00ED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FCDD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381</w:t>
            </w:r>
          </w:p>
        </w:tc>
        <w:tc>
          <w:tcPr>
            <w:tcW w:w="1797" w:type="pct"/>
            <w:tcBorders>
              <w:top w:val="single" w:color="auto" w:sz="4" w:space="0"/>
              <w:left w:val="single" w:color="auto" w:sz="4" w:space="0"/>
              <w:bottom w:val="single" w:color="auto" w:sz="4" w:space="0"/>
              <w:right w:val="single" w:color="auto" w:sz="4" w:space="0"/>
            </w:tcBorders>
            <w:vAlign w:val="center"/>
          </w:tcPr>
          <w:p w14:paraId="3BC7FF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教与学的理解及应用（李芒、别敦荣）</w:t>
            </w:r>
          </w:p>
        </w:tc>
        <w:tc>
          <w:tcPr>
            <w:tcW w:w="492" w:type="pct"/>
            <w:tcBorders>
              <w:top w:val="single" w:color="auto" w:sz="4" w:space="0"/>
              <w:left w:val="single" w:color="auto" w:sz="4" w:space="0"/>
              <w:bottom w:val="single" w:color="auto" w:sz="4" w:space="0"/>
              <w:right w:val="single" w:color="auto" w:sz="4" w:space="0"/>
            </w:tcBorders>
            <w:vAlign w:val="center"/>
          </w:tcPr>
          <w:p w14:paraId="02A009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410</w:t>
            </w:r>
          </w:p>
        </w:tc>
        <w:tc>
          <w:tcPr>
            <w:tcW w:w="2228" w:type="pct"/>
            <w:tcBorders>
              <w:top w:val="single" w:color="auto" w:sz="4" w:space="0"/>
              <w:left w:val="single" w:color="auto" w:sz="4" w:space="0"/>
              <w:bottom w:val="single" w:color="auto" w:sz="4" w:space="0"/>
              <w:right w:val="single" w:color="auto" w:sz="4" w:space="0"/>
            </w:tcBorders>
            <w:vAlign w:val="center"/>
          </w:tcPr>
          <w:p w14:paraId="50950B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关注学生，关注课堂（赵丽琴、马万华、李芒等）</w:t>
            </w:r>
          </w:p>
        </w:tc>
      </w:tr>
      <w:tr w14:paraId="1E20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11B18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351</w:t>
            </w:r>
          </w:p>
        </w:tc>
        <w:tc>
          <w:tcPr>
            <w:tcW w:w="1797" w:type="pct"/>
            <w:tcBorders>
              <w:top w:val="single" w:color="auto" w:sz="4" w:space="0"/>
              <w:left w:val="single" w:color="auto" w:sz="4" w:space="0"/>
              <w:bottom w:val="single" w:color="auto" w:sz="4" w:space="0"/>
              <w:right w:val="single" w:color="auto" w:sz="4" w:space="0"/>
            </w:tcBorders>
            <w:vAlign w:val="center"/>
          </w:tcPr>
          <w:p w14:paraId="277EF9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精彩课堂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教学名师谈教学（马知恩、李尚志、傅钢善等）</w:t>
            </w:r>
          </w:p>
        </w:tc>
        <w:tc>
          <w:tcPr>
            <w:tcW w:w="492" w:type="pct"/>
            <w:tcBorders>
              <w:top w:val="single" w:color="auto" w:sz="4" w:space="0"/>
              <w:left w:val="single" w:color="auto" w:sz="4" w:space="0"/>
              <w:bottom w:val="single" w:color="auto" w:sz="4" w:space="0"/>
              <w:right w:val="single" w:color="auto" w:sz="4" w:space="0"/>
            </w:tcBorders>
            <w:vAlign w:val="center"/>
          </w:tcPr>
          <w:p w14:paraId="4D40AC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518</w:t>
            </w:r>
          </w:p>
        </w:tc>
        <w:tc>
          <w:tcPr>
            <w:tcW w:w="2228" w:type="pct"/>
            <w:tcBorders>
              <w:top w:val="single" w:color="auto" w:sz="4" w:space="0"/>
              <w:left w:val="single" w:color="auto" w:sz="4" w:space="0"/>
              <w:bottom w:val="single" w:color="auto" w:sz="4" w:space="0"/>
              <w:right w:val="single" w:color="auto" w:sz="4" w:space="0"/>
            </w:tcBorders>
            <w:vAlign w:val="center"/>
          </w:tcPr>
          <w:p w14:paraId="452100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营造兴趣课堂，实现魅力教学（赵丽琴、张雁云、盛群力等）</w:t>
            </w:r>
          </w:p>
        </w:tc>
      </w:tr>
      <w:tr w14:paraId="7160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D43BD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357</w:t>
            </w:r>
          </w:p>
        </w:tc>
        <w:tc>
          <w:tcPr>
            <w:tcW w:w="1797" w:type="pct"/>
            <w:tcBorders>
              <w:top w:val="single" w:color="auto" w:sz="4" w:space="0"/>
              <w:left w:val="single" w:color="auto" w:sz="4" w:space="0"/>
              <w:bottom w:val="single" w:color="auto" w:sz="4" w:space="0"/>
              <w:right w:val="single" w:color="auto" w:sz="4" w:space="0"/>
            </w:tcBorders>
            <w:vAlign w:val="center"/>
          </w:tcPr>
          <w:p w14:paraId="3AC2AF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海外高校教学方式与经验借鉴（徐延宇、宋峰、郑海荣）</w:t>
            </w:r>
          </w:p>
        </w:tc>
        <w:tc>
          <w:tcPr>
            <w:tcW w:w="492" w:type="pct"/>
            <w:tcBorders>
              <w:top w:val="single" w:color="auto" w:sz="4" w:space="0"/>
              <w:left w:val="single" w:color="auto" w:sz="4" w:space="0"/>
              <w:bottom w:val="single" w:color="auto" w:sz="4" w:space="0"/>
              <w:right w:val="single" w:color="auto" w:sz="4" w:space="0"/>
            </w:tcBorders>
            <w:vAlign w:val="center"/>
          </w:tcPr>
          <w:p w14:paraId="59E41F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345</w:t>
            </w:r>
          </w:p>
        </w:tc>
        <w:tc>
          <w:tcPr>
            <w:tcW w:w="2228" w:type="pct"/>
            <w:tcBorders>
              <w:top w:val="single" w:color="auto" w:sz="4" w:space="0"/>
              <w:left w:val="single" w:color="auto" w:sz="4" w:space="0"/>
              <w:bottom w:val="single" w:color="auto" w:sz="4" w:space="0"/>
              <w:right w:val="single" w:color="auto" w:sz="4" w:space="0"/>
            </w:tcBorders>
            <w:vAlign w:val="center"/>
          </w:tcPr>
          <w:p w14:paraId="1FA0A82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卓越人生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从教之路大家谈（刘尧、李尚志、马知恩等）</w:t>
            </w:r>
          </w:p>
        </w:tc>
      </w:tr>
      <w:tr w14:paraId="6F38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BAFEE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360</w:t>
            </w:r>
          </w:p>
        </w:tc>
        <w:tc>
          <w:tcPr>
            <w:tcW w:w="1797" w:type="pct"/>
            <w:tcBorders>
              <w:top w:val="single" w:color="auto" w:sz="4" w:space="0"/>
              <w:left w:val="single" w:color="auto" w:sz="4" w:space="0"/>
              <w:bottom w:val="single" w:color="auto" w:sz="4" w:space="0"/>
              <w:right w:val="single" w:color="auto" w:sz="4" w:space="0"/>
            </w:tcBorders>
            <w:vAlign w:val="center"/>
          </w:tcPr>
          <w:p w14:paraId="776988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高校教学质量、效果的评价与提升（刘振天、李瑾瑜等）</w:t>
            </w:r>
          </w:p>
        </w:tc>
        <w:tc>
          <w:tcPr>
            <w:tcW w:w="492" w:type="pct"/>
            <w:tcBorders>
              <w:top w:val="single" w:color="auto" w:sz="4" w:space="0"/>
              <w:left w:val="single" w:color="auto" w:sz="4" w:space="0"/>
              <w:bottom w:val="single" w:color="auto" w:sz="4" w:space="0"/>
              <w:right w:val="single" w:color="auto" w:sz="4" w:space="0"/>
            </w:tcBorders>
            <w:vAlign w:val="center"/>
          </w:tcPr>
          <w:p w14:paraId="26B558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506</w:t>
            </w:r>
          </w:p>
        </w:tc>
        <w:tc>
          <w:tcPr>
            <w:tcW w:w="2228" w:type="pct"/>
            <w:tcBorders>
              <w:top w:val="single" w:color="auto" w:sz="4" w:space="0"/>
              <w:left w:val="single" w:color="auto" w:sz="4" w:space="0"/>
              <w:bottom w:val="single" w:color="auto" w:sz="4" w:space="0"/>
              <w:right w:val="single" w:color="auto" w:sz="4" w:space="0"/>
            </w:tcBorders>
          </w:tcPr>
          <w:p w14:paraId="161CF03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教学与科研互动：教师教学能力养成（马陆亭、郑曙光等）</w:t>
            </w:r>
          </w:p>
        </w:tc>
      </w:tr>
      <w:tr w14:paraId="0216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C1CC0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12469</w:t>
            </w:r>
          </w:p>
        </w:tc>
        <w:tc>
          <w:tcPr>
            <w:tcW w:w="1797" w:type="pct"/>
            <w:tcBorders>
              <w:top w:val="single" w:color="auto" w:sz="4" w:space="0"/>
              <w:left w:val="single" w:color="auto" w:sz="4" w:space="0"/>
              <w:bottom w:val="single" w:color="auto" w:sz="4" w:space="0"/>
              <w:right w:val="single" w:color="auto" w:sz="4" w:space="0"/>
            </w:tcBorders>
            <w:vAlign w:val="center"/>
          </w:tcPr>
          <w:p w14:paraId="562483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如何促进学生学习（韩映雄）</w:t>
            </w:r>
          </w:p>
        </w:tc>
        <w:tc>
          <w:tcPr>
            <w:tcW w:w="492" w:type="pct"/>
            <w:tcBorders>
              <w:top w:val="single" w:color="auto" w:sz="4" w:space="0"/>
              <w:left w:val="single" w:color="auto" w:sz="4" w:space="0"/>
              <w:bottom w:val="single" w:color="auto" w:sz="4" w:space="0"/>
              <w:right w:val="single" w:color="auto" w:sz="4" w:space="0"/>
            </w:tcBorders>
            <w:vAlign w:val="center"/>
          </w:tcPr>
          <w:p w14:paraId="51C26FB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10951</w:t>
            </w:r>
          </w:p>
        </w:tc>
        <w:tc>
          <w:tcPr>
            <w:tcW w:w="2228" w:type="pct"/>
            <w:tcBorders>
              <w:top w:val="single" w:color="auto" w:sz="4" w:space="0"/>
              <w:left w:val="single" w:color="auto" w:sz="4" w:space="0"/>
              <w:bottom w:val="single" w:color="auto" w:sz="4" w:space="0"/>
              <w:right w:val="single" w:color="auto" w:sz="4" w:space="0"/>
            </w:tcBorders>
            <w:vAlign w:val="center"/>
          </w:tcPr>
          <w:p w14:paraId="2B449BB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新常态下的课堂教学设计与实施（梁存良）</w:t>
            </w:r>
          </w:p>
        </w:tc>
      </w:tr>
      <w:tr w14:paraId="42BB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DDB4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12470</w:t>
            </w:r>
          </w:p>
        </w:tc>
        <w:tc>
          <w:tcPr>
            <w:tcW w:w="1797" w:type="pct"/>
            <w:tcBorders>
              <w:top w:val="single" w:color="auto" w:sz="4" w:space="0"/>
              <w:left w:val="single" w:color="auto" w:sz="4" w:space="0"/>
              <w:bottom w:val="single" w:color="auto" w:sz="4" w:space="0"/>
              <w:right w:val="single" w:color="auto" w:sz="4" w:space="0"/>
            </w:tcBorders>
            <w:vAlign w:val="center"/>
          </w:tcPr>
          <w:p w14:paraId="666C50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走进科研（孙艳红）</w:t>
            </w:r>
          </w:p>
        </w:tc>
        <w:tc>
          <w:tcPr>
            <w:tcW w:w="492" w:type="pct"/>
            <w:tcBorders>
              <w:top w:val="single" w:color="auto" w:sz="4" w:space="0"/>
              <w:left w:val="single" w:color="auto" w:sz="4" w:space="0"/>
              <w:bottom w:val="single" w:color="auto" w:sz="4" w:space="0"/>
              <w:right w:val="single" w:color="auto" w:sz="4" w:space="0"/>
            </w:tcBorders>
            <w:vAlign w:val="center"/>
          </w:tcPr>
          <w:p w14:paraId="64607B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12471</w:t>
            </w:r>
          </w:p>
        </w:tc>
        <w:tc>
          <w:tcPr>
            <w:tcW w:w="2228" w:type="pct"/>
            <w:tcBorders>
              <w:top w:val="single" w:color="auto" w:sz="4" w:space="0"/>
              <w:left w:val="single" w:color="auto" w:sz="4" w:space="0"/>
              <w:bottom w:val="single" w:color="auto" w:sz="4" w:space="0"/>
              <w:right w:val="single" w:color="auto" w:sz="4" w:space="0"/>
            </w:tcBorders>
            <w:vAlign w:val="center"/>
          </w:tcPr>
          <w:p w14:paraId="646CF3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对分课堂（张学新）</w:t>
            </w:r>
          </w:p>
        </w:tc>
      </w:tr>
      <w:tr w14:paraId="74B3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35ADA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12472</w:t>
            </w:r>
          </w:p>
        </w:tc>
        <w:tc>
          <w:tcPr>
            <w:tcW w:w="1797" w:type="pct"/>
            <w:tcBorders>
              <w:top w:val="single" w:color="auto" w:sz="4" w:space="0"/>
              <w:left w:val="single" w:color="auto" w:sz="4" w:space="0"/>
              <w:bottom w:val="single" w:color="auto" w:sz="4" w:space="0"/>
              <w:right w:val="single" w:color="auto" w:sz="4" w:space="0"/>
            </w:tcBorders>
            <w:vAlign w:val="center"/>
          </w:tcPr>
          <w:p w14:paraId="3F8D60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大学卓越教学系列</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新时代新理念新教育（郭立侠）</w:t>
            </w:r>
          </w:p>
        </w:tc>
        <w:tc>
          <w:tcPr>
            <w:tcW w:w="492" w:type="pct"/>
            <w:tcBorders>
              <w:top w:val="single" w:color="auto" w:sz="4" w:space="0"/>
              <w:left w:val="single" w:color="auto" w:sz="4" w:space="0"/>
              <w:bottom w:val="single" w:color="auto" w:sz="4" w:space="0"/>
              <w:right w:val="single" w:color="auto" w:sz="4" w:space="0"/>
            </w:tcBorders>
            <w:vAlign w:val="center"/>
          </w:tcPr>
          <w:p w14:paraId="2DC7AD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12476</w:t>
            </w:r>
          </w:p>
        </w:tc>
        <w:tc>
          <w:tcPr>
            <w:tcW w:w="2228" w:type="pct"/>
            <w:tcBorders>
              <w:top w:val="single" w:color="auto" w:sz="4" w:space="0"/>
              <w:left w:val="single" w:color="auto" w:sz="4" w:space="0"/>
              <w:bottom w:val="single" w:color="auto" w:sz="4" w:space="0"/>
              <w:right w:val="single" w:color="auto" w:sz="4" w:space="0"/>
            </w:tcBorders>
            <w:vAlign w:val="center"/>
          </w:tcPr>
          <w:p w14:paraId="604C93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教学名师从教经验谈系列：大学教师从哪里起步（理）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站讲台的责任和艺术（冯博琴）</w:t>
            </w:r>
          </w:p>
        </w:tc>
      </w:tr>
      <w:tr w14:paraId="1C4C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9F36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12477</w:t>
            </w:r>
          </w:p>
        </w:tc>
        <w:tc>
          <w:tcPr>
            <w:tcW w:w="1797" w:type="pct"/>
            <w:tcBorders>
              <w:top w:val="single" w:color="auto" w:sz="4" w:space="0"/>
              <w:left w:val="single" w:color="auto" w:sz="4" w:space="0"/>
              <w:bottom w:val="single" w:color="auto" w:sz="4" w:space="0"/>
              <w:right w:val="single" w:color="auto" w:sz="4" w:space="0"/>
            </w:tcBorders>
            <w:vAlign w:val="center"/>
          </w:tcPr>
          <w:p w14:paraId="0AFC12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教学名师从教经验谈系列：大学教师从哪里起步（理）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如何在多媒体课堂上好课（冯博琴）</w:t>
            </w:r>
          </w:p>
        </w:tc>
        <w:tc>
          <w:tcPr>
            <w:tcW w:w="492" w:type="pct"/>
            <w:tcBorders>
              <w:top w:val="single" w:color="auto" w:sz="4" w:space="0"/>
              <w:left w:val="single" w:color="auto" w:sz="4" w:space="0"/>
              <w:bottom w:val="single" w:color="auto" w:sz="4" w:space="0"/>
              <w:right w:val="single" w:color="auto" w:sz="4" w:space="0"/>
            </w:tcBorders>
            <w:vAlign w:val="center"/>
          </w:tcPr>
          <w:p w14:paraId="0352B5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12478</w:t>
            </w:r>
          </w:p>
        </w:tc>
        <w:tc>
          <w:tcPr>
            <w:tcW w:w="2228" w:type="pct"/>
            <w:tcBorders>
              <w:top w:val="single" w:color="auto" w:sz="4" w:space="0"/>
              <w:left w:val="single" w:color="auto" w:sz="4" w:space="0"/>
              <w:bottom w:val="single" w:color="auto" w:sz="4" w:space="0"/>
              <w:right w:val="single" w:color="auto" w:sz="4" w:space="0"/>
            </w:tcBorders>
            <w:vAlign w:val="center"/>
          </w:tcPr>
          <w:p w14:paraId="1700FF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教学名师从教经验谈系列：大学教师从哪里起步（理）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浅谈课堂互动的认识和实践（冯博琴）</w:t>
            </w:r>
          </w:p>
        </w:tc>
      </w:tr>
      <w:tr w14:paraId="444F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9387B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12479</w:t>
            </w:r>
          </w:p>
        </w:tc>
        <w:tc>
          <w:tcPr>
            <w:tcW w:w="1797" w:type="pct"/>
            <w:tcBorders>
              <w:top w:val="single" w:color="auto" w:sz="4" w:space="0"/>
              <w:left w:val="single" w:color="auto" w:sz="4" w:space="0"/>
              <w:bottom w:val="single" w:color="auto" w:sz="4" w:space="0"/>
              <w:right w:val="single" w:color="auto" w:sz="4" w:space="0"/>
            </w:tcBorders>
            <w:vAlign w:val="center"/>
          </w:tcPr>
          <w:p w14:paraId="16E971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教学名师从教经验谈系列：大学教师从哪里起步（理）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国家级教学名师从教经验谈（王金发）</w:t>
            </w:r>
          </w:p>
        </w:tc>
        <w:tc>
          <w:tcPr>
            <w:tcW w:w="492" w:type="pct"/>
            <w:tcBorders>
              <w:top w:val="single" w:color="auto" w:sz="4" w:space="0"/>
              <w:left w:val="single" w:color="auto" w:sz="4" w:space="0"/>
              <w:bottom w:val="single" w:color="auto" w:sz="4" w:space="0"/>
              <w:right w:val="single" w:color="auto" w:sz="4" w:space="0"/>
            </w:tcBorders>
            <w:vAlign w:val="center"/>
          </w:tcPr>
          <w:p w14:paraId="14B4E1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12480</w:t>
            </w:r>
          </w:p>
        </w:tc>
        <w:tc>
          <w:tcPr>
            <w:tcW w:w="2228" w:type="pct"/>
            <w:tcBorders>
              <w:top w:val="single" w:color="auto" w:sz="4" w:space="0"/>
              <w:left w:val="single" w:color="auto" w:sz="4" w:space="0"/>
              <w:bottom w:val="single" w:color="auto" w:sz="4" w:space="0"/>
              <w:right w:val="single" w:color="auto" w:sz="4" w:space="0"/>
            </w:tcBorders>
            <w:vAlign w:val="center"/>
          </w:tcPr>
          <w:p w14:paraId="7A30FC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教学名师从教经验谈系列：大学教师从哪里起步（理）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如何成长为一名优秀的大学教师（朱士信）</w:t>
            </w:r>
          </w:p>
        </w:tc>
      </w:tr>
      <w:tr w14:paraId="1E63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73316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12481</w:t>
            </w:r>
          </w:p>
        </w:tc>
        <w:tc>
          <w:tcPr>
            <w:tcW w:w="1797" w:type="pct"/>
            <w:tcBorders>
              <w:top w:val="single" w:color="auto" w:sz="4" w:space="0"/>
              <w:left w:val="single" w:color="auto" w:sz="4" w:space="0"/>
              <w:bottom w:val="single" w:color="auto" w:sz="4" w:space="0"/>
              <w:right w:val="single" w:color="auto" w:sz="4" w:space="0"/>
            </w:tcBorders>
            <w:vAlign w:val="center"/>
          </w:tcPr>
          <w:p w14:paraId="6DE69E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教师发展体验与感悟</w:t>
            </w:r>
          </w:p>
          <w:p w14:paraId="435B92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（李霄翔）</w:t>
            </w:r>
          </w:p>
        </w:tc>
        <w:tc>
          <w:tcPr>
            <w:tcW w:w="492" w:type="pct"/>
            <w:tcBorders>
              <w:top w:val="single" w:color="auto" w:sz="4" w:space="0"/>
              <w:left w:val="single" w:color="auto" w:sz="4" w:space="0"/>
              <w:bottom w:val="single" w:color="auto" w:sz="4" w:space="0"/>
              <w:right w:val="single" w:color="auto" w:sz="4" w:space="0"/>
            </w:tcBorders>
            <w:vAlign w:val="center"/>
          </w:tcPr>
          <w:p w14:paraId="2B19D2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12483</w:t>
            </w:r>
          </w:p>
        </w:tc>
        <w:tc>
          <w:tcPr>
            <w:tcW w:w="2228" w:type="pct"/>
            <w:tcBorders>
              <w:top w:val="single" w:color="auto" w:sz="4" w:space="0"/>
              <w:left w:val="single" w:color="auto" w:sz="4" w:space="0"/>
              <w:bottom w:val="single" w:color="auto" w:sz="4" w:space="0"/>
              <w:right w:val="single" w:color="auto" w:sz="4" w:space="0"/>
            </w:tcBorders>
            <w:vAlign w:val="center"/>
          </w:tcPr>
          <w:p w14:paraId="18AD50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二度消化是优质讲授的基本功</w:t>
            </w:r>
          </w:p>
          <w:p w14:paraId="4C0607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（张征）</w:t>
            </w:r>
          </w:p>
        </w:tc>
      </w:tr>
      <w:tr w14:paraId="64E6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EEDB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920</w:t>
            </w:r>
          </w:p>
        </w:tc>
        <w:tc>
          <w:tcPr>
            <w:tcW w:w="1797" w:type="pct"/>
            <w:tcBorders>
              <w:top w:val="single" w:color="auto" w:sz="4" w:space="0"/>
              <w:left w:val="single" w:color="auto" w:sz="4" w:space="0"/>
              <w:bottom w:val="single" w:color="auto" w:sz="4" w:space="0"/>
              <w:right w:val="single" w:color="auto" w:sz="4" w:space="0"/>
            </w:tcBorders>
            <w:vAlign w:val="center"/>
          </w:tcPr>
          <w:p w14:paraId="22658C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以学生为中心的有效教学策略（高益民等）</w:t>
            </w:r>
          </w:p>
        </w:tc>
        <w:tc>
          <w:tcPr>
            <w:tcW w:w="492" w:type="pct"/>
            <w:tcBorders>
              <w:top w:val="single" w:color="auto" w:sz="4" w:space="0"/>
              <w:left w:val="single" w:color="auto" w:sz="4" w:space="0"/>
              <w:bottom w:val="single" w:color="auto" w:sz="4" w:space="0"/>
              <w:right w:val="single" w:color="auto" w:sz="4" w:space="0"/>
            </w:tcBorders>
            <w:vAlign w:val="center"/>
          </w:tcPr>
          <w:p w14:paraId="2CD41C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911</w:t>
            </w:r>
          </w:p>
        </w:tc>
        <w:tc>
          <w:tcPr>
            <w:tcW w:w="2228" w:type="pct"/>
            <w:tcBorders>
              <w:top w:val="single" w:color="auto" w:sz="4" w:space="0"/>
              <w:left w:val="single" w:color="auto" w:sz="4" w:space="0"/>
              <w:bottom w:val="single" w:color="auto" w:sz="4" w:space="0"/>
              <w:right w:val="single" w:color="auto" w:sz="4" w:space="0"/>
            </w:tcBorders>
            <w:vAlign w:val="center"/>
          </w:tcPr>
          <w:p w14:paraId="604F7F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大学生学习方式与课程模式变革（桑新民）</w:t>
            </w:r>
          </w:p>
        </w:tc>
      </w:tr>
      <w:tr w14:paraId="5408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ADEE6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12541</w:t>
            </w:r>
          </w:p>
        </w:tc>
        <w:tc>
          <w:tcPr>
            <w:tcW w:w="1797" w:type="pct"/>
            <w:tcBorders>
              <w:top w:val="single" w:color="auto" w:sz="4" w:space="0"/>
              <w:left w:val="single" w:color="auto" w:sz="4" w:space="0"/>
              <w:bottom w:val="single" w:color="auto" w:sz="4" w:space="0"/>
              <w:right w:val="single" w:color="auto" w:sz="4" w:space="0"/>
            </w:tcBorders>
            <w:vAlign w:val="center"/>
          </w:tcPr>
          <w:p w14:paraId="245004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怎样讲好一堂课（马知恩）</w:t>
            </w:r>
          </w:p>
        </w:tc>
        <w:tc>
          <w:tcPr>
            <w:tcW w:w="492" w:type="pct"/>
            <w:tcBorders>
              <w:top w:val="single" w:color="auto" w:sz="4" w:space="0"/>
              <w:left w:val="single" w:color="auto" w:sz="4" w:space="0"/>
              <w:bottom w:val="single" w:color="auto" w:sz="4" w:space="0"/>
              <w:right w:val="single" w:color="auto" w:sz="4" w:space="0"/>
            </w:tcBorders>
            <w:vAlign w:val="center"/>
          </w:tcPr>
          <w:p w14:paraId="2CBB0A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12542 </w:t>
            </w:r>
          </w:p>
        </w:tc>
        <w:tc>
          <w:tcPr>
            <w:tcW w:w="2228" w:type="pct"/>
            <w:tcBorders>
              <w:top w:val="single" w:color="auto" w:sz="4" w:space="0"/>
              <w:left w:val="single" w:color="auto" w:sz="4" w:space="0"/>
              <w:bottom w:val="single" w:color="auto" w:sz="4" w:space="0"/>
              <w:right w:val="single" w:color="auto" w:sz="4" w:space="0"/>
            </w:tcBorders>
            <w:vAlign w:val="center"/>
          </w:tcPr>
          <w:p w14:paraId="1E8AF5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课堂教学设计（曾柱）</w:t>
            </w:r>
          </w:p>
        </w:tc>
      </w:tr>
      <w:tr w14:paraId="1D56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BE3BA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12543 </w:t>
            </w:r>
          </w:p>
        </w:tc>
        <w:tc>
          <w:tcPr>
            <w:tcW w:w="1797" w:type="pct"/>
            <w:tcBorders>
              <w:top w:val="single" w:color="auto" w:sz="4" w:space="0"/>
              <w:left w:val="single" w:color="auto" w:sz="4" w:space="0"/>
              <w:bottom w:val="single" w:color="auto" w:sz="4" w:space="0"/>
              <w:right w:val="single" w:color="auto" w:sz="4" w:space="0"/>
            </w:tcBorders>
            <w:vAlign w:val="center"/>
          </w:tcPr>
          <w:p w14:paraId="4A69E0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有效教学设计BOPPPS模式（晁晓菲）</w:t>
            </w:r>
          </w:p>
        </w:tc>
        <w:tc>
          <w:tcPr>
            <w:tcW w:w="492" w:type="pct"/>
            <w:tcBorders>
              <w:top w:val="single" w:color="auto" w:sz="4" w:space="0"/>
              <w:left w:val="single" w:color="auto" w:sz="4" w:space="0"/>
              <w:bottom w:val="single" w:color="auto" w:sz="4" w:space="0"/>
              <w:right w:val="single" w:color="auto" w:sz="4" w:space="0"/>
            </w:tcBorders>
            <w:vAlign w:val="center"/>
          </w:tcPr>
          <w:p w14:paraId="5ADD63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12544 </w:t>
            </w:r>
          </w:p>
        </w:tc>
        <w:tc>
          <w:tcPr>
            <w:tcW w:w="2228" w:type="pct"/>
            <w:tcBorders>
              <w:top w:val="single" w:color="auto" w:sz="4" w:space="0"/>
              <w:left w:val="single" w:color="auto" w:sz="4" w:space="0"/>
              <w:bottom w:val="single" w:color="auto" w:sz="4" w:space="0"/>
              <w:right w:val="single" w:color="auto" w:sz="4" w:space="0"/>
            </w:tcBorders>
            <w:vAlign w:val="center"/>
          </w:tcPr>
          <w:p w14:paraId="7A5155D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传统板书vs多媒体课件（魏强）</w:t>
            </w:r>
          </w:p>
        </w:tc>
      </w:tr>
      <w:tr w14:paraId="1031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A0C2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12545 </w:t>
            </w:r>
          </w:p>
        </w:tc>
        <w:tc>
          <w:tcPr>
            <w:tcW w:w="1797" w:type="pct"/>
            <w:tcBorders>
              <w:top w:val="single" w:color="auto" w:sz="4" w:space="0"/>
              <w:left w:val="single" w:color="auto" w:sz="4" w:space="0"/>
              <w:bottom w:val="single" w:color="auto" w:sz="4" w:space="0"/>
              <w:right w:val="single" w:color="auto" w:sz="4" w:space="0"/>
            </w:tcBorders>
            <w:vAlign w:val="center"/>
          </w:tcPr>
          <w:p w14:paraId="2564C0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让Point更Power（张晶）</w:t>
            </w:r>
          </w:p>
        </w:tc>
        <w:tc>
          <w:tcPr>
            <w:tcW w:w="492" w:type="pct"/>
            <w:tcBorders>
              <w:top w:val="single" w:color="auto" w:sz="4" w:space="0"/>
              <w:left w:val="single" w:color="auto" w:sz="4" w:space="0"/>
              <w:bottom w:val="single" w:color="auto" w:sz="4" w:space="0"/>
              <w:right w:val="single" w:color="auto" w:sz="4" w:space="0"/>
            </w:tcBorders>
            <w:vAlign w:val="center"/>
          </w:tcPr>
          <w:p w14:paraId="252A394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12546 </w:t>
            </w:r>
          </w:p>
        </w:tc>
        <w:tc>
          <w:tcPr>
            <w:tcW w:w="2228" w:type="pct"/>
            <w:tcBorders>
              <w:top w:val="single" w:color="auto" w:sz="4" w:space="0"/>
              <w:left w:val="single" w:color="auto" w:sz="4" w:space="0"/>
              <w:bottom w:val="single" w:color="auto" w:sz="4" w:space="0"/>
              <w:right w:val="single" w:color="auto" w:sz="4" w:space="0"/>
            </w:tcBorders>
            <w:vAlign w:val="center"/>
          </w:tcPr>
          <w:p w14:paraId="5FE51D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课堂交际</w:t>
            </w:r>
          </w:p>
          <w:p w14:paraId="73BC0C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（赵挺宇）</w:t>
            </w:r>
          </w:p>
        </w:tc>
      </w:tr>
      <w:tr w14:paraId="6ADE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80AD5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12547 </w:t>
            </w:r>
          </w:p>
        </w:tc>
        <w:tc>
          <w:tcPr>
            <w:tcW w:w="1797" w:type="pct"/>
            <w:tcBorders>
              <w:top w:val="single" w:color="auto" w:sz="4" w:space="0"/>
              <w:left w:val="single" w:color="auto" w:sz="4" w:space="0"/>
              <w:bottom w:val="single" w:color="auto" w:sz="4" w:space="0"/>
              <w:right w:val="single" w:color="auto" w:sz="4" w:space="0"/>
            </w:tcBorders>
            <w:vAlign w:val="center"/>
          </w:tcPr>
          <w:p w14:paraId="62B90C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教学实务培训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学业评价（项君、王华）</w:t>
            </w:r>
          </w:p>
        </w:tc>
        <w:tc>
          <w:tcPr>
            <w:tcW w:w="492" w:type="pct"/>
            <w:tcBorders>
              <w:top w:val="single" w:color="auto" w:sz="4" w:space="0"/>
              <w:left w:val="single" w:color="auto" w:sz="4" w:space="0"/>
              <w:bottom w:val="single" w:color="auto" w:sz="4" w:space="0"/>
              <w:right w:val="single" w:color="auto" w:sz="4" w:space="0"/>
            </w:tcBorders>
            <w:vAlign w:val="center"/>
          </w:tcPr>
          <w:p w14:paraId="702989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w:t>
            </w:r>
          </w:p>
        </w:tc>
        <w:tc>
          <w:tcPr>
            <w:tcW w:w="2228" w:type="pct"/>
            <w:tcBorders>
              <w:top w:val="single" w:color="auto" w:sz="4" w:space="0"/>
              <w:left w:val="single" w:color="auto" w:sz="4" w:space="0"/>
              <w:bottom w:val="single" w:color="auto" w:sz="4" w:space="0"/>
              <w:right w:val="single" w:color="auto" w:sz="4" w:space="0"/>
            </w:tcBorders>
            <w:vAlign w:val="center"/>
          </w:tcPr>
          <w:p w14:paraId="049BDF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课堂教学方法提升培训（周游、隋如彬）</w:t>
            </w:r>
          </w:p>
        </w:tc>
      </w:tr>
      <w:tr w14:paraId="105A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355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968</w:t>
            </w:r>
          </w:p>
        </w:tc>
        <w:tc>
          <w:tcPr>
            <w:tcW w:w="1797" w:type="pct"/>
            <w:tcBorders>
              <w:top w:val="single" w:color="auto" w:sz="4" w:space="0"/>
              <w:left w:val="single" w:color="auto" w:sz="4" w:space="0"/>
              <w:bottom w:val="single" w:color="auto" w:sz="4" w:space="0"/>
              <w:right w:val="single" w:color="auto" w:sz="4" w:space="0"/>
            </w:tcBorders>
            <w:vAlign w:val="center"/>
          </w:tcPr>
          <w:p w14:paraId="250E8F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大学教学基本功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教你用好讲授法（吴能表、周游）</w:t>
            </w:r>
          </w:p>
        </w:tc>
        <w:tc>
          <w:tcPr>
            <w:tcW w:w="492" w:type="pct"/>
            <w:tcBorders>
              <w:top w:val="single" w:color="auto" w:sz="4" w:space="0"/>
              <w:left w:val="single" w:color="auto" w:sz="4" w:space="0"/>
              <w:bottom w:val="single" w:color="auto" w:sz="4" w:space="0"/>
              <w:right w:val="single" w:color="auto" w:sz="4" w:space="0"/>
            </w:tcBorders>
            <w:vAlign w:val="center"/>
          </w:tcPr>
          <w:p w14:paraId="3AA3FF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974</w:t>
            </w:r>
          </w:p>
        </w:tc>
        <w:tc>
          <w:tcPr>
            <w:tcW w:w="2228" w:type="pct"/>
            <w:tcBorders>
              <w:top w:val="single" w:color="auto" w:sz="4" w:space="0"/>
              <w:left w:val="single" w:color="auto" w:sz="4" w:space="0"/>
              <w:bottom w:val="single" w:color="auto" w:sz="4" w:space="0"/>
              <w:right w:val="single" w:color="auto" w:sz="4" w:space="0"/>
            </w:tcBorders>
            <w:vAlign w:val="center"/>
          </w:tcPr>
          <w:p w14:paraId="408383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基于教学反思与评价的教学能力提高（孙建荣、韦卫）</w:t>
            </w:r>
          </w:p>
        </w:tc>
      </w:tr>
      <w:tr w14:paraId="0BA7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FF266D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12590</w:t>
            </w:r>
          </w:p>
        </w:tc>
        <w:tc>
          <w:tcPr>
            <w:tcW w:w="1797" w:type="pct"/>
            <w:tcBorders>
              <w:top w:val="single" w:color="auto" w:sz="4" w:space="0"/>
              <w:left w:val="single" w:color="auto" w:sz="4" w:space="0"/>
              <w:bottom w:val="single" w:color="auto" w:sz="4" w:space="0"/>
              <w:right w:val="single" w:color="auto" w:sz="4" w:space="0"/>
            </w:tcBorders>
            <w:vAlign w:val="center"/>
          </w:tcPr>
          <w:p w14:paraId="116040E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如何做好课程教学设计</w:t>
            </w:r>
          </w:p>
          <w:p w14:paraId="34A71FC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（赖绍聪）</w:t>
            </w:r>
          </w:p>
        </w:tc>
        <w:tc>
          <w:tcPr>
            <w:tcW w:w="492" w:type="pct"/>
            <w:tcBorders>
              <w:top w:val="single" w:color="auto" w:sz="4" w:space="0"/>
              <w:left w:val="single" w:color="auto" w:sz="4" w:space="0"/>
              <w:bottom w:val="single" w:color="auto" w:sz="4" w:space="0"/>
              <w:right w:val="single" w:color="auto" w:sz="4" w:space="0"/>
            </w:tcBorders>
            <w:vAlign w:val="center"/>
          </w:tcPr>
          <w:p w14:paraId="0A7A2BA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12591</w:t>
            </w:r>
          </w:p>
        </w:tc>
        <w:tc>
          <w:tcPr>
            <w:tcW w:w="2228" w:type="pct"/>
            <w:tcBorders>
              <w:top w:val="single" w:color="auto" w:sz="4" w:space="0"/>
              <w:left w:val="single" w:color="auto" w:sz="4" w:space="0"/>
              <w:bottom w:val="single" w:color="auto" w:sz="4" w:space="0"/>
              <w:right w:val="single" w:color="auto" w:sz="4" w:space="0"/>
            </w:tcBorders>
            <w:vAlign w:val="center"/>
          </w:tcPr>
          <w:p w14:paraId="0BE92E7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青年教师教学发展的路径与策略（张斌贤）</w:t>
            </w:r>
          </w:p>
        </w:tc>
      </w:tr>
      <w:tr w14:paraId="352F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9AF164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12592</w:t>
            </w:r>
          </w:p>
        </w:tc>
        <w:tc>
          <w:tcPr>
            <w:tcW w:w="1797" w:type="pct"/>
            <w:tcBorders>
              <w:top w:val="single" w:color="auto" w:sz="4" w:space="0"/>
              <w:left w:val="single" w:color="auto" w:sz="4" w:space="0"/>
              <w:bottom w:val="single" w:color="auto" w:sz="4" w:space="0"/>
              <w:right w:val="single" w:color="auto" w:sz="4" w:space="0"/>
            </w:tcBorders>
            <w:vAlign w:val="center"/>
          </w:tcPr>
          <w:p w14:paraId="3CF54DB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做名副其实的优秀老师</w:t>
            </w:r>
          </w:p>
          <w:p w14:paraId="29B4709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（黑恩成）</w:t>
            </w:r>
          </w:p>
        </w:tc>
        <w:tc>
          <w:tcPr>
            <w:tcW w:w="492" w:type="pct"/>
            <w:tcBorders>
              <w:top w:val="single" w:color="auto" w:sz="4" w:space="0"/>
              <w:left w:val="single" w:color="auto" w:sz="4" w:space="0"/>
              <w:bottom w:val="single" w:color="auto" w:sz="4" w:space="0"/>
              <w:right w:val="single" w:color="auto" w:sz="4" w:space="0"/>
            </w:tcBorders>
            <w:vAlign w:val="center"/>
          </w:tcPr>
          <w:p w14:paraId="0A4FAF9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12593</w:t>
            </w:r>
          </w:p>
        </w:tc>
        <w:tc>
          <w:tcPr>
            <w:tcW w:w="2228" w:type="pct"/>
            <w:tcBorders>
              <w:top w:val="single" w:color="auto" w:sz="4" w:space="0"/>
              <w:left w:val="single" w:color="auto" w:sz="4" w:space="0"/>
              <w:bottom w:val="single" w:color="auto" w:sz="4" w:space="0"/>
              <w:right w:val="single" w:color="auto" w:sz="4" w:space="0"/>
            </w:tcBorders>
            <w:vAlign w:val="center"/>
          </w:tcPr>
          <w:p w14:paraId="2E0FF4D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学习与创新是人生之旅永不枯竭的动力</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论如何成为一名大学优秀教师（钟秦）</w:t>
            </w:r>
          </w:p>
        </w:tc>
      </w:tr>
      <w:tr w14:paraId="0D15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90863EF">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13609</w:t>
            </w:r>
          </w:p>
        </w:tc>
        <w:tc>
          <w:tcPr>
            <w:tcW w:w="1797" w:type="pct"/>
            <w:tcBorders>
              <w:top w:val="single" w:color="auto" w:sz="4" w:space="0"/>
              <w:left w:val="single" w:color="auto" w:sz="4" w:space="0"/>
              <w:bottom w:val="single" w:color="auto" w:sz="4" w:space="0"/>
              <w:right w:val="single" w:color="auto" w:sz="4" w:space="0"/>
            </w:tcBorders>
            <w:vAlign w:val="center"/>
          </w:tcPr>
          <w:p w14:paraId="21EE8CC3">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躬耕教坛 夯实教学</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大学课堂的教学语言与艺术（熊庆旭）</w:t>
            </w:r>
          </w:p>
        </w:tc>
        <w:tc>
          <w:tcPr>
            <w:tcW w:w="492" w:type="pct"/>
            <w:tcBorders>
              <w:top w:val="single" w:color="auto" w:sz="4" w:space="0"/>
              <w:left w:val="single" w:color="auto" w:sz="4" w:space="0"/>
              <w:bottom w:val="single" w:color="auto" w:sz="4" w:space="0"/>
              <w:right w:val="single" w:color="auto" w:sz="4" w:space="0"/>
            </w:tcBorders>
            <w:vAlign w:val="center"/>
          </w:tcPr>
          <w:p w14:paraId="579ACC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987</w:t>
            </w:r>
          </w:p>
        </w:tc>
        <w:tc>
          <w:tcPr>
            <w:tcW w:w="2228" w:type="pct"/>
            <w:tcBorders>
              <w:top w:val="single" w:color="auto" w:sz="4" w:space="0"/>
              <w:left w:val="single" w:color="auto" w:sz="4" w:space="0"/>
              <w:bottom w:val="single" w:color="auto" w:sz="4" w:space="0"/>
              <w:right w:val="single" w:color="auto" w:sz="4" w:space="0"/>
            </w:tcBorders>
            <w:vAlign w:val="center"/>
          </w:tcPr>
          <w:p w14:paraId="68A495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教学名师从教经验谈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高校青年教师课堂教学能力如何养成（文）（张斌贤、毛振明、赖绍聪）</w:t>
            </w:r>
          </w:p>
        </w:tc>
      </w:tr>
      <w:tr w14:paraId="5A61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26F8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991</w:t>
            </w:r>
          </w:p>
        </w:tc>
        <w:tc>
          <w:tcPr>
            <w:tcW w:w="1797" w:type="pct"/>
            <w:tcBorders>
              <w:top w:val="single" w:color="auto" w:sz="4" w:space="0"/>
              <w:left w:val="single" w:color="auto" w:sz="4" w:space="0"/>
              <w:bottom w:val="single" w:color="auto" w:sz="4" w:space="0"/>
              <w:right w:val="single" w:color="auto" w:sz="4" w:space="0"/>
            </w:tcBorders>
            <w:vAlign w:val="center"/>
          </w:tcPr>
          <w:p w14:paraId="2A198C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问题导向教学法（PBL）在高校课堂中的应用与创新（吴福喜）</w:t>
            </w:r>
          </w:p>
        </w:tc>
        <w:tc>
          <w:tcPr>
            <w:tcW w:w="492" w:type="pct"/>
            <w:tcBorders>
              <w:top w:val="single" w:color="auto" w:sz="4" w:space="0"/>
              <w:left w:val="single" w:color="auto" w:sz="4" w:space="0"/>
              <w:bottom w:val="single" w:color="auto" w:sz="4" w:space="0"/>
              <w:right w:val="single" w:color="auto" w:sz="4" w:space="0"/>
            </w:tcBorders>
            <w:vAlign w:val="center"/>
          </w:tcPr>
          <w:p w14:paraId="312F86C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12626 </w:t>
            </w:r>
          </w:p>
        </w:tc>
        <w:tc>
          <w:tcPr>
            <w:tcW w:w="2228" w:type="pct"/>
            <w:tcBorders>
              <w:top w:val="single" w:color="auto" w:sz="4" w:space="0"/>
              <w:left w:val="single" w:color="auto" w:sz="4" w:space="0"/>
              <w:bottom w:val="single" w:color="auto" w:sz="4" w:space="0"/>
              <w:right w:val="single" w:color="auto" w:sz="4" w:space="0"/>
            </w:tcBorders>
            <w:vAlign w:val="center"/>
          </w:tcPr>
          <w:p w14:paraId="075170CF">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教学名师从教经验谈：教学艺术纵横谈（刘三阳）</w:t>
            </w:r>
          </w:p>
        </w:tc>
      </w:tr>
      <w:tr w14:paraId="0D5A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6E25C0B">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12627 </w:t>
            </w:r>
          </w:p>
        </w:tc>
        <w:tc>
          <w:tcPr>
            <w:tcW w:w="1797" w:type="pct"/>
            <w:tcBorders>
              <w:top w:val="single" w:color="auto" w:sz="4" w:space="0"/>
              <w:left w:val="single" w:color="auto" w:sz="4" w:space="0"/>
              <w:bottom w:val="single" w:color="auto" w:sz="4" w:space="0"/>
              <w:right w:val="single" w:color="auto" w:sz="4" w:space="0"/>
            </w:tcBorders>
            <w:vAlign w:val="center"/>
          </w:tcPr>
          <w:p w14:paraId="14F1F6DA">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教学名师从教经验谈：大学课堂教学方法的研究与运用（王万良）</w:t>
            </w:r>
          </w:p>
        </w:tc>
        <w:tc>
          <w:tcPr>
            <w:tcW w:w="492" w:type="pct"/>
            <w:tcBorders>
              <w:top w:val="single" w:color="auto" w:sz="4" w:space="0"/>
              <w:left w:val="single" w:color="auto" w:sz="4" w:space="0"/>
              <w:bottom w:val="single" w:color="auto" w:sz="4" w:space="0"/>
              <w:right w:val="single" w:color="auto" w:sz="4" w:space="0"/>
            </w:tcBorders>
            <w:vAlign w:val="center"/>
          </w:tcPr>
          <w:p w14:paraId="2197CF68">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12628 </w:t>
            </w:r>
          </w:p>
        </w:tc>
        <w:tc>
          <w:tcPr>
            <w:tcW w:w="2228" w:type="pct"/>
            <w:tcBorders>
              <w:top w:val="single" w:color="auto" w:sz="4" w:space="0"/>
              <w:left w:val="single" w:color="auto" w:sz="4" w:space="0"/>
              <w:bottom w:val="single" w:color="auto" w:sz="4" w:space="0"/>
              <w:right w:val="single" w:color="auto" w:sz="4" w:space="0"/>
            </w:tcBorders>
            <w:vAlign w:val="center"/>
          </w:tcPr>
          <w:p w14:paraId="57FC83D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教学名师从教经验谈：上好一堂医学生理论课的点滴体会（文继舫）</w:t>
            </w:r>
          </w:p>
        </w:tc>
      </w:tr>
      <w:tr w14:paraId="4C2E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3D49DA6">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12629 </w:t>
            </w:r>
          </w:p>
        </w:tc>
        <w:tc>
          <w:tcPr>
            <w:tcW w:w="1797" w:type="pct"/>
            <w:tcBorders>
              <w:top w:val="single" w:color="auto" w:sz="4" w:space="0"/>
              <w:left w:val="single" w:color="auto" w:sz="4" w:space="0"/>
              <w:bottom w:val="single" w:color="auto" w:sz="4" w:space="0"/>
              <w:right w:val="single" w:color="auto" w:sz="4" w:space="0"/>
            </w:tcBorders>
            <w:vAlign w:val="center"/>
          </w:tcPr>
          <w:p w14:paraId="1EB0DD5F">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教学名师从教经验谈：怎样成为优秀的大学教师</w:t>
            </w:r>
          </w:p>
          <w:p w14:paraId="022946DA">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（李俊峰）</w:t>
            </w:r>
          </w:p>
        </w:tc>
        <w:tc>
          <w:tcPr>
            <w:tcW w:w="492" w:type="pct"/>
            <w:tcBorders>
              <w:top w:val="single" w:color="auto" w:sz="4" w:space="0"/>
              <w:left w:val="single" w:color="auto" w:sz="4" w:space="0"/>
              <w:bottom w:val="single" w:color="auto" w:sz="4" w:space="0"/>
              <w:right w:val="single" w:color="auto" w:sz="4" w:space="0"/>
            </w:tcBorders>
            <w:vAlign w:val="center"/>
          </w:tcPr>
          <w:p w14:paraId="048FDBA9">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12630 </w:t>
            </w:r>
          </w:p>
        </w:tc>
        <w:tc>
          <w:tcPr>
            <w:tcW w:w="2228" w:type="pct"/>
            <w:tcBorders>
              <w:top w:val="single" w:color="auto" w:sz="4" w:space="0"/>
              <w:left w:val="single" w:color="auto" w:sz="4" w:space="0"/>
              <w:bottom w:val="single" w:color="auto" w:sz="4" w:space="0"/>
              <w:right w:val="single" w:color="auto" w:sz="4" w:space="0"/>
            </w:tcBorders>
            <w:vAlign w:val="center"/>
          </w:tcPr>
          <w:p w14:paraId="1DEA9A4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教学名师从教经验谈：关于教师在教学改革中的地位与作用的思考（蒋述卓）</w:t>
            </w:r>
          </w:p>
        </w:tc>
      </w:tr>
      <w:tr w14:paraId="68E7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DB75FD6">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12631 </w:t>
            </w:r>
          </w:p>
        </w:tc>
        <w:tc>
          <w:tcPr>
            <w:tcW w:w="1797" w:type="pct"/>
            <w:tcBorders>
              <w:top w:val="single" w:color="auto" w:sz="4" w:space="0"/>
              <w:left w:val="single" w:color="auto" w:sz="4" w:space="0"/>
              <w:bottom w:val="single" w:color="auto" w:sz="4" w:space="0"/>
              <w:right w:val="single" w:color="auto" w:sz="4" w:space="0"/>
            </w:tcBorders>
            <w:vAlign w:val="center"/>
          </w:tcPr>
          <w:p w14:paraId="1EE46811">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教学名师从教经验谈：研教结合、推陈出新、亦师亦友、润物无声（董志翘）</w:t>
            </w:r>
          </w:p>
        </w:tc>
        <w:tc>
          <w:tcPr>
            <w:tcW w:w="492" w:type="pct"/>
            <w:tcBorders>
              <w:top w:val="single" w:color="auto" w:sz="4" w:space="0"/>
              <w:left w:val="single" w:color="auto" w:sz="4" w:space="0"/>
              <w:bottom w:val="single" w:color="auto" w:sz="4" w:space="0"/>
              <w:right w:val="single" w:color="auto" w:sz="4" w:space="0"/>
            </w:tcBorders>
            <w:vAlign w:val="center"/>
          </w:tcPr>
          <w:p w14:paraId="3B79070D">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12632 </w:t>
            </w:r>
          </w:p>
        </w:tc>
        <w:tc>
          <w:tcPr>
            <w:tcW w:w="2228" w:type="pct"/>
            <w:tcBorders>
              <w:top w:val="single" w:color="auto" w:sz="4" w:space="0"/>
              <w:left w:val="single" w:color="auto" w:sz="4" w:space="0"/>
              <w:bottom w:val="single" w:color="auto" w:sz="4" w:space="0"/>
              <w:right w:val="single" w:color="auto" w:sz="4" w:space="0"/>
            </w:tcBorders>
            <w:vAlign w:val="center"/>
          </w:tcPr>
          <w:p w14:paraId="2D10646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教学名师从教经验谈：深度了解学生和精确选择案例（张征）</w:t>
            </w:r>
          </w:p>
        </w:tc>
      </w:tr>
      <w:tr w14:paraId="4E3C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5C7583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1009</w:t>
            </w:r>
          </w:p>
        </w:tc>
        <w:tc>
          <w:tcPr>
            <w:tcW w:w="1797" w:type="pct"/>
            <w:tcBorders>
              <w:top w:val="single" w:color="auto" w:sz="4" w:space="0"/>
              <w:left w:val="single" w:color="auto" w:sz="4" w:space="0"/>
              <w:bottom w:val="single" w:color="auto" w:sz="4" w:space="0"/>
              <w:right w:val="single" w:color="auto" w:sz="4" w:space="0"/>
            </w:tcBorders>
            <w:vAlign w:val="center"/>
          </w:tcPr>
          <w:p w14:paraId="1B9104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教学名师从教经验谈：教师教学与教育改革之体会（文）（阎步克、张征、蒋述卓、董志翘）</w:t>
            </w:r>
          </w:p>
        </w:tc>
        <w:tc>
          <w:tcPr>
            <w:tcW w:w="492" w:type="pct"/>
            <w:tcBorders>
              <w:top w:val="single" w:color="auto" w:sz="4" w:space="0"/>
              <w:left w:val="single" w:color="auto" w:sz="4" w:space="0"/>
              <w:bottom w:val="single" w:color="auto" w:sz="4" w:space="0"/>
              <w:right w:val="single" w:color="auto" w:sz="4" w:space="0"/>
            </w:tcBorders>
            <w:vAlign w:val="center"/>
          </w:tcPr>
          <w:p w14:paraId="255697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1013</w:t>
            </w:r>
          </w:p>
        </w:tc>
        <w:tc>
          <w:tcPr>
            <w:tcW w:w="2228" w:type="pct"/>
            <w:tcBorders>
              <w:top w:val="single" w:color="auto" w:sz="4" w:space="0"/>
              <w:left w:val="single" w:color="auto" w:sz="4" w:space="0"/>
              <w:bottom w:val="single" w:color="auto" w:sz="4" w:space="0"/>
              <w:right w:val="single" w:color="auto" w:sz="4" w:space="0"/>
            </w:tcBorders>
            <w:vAlign w:val="center"/>
          </w:tcPr>
          <w:p w14:paraId="05F976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高等教育评估发展新趋势（熊建辉、杨鹏、周华丽）</w:t>
            </w:r>
          </w:p>
        </w:tc>
      </w:tr>
      <w:tr w14:paraId="7DFE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C54E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1023</w:t>
            </w:r>
          </w:p>
        </w:tc>
        <w:tc>
          <w:tcPr>
            <w:tcW w:w="1797" w:type="pct"/>
            <w:tcBorders>
              <w:top w:val="single" w:color="auto" w:sz="4" w:space="0"/>
              <w:left w:val="single" w:color="auto" w:sz="4" w:space="0"/>
              <w:bottom w:val="single" w:color="auto" w:sz="4" w:space="0"/>
              <w:right w:val="single" w:color="auto" w:sz="4" w:space="0"/>
            </w:tcBorders>
            <w:vAlign w:val="center"/>
          </w:tcPr>
          <w:p w14:paraId="3650D5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大学课堂教学的艺术与魅力</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如何打造精彩课堂（周游）</w:t>
            </w:r>
          </w:p>
        </w:tc>
        <w:tc>
          <w:tcPr>
            <w:tcW w:w="492" w:type="pct"/>
            <w:tcBorders>
              <w:top w:val="single" w:color="auto" w:sz="4" w:space="0"/>
              <w:left w:val="single" w:color="auto" w:sz="4" w:space="0"/>
              <w:bottom w:val="single" w:color="auto" w:sz="4" w:space="0"/>
              <w:right w:val="single" w:color="auto" w:sz="4" w:space="0"/>
            </w:tcBorders>
            <w:vAlign w:val="center"/>
          </w:tcPr>
          <w:p w14:paraId="56182B4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1025</w:t>
            </w:r>
          </w:p>
        </w:tc>
        <w:tc>
          <w:tcPr>
            <w:tcW w:w="2228" w:type="pct"/>
            <w:tcBorders>
              <w:top w:val="single" w:color="auto" w:sz="4" w:space="0"/>
              <w:left w:val="single" w:color="auto" w:sz="4" w:space="0"/>
              <w:bottom w:val="single" w:color="auto" w:sz="4" w:space="0"/>
              <w:right w:val="single" w:color="auto" w:sz="4" w:space="0"/>
            </w:tcBorders>
            <w:vAlign w:val="center"/>
          </w:tcPr>
          <w:p w14:paraId="784158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BOPPPS教学模型培训（曾柱、晁晓菲、项君）</w:t>
            </w:r>
          </w:p>
        </w:tc>
      </w:tr>
      <w:tr w14:paraId="696F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D609C21">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12567 </w:t>
            </w:r>
          </w:p>
        </w:tc>
        <w:tc>
          <w:tcPr>
            <w:tcW w:w="1797" w:type="pct"/>
            <w:tcBorders>
              <w:top w:val="single" w:color="auto" w:sz="4" w:space="0"/>
              <w:left w:val="single" w:color="auto" w:sz="4" w:space="0"/>
              <w:bottom w:val="single" w:color="auto" w:sz="4" w:space="0"/>
              <w:right w:val="single" w:color="auto" w:sz="4" w:space="0"/>
            </w:tcBorders>
            <w:vAlign w:val="center"/>
          </w:tcPr>
          <w:p w14:paraId="1E526DF0">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创意类工科国际化创新人才培养模式</w:t>
            </w:r>
            <w:sdt>
              <w:sdtPr>
                <w:rPr>
                  <w:color w:val="000000" w:themeColor="text1"/>
                  <w14:textFill>
                    <w14:solidFill>
                      <w14:schemeClr w14:val="tx1"/>
                    </w14:solidFill>
                  </w14:textFill>
                </w:rPr>
                <w:alias w:val="易错词检查"/>
                <w:id w:val="2152112"/>
              </w:sdtPr>
              <w:sdtEndPr>
                <w:rPr>
                  <w:color w:val="000000" w:themeColor="text1"/>
                  <w14:textFill>
                    <w14:solidFill>
                      <w14:schemeClr w14:val="tx1"/>
                    </w14:solidFill>
                  </w14:textFill>
                </w:rPr>
              </w:sdtEndPr>
              <w:sdtContent>
                <w:bookmarkStart w:id="132" w:name="bkReivew2152112"/>
                <w:r>
                  <w:rPr>
                    <w:rFonts w:ascii="Times New Roman" w:hAnsi="Times New Roman" w:eastAsia="仿宋_GB2312" w:cs="Times New Roman"/>
                    <w:color w:val="000000" w:themeColor="text1"/>
                    <w:sz w:val="24"/>
                    <w:szCs w:val="24"/>
                    <w14:textFill>
                      <w14:solidFill>
                        <w14:schemeClr w14:val="tx1"/>
                      </w14:solidFill>
                    </w14:textFill>
                  </w:rPr>
                  <w:t>探求</w:t>
                </w:r>
                <w:bookmarkEnd w:id="132"/>
              </w:sdtContent>
            </w:sdt>
            <w:r>
              <w:rPr>
                <w:rFonts w:ascii="Times New Roman" w:hAnsi="Times New Roman" w:eastAsia="仿宋_GB2312" w:cs="Times New Roman"/>
                <w:color w:val="000000" w:themeColor="text1"/>
                <w:sz w:val="24"/>
                <w:szCs w:val="24"/>
                <w14:textFill>
                  <w14:solidFill>
                    <w14:schemeClr w14:val="tx1"/>
                  </w14:solidFill>
                </w14:textFill>
              </w:rPr>
              <w:t>（张彤）</w:t>
            </w:r>
          </w:p>
        </w:tc>
        <w:tc>
          <w:tcPr>
            <w:tcW w:w="492" w:type="pct"/>
            <w:tcBorders>
              <w:top w:val="single" w:color="auto" w:sz="4" w:space="0"/>
              <w:left w:val="single" w:color="auto" w:sz="4" w:space="0"/>
              <w:bottom w:val="single" w:color="auto" w:sz="4" w:space="0"/>
              <w:right w:val="single" w:color="auto" w:sz="4" w:space="0"/>
            </w:tcBorders>
            <w:vAlign w:val="center"/>
          </w:tcPr>
          <w:p w14:paraId="5B5062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12568</w:t>
            </w:r>
          </w:p>
        </w:tc>
        <w:tc>
          <w:tcPr>
            <w:tcW w:w="2228" w:type="pct"/>
            <w:tcBorders>
              <w:top w:val="single" w:color="auto" w:sz="4" w:space="0"/>
              <w:left w:val="single" w:color="auto" w:sz="4" w:space="0"/>
              <w:bottom w:val="single" w:color="auto" w:sz="4" w:space="0"/>
              <w:right w:val="single" w:color="auto" w:sz="4" w:space="0"/>
            </w:tcBorders>
            <w:vAlign w:val="center"/>
          </w:tcPr>
          <w:p w14:paraId="35E98C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优势学科与品牌专业协调建设</w:t>
            </w:r>
          </w:p>
          <w:p w14:paraId="5BC9D7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东南大学交通运输工程的探索与实践（陈峻）</w:t>
            </w:r>
          </w:p>
        </w:tc>
      </w:tr>
      <w:tr w14:paraId="1D95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11214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12569</w:t>
            </w:r>
          </w:p>
        </w:tc>
        <w:tc>
          <w:tcPr>
            <w:tcW w:w="1797" w:type="pct"/>
            <w:tcBorders>
              <w:top w:val="single" w:color="auto" w:sz="4" w:space="0"/>
              <w:left w:val="single" w:color="auto" w:sz="4" w:space="0"/>
              <w:bottom w:val="single" w:color="auto" w:sz="4" w:space="0"/>
              <w:right w:val="single" w:color="auto" w:sz="4" w:space="0"/>
            </w:tcBorders>
            <w:vAlign w:val="center"/>
          </w:tcPr>
          <w:p w14:paraId="5DADE7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专业认证背景下野外实践教学工作探索（程建川）</w:t>
            </w:r>
          </w:p>
        </w:tc>
        <w:tc>
          <w:tcPr>
            <w:tcW w:w="492" w:type="pct"/>
            <w:tcBorders>
              <w:top w:val="single" w:color="auto" w:sz="4" w:space="0"/>
              <w:left w:val="single" w:color="auto" w:sz="4" w:space="0"/>
              <w:bottom w:val="single" w:color="auto" w:sz="4" w:space="0"/>
              <w:right w:val="single" w:color="auto" w:sz="4" w:space="0"/>
            </w:tcBorders>
            <w:vAlign w:val="center"/>
          </w:tcPr>
          <w:p w14:paraId="739944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12570</w:t>
            </w:r>
          </w:p>
        </w:tc>
        <w:tc>
          <w:tcPr>
            <w:tcW w:w="2228" w:type="pct"/>
            <w:tcBorders>
              <w:top w:val="single" w:color="auto" w:sz="4" w:space="0"/>
              <w:left w:val="single" w:color="auto" w:sz="4" w:space="0"/>
              <w:bottom w:val="single" w:color="auto" w:sz="4" w:space="0"/>
              <w:right w:val="single" w:color="auto" w:sz="4" w:space="0"/>
            </w:tcBorders>
            <w:vAlign w:val="center"/>
          </w:tcPr>
          <w:p w14:paraId="59D363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计算机专业国际工程教育专业认证与计算机系统能力培养（翟玉庆）</w:t>
            </w:r>
          </w:p>
        </w:tc>
      </w:tr>
      <w:tr w14:paraId="4B43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E718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12571</w:t>
            </w:r>
          </w:p>
        </w:tc>
        <w:tc>
          <w:tcPr>
            <w:tcW w:w="1797" w:type="pct"/>
            <w:tcBorders>
              <w:top w:val="single" w:color="auto" w:sz="4" w:space="0"/>
              <w:left w:val="single" w:color="auto" w:sz="4" w:space="0"/>
              <w:bottom w:val="single" w:color="auto" w:sz="4" w:space="0"/>
              <w:right w:val="single" w:color="auto" w:sz="4" w:space="0"/>
            </w:tcBorders>
            <w:vAlign w:val="center"/>
          </w:tcPr>
          <w:p w14:paraId="46978A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多层次产学研融合下的工程教育新模式（张志胜）</w:t>
            </w:r>
          </w:p>
        </w:tc>
        <w:tc>
          <w:tcPr>
            <w:tcW w:w="492" w:type="pct"/>
            <w:tcBorders>
              <w:top w:val="single" w:color="auto" w:sz="4" w:space="0"/>
              <w:left w:val="single" w:color="auto" w:sz="4" w:space="0"/>
              <w:bottom w:val="single" w:color="auto" w:sz="4" w:space="0"/>
              <w:right w:val="single" w:color="auto" w:sz="4" w:space="0"/>
            </w:tcBorders>
            <w:vAlign w:val="center"/>
          </w:tcPr>
          <w:p w14:paraId="3EA86E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12572</w:t>
            </w:r>
          </w:p>
        </w:tc>
        <w:tc>
          <w:tcPr>
            <w:tcW w:w="2228" w:type="pct"/>
            <w:tcBorders>
              <w:top w:val="single" w:color="auto" w:sz="4" w:space="0"/>
              <w:left w:val="single" w:color="auto" w:sz="4" w:space="0"/>
              <w:bottom w:val="single" w:color="auto" w:sz="4" w:space="0"/>
              <w:right w:val="single" w:color="auto" w:sz="4" w:space="0"/>
            </w:tcBorders>
            <w:vAlign w:val="center"/>
          </w:tcPr>
          <w:p w14:paraId="5EA3C1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东南大学促进大学生创新工作经验分享（杨文燮）</w:t>
            </w:r>
          </w:p>
        </w:tc>
      </w:tr>
      <w:tr w14:paraId="39DF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EE9AF6">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12573 </w:t>
            </w:r>
          </w:p>
        </w:tc>
        <w:tc>
          <w:tcPr>
            <w:tcW w:w="1797" w:type="pct"/>
            <w:tcBorders>
              <w:top w:val="single" w:color="auto" w:sz="4" w:space="0"/>
              <w:left w:val="single" w:color="auto" w:sz="4" w:space="0"/>
              <w:bottom w:val="single" w:color="auto" w:sz="4" w:space="0"/>
              <w:right w:val="single" w:color="auto" w:sz="4" w:space="0"/>
            </w:tcBorders>
            <w:vAlign w:val="center"/>
          </w:tcPr>
          <w:p w14:paraId="0DBBC6A8">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工程法学创新与实践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个人才培养跨学科的视角 （叶树理）</w:t>
            </w:r>
          </w:p>
        </w:tc>
        <w:tc>
          <w:tcPr>
            <w:tcW w:w="492" w:type="pct"/>
            <w:tcBorders>
              <w:top w:val="single" w:color="auto" w:sz="4" w:space="0"/>
              <w:left w:val="single" w:color="auto" w:sz="4" w:space="0"/>
              <w:bottom w:val="single" w:color="auto" w:sz="4" w:space="0"/>
              <w:right w:val="single" w:color="auto" w:sz="4" w:space="0"/>
            </w:tcBorders>
            <w:vAlign w:val="center"/>
          </w:tcPr>
          <w:p w14:paraId="77C0D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12574</w:t>
            </w:r>
          </w:p>
        </w:tc>
        <w:tc>
          <w:tcPr>
            <w:tcW w:w="2228" w:type="pct"/>
            <w:tcBorders>
              <w:top w:val="single" w:color="auto" w:sz="4" w:space="0"/>
              <w:left w:val="single" w:color="auto" w:sz="4" w:space="0"/>
              <w:bottom w:val="single" w:color="auto" w:sz="4" w:space="0"/>
              <w:right w:val="single" w:color="auto" w:sz="4" w:space="0"/>
            </w:tcBorders>
            <w:vAlign w:val="center"/>
          </w:tcPr>
          <w:p w14:paraId="3BBC178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培养负责任的卓越工程师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预防伦理的实现之道（王钰）</w:t>
            </w:r>
          </w:p>
        </w:tc>
      </w:tr>
      <w:tr w14:paraId="1DAB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DAE25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12575</w:t>
            </w:r>
          </w:p>
        </w:tc>
        <w:tc>
          <w:tcPr>
            <w:tcW w:w="1797" w:type="pct"/>
            <w:tcBorders>
              <w:top w:val="single" w:color="auto" w:sz="4" w:space="0"/>
              <w:left w:val="single" w:color="auto" w:sz="4" w:space="0"/>
              <w:bottom w:val="single" w:color="auto" w:sz="4" w:space="0"/>
              <w:right w:val="single" w:color="auto" w:sz="4" w:space="0"/>
            </w:tcBorders>
            <w:vAlign w:val="center"/>
          </w:tcPr>
          <w:p w14:paraId="5CEA11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工程教育背景下电工电子实验教学基本标准及达成体系的构建（胡仁杰）</w:t>
            </w:r>
          </w:p>
        </w:tc>
        <w:tc>
          <w:tcPr>
            <w:tcW w:w="492" w:type="pct"/>
            <w:tcBorders>
              <w:top w:val="single" w:color="auto" w:sz="4" w:space="0"/>
              <w:left w:val="single" w:color="auto" w:sz="4" w:space="0"/>
              <w:bottom w:val="single" w:color="auto" w:sz="4" w:space="0"/>
              <w:right w:val="single" w:color="auto" w:sz="4" w:space="0"/>
            </w:tcBorders>
            <w:vAlign w:val="center"/>
          </w:tcPr>
          <w:p w14:paraId="1A9E3B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12576</w:t>
            </w:r>
          </w:p>
        </w:tc>
        <w:tc>
          <w:tcPr>
            <w:tcW w:w="2228" w:type="pct"/>
            <w:tcBorders>
              <w:top w:val="single" w:color="auto" w:sz="4" w:space="0"/>
              <w:left w:val="single" w:color="auto" w:sz="4" w:space="0"/>
              <w:bottom w:val="single" w:color="auto" w:sz="4" w:space="0"/>
              <w:right w:val="single" w:color="auto" w:sz="4" w:space="0"/>
            </w:tcBorders>
            <w:vAlign w:val="center"/>
          </w:tcPr>
          <w:p w14:paraId="435E8F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新时期高校工程教育改革中工程制图教学的思考与实践（远方）</w:t>
            </w:r>
          </w:p>
        </w:tc>
      </w:tr>
      <w:tr w14:paraId="3FB2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BD4D2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10819</w:t>
            </w:r>
          </w:p>
        </w:tc>
        <w:tc>
          <w:tcPr>
            <w:tcW w:w="1797" w:type="pct"/>
            <w:tcBorders>
              <w:top w:val="single" w:color="auto" w:sz="4" w:space="0"/>
              <w:left w:val="single" w:color="auto" w:sz="4" w:space="0"/>
              <w:bottom w:val="single" w:color="auto" w:sz="4" w:space="0"/>
              <w:right w:val="single" w:color="auto" w:sz="4" w:space="0"/>
            </w:tcBorders>
            <w:vAlign w:val="center"/>
          </w:tcPr>
          <w:p w14:paraId="3EA3FD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让学习发生：课程设计与实施（丁妍）</w:t>
            </w:r>
          </w:p>
        </w:tc>
        <w:tc>
          <w:tcPr>
            <w:tcW w:w="492" w:type="pct"/>
            <w:tcBorders>
              <w:top w:val="single" w:color="auto" w:sz="4" w:space="0"/>
              <w:left w:val="single" w:color="auto" w:sz="4" w:space="0"/>
              <w:bottom w:val="single" w:color="auto" w:sz="4" w:space="0"/>
              <w:right w:val="single" w:color="auto" w:sz="4" w:space="0"/>
            </w:tcBorders>
            <w:vAlign w:val="center"/>
          </w:tcPr>
          <w:p w14:paraId="344DC8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1010</w:t>
            </w:r>
          </w:p>
        </w:tc>
        <w:tc>
          <w:tcPr>
            <w:tcW w:w="2228" w:type="pct"/>
            <w:tcBorders>
              <w:top w:val="single" w:color="auto" w:sz="4" w:space="0"/>
              <w:left w:val="single" w:color="auto" w:sz="4" w:space="0"/>
              <w:bottom w:val="single" w:color="auto" w:sz="4" w:space="0"/>
              <w:right w:val="single" w:color="auto" w:sz="4" w:space="0"/>
            </w:tcBorders>
            <w:vAlign w:val="center"/>
          </w:tcPr>
          <w:p w14:paraId="2709BF0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工程教育专业认证与专业建设</w:t>
            </w:r>
          </w:p>
          <w:p w14:paraId="3BF1A0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（申功璋、陈道蓄）</w:t>
            </w:r>
          </w:p>
        </w:tc>
      </w:tr>
      <w:tr w14:paraId="55A4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7CD6D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1096</w:t>
            </w:r>
          </w:p>
        </w:tc>
        <w:tc>
          <w:tcPr>
            <w:tcW w:w="1797" w:type="pct"/>
            <w:tcBorders>
              <w:top w:val="single" w:color="auto" w:sz="4" w:space="0"/>
              <w:left w:val="single" w:color="auto" w:sz="4" w:space="0"/>
              <w:bottom w:val="single" w:color="auto" w:sz="4" w:space="0"/>
              <w:right w:val="single" w:color="auto" w:sz="4" w:space="0"/>
            </w:tcBorders>
            <w:vAlign w:val="center"/>
          </w:tcPr>
          <w:p w14:paraId="624A524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高校教师教学艺术与策略提升（周游、邢红军）</w:t>
            </w:r>
          </w:p>
        </w:tc>
        <w:tc>
          <w:tcPr>
            <w:tcW w:w="492" w:type="pct"/>
            <w:tcBorders>
              <w:top w:val="single" w:color="auto" w:sz="4" w:space="0"/>
              <w:left w:val="single" w:color="auto" w:sz="4" w:space="0"/>
              <w:bottom w:val="single" w:color="auto" w:sz="4" w:space="0"/>
              <w:right w:val="single" w:color="auto" w:sz="4" w:space="0"/>
            </w:tcBorders>
            <w:vAlign w:val="center"/>
          </w:tcPr>
          <w:p w14:paraId="5843C1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1059</w:t>
            </w:r>
          </w:p>
        </w:tc>
        <w:tc>
          <w:tcPr>
            <w:tcW w:w="2228" w:type="pct"/>
            <w:tcBorders>
              <w:top w:val="single" w:color="auto" w:sz="4" w:space="0"/>
              <w:left w:val="single" w:color="auto" w:sz="4" w:space="0"/>
              <w:bottom w:val="single" w:color="auto" w:sz="4" w:space="0"/>
              <w:right w:val="single" w:color="auto" w:sz="4" w:space="0"/>
            </w:tcBorders>
            <w:vAlign w:val="center"/>
          </w:tcPr>
          <w:p w14:paraId="3A61D1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普通高校本科教学工作审核评估专题（凌云、周华丽）</w:t>
            </w:r>
          </w:p>
        </w:tc>
      </w:tr>
      <w:tr w14:paraId="5F20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4AF9B7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1034</w:t>
            </w:r>
          </w:p>
        </w:tc>
        <w:tc>
          <w:tcPr>
            <w:tcW w:w="1797" w:type="pct"/>
            <w:tcBorders>
              <w:top w:val="single" w:color="auto" w:sz="4" w:space="0"/>
              <w:left w:val="single" w:color="auto" w:sz="4" w:space="0"/>
              <w:bottom w:val="single" w:color="auto" w:sz="4" w:space="0"/>
              <w:right w:val="single" w:color="auto" w:sz="4" w:space="0"/>
            </w:tcBorders>
            <w:vAlign w:val="center"/>
          </w:tcPr>
          <w:p w14:paraId="4FEBE5F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案例研讨课程创新型教学方法培训（董世魁）</w:t>
            </w:r>
          </w:p>
        </w:tc>
        <w:tc>
          <w:tcPr>
            <w:tcW w:w="492" w:type="pct"/>
            <w:tcBorders>
              <w:top w:val="single" w:color="auto" w:sz="4" w:space="0"/>
              <w:left w:val="single" w:color="auto" w:sz="4" w:space="0"/>
              <w:bottom w:val="single" w:color="auto" w:sz="4" w:space="0"/>
              <w:right w:val="single" w:color="auto" w:sz="4" w:space="0"/>
            </w:tcBorders>
            <w:vAlign w:val="center"/>
          </w:tcPr>
          <w:p w14:paraId="27E133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12676</w:t>
            </w:r>
          </w:p>
        </w:tc>
        <w:tc>
          <w:tcPr>
            <w:tcW w:w="2228" w:type="pct"/>
            <w:tcBorders>
              <w:top w:val="single" w:color="auto" w:sz="4" w:space="0"/>
              <w:left w:val="single" w:color="auto" w:sz="4" w:space="0"/>
              <w:bottom w:val="single" w:color="auto" w:sz="4" w:space="0"/>
              <w:right w:val="single" w:color="auto" w:sz="4" w:space="0"/>
            </w:tcBorders>
            <w:vAlign w:val="center"/>
          </w:tcPr>
          <w:p w14:paraId="058F22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高校混合式教学模式改革理论与实践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基于创新型人才培养模式的课堂教学改革（任军）</w:t>
            </w:r>
          </w:p>
        </w:tc>
      </w:tr>
      <w:tr w14:paraId="2D3D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29149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12677</w:t>
            </w:r>
          </w:p>
        </w:tc>
        <w:tc>
          <w:tcPr>
            <w:tcW w:w="1797" w:type="pct"/>
            <w:tcBorders>
              <w:top w:val="single" w:color="auto" w:sz="4" w:space="0"/>
              <w:left w:val="single" w:color="auto" w:sz="4" w:space="0"/>
              <w:bottom w:val="single" w:color="auto" w:sz="4" w:space="0"/>
              <w:right w:val="single" w:color="auto" w:sz="4" w:space="0"/>
            </w:tcBorders>
            <w:vAlign w:val="center"/>
          </w:tcPr>
          <w:p w14:paraId="5B073BC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高校混合式教学模式改革理论与实践</w:t>
            </w:r>
            <w:r>
              <w:rPr>
                <w:rFonts w:hint="eastAsia" w:ascii="Times New Roman" w:hAnsi="Times New Roman" w:eastAsia="仿宋_GB2312" w:cs="Times New Roman"/>
                <w:bCs/>
                <w:color w:val="000000" w:themeColor="text1"/>
                <w:w w:val="95"/>
                <w:kern w:val="0"/>
                <w:sz w:val="24"/>
                <w:szCs w:val="24"/>
                <w14:textFill>
                  <w14:solidFill>
                    <w14:schemeClr w14:val="tx1"/>
                  </w14:solidFill>
                </w14:textFill>
              </w:rPr>
              <w:t>——</w:t>
            </w:r>
            <w:r>
              <w:rPr>
                <w:rFonts w:ascii="Times New Roman" w:hAnsi="Times New Roman" w:eastAsia="仿宋_GB2312" w:cs="Times New Roman"/>
                <w:bCs/>
                <w:color w:val="000000" w:themeColor="text1"/>
                <w:w w:val="95"/>
                <w:kern w:val="0"/>
                <w:sz w:val="24"/>
                <w:szCs w:val="24"/>
                <w14:textFill>
                  <w14:solidFill>
                    <w14:schemeClr w14:val="tx1"/>
                  </w14:solidFill>
                </w14:textFill>
              </w:rPr>
              <w:t>混合式教学案例分享（海燕飞）</w:t>
            </w:r>
          </w:p>
        </w:tc>
        <w:tc>
          <w:tcPr>
            <w:tcW w:w="492" w:type="pct"/>
            <w:tcBorders>
              <w:top w:val="single" w:color="auto" w:sz="4" w:space="0"/>
              <w:left w:val="single" w:color="auto" w:sz="4" w:space="0"/>
              <w:bottom w:val="single" w:color="auto" w:sz="4" w:space="0"/>
              <w:right w:val="single" w:color="auto" w:sz="4" w:space="0"/>
            </w:tcBorders>
            <w:vAlign w:val="center"/>
          </w:tcPr>
          <w:p w14:paraId="3F8DC6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12678</w:t>
            </w:r>
          </w:p>
        </w:tc>
        <w:tc>
          <w:tcPr>
            <w:tcW w:w="2228" w:type="pct"/>
            <w:tcBorders>
              <w:top w:val="single" w:color="auto" w:sz="4" w:space="0"/>
              <w:left w:val="single" w:color="auto" w:sz="4" w:space="0"/>
              <w:bottom w:val="single" w:color="auto" w:sz="4" w:space="0"/>
              <w:right w:val="single" w:color="auto" w:sz="4" w:space="0"/>
            </w:tcBorders>
            <w:vAlign w:val="center"/>
          </w:tcPr>
          <w:p w14:paraId="3CFC11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高校混合式教学模式改革理论与实践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今天您的教学混合了吗？（于洪涛）</w:t>
            </w:r>
          </w:p>
        </w:tc>
      </w:tr>
      <w:tr w14:paraId="4EBD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302E26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1060</w:t>
            </w:r>
          </w:p>
        </w:tc>
        <w:tc>
          <w:tcPr>
            <w:tcW w:w="1797" w:type="pct"/>
            <w:tcBorders>
              <w:top w:val="single" w:color="auto" w:sz="4" w:space="0"/>
              <w:left w:val="single" w:color="auto" w:sz="4" w:space="0"/>
              <w:bottom w:val="single" w:color="auto" w:sz="4" w:space="0"/>
              <w:right w:val="single" w:color="auto" w:sz="4" w:space="0"/>
            </w:tcBorders>
            <w:vAlign w:val="center"/>
          </w:tcPr>
          <w:p w14:paraId="10B3A23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教学创新的主阵地：未来课堂（张际平、邱峰、潘正凯</w:t>
            </w:r>
            <w:r>
              <w:rPr>
                <w:rFonts w:hint="eastAsia" w:ascii="Times New Roman" w:hAnsi="Times New Roman" w:eastAsia="仿宋_GB2312" w:cs="Times New Roman"/>
                <w:bCs/>
                <w:color w:val="000000" w:themeColor="text1"/>
                <w:w w:val="95"/>
                <w:kern w:val="0"/>
                <w:sz w:val="24"/>
                <w:szCs w:val="24"/>
                <w14:textFill>
                  <w14:solidFill>
                    <w14:schemeClr w14:val="tx1"/>
                  </w14:solidFill>
                </w14:textFill>
              </w:rPr>
              <w:t>等</w:t>
            </w:r>
            <w:r>
              <w:rPr>
                <w:rFonts w:ascii="Times New Roman" w:hAnsi="Times New Roman" w:eastAsia="仿宋_GB2312" w:cs="Times New Roman"/>
                <w:bCs/>
                <w:color w:val="000000" w:themeColor="text1"/>
                <w:w w:val="95"/>
                <w:kern w:val="0"/>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5663F9C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12701</w:t>
            </w:r>
          </w:p>
        </w:tc>
        <w:tc>
          <w:tcPr>
            <w:tcW w:w="2228" w:type="pct"/>
            <w:tcBorders>
              <w:top w:val="single" w:color="auto" w:sz="4" w:space="0"/>
              <w:left w:val="single" w:color="auto" w:sz="4" w:space="0"/>
              <w:bottom w:val="single" w:color="auto" w:sz="4" w:space="0"/>
              <w:right w:val="single" w:color="auto" w:sz="4" w:space="0"/>
            </w:tcBorders>
            <w:vAlign w:val="center"/>
          </w:tcPr>
          <w:p w14:paraId="5472AF5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教研室视角下团队建设和教学改革的探索（张伟良）</w:t>
            </w:r>
          </w:p>
        </w:tc>
      </w:tr>
      <w:tr w14:paraId="7C66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E51BF0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12702</w:t>
            </w:r>
          </w:p>
        </w:tc>
        <w:tc>
          <w:tcPr>
            <w:tcW w:w="1797" w:type="pct"/>
            <w:tcBorders>
              <w:top w:val="single" w:color="auto" w:sz="4" w:space="0"/>
              <w:left w:val="single" w:color="auto" w:sz="4" w:space="0"/>
              <w:bottom w:val="single" w:color="auto" w:sz="4" w:space="0"/>
              <w:right w:val="single" w:color="auto" w:sz="4" w:space="0"/>
            </w:tcBorders>
            <w:vAlign w:val="center"/>
          </w:tcPr>
          <w:p w14:paraId="011B121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高校教研室团队建设和教改的推进（张树永）</w:t>
            </w:r>
          </w:p>
        </w:tc>
        <w:tc>
          <w:tcPr>
            <w:tcW w:w="492" w:type="pct"/>
            <w:tcBorders>
              <w:top w:val="single" w:color="auto" w:sz="4" w:space="0"/>
              <w:left w:val="single" w:color="auto" w:sz="4" w:space="0"/>
              <w:bottom w:val="single" w:color="auto" w:sz="4" w:space="0"/>
              <w:right w:val="single" w:color="auto" w:sz="4" w:space="0"/>
            </w:tcBorders>
            <w:vAlign w:val="center"/>
          </w:tcPr>
          <w:p w14:paraId="0692CBD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12703</w:t>
            </w:r>
          </w:p>
        </w:tc>
        <w:tc>
          <w:tcPr>
            <w:tcW w:w="2228" w:type="pct"/>
            <w:tcBorders>
              <w:top w:val="single" w:color="auto" w:sz="4" w:space="0"/>
              <w:left w:val="single" w:color="auto" w:sz="4" w:space="0"/>
              <w:bottom w:val="single" w:color="auto" w:sz="4" w:space="0"/>
              <w:right w:val="single" w:color="auto" w:sz="4" w:space="0"/>
            </w:tcBorders>
            <w:vAlign w:val="center"/>
          </w:tcPr>
          <w:p w14:paraId="48A1A5E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成果导向教育理念下的教学改革与实施（</w:t>
            </w:r>
            <w:bookmarkStart w:id="133" w:name="bkPolitics2023456"/>
            <w:sdt>
              <w:sdtPr>
                <w:rPr>
                  <w:color w:val="000000" w:themeColor="text1"/>
                  <w14:textFill>
                    <w14:solidFill>
                      <w14:schemeClr w14:val="tx1"/>
                    </w14:solidFill>
                  </w14:textFill>
                </w:rPr>
                <w:alias w:val="落马官员"/>
                <w:id w:val="3020235"/>
              </w:sdtPr>
              <w:sdtEndPr>
                <w:rPr>
                  <w:color w:val="000000" w:themeColor="text1"/>
                  <w14:textFill>
                    <w14:solidFill>
                      <w14:schemeClr w14:val="tx1"/>
                    </w14:solidFill>
                  </w14:textFill>
                </w:rPr>
              </w:sdtEndPr>
              <w:sdtContent>
                <w:bookmarkStart w:id="134" w:name="bkPolitics3020235"/>
                <w:r>
                  <w:rPr>
                    <w:rFonts w:ascii="Times New Roman" w:hAnsi="Times New Roman" w:eastAsia="仿宋_GB2312" w:cs="Times New Roman"/>
                    <w:bCs/>
                    <w:color w:val="000000" w:themeColor="text1"/>
                    <w:kern w:val="0"/>
                    <w:sz w:val="24"/>
                    <w:szCs w:val="24"/>
                    <w14:textFill>
                      <w14:solidFill>
                        <w14:schemeClr w14:val="tx1"/>
                      </w14:solidFill>
                    </w14:textFill>
                  </w:rPr>
                  <w:t>刘志军</w:t>
                </w:r>
                <w:bookmarkEnd w:id="134"/>
              </w:sdtContent>
            </w:sdt>
            <w:bookmarkEnd w:id="133"/>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2995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677816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10095</w:t>
            </w:r>
          </w:p>
        </w:tc>
        <w:tc>
          <w:tcPr>
            <w:tcW w:w="1797" w:type="pct"/>
            <w:tcBorders>
              <w:top w:val="single" w:color="auto" w:sz="4" w:space="0"/>
              <w:left w:val="single" w:color="auto" w:sz="4" w:space="0"/>
              <w:bottom w:val="single" w:color="auto" w:sz="4" w:space="0"/>
              <w:right w:val="single" w:color="auto" w:sz="4" w:space="0"/>
            </w:tcBorders>
            <w:vAlign w:val="center"/>
          </w:tcPr>
          <w:p w14:paraId="31AD04A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教学学术与高校教师发展模式探索</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教与学学术的历史和发展现状（高琪）</w:t>
            </w:r>
          </w:p>
        </w:tc>
        <w:tc>
          <w:tcPr>
            <w:tcW w:w="492" w:type="pct"/>
            <w:tcBorders>
              <w:top w:val="single" w:color="auto" w:sz="4" w:space="0"/>
              <w:left w:val="single" w:color="auto" w:sz="4" w:space="0"/>
              <w:bottom w:val="single" w:color="auto" w:sz="4" w:space="0"/>
              <w:right w:val="single" w:color="auto" w:sz="4" w:space="0"/>
            </w:tcBorders>
            <w:vAlign w:val="center"/>
          </w:tcPr>
          <w:p w14:paraId="559803C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12692</w:t>
            </w:r>
          </w:p>
        </w:tc>
        <w:tc>
          <w:tcPr>
            <w:tcW w:w="2228" w:type="pct"/>
            <w:tcBorders>
              <w:top w:val="single" w:color="auto" w:sz="4" w:space="0"/>
              <w:left w:val="single" w:color="auto" w:sz="4" w:space="0"/>
              <w:bottom w:val="single" w:color="auto" w:sz="4" w:space="0"/>
              <w:right w:val="single" w:color="auto" w:sz="4" w:space="0"/>
            </w:tcBorders>
            <w:vAlign w:val="center"/>
          </w:tcPr>
          <w:p w14:paraId="43D6FC2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OBE-CDIO工程教育培养模式的理念、设计与实施案例（包能胜）</w:t>
            </w:r>
          </w:p>
        </w:tc>
      </w:tr>
      <w:tr w14:paraId="2B90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34507C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12693</w:t>
            </w:r>
          </w:p>
        </w:tc>
        <w:tc>
          <w:tcPr>
            <w:tcW w:w="1797" w:type="pct"/>
            <w:tcBorders>
              <w:top w:val="single" w:color="auto" w:sz="4" w:space="0"/>
              <w:left w:val="single" w:color="auto" w:sz="4" w:space="0"/>
              <w:bottom w:val="single" w:color="auto" w:sz="4" w:space="0"/>
              <w:right w:val="single" w:color="auto" w:sz="4" w:space="0"/>
            </w:tcBorders>
            <w:vAlign w:val="center"/>
          </w:tcPr>
          <w:p w14:paraId="6A478A6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CDIO工程教育模式的中国情境化应用（张炜）</w:t>
            </w:r>
          </w:p>
        </w:tc>
        <w:tc>
          <w:tcPr>
            <w:tcW w:w="492" w:type="pct"/>
            <w:tcBorders>
              <w:top w:val="single" w:color="auto" w:sz="4" w:space="0"/>
              <w:left w:val="single" w:color="auto" w:sz="4" w:space="0"/>
              <w:bottom w:val="single" w:color="auto" w:sz="4" w:space="0"/>
              <w:right w:val="single" w:color="auto" w:sz="4" w:space="0"/>
            </w:tcBorders>
            <w:vAlign w:val="center"/>
          </w:tcPr>
          <w:p w14:paraId="55962F1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12694</w:t>
            </w:r>
          </w:p>
        </w:tc>
        <w:tc>
          <w:tcPr>
            <w:tcW w:w="2228" w:type="pct"/>
            <w:tcBorders>
              <w:top w:val="single" w:color="auto" w:sz="4" w:space="0"/>
              <w:left w:val="single" w:color="auto" w:sz="4" w:space="0"/>
              <w:bottom w:val="single" w:color="auto" w:sz="4" w:space="0"/>
              <w:right w:val="single" w:color="auto" w:sz="4" w:space="0"/>
            </w:tcBorders>
            <w:vAlign w:val="center"/>
          </w:tcPr>
          <w:p w14:paraId="7D9A829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浙江大学新工科人才培养模式探索（张炜）</w:t>
            </w:r>
          </w:p>
        </w:tc>
      </w:tr>
      <w:tr w14:paraId="26FB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A84D5F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12695</w:t>
            </w:r>
          </w:p>
        </w:tc>
        <w:tc>
          <w:tcPr>
            <w:tcW w:w="1797" w:type="pct"/>
            <w:tcBorders>
              <w:top w:val="single" w:color="auto" w:sz="4" w:space="0"/>
              <w:left w:val="single" w:color="auto" w:sz="4" w:space="0"/>
              <w:bottom w:val="single" w:color="auto" w:sz="4" w:space="0"/>
              <w:right w:val="single" w:color="auto" w:sz="4" w:space="0"/>
            </w:tcBorders>
            <w:vAlign w:val="center"/>
          </w:tcPr>
          <w:p w14:paraId="05126C0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教学学术与高校教师发展模式探索</w:t>
            </w:r>
            <w:r>
              <w:rPr>
                <w:rFonts w:hint="eastAsia" w:ascii="Times New Roman" w:hAnsi="Times New Roman" w:eastAsia="仿宋_GB2312" w:cs="Times New Roman"/>
                <w:bCs/>
                <w:color w:val="000000" w:themeColor="text1"/>
                <w:w w:val="95"/>
                <w:kern w:val="0"/>
                <w:sz w:val="24"/>
                <w:szCs w:val="24"/>
                <w14:textFill>
                  <w14:solidFill>
                    <w14:schemeClr w14:val="tx1"/>
                  </w14:solidFill>
                </w14:textFill>
              </w:rPr>
              <w:t>——</w:t>
            </w:r>
            <w:r>
              <w:rPr>
                <w:rFonts w:ascii="Times New Roman" w:hAnsi="Times New Roman" w:eastAsia="仿宋_GB2312" w:cs="Times New Roman"/>
                <w:bCs/>
                <w:color w:val="000000" w:themeColor="text1"/>
                <w:w w:val="95"/>
                <w:kern w:val="0"/>
                <w:sz w:val="24"/>
                <w:szCs w:val="24"/>
                <w14:textFill>
                  <w14:solidFill>
                    <w14:schemeClr w14:val="tx1"/>
                  </w14:solidFill>
                </w14:textFill>
              </w:rPr>
              <w:t>我国高校教师发展现状及改革趋势（张树永）</w:t>
            </w:r>
          </w:p>
        </w:tc>
        <w:tc>
          <w:tcPr>
            <w:tcW w:w="492" w:type="pct"/>
            <w:tcBorders>
              <w:top w:val="single" w:color="auto" w:sz="4" w:space="0"/>
              <w:left w:val="single" w:color="auto" w:sz="4" w:space="0"/>
              <w:bottom w:val="single" w:color="auto" w:sz="4" w:space="0"/>
              <w:right w:val="single" w:color="auto" w:sz="4" w:space="0"/>
            </w:tcBorders>
            <w:vAlign w:val="center"/>
          </w:tcPr>
          <w:p w14:paraId="2EC6506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12696</w:t>
            </w:r>
          </w:p>
        </w:tc>
        <w:tc>
          <w:tcPr>
            <w:tcW w:w="2228" w:type="pct"/>
            <w:tcBorders>
              <w:top w:val="single" w:color="auto" w:sz="4" w:space="0"/>
              <w:left w:val="single" w:color="auto" w:sz="4" w:space="0"/>
              <w:bottom w:val="single" w:color="auto" w:sz="4" w:space="0"/>
              <w:right w:val="single" w:color="auto" w:sz="4" w:space="0"/>
            </w:tcBorders>
            <w:vAlign w:val="center"/>
          </w:tcPr>
          <w:p w14:paraId="090885A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教学学术与高校教师发展模式探索</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教与学学术理念与应用实践（高琪）</w:t>
            </w:r>
          </w:p>
        </w:tc>
      </w:tr>
      <w:tr w14:paraId="754F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86D9F5D">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12722 </w:t>
            </w:r>
          </w:p>
        </w:tc>
        <w:tc>
          <w:tcPr>
            <w:tcW w:w="1797" w:type="pct"/>
            <w:tcBorders>
              <w:top w:val="single" w:color="auto" w:sz="4" w:space="0"/>
              <w:left w:val="single" w:color="auto" w:sz="4" w:space="0"/>
              <w:bottom w:val="single" w:color="auto" w:sz="4" w:space="0"/>
              <w:right w:val="single" w:color="auto" w:sz="4" w:space="0"/>
            </w:tcBorders>
            <w:vAlign w:val="center"/>
          </w:tcPr>
          <w:p w14:paraId="108786C8">
            <w:pPr>
              <w:widowControl/>
              <w:spacing w:line="400" w:lineRule="exact"/>
              <w:jc w:val="left"/>
              <w:textAlignment w:val="center"/>
              <w:rPr>
                <w:rFonts w:ascii="Times New Roman" w:hAnsi="Times New Roman" w:eastAsia="仿宋_GB2312" w:cs="Times New Roman"/>
                <w:bCs/>
                <w:color w:val="000000" w:themeColor="text1"/>
                <w:w w:val="90"/>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高等教育现代化的宏观形势和挑战机遇（张力）</w:t>
            </w:r>
          </w:p>
        </w:tc>
        <w:tc>
          <w:tcPr>
            <w:tcW w:w="492" w:type="pct"/>
            <w:tcBorders>
              <w:top w:val="single" w:color="auto" w:sz="4" w:space="0"/>
              <w:left w:val="single" w:color="auto" w:sz="4" w:space="0"/>
              <w:bottom w:val="single" w:color="auto" w:sz="4" w:space="0"/>
              <w:right w:val="single" w:color="auto" w:sz="4" w:space="0"/>
            </w:tcBorders>
            <w:vAlign w:val="center"/>
          </w:tcPr>
          <w:p w14:paraId="3A4A71E3">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12723 </w:t>
            </w:r>
          </w:p>
        </w:tc>
        <w:tc>
          <w:tcPr>
            <w:tcW w:w="2228" w:type="pct"/>
            <w:tcBorders>
              <w:top w:val="single" w:color="auto" w:sz="4" w:space="0"/>
              <w:left w:val="single" w:color="auto" w:sz="4" w:space="0"/>
              <w:bottom w:val="single" w:color="auto" w:sz="4" w:space="0"/>
              <w:right w:val="single" w:color="auto" w:sz="4" w:space="0"/>
            </w:tcBorders>
            <w:vAlign w:val="center"/>
          </w:tcPr>
          <w:p w14:paraId="54FFD307">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以习近平同志为核心的党中央对教育事业的总体要求（张力）</w:t>
            </w:r>
          </w:p>
        </w:tc>
      </w:tr>
      <w:tr w14:paraId="0C8F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790DE8C">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12724 </w:t>
            </w:r>
          </w:p>
        </w:tc>
        <w:tc>
          <w:tcPr>
            <w:tcW w:w="1797" w:type="pct"/>
            <w:tcBorders>
              <w:top w:val="single" w:color="auto" w:sz="4" w:space="0"/>
              <w:left w:val="single" w:color="auto" w:sz="4" w:space="0"/>
              <w:bottom w:val="single" w:color="auto" w:sz="4" w:space="0"/>
              <w:right w:val="single" w:color="auto" w:sz="4" w:space="0"/>
            </w:tcBorders>
            <w:vAlign w:val="center"/>
          </w:tcPr>
          <w:p w14:paraId="5BB64280">
            <w:pPr>
              <w:widowControl/>
              <w:spacing w:line="400" w:lineRule="exact"/>
              <w:jc w:val="left"/>
              <w:textAlignment w:val="center"/>
              <w:rPr>
                <w:rFonts w:ascii="Times New Roman" w:hAnsi="Times New Roman" w:eastAsia="仿宋_GB2312" w:cs="Times New Roman"/>
                <w:bCs/>
                <w:color w:val="000000" w:themeColor="text1"/>
                <w:w w:val="90"/>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双一流政策分析与建设展望（叶赋桂）</w:t>
            </w:r>
          </w:p>
        </w:tc>
        <w:tc>
          <w:tcPr>
            <w:tcW w:w="492" w:type="pct"/>
            <w:tcBorders>
              <w:top w:val="single" w:color="auto" w:sz="4" w:space="0"/>
              <w:left w:val="single" w:color="auto" w:sz="4" w:space="0"/>
              <w:bottom w:val="single" w:color="auto" w:sz="4" w:space="0"/>
              <w:right w:val="single" w:color="auto" w:sz="4" w:space="0"/>
            </w:tcBorders>
            <w:vAlign w:val="center"/>
          </w:tcPr>
          <w:p w14:paraId="7A2217B1">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12725 </w:t>
            </w:r>
          </w:p>
        </w:tc>
        <w:tc>
          <w:tcPr>
            <w:tcW w:w="2228" w:type="pct"/>
            <w:tcBorders>
              <w:top w:val="single" w:color="auto" w:sz="4" w:space="0"/>
              <w:left w:val="single" w:color="auto" w:sz="4" w:space="0"/>
              <w:bottom w:val="single" w:color="auto" w:sz="4" w:space="0"/>
              <w:right w:val="single" w:color="auto" w:sz="4" w:space="0"/>
            </w:tcBorders>
            <w:vAlign w:val="center"/>
          </w:tcPr>
          <w:p w14:paraId="08F3D06C">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科研素质与能力培养（王金发）</w:t>
            </w:r>
          </w:p>
        </w:tc>
      </w:tr>
      <w:tr w14:paraId="54B9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5868F5">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12726 </w:t>
            </w:r>
          </w:p>
        </w:tc>
        <w:tc>
          <w:tcPr>
            <w:tcW w:w="1797" w:type="pct"/>
            <w:tcBorders>
              <w:top w:val="single" w:color="auto" w:sz="4" w:space="0"/>
              <w:left w:val="single" w:color="auto" w:sz="4" w:space="0"/>
              <w:bottom w:val="single" w:color="auto" w:sz="4" w:space="0"/>
              <w:right w:val="single" w:color="auto" w:sz="4" w:space="0"/>
            </w:tcBorders>
            <w:vAlign w:val="center"/>
          </w:tcPr>
          <w:p w14:paraId="72BF66C7">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教学创新与双一流建设</w:t>
            </w:r>
          </w:p>
          <w:p w14:paraId="33D6D029">
            <w:pPr>
              <w:widowControl/>
              <w:spacing w:line="400" w:lineRule="exact"/>
              <w:jc w:val="left"/>
              <w:textAlignment w:val="center"/>
              <w:rPr>
                <w:rFonts w:ascii="Times New Roman" w:hAnsi="Times New Roman" w:eastAsia="仿宋_GB2312" w:cs="Times New Roman"/>
                <w:bCs/>
                <w:color w:val="000000" w:themeColor="text1"/>
                <w:w w:val="90"/>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（王金发）</w:t>
            </w:r>
          </w:p>
        </w:tc>
        <w:tc>
          <w:tcPr>
            <w:tcW w:w="492" w:type="pct"/>
            <w:tcBorders>
              <w:top w:val="single" w:color="auto" w:sz="4" w:space="0"/>
              <w:left w:val="single" w:color="auto" w:sz="4" w:space="0"/>
              <w:bottom w:val="single" w:color="auto" w:sz="4" w:space="0"/>
              <w:right w:val="single" w:color="auto" w:sz="4" w:space="0"/>
            </w:tcBorders>
            <w:vAlign w:val="center"/>
          </w:tcPr>
          <w:p w14:paraId="52FC9613">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12731 </w:t>
            </w:r>
          </w:p>
        </w:tc>
        <w:tc>
          <w:tcPr>
            <w:tcW w:w="2228" w:type="pct"/>
            <w:tcBorders>
              <w:top w:val="single" w:color="auto" w:sz="4" w:space="0"/>
              <w:left w:val="single" w:color="auto" w:sz="4" w:space="0"/>
              <w:bottom w:val="single" w:color="auto" w:sz="4" w:space="0"/>
              <w:right w:val="single" w:color="auto" w:sz="4" w:space="0"/>
            </w:tcBorders>
            <w:vAlign w:val="center"/>
          </w:tcPr>
          <w:p w14:paraId="3F16474C">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教学名师从教经验谈：教学与科研如何协同发展（朱孝远）</w:t>
            </w:r>
          </w:p>
        </w:tc>
      </w:tr>
      <w:tr w14:paraId="3CFA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C99924">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12733 </w:t>
            </w:r>
          </w:p>
        </w:tc>
        <w:tc>
          <w:tcPr>
            <w:tcW w:w="1797" w:type="pct"/>
            <w:tcBorders>
              <w:top w:val="single" w:color="auto" w:sz="4" w:space="0"/>
              <w:left w:val="single" w:color="auto" w:sz="4" w:space="0"/>
              <w:bottom w:val="single" w:color="auto" w:sz="4" w:space="0"/>
              <w:right w:val="single" w:color="auto" w:sz="4" w:space="0"/>
            </w:tcBorders>
            <w:vAlign w:val="center"/>
          </w:tcPr>
          <w:p w14:paraId="5D04EC58">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3"/>
                <w:kern w:val="0"/>
                <w:sz w:val="24"/>
                <w:szCs w:val="24"/>
                <w:lang w:bidi="ar"/>
                <w14:textFill>
                  <w14:solidFill>
                    <w14:schemeClr w14:val="tx1"/>
                  </w14:solidFill>
                </w14:textFill>
              </w:rPr>
              <w:t>教学名师从教经验谈：教学研究与成果总结申报（傅钢善）</w:t>
            </w:r>
          </w:p>
        </w:tc>
        <w:tc>
          <w:tcPr>
            <w:tcW w:w="492" w:type="pct"/>
            <w:tcBorders>
              <w:top w:val="single" w:color="auto" w:sz="4" w:space="0"/>
              <w:left w:val="single" w:color="auto" w:sz="4" w:space="0"/>
              <w:bottom w:val="single" w:color="auto" w:sz="4" w:space="0"/>
              <w:right w:val="single" w:color="auto" w:sz="4" w:space="0"/>
            </w:tcBorders>
            <w:vAlign w:val="center"/>
          </w:tcPr>
          <w:p w14:paraId="20EBC5F6">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12734 </w:t>
            </w:r>
          </w:p>
        </w:tc>
        <w:tc>
          <w:tcPr>
            <w:tcW w:w="2228" w:type="pct"/>
            <w:tcBorders>
              <w:top w:val="single" w:color="auto" w:sz="4" w:space="0"/>
              <w:left w:val="single" w:color="auto" w:sz="4" w:space="0"/>
              <w:bottom w:val="single" w:color="auto" w:sz="4" w:space="0"/>
              <w:right w:val="single" w:color="auto" w:sz="4" w:space="0"/>
            </w:tcBorders>
            <w:vAlign w:val="center"/>
          </w:tcPr>
          <w:p w14:paraId="1016279E">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教学名师从教经验谈：高校课堂教学改革与创新（傅钢善）</w:t>
            </w:r>
          </w:p>
        </w:tc>
      </w:tr>
      <w:tr w14:paraId="097C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18771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w:t>
            </w:r>
          </w:p>
        </w:tc>
        <w:tc>
          <w:tcPr>
            <w:tcW w:w="1797" w:type="pct"/>
            <w:tcBorders>
              <w:top w:val="single" w:color="auto" w:sz="4" w:space="0"/>
              <w:left w:val="single" w:color="auto" w:sz="4" w:space="0"/>
              <w:bottom w:val="single" w:color="auto" w:sz="4" w:space="0"/>
              <w:right w:val="single" w:color="auto" w:sz="4" w:space="0"/>
            </w:tcBorders>
            <w:vAlign w:val="center"/>
          </w:tcPr>
          <w:p w14:paraId="7408C4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以学生为中心的教与学</w:t>
            </w:r>
          </w:p>
          <w:p w14:paraId="0F649F8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课堂教学艺术与魅力（周游、孙建荣）</w:t>
            </w:r>
          </w:p>
        </w:tc>
        <w:tc>
          <w:tcPr>
            <w:tcW w:w="492" w:type="pct"/>
            <w:tcBorders>
              <w:top w:val="single" w:color="auto" w:sz="4" w:space="0"/>
              <w:left w:val="single" w:color="auto" w:sz="4" w:space="0"/>
              <w:bottom w:val="single" w:color="auto" w:sz="4" w:space="0"/>
              <w:right w:val="single" w:color="auto" w:sz="4" w:space="0"/>
            </w:tcBorders>
            <w:vAlign w:val="center"/>
          </w:tcPr>
          <w:p w14:paraId="2248E9B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12741</w:t>
            </w:r>
          </w:p>
        </w:tc>
        <w:tc>
          <w:tcPr>
            <w:tcW w:w="2228" w:type="pct"/>
            <w:tcBorders>
              <w:top w:val="single" w:color="auto" w:sz="4" w:space="0"/>
              <w:left w:val="single" w:color="auto" w:sz="4" w:space="0"/>
              <w:bottom w:val="single" w:color="auto" w:sz="4" w:space="0"/>
              <w:right w:val="single" w:color="auto" w:sz="4" w:space="0"/>
            </w:tcBorders>
            <w:vAlign w:val="center"/>
          </w:tcPr>
          <w:p w14:paraId="623AEBF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融合新闻人才培养的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四维融合</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模式与实践探索（刘涛）</w:t>
            </w:r>
          </w:p>
        </w:tc>
      </w:tr>
      <w:tr w14:paraId="138D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27A93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12742</w:t>
            </w:r>
          </w:p>
        </w:tc>
        <w:tc>
          <w:tcPr>
            <w:tcW w:w="1797" w:type="pct"/>
            <w:tcBorders>
              <w:top w:val="single" w:color="auto" w:sz="4" w:space="0"/>
              <w:left w:val="single" w:color="auto" w:sz="4" w:space="0"/>
              <w:bottom w:val="single" w:color="auto" w:sz="4" w:space="0"/>
              <w:right w:val="single" w:color="auto" w:sz="4" w:space="0"/>
            </w:tcBorders>
            <w:vAlign w:val="center"/>
          </w:tcPr>
          <w:p w14:paraId="3370B6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三位一体</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 教学模式，立德树人（王金发）</w:t>
            </w:r>
          </w:p>
        </w:tc>
        <w:tc>
          <w:tcPr>
            <w:tcW w:w="492" w:type="pct"/>
            <w:tcBorders>
              <w:top w:val="single" w:color="auto" w:sz="4" w:space="0"/>
              <w:left w:val="single" w:color="auto" w:sz="4" w:space="0"/>
              <w:bottom w:val="single" w:color="auto" w:sz="4" w:space="0"/>
              <w:right w:val="single" w:color="auto" w:sz="4" w:space="0"/>
            </w:tcBorders>
            <w:vAlign w:val="center"/>
          </w:tcPr>
          <w:p w14:paraId="0603FCF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12743</w:t>
            </w:r>
          </w:p>
        </w:tc>
        <w:tc>
          <w:tcPr>
            <w:tcW w:w="2228" w:type="pct"/>
            <w:tcBorders>
              <w:top w:val="single" w:color="auto" w:sz="4" w:space="0"/>
              <w:left w:val="single" w:color="auto" w:sz="4" w:space="0"/>
              <w:bottom w:val="single" w:color="auto" w:sz="4" w:space="0"/>
              <w:right w:val="single" w:color="auto" w:sz="4" w:space="0"/>
            </w:tcBorders>
            <w:vAlign w:val="center"/>
          </w:tcPr>
          <w:p w14:paraId="620C79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对分课堂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本土原创、普适易用的新型教学模式（1）（张学新）</w:t>
            </w:r>
          </w:p>
        </w:tc>
      </w:tr>
      <w:tr w14:paraId="72C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461D9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12744</w:t>
            </w:r>
          </w:p>
        </w:tc>
        <w:tc>
          <w:tcPr>
            <w:tcW w:w="1797" w:type="pct"/>
            <w:tcBorders>
              <w:top w:val="single" w:color="auto" w:sz="4" w:space="0"/>
              <w:left w:val="single" w:color="auto" w:sz="4" w:space="0"/>
              <w:bottom w:val="single" w:color="auto" w:sz="4" w:space="0"/>
              <w:right w:val="single" w:color="auto" w:sz="4" w:space="0"/>
            </w:tcBorders>
            <w:vAlign w:val="center"/>
          </w:tcPr>
          <w:p w14:paraId="78F0356C">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对分课堂</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本土原创、普适易用的新型教学模式（2）</w:t>
            </w:r>
          </w:p>
          <w:p w14:paraId="323E62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（张学新</w:t>
            </w:r>
            <w:r>
              <w:rPr>
                <w:rFonts w:ascii="Times New Roman" w:hAnsi="Times New Roman" w:eastAsia="仿宋_GB2312" w:cs="Times New Roman"/>
                <w:bCs/>
                <w:color w:val="000000" w:themeColor="text1"/>
                <w:w w:val="95"/>
                <w:kern w:val="0"/>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E4D02F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1118</w:t>
            </w:r>
          </w:p>
        </w:tc>
        <w:tc>
          <w:tcPr>
            <w:tcW w:w="2228" w:type="pct"/>
            <w:tcBorders>
              <w:top w:val="single" w:color="auto" w:sz="4" w:space="0"/>
              <w:left w:val="single" w:color="auto" w:sz="4" w:space="0"/>
              <w:bottom w:val="single" w:color="auto" w:sz="4" w:space="0"/>
              <w:right w:val="single" w:color="auto" w:sz="4" w:space="0"/>
            </w:tcBorders>
            <w:vAlign w:val="center"/>
          </w:tcPr>
          <w:p w14:paraId="0B77173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中外工程教育模式案例分析（张炜、江爱华、李芳、段少婷）</w:t>
            </w:r>
          </w:p>
        </w:tc>
      </w:tr>
      <w:tr w14:paraId="76A7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C64C9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12749</w:t>
            </w:r>
          </w:p>
        </w:tc>
        <w:tc>
          <w:tcPr>
            <w:tcW w:w="1797" w:type="pct"/>
            <w:tcBorders>
              <w:top w:val="single" w:color="auto" w:sz="4" w:space="0"/>
              <w:left w:val="single" w:color="auto" w:sz="4" w:space="0"/>
              <w:bottom w:val="single" w:color="auto" w:sz="4" w:space="0"/>
              <w:right w:val="single" w:color="auto" w:sz="4" w:space="0"/>
            </w:tcBorders>
            <w:vAlign w:val="center"/>
          </w:tcPr>
          <w:p w14:paraId="319E96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高校课堂教学：问题与对策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高校课堂教学的认识问题及经验分享（周游）</w:t>
            </w:r>
          </w:p>
        </w:tc>
        <w:tc>
          <w:tcPr>
            <w:tcW w:w="492" w:type="pct"/>
            <w:tcBorders>
              <w:top w:val="single" w:color="auto" w:sz="4" w:space="0"/>
              <w:left w:val="single" w:color="auto" w:sz="4" w:space="0"/>
              <w:bottom w:val="single" w:color="auto" w:sz="4" w:space="0"/>
              <w:right w:val="single" w:color="auto" w:sz="4" w:space="0"/>
            </w:tcBorders>
            <w:vAlign w:val="center"/>
          </w:tcPr>
          <w:p w14:paraId="2BF1ABC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12750</w:t>
            </w:r>
          </w:p>
        </w:tc>
        <w:tc>
          <w:tcPr>
            <w:tcW w:w="2228" w:type="pct"/>
            <w:tcBorders>
              <w:top w:val="single" w:color="auto" w:sz="4" w:space="0"/>
              <w:left w:val="single" w:color="auto" w:sz="4" w:space="0"/>
              <w:bottom w:val="single" w:color="auto" w:sz="4" w:space="0"/>
              <w:right w:val="single" w:color="auto" w:sz="4" w:space="0"/>
            </w:tcBorders>
            <w:vAlign w:val="center"/>
          </w:tcPr>
          <w:p w14:paraId="7158CC6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4"/>
                <w:kern w:val="0"/>
                <w:sz w:val="24"/>
                <w:szCs w:val="24"/>
                <w14:textFill>
                  <w14:solidFill>
                    <w14:schemeClr w14:val="tx1"/>
                  </w14:solidFill>
                </w14:textFill>
              </w:rPr>
              <w:t>高校课堂教学：问题与对策</w:t>
            </w:r>
            <w:r>
              <w:rPr>
                <w:rFonts w:hint="eastAsia" w:ascii="Times New Roman" w:hAnsi="Times New Roman" w:eastAsia="仿宋_GB2312" w:cs="Times New Roman"/>
                <w:bCs/>
                <w:color w:val="000000" w:themeColor="text1"/>
                <w:w w:val="94"/>
                <w:kern w:val="0"/>
                <w:sz w:val="24"/>
                <w:szCs w:val="24"/>
                <w14:textFill>
                  <w14:solidFill>
                    <w14:schemeClr w14:val="tx1"/>
                  </w14:solidFill>
                </w14:textFill>
              </w:rPr>
              <w:t>——</w:t>
            </w:r>
            <w:r>
              <w:rPr>
                <w:rFonts w:ascii="Times New Roman" w:hAnsi="Times New Roman" w:eastAsia="仿宋_GB2312" w:cs="Times New Roman"/>
                <w:bCs/>
                <w:color w:val="000000" w:themeColor="text1"/>
                <w:w w:val="94"/>
                <w:kern w:val="0"/>
                <w:sz w:val="24"/>
                <w:szCs w:val="24"/>
                <w14:textFill>
                  <w14:solidFill>
                    <w14:schemeClr w14:val="tx1"/>
                  </w14:solidFill>
                </w14:textFill>
              </w:rPr>
              <w:t>课堂教学质量的评判标准、主要问题及课堂教学成效的提升策略（赵丽琴）</w:t>
            </w:r>
          </w:p>
        </w:tc>
      </w:tr>
      <w:tr w14:paraId="3AC1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9A191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12751</w:t>
            </w:r>
          </w:p>
        </w:tc>
        <w:tc>
          <w:tcPr>
            <w:tcW w:w="1797" w:type="pct"/>
            <w:tcBorders>
              <w:top w:val="single" w:color="auto" w:sz="4" w:space="0"/>
              <w:left w:val="single" w:color="auto" w:sz="4" w:space="0"/>
              <w:bottom w:val="single" w:color="auto" w:sz="4" w:space="0"/>
              <w:right w:val="single" w:color="auto" w:sz="4" w:space="0"/>
            </w:tcBorders>
            <w:vAlign w:val="center"/>
          </w:tcPr>
          <w:p w14:paraId="66489B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高校课堂教学：问题与对策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基于博弈视角的高校课堂问题分析（甘德安）</w:t>
            </w:r>
          </w:p>
        </w:tc>
        <w:tc>
          <w:tcPr>
            <w:tcW w:w="492" w:type="pct"/>
            <w:tcBorders>
              <w:top w:val="single" w:color="auto" w:sz="4" w:space="0"/>
              <w:left w:val="single" w:color="auto" w:sz="4" w:space="0"/>
              <w:bottom w:val="single" w:color="auto" w:sz="4" w:space="0"/>
              <w:right w:val="single" w:color="auto" w:sz="4" w:space="0"/>
            </w:tcBorders>
            <w:vAlign w:val="center"/>
          </w:tcPr>
          <w:p w14:paraId="0A87AC7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12752</w:t>
            </w:r>
          </w:p>
        </w:tc>
        <w:tc>
          <w:tcPr>
            <w:tcW w:w="2228" w:type="pct"/>
            <w:tcBorders>
              <w:top w:val="single" w:color="auto" w:sz="4" w:space="0"/>
              <w:left w:val="single" w:color="auto" w:sz="4" w:space="0"/>
              <w:bottom w:val="single" w:color="auto" w:sz="4" w:space="0"/>
              <w:right w:val="single" w:color="auto" w:sz="4" w:space="0"/>
            </w:tcBorders>
            <w:vAlign w:val="center"/>
          </w:tcPr>
          <w:p w14:paraId="11EFE21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高校课堂教学：问题与对策</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问题</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引领下的师生共同思维（张征）</w:t>
            </w:r>
          </w:p>
        </w:tc>
      </w:tr>
      <w:tr w14:paraId="7EAC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7B9C68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12766</w:t>
            </w:r>
          </w:p>
        </w:tc>
        <w:tc>
          <w:tcPr>
            <w:tcW w:w="1797" w:type="pct"/>
            <w:tcBorders>
              <w:top w:val="single" w:color="auto" w:sz="4" w:space="0"/>
              <w:left w:val="single" w:color="auto" w:sz="4" w:space="0"/>
              <w:bottom w:val="single" w:color="auto" w:sz="4" w:space="0"/>
              <w:right w:val="single" w:color="auto" w:sz="4" w:space="0"/>
            </w:tcBorders>
            <w:vAlign w:val="center"/>
          </w:tcPr>
          <w:p w14:paraId="1D00FD7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新工科视域下新建专业的建设路径与培养模式的思考与实践</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以智能制造专业建设为例（包能胜）</w:t>
            </w:r>
          </w:p>
        </w:tc>
        <w:tc>
          <w:tcPr>
            <w:tcW w:w="492" w:type="pct"/>
            <w:tcBorders>
              <w:top w:val="single" w:color="auto" w:sz="4" w:space="0"/>
              <w:left w:val="single" w:color="auto" w:sz="4" w:space="0"/>
              <w:bottom w:val="single" w:color="auto" w:sz="4" w:space="0"/>
              <w:right w:val="single" w:color="auto" w:sz="4" w:space="0"/>
            </w:tcBorders>
            <w:vAlign w:val="center"/>
          </w:tcPr>
          <w:p w14:paraId="4A084CF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12767</w:t>
            </w:r>
          </w:p>
        </w:tc>
        <w:tc>
          <w:tcPr>
            <w:tcW w:w="2228" w:type="pct"/>
            <w:tcBorders>
              <w:top w:val="single" w:color="auto" w:sz="4" w:space="0"/>
              <w:left w:val="single" w:color="auto" w:sz="4" w:space="0"/>
              <w:bottom w:val="single" w:color="auto" w:sz="4" w:space="0"/>
              <w:right w:val="single" w:color="auto" w:sz="4" w:space="0"/>
            </w:tcBorders>
            <w:vAlign w:val="center"/>
          </w:tcPr>
          <w:p w14:paraId="3B7E7DC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新工科视域下传统工程专业人才培养模式的改革与实践</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以汕头大学机制专业为例（包能胜）</w:t>
            </w:r>
          </w:p>
        </w:tc>
      </w:tr>
      <w:tr w14:paraId="39D0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54A58C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12768</w:t>
            </w:r>
          </w:p>
        </w:tc>
        <w:tc>
          <w:tcPr>
            <w:tcW w:w="1797" w:type="pct"/>
            <w:tcBorders>
              <w:top w:val="single" w:color="auto" w:sz="4" w:space="0"/>
              <w:left w:val="single" w:color="auto" w:sz="4" w:space="0"/>
              <w:bottom w:val="single" w:color="auto" w:sz="4" w:space="0"/>
              <w:right w:val="single" w:color="auto" w:sz="4" w:space="0"/>
            </w:tcBorders>
            <w:vAlign w:val="center"/>
          </w:tcPr>
          <w:p w14:paraId="503CBBC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面向未来职场语境的专业教育改革战略（查建中）</w:t>
            </w:r>
          </w:p>
        </w:tc>
        <w:tc>
          <w:tcPr>
            <w:tcW w:w="492" w:type="pct"/>
            <w:tcBorders>
              <w:top w:val="single" w:color="auto" w:sz="4" w:space="0"/>
              <w:left w:val="single" w:color="auto" w:sz="4" w:space="0"/>
              <w:bottom w:val="single" w:color="auto" w:sz="4" w:space="0"/>
              <w:right w:val="single" w:color="auto" w:sz="4" w:space="0"/>
            </w:tcBorders>
            <w:vAlign w:val="center"/>
          </w:tcPr>
          <w:p w14:paraId="44FDD52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12769</w:t>
            </w:r>
          </w:p>
        </w:tc>
        <w:tc>
          <w:tcPr>
            <w:tcW w:w="2228" w:type="pct"/>
            <w:tcBorders>
              <w:top w:val="single" w:color="auto" w:sz="4" w:space="0"/>
              <w:left w:val="single" w:color="auto" w:sz="4" w:space="0"/>
              <w:bottom w:val="single" w:color="auto" w:sz="4" w:space="0"/>
              <w:right w:val="single" w:color="auto" w:sz="4" w:space="0"/>
            </w:tcBorders>
            <w:vAlign w:val="center"/>
          </w:tcPr>
          <w:p w14:paraId="58E73B0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新工科与工程教育范式变革：多元化路径探索（张炜）</w:t>
            </w:r>
          </w:p>
        </w:tc>
      </w:tr>
      <w:tr w14:paraId="2BB5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BA9D50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12787</w:t>
            </w:r>
          </w:p>
        </w:tc>
        <w:tc>
          <w:tcPr>
            <w:tcW w:w="1797" w:type="pct"/>
            <w:tcBorders>
              <w:top w:val="single" w:color="auto" w:sz="4" w:space="0"/>
              <w:left w:val="single" w:color="auto" w:sz="4" w:space="0"/>
              <w:bottom w:val="single" w:color="auto" w:sz="4" w:space="0"/>
              <w:right w:val="single" w:color="auto" w:sz="4" w:space="0"/>
            </w:tcBorders>
            <w:vAlign w:val="center"/>
          </w:tcPr>
          <w:p w14:paraId="3D5F76E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以学员为中心，创新全英文授课师资培训模式（郭江峰）</w:t>
            </w:r>
          </w:p>
        </w:tc>
        <w:tc>
          <w:tcPr>
            <w:tcW w:w="492" w:type="pct"/>
            <w:tcBorders>
              <w:top w:val="single" w:color="auto" w:sz="4" w:space="0"/>
              <w:left w:val="single" w:color="auto" w:sz="4" w:space="0"/>
              <w:bottom w:val="single" w:color="auto" w:sz="4" w:space="0"/>
              <w:right w:val="single" w:color="auto" w:sz="4" w:space="0"/>
            </w:tcBorders>
            <w:vAlign w:val="center"/>
          </w:tcPr>
          <w:p w14:paraId="1261E08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12788</w:t>
            </w:r>
          </w:p>
        </w:tc>
        <w:tc>
          <w:tcPr>
            <w:tcW w:w="2228" w:type="pct"/>
            <w:tcBorders>
              <w:top w:val="single" w:color="auto" w:sz="4" w:space="0"/>
              <w:left w:val="single" w:color="auto" w:sz="4" w:space="0"/>
              <w:bottom w:val="single" w:color="auto" w:sz="4" w:space="0"/>
              <w:right w:val="single" w:color="auto" w:sz="4" w:space="0"/>
            </w:tcBorders>
            <w:vAlign w:val="center"/>
          </w:tcPr>
          <w:p w14:paraId="4FEF55A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回眸</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十届全英文授课师资培训心路（潘月明）</w:t>
            </w:r>
          </w:p>
        </w:tc>
      </w:tr>
      <w:tr w14:paraId="2C1D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0DAFE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12790</w:t>
            </w:r>
          </w:p>
        </w:tc>
        <w:tc>
          <w:tcPr>
            <w:tcW w:w="1797" w:type="pct"/>
            <w:tcBorders>
              <w:top w:val="single" w:color="auto" w:sz="4" w:space="0"/>
              <w:left w:val="single" w:color="auto" w:sz="4" w:space="0"/>
              <w:bottom w:val="single" w:color="auto" w:sz="4" w:space="0"/>
              <w:right w:val="single" w:color="auto" w:sz="4" w:space="0"/>
            </w:tcBorders>
            <w:vAlign w:val="center"/>
          </w:tcPr>
          <w:p w14:paraId="08226F7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组织有效的课堂讨论</w:t>
            </w:r>
          </w:p>
          <w:p w14:paraId="2C1AD85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（潘月明）</w:t>
            </w:r>
          </w:p>
        </w:tc>
        <w:tc>
          <w:tcPr>
            <w:tcW w:w="492" w:type="pct"/>
            <w:tcBorders>
              <w:top w:val="single" w:color="auto" w:sz="4" w:space="0"/>
              <w:left w:val="single" w:color="auto" w:sz="4" w:space="0"/>
              <w:bottom w:val="single" w:color="auto" w:sz="4" w:space="0"/>
              <w:right w:val="single" w:color="auto" w:sz="4" w:space="0"/>
            </w:tcBorders>
            <w:vAlign w:val="center"/>
          </w:tcPr>
          <w:p w14:paraId="1CEA263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12792</w:t>
            </w:r>
          </w:p>
        </w:tc>
        <w:tc>
          <w:tcPr>
            <w:tcW w:w="2228" w:type="pct"/>
            <w:tcBorders>
              <w:top w:val="single" w:color="auto" w:sz="4" w:space="0"/>
              <w:left w:val="single" w:color="auto" w:sz="4" w:space="0"/>
              <w:bottom w:val="single" w:color="auto" w:sz="4" w:space="0"/>
              <w:right w:val="single" w:color="auto" w:sz="4" w:space="0"/>
            </w:tcBorders>
            <w:vAlign w:val="center"/>
          </w:tcPr>
          <w:p w14:paraId="5DCA11E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构建好课堂：用心、用智、用情（潘月明）</w:t>
            </w:r>
          </w:p>
        </w:tc>
      </w:tr>
      <w:tr w14:paraId="6193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81A4D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12793</w:t>
            </w:r>
          </w:p>
        </w:tc>
        <w:tc>
          <w:tcPr>
            <w:tcW w:w="1797" w:type="pct"/>
            <w:tcBorders>
              <w:top w:val="single" w:color="auto" w:sz="4" w:space="0"/>
              <w:left w:val="single" w:color="auto" w:sz="4" w:space="0"/>
              <w:bottom w:val="single" w:color="auto" w:sz="4" w:space="0"/>
              <w:right w:val="single" w:color="auto" w:sz="4" w:space="0"/>
            </w:tcBorders>
            <w:vAlign w:val="center"/>
          </w:tcPr>
          <w:p w14:paraId="7B9E84C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英语思辨试听说教学</w:t>
            </w:r>
          </w:p>
          <w:p w14:paraId="0B58C5F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（陈春华）</w:t>
            </w:r>
          </w:p>
        </w:tc>
        <w:tc>
          <w:tcPr>
            <w:tcW w:w="492" w:type="pct"/>
            <w:tcBorders>
              <w:top w:val="single" w:color="auto" w:sz="4" w:space="0"/>
              <w:left w:val="single" w:color="auto" w:sz="4" w:space="0"/>
              <w:bottom w:val="single" w:color="auto" w:sz="4" w:space="0"/>
              <w:right w:val="single" w:color="auto" w:sz="4" w:space="0"/>
            </w:tcBorders>
            <w:vAlign w:val="center"/>
          </w:tcPr>
          <w:p w14:paraId="67AFA8B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w:t>
            </w:r>
          </w:p>
        </w:tc>
        <w:tc>
          <w:tcPr>
            <w:tcW w:w="2228" w:type="pct"/>
            <w:tcBorders>
              <w:top w:val="single" w:color="auto" w:sz="4" w:space="0"/>
              <w:left w:val="single" w:color="auto" w:sz="4" w:space="0"/>
              <w:bottom w:val="single" w:color="auto" w:sz="4" w:space="0"/>
              <w:right w:val="single" w:color="auto" w:sz="4" w:space="0"/>
            </w:tcBorders>
            <w:vAlign w:val="center"/>
          </w:tcPr>
          <w:p w14:paraId="58E8445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金课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教学设计及实践应用（余建波、王自强）</w:t>
            </w:r>
          </w:p>
        </w:tc>
      </w:tr>
      <w:tr w14:paraId="2105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4A591C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12798</w:t>
            </w:r>
          </w:p>
        </w:tc>
        <w:tc>
          <w:tcPr>
            <w:tcW w:w="1797" w:type="pct"/>
            <w:tcBorders>
              <w:top w:val="single" w:color="auto" w:sz="4" w:space="0"/>
              <w:left w:val="single" w:color="auto" w:sz="4" w:space="0"/>
              <w:bottom w:val="single" w:color="auto" w:sz="4" w:space="0"/>
              <w:right w:val="single" w:color="auto" w:sz="4" w:space="0"/>
            </w:tcBorders>
            <w:vAlign w:val="center"/>
          </w:tcPr>
          <w:p w14:paraId="3ED7283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以课堂教学改革为突破口的一流本科教育川大实践</w:t>
            </w:r>
          </w:p>
          <w:p w14:paraId="5F2F599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（谢和平）</w:t>
            </w:r>
          </w:p>
        </w:tc>
        <w:tc>
          <w:tcPr>
            <w:tcW w:w="492" w:type="pct"/>
            <w:tcBorders>
              <w:top w:val="single" w:color="auto" w:sz="4" w:space="0"/>
              <w:left w:val="single" w:color="auto" w:sz="4" w:space="0"/>
              <w:bottom w:val="single" w:color="auto" w:sz="4" w:space="0"/>
              <w:right w:val="single" w:color="auto" w:sz="4" w:space="0"/>
            </w:tcBorders>
            <w:vAlign w:val="center"/>
          </w:tcPr>
          <w:p w14:paraId="368BEC5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12799</w:t>
            </w:r>
          </w:p>
        </w:tc>
        <w:tc>
          <w:tcPr>
            <w:tcW w:w="2228" w:type="pct"/>
            <w:tcBorders>
              <w:top w:val="single" w:color="auto" w:sz="4" w:space="0"/>
              <w:left w:val="single" w:color="auto" w:sz="4" w:space="0"/>
              <w:bottom w:val="single" w:color="auto" w:sz="4" w:space="0"/>
              <w:right w:val="single" w:color="auto" w:sz="4" w:space="0"/>
            </w:tcBorders>
            <w:vAlign w:val="center"/>
          </w:tcPr>
          <w:p w14:paraId="30F779B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深度融合信息技术的高校人才培养体系重构和探索实践（彭南生）</w:t>
            </w:r>
          </w:p>
        </w:tc>
      </w:tr>
      <w:tr w14:paraId="0ACD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A77D2E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12800</w:t>
            </w:r>
          </w:p>
        </w:tc>
        <w:tc>
          <w:tcPr>
            <w:tcW w:w="1797" w:type="pct"/>
            <w:tcBorders>
              <w:top w:val="single" w:color="auto" w:sz="4" w:space="0"/>
              <w:left w:val="single" w:color="auto" w:sz="4" w:space="0"/>
              <w:bottom w:val="single" w:color="auto" w:sz="4" w:space="0"/>
              <w:right w:val="single" w:color="auto" w:sz="4" w:space="0"/>
            </w:tcBorders>
            <w:vAlign w:val="center"/>
          </w:tcPr>
          <w:p w14:paraId="41E2077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情感教学理论的创立和实践（卢家楣）</w:t>
            </w:r>
          </w:p>
        </w:tc>
        <w:tc>
          <w:tcPr>
            <w:tcW w:w="492" w:type="pct"/>
            <w:tcBorders>
              <w:top w:val="single" w:color="auto" w:sz="4" w:space="0"/>
              <w:left w:val="single" w:color="auto" w:sz="4" w:space="0"/>
              <w:bottom w:val="single" w:color="auto" w:sz="4" w:space="0"/>
              <w:right w:val="single" w:color="auto" w:sz="4" w:space="0"/>
            </w:tcBorders>
            <w:vAlign w:val="center"/>
          </w:tcPr>
          <w:p w14:paraId="174602A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12801</w:t>
            </w:r>
          </w:p>
        </w:tc>
        <w:tc>
          <w:tcPr>
            <w:tcW w:w="2228" w:type="pct"/>
            <w:tcBorders>
              <w:top w:val="single" w:color="auto" w:sz="4" w:space="0"/>
              <w:left w:val="single" w:color="auto" w:sz="4" w:space="0"/>
              <w:bottom w:val="single" w:color="auto" w:sz="4" w:space="0"/>
              <w:right w:val="single" w:color="auto" w:sz="4" w:space="0"/>
            </w:tcBorders>
            <w:vAlign w:val="center"/>
          </w:tcPr>
          <w:p w14:paraId="73E09C0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教学成果奖经验分享（孙康宁）</w:t>
            </w:r>
          </w:p>
        </w:tc>
      </w:tr>
      <w:tr w14:paraId="02B6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1BE1CE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12810</w:t>
            </w:r>
          </w:p>
        </w:tc>
        <w:tc>
          <w:tcPr>
            <w:tcW w:w="1797" w:type="pct"/>
            <w:tcBorders>
              <w:top w:val="single" w:color="auto" w:sz="4" w:space="0"/>
              <w:left w:val="single" w:color="auto" w:sz="4" w:space="0"/>
              <w:bottom w:val="single" w:color="auto" w:sz="4" w:space="0"/>
              <w:right w:val="single" w:color="auto" w:sz="4" w:space="0"/>
            </w:tcBorders>
            <w:vAlign w:val="center"/>
          </w:tcPr>
          <w:p w14:paraId="4567D3F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从水课到金课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反思、分析与对策（甘德安）</w:t>
            </w:r>
          </w:p>
        </w:tc>
        <w:tc>
          <w:tcPr>
            <w:tcW w:w="492" w:type="pct"/>
            <w:tcBorders>
              <w:top w:val="single" w:color="auto" w:sz="4" w:space="0"/>
              <w:left w:val="single" w:color="auto" w:sz="4" w:space="0"/>
              <w:bottom w:val="single" w:color="auto" w:sz="4" w:space="0"/>
              <w:right w:val="single" w:color="auto" w:sz="4" w:space="0"/>
            </w:tcBorders>
            <w:vAlign w:val="center"/>
          </w:tcPr>
          <w:p w14:paraId="3B3A67F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12811</w:t>
            </w:r>
          </w:p>
        </w:tc>
        <w:tc>
          <w:tcPr>
            <w:tcW w:w="2228" w:type="pct"/>
            <w:tcBorders>
              <w:top w:val="single" w:color="auto" w:sz="4" w:space="0"/>
              <w:left w:val="single" w:color="auto" w:sz="4" w:space="0"/>
              <w:bottom w:val="single" w:color="auto" w:sz="4" w:space="0"/>
              <w:right w:val="single" w:color="auto" w:sz="4" w:space="0"/>
            </w:tcBorders>
            <w:vAlign w:val="center"/>
          </w:tcPr>
          <w:p w14:paraId="4AB451E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新时代背景下的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探索与实践（陈后金）</w:t>
            </w:r>
          </w:p>
        </w:tc>
      </w:tr>
      <w:tr w14:paraId="629C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C11005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12812</w:t>
            </w:r>
          </w:p>
        </w:tc>
        <w:tc>
          <w:tcPr>
            <w:tcW w:w="1797" w:type="pct"/>
            <w:tcBorders>
              <w:top w:val="single" w:color="auto" w:sz="4" w:space="0"/>
              <w:left w:val="single" w:color="auto" w:sz="4" w:space="0"/>
              <w:bottom w:val="single" w:color="auto" w:sz="4" w:space="0"/>
              <w:right w:val="single" w:color="auto" w:sz="4" w:space="0"/>
            </w:tcBorders>
            <w:vAlign w:val="center"/>
          </w:tcPr>
          <w:p w14:paraId="2347147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建设背景下的高校教师教学基本功的夯实与提升（周游）</w:t>
            </w:r>
          </w:p>
        </w:tc>
        <w:tc>
          <w:tcPr>
            <w:tcW w:w="492" w:type="pct"/>
            <w:tcBorders>
              <w:top w:val="single" w:color="auto" w:sz="4" w:space="0"/>
              <w:left w:val="single" w:color="auto" w:sz="4" w:space="0"/>
              <w:bottom w:val="single" w:color="auto" w:sz="4" w:space="0"/>
              <w:right w:val="single" w:color="auto" w:sz="4" w:space="0"/>
            </w:tcBorders>
            <w:vAlign w:val="center"/>
          </w:tcPr>
          <w:p w14:paraId="78E8608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12813</w:t>
            </w:r>
          </w:p>
        </w:tc>
        <w:tc>
          <w:tcPr>
            <w:tcW w:w="2228" w:type="pct"/>
            <w:tcBorders>
              <w:top w:val="single" w:color="auto" w:sz="4" w:space="0"/>
              <w:left w:val="single" w:color="auto" w:sz="4" w:space="0"/>
              <w:bottom w:val="single" w:color="auto" w:sz="4" w:space="0"/>
              <w:right w:val="single" w:color="auto" w:sz="4" w:space="0"/>
            </w:tcBorders>
            <w:vAlign w:val="center"/>
          </w:tcPr>
          <w:p w14:paraId="05CB482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用</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金标准</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打造线下</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（薛克宗）</w:t>
            </w:r>
          </w:p>
        </w:tc>
      </w:tr>
      <w:tr w14:paraId="0542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D66FE1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12802</w:t>
            </w:r>
          </w:p>
        </w:tc>
        <w:tc>
          <w:tcPr>
            <w:tcW w:w="1797" w:type="pct"/>
            <w:tcBorders>
              <w:top w:val="single" w:color="auto" w:sz="4" w:space="0"/>
              <w:left w:val="single" w:color="auto" w:sz="4" w:space="0"/>
              <w:bottom w:val="single" w:color="auto" w:sz="4" w:space="0"/>
              <w:right w:val="single" w:color="auto" w:sz="4" w:space="0"/>
            </w:tcBorders>
            <w:vAlign w:val="center"/>
          </w:tcPr>
          <w:p w14:paraId="632E446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中国高等教育现状分析</w:t>
            </w:r>
          </w:p>
          <w:p w14:paraId="0103A01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（王晓阳）</w:t>
            </w:r>
          </w:p>
        </w:tc>
        <w:tc>
          <w:tcPr>
            <w:tcW w:w="492" w:type="pct"/>
            <w:tcBorders>
              <w:top w:val="single" w:color="auto" w:sz="4" w:space="0"/>
              <w:left w:val="single" w:color="auto" w:sz="4" w:space="0"/>
              <w:bottom w:val="single" w:color="auto" w:sz="4" w:space="0"/>
              <w:right w:val="single" w:color="auto" w:sz="4" w:space="0"/>
            </w:tcBorders>
            <w:vAlign w:val="center"/>
          </w:tcPr>
          <w:p w14:paraId="0320E5A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12803</w:t>
            </w:r>
          </w:p>
        </w:tc>
        <w:tc>
          <w:tcPr>
            <w:tcW w:w="2228" w:type="pct"/>
            <w:tcBorders>
              <w:top w:val="single" w:color="auto" w:sz="4" w:space="0"/>
              <w:left w:val="single" w:color="auto" w:sz="4" w:space="0"/>
              <w:bottom w:val="single" w:color="auto" w:sz="4" w:space="0"/>
              <w:right w:val="single" w:color="auto" w:sz="4" w:space="0"/>
            </w:tcBorders>
            <w:vAlign w:val="center"/>
          </w:tcPr>
          <w:p w14:paraId="2015F41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中美高等教育比较及对我国大学双一流建设的启示（王晓阳）</w:t>
            </w:r>
          </w:p>
        </w:tc>
      </w:tr>
      <w:tr w14:paraId="2C63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E7E18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12804</w:t>
            </w:r>
          </w:p>
        </w:tc>
        <w:tc>
          <w:tcPr>
            <w:tcW w:w="1797" w:type="pct"/>
            <w:tcBorders>
              <w:top w:val="single" w:color="auto" w:sz="4" w:space="0"/>
              <w:left w:val="single" w:color="auto" w:sz="4" w:space="0"/>
              <w:bottom w:val="single" w:color="auto" w:sz="4" w:space="0"/>
              <w:right w:val="single" w:color="auto" w:sz="4" w:space="0"/>
            </w:tcBorders>
            <w:vAlign w:val="center"/>
          </w:tcPr>
          <w:p w14:paraId="0BC4D4B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教育信息化2.0环境下的智慧课堂（吴永和）</w:t>
            </w:r>
          </w:p>
        </w:tc>
        <w:tc>
          <w:tcPr>
            <w:tcW w:w="492" w:type="pct"/>
            <w:tcBorders>
              <w:top w:val="single" w:color="auto" w:sz="4" w:space="0"/>
              <w:left w:val="single" w:color="auto" w:sz="4" w:space="0"/>
              <w:bottom w:val="single" w:color="auto" w:sz="4" w:space="0"/>
              <w:right w:val="single" w:color="auto" w:sz="4" w:space="0"/>
            </w:tcBorders>
            <w:vAlign w:val="center"/>
          </w:tcPr>
          <w:p w14:paraId="19218DF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12805</w:t>
            </w:r>
          </w:p>
        </w:tc>
        <w:tc>
          <w:tcPr>
            <w:tcW w:w="2228" w:type="pct"/>
            <w:tcBorders>
              <w:top w:val="single" w:color="auto" w:sz="4" w:space="0"/>
              <w:left w:val="single" w:color="auto" w:sz="4" w:space="0"/>
              <w:bottom w:val="single" w:color="auto" w:sz="4" w:space="0"/>
              <w:right w:val="single" w:color="auto" w:sz="4" w:space="0"/>
            </w:tcBorders>
            <w:vAlign w:val="center"/>
          </w:tcPr>
          <w:p w14:paraId="3750A8A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对接与超越，温州医科大学国际化教育的实践范式（周健民）</w:t>
            </w:r>
          </w:p>
        </w:tc>
      </w:tr>
      <w:tr w14:paraId="06E0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1A8A64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10820</w:t>
            </w:r>
          </w:p>
        </w:tc>
        <w:tc>
          <w:tcPr>
            <w:tcW w:w="1797" w:type="pct"/>
            <w:tcBorders>
              <w:top w:val="single" w:color="auto" w:sz="4" w:space="0"/>
              <w:left w:val="single" w:color="auto" w:sz="4" w:space="0"/>
              <w:bottom w:val="single" w:color="auto" w:sz="4" w:space="0"/>
              <w:right w:val="single" w:color="auto" w:sz="4" w:space="0"/>
            </w:tcBorders>
            <w:vAlign w:val="center"/>
          </w:tcPr>
          <w:p w14:paraId="0E00A7D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以学生为中心提高课程教学质量的理念与实践（工程教育）（刘颖）</w:t>
            </w:r>
          </w:p>
        </w:tc>
        <w:tc>
          <w:tcPr>
            <w:tcW w:w="492" w:type="pct"/>
            <w:tcBorders>
              <w:top w:val="single" w:color="auto" w:sz="4" w:space="0"/>
              <w:left w:val="single" w:color="auto" w:sz="4" w:space="0"/>
              <w:bottom w:val="single" w:color="auto" w:sz="4" w:space="0"/>
              <w:right w:val="single" w:color="auto" w:sz="4" w:space="0"/>
            </w:tcBorders>
            <w:vAlign w:val="center"/>
          </w:tcPr>
          <w:p w14:paraId="4A33FB6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12820 </w:t>
            </w:r>
          </w:p>
        </w:tc>
        <w:tc>
          <w:tcPr>
            <w:tcW w:w="2228" w:type="pct"/>
            <w:tcBorders>
              <w:top w:val="single" w:color="auto" w:sz="4" w:space="0"/>
              <w:left w:val="single" w:color="auto" w:sz="4" w:space="0"/>
              <w:bottom w:val="single" w:color="auto" w:sz="4" w:space="0"/>
              <w:right w:val="single" w:color="auto" w:sz="4" w:space="0"/>
            </w:tcBorders>
            <w:vAlign w:val="center"/>
          </w:tcPr>
          <w:p w14:paraId="4741B5BA">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陕西师范大学的金课建设实践</w:t>
            </w:r>
          </w:p>
          <w:p w14:paraId="3EE589B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（李贵安）</w:t>
            </w:r>
          </w:p>
        </w:tc>
      </w:tr>
      <w:tr w14:paraId="298D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4D4900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12821 </w:t>
            </w:r>
          </w:p>
        </w:tc>
        <w:tc>
          <w:tcPr>
            <w:tcW w:w="1797" w:type="pct"/>
            <w:tcBorders>
              <w:top w:val="single" w:color="auto" w:sz="4" w:space="0"/>
              <w:left w:val="single" w:color="auto" w:sz="4" w:space="0"/>
              <w:bottom w:val="single" w:color="auto" w:sz="4" w:space="0"/>
              <w:right w:val="single" w:color="auto" w:sz="4" w:space="0"/>
            </w:tcBorders>
            <w:vAlign w:val="center"/>
          </w:tcPr>
          <w:p w14:paraId="49A59104">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以立德树人为目标的 </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金课</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建设与实践（张汉壮）</w:t>
            </w:r>
          </w:p>
        </w:tc>
        <w:tc>
          <w:tcPr>
            <w:tcW w:w="492" w:type="pct"/>
            <w:tcBorders>
              <w:top w:val="single" w:color="auto" w:sz="4" w:space="0"/>
              <w:left w:val="single" w:color="auto" w:sz="4" w:space="0"/>
              <w:bottom w:val="single" w:color="auto" w:sz="4" w:space="0"/>
              <w:right w:val="single" w:color="auto" w:sz="4" w:space="0"/>
            </w:tcBorders>
            <w:vAlign w:val="center"/>
          </w:tcPr>
          <w:p w14:paraId="6FB91CB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12822 </w:t>
            </w:r>
          </w:p>
        </w:tc>
        <w:tc>
          <w:tcPr>
            <w:tcW w:w="2228" w:type="pct"/>
            <w:tcBorders>
              <w:top w:val="single" w:color="auto" w:sz="4" w:space="0"/>
              <w:left w:val="single" w:color="auto" w:sz="4" w:space="0"/>
              <w:bottom w:val="single" w:color="auto" w:sz="4" w:space="0"/>
              <w:right w:val="single" w:color="auto" w:sz="4" w:space="0"/>
            </w:tcBorders>
            <w:vAlign w:val="center"/>
          </w:tcPr>
          <w:p w14:paraId="2B8EB521">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大学课堂教学的基本规范</w:t>
            </w:r>
          </w:p>
          <w:p w14:paraId="1CC76C2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（邢红军）</w:t>
            </w:r>
          </w:p>
        </w:tc>
      </w:tr>
      <w:tr w14:paraId="1888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7BA4B00">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12823 </w:t>
            </w:r>
          </w:p>
        </w:tc>
        <w:tc>
          <w:tcPr>
            <w:tcW w:w="1797" w:type="pct"/>
            <w:tcBorders>
              <w:top w:val="single" w:color="auto" w:sz="4" w:space="0"/>
              <w:left w:val="single" w:color="auto" w:sz="4" w:space="0"/>
              <w:bottom w:val="single" w:color="auto" w:sz="4" w:space="0"/>
              <w:right w:val="single" w:color="auto" w:sz="4" w:space="0"/>
            </w:tcBorders>
            <w:vAlign w:val="center"/>
          </w:tcPr>
          <w:p w14:paraId="30DC035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聚焦</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线上金课</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、助力</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线下实践</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（潘月明）</w:t>
            </w:r>
          </w:p>
        </w:tc>
        <w:tc>
          <w:tcPr>
            <w:tcW w:w="492" w:type="pct"/>
            <w:tcBorders>
              <w:top w:val="single" w:color="auto" w:sz="4" w:space="0"/>
              <w:left w:val="single" w:color="auto" w:sz="4" w:space="0"/>
              <w:bottom w:val="single" w:color="auto" w:sz="4" w:space="0"/>
              <w:right w:val="single" w:color="auto" w:sz="4" w:space="0"/>
            </w:tcBorders>
            <w:vAlign w:val="center"/>
          </w:tcPr>
          <w:p w14:paraId="0378C6E6">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13614</w:t>
            </w:r>
          </w:p>
        </w:tc>
        <w:tc>
          <w:tcPr>
            <w:tcW w:w="2228" w:type="pct"/>
            <w:tcBorders>
              <w:top w:val="single" w:color="auto" w:sz="4" w:space="0"/>
              <w:left w:val="single" w:color="auto" w:sz="4" w:space="0"/>
              <w:bottom w:val="single" w:color="auto" w:sz="4" w:space="0"/>
              <w:right w:val="single" w:color="auto" w:sz="4" w:space="0"/>
            </w:tcBorders>
            <w:vAlign w:val="center"/>
          </w:tcPr>
          <w:p w14:paraId="4B73121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基于校企合作的人才培养实践教学模式探讨（周德红）</w:t>
            </w:r>
          </w:p>
        </w:tc>
      </w:tr>
      <w:tr w14:paraId="1668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211A45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11788</w:t>
            </w:r>
          </w:p>
        </w:tc>
        <w:tc>
          <w:tcPr>
            <w:tcW w:w="1797" w:type="pct"/>
            <w:tcBorders>
              <w:top w:val="single" w:color="auto" w:sz="4" w:space="0"/>
              <w:left w:val="single" w:color="auto" w:sz="4" w:space="0"/>
              <w:bottom w:val="single" w:color="auto" w:sz="4" w:space="0"/>
              <w:right w:val="single" w:color="auto" w:sz="4" w:space="0"/>
            </w:tcBorders>
            <w:vAlign w:val="center"/>
          </w:tcPr>
          <w:p w14:paraId="09D9D5E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高校教师教学能力提升</w:t>
            </w:r>
          </w:p>
          <w:p w14:paraId="04EFB8E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教学设计、课堂教学法与教学媒体应用（袁健华）</w:t>
            </w:r>
          </w:p>
        </w:tc>
        <w:tc>
          <w:tcPr>
            <w:tcW w:w="492" w:type="pct"/>
            <w:tcBorders>
              <w:top w:val="single" w:color="auto" w:sz="4" w:space="0"/>
              <w:left w:val="single" w:color="auto" w:sz="4" w:space="0"/>
              <w:bottom w:val="single" w:color="auto" w:sz="4" w:space="0"/>
              <w:right w:val="single" w:color="auto" w:sz="4" w:space="0"/>
            </w:tcBorders>
            <w:vAlign w:val="center"/>
          </w:tcPr>
          <w:p w14:paraId="7B95B3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10761</w:t>
            </w:r>
          </w:p>
        </w:tc>
        <w:tc>
          <w:tcPr>
            <w:tcW w:w="2228" w:type="pct"/>
            <w:tcBorders>
              <w:top w:val="single" w:color="auto" w:sz="4" w:space="0"/>
              <w:left w:val="single" w:color="auto" w:sz="4" w:space="0"/>
              <w:bottom w:val="single" w:color="auto" w:sz="4" w:space="0"/>
              <w:right w:val="single" w:color="auto" w:sz="4" w:space="0"/>
            </w:tcBorders>
            <w:vAlign w:val="center"/>
          </w:tcPr>
          <w:p w14:paraId="39052B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高校教师教学能力提升（王涛）</w:t>
            </w:r>
          </w:p>
        </w:tc>
      </w:tr>
      <w:tr w14:paraId="4EFE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94C7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10773</w:t>
            </w:r>
          </w:p>
        </w:tc>
        <w:tc>
          <w:tcPr>
            <w:tcW w:w="1797" w:type="pct"/>
            <w:tcBorders>
              <w:top w:val="single" w:color="auto" w:sz="4" w:space="0"/>
              <w:left w:val="single" w:color="auto" w:sz="4" w:space="0"/>
              <w:bottom w:val="single" w:color="auto" w:sz="4" w:space="0"/>
              <w:right w:val="single" w:color="auto" w:sz="4" w:space="0"/>
            </w:tcBorders>
            <w:vAlign w:val="center"/>
          </w:tcPr>
          <w:p w14:paraId="76AD05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信息时代的课程建设（俎云霄）</w:t>
            </w:r>
          </w:p>
        </w:tc>
        <w:tc>
          <w:tcPr>
            <w:tcW w:w="492" w:type="pct"/>
            <w:tcBorders>
              <w:top w:val="single" w:color="auto" w:sz="4" w:space="0"/>
              <w:left w:val="single" w:color="auto" w:sz="4" w:space="0"/>
              <w:bottom w:val="single" w:color="auto" w:sz="4" w:space="0"/>
              <w:right w:val="single" w:color="auto" w:sz="4" w:space="0"/>
            </w:tcBorders>
            <w:vAlign w:val="center"/>
          </w:tcPr>
          <w:p w14:paraId="66B3D1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10774</w:t>
            </w:r>
          </w:p>
        </w:tc>
        <w:tc>
          <w:tcPr>
            <w:tcW w:w="2228" w:type="pct"/>
            <w:tcBorders>
              <w:top w:val="single" w:color="auto" w:sz="4" w:space="0"/>
              <w:left w:val="single" w:color="auto" w:sz="4" w:space="0"/>
              <w:bottom w:val="single" w:color="auto" w:sz="4" w:space="0"/>
              <w:right w:val="single" w:color="auto" w:sz="4" w:space="0"/>
            </w:tcBorders>
            <w:vAlign w:val="center"/>
          </w:tcPr>
          <w:p w14:paraId="1B7ABF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如何上好第一堂课（岳瑞锋）</w:t>
            </w:r>
          </w:p>
        </w:tc>
      </w:tr>
      <w:tr w14:paraId="0F45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BDDE5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10775</w:t>
            </w:r>
          </w:p>
        </w:tc>
        <w:tc>
          <w:tcPr>
            <w:tcW w:w="1797" w:type="pct"/>
            <w:tcBorders>
              <w:top w:val="single" w:color="auto" w:sz="4" w:space="0"/>
              <w:left w:val="single" w:color="auto" w:sz="4" w:space="0"/>
              <w:bottom w:val="single" w:color="auto" w:sz="4" w:space="0"/>
              <w:right w:val="single" w:color="auto" w:sz="4" w:space="0"/>
            </w:tcBorders>
            <w:vAlign w:val="center"/>
          </w:tcPr>
          <w:p w14:paraId="5AB494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混合式金课与轻量级混合式教学方法探索（嵩天）</w:t>
            </w:r>
          </w:p>
        </w:tc>
        <w:tc>
          <w:tcPr>
            <w:tcW w:w="492" w:type="pct"/>
            <w:tcBorders>
              <w:top w:val="single" w:color="auto" w:sz="4" w:space="0"/>
              <w:left w:val="single" w:color="auto" w:sz="4" w:space="0"/>
              <w:bottom w:val="single" w:color="auto" w:sz="4" w:space="0"/>
              <w:right w:val="single" w:color="auto" w:sz="4" w:space="0"/>
            </w:tcBorders>
            <w:vAlign w:val="center"/>
          </w:tcPr>
          <w:p w14:paraId="5CBD2D8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10776</w:t>
            </w:r>
          </w:p>
        </w:tc>
        <w:tc>
          <w:tcPr>
            <w:tcW w:w="2228" w:type="pct"/>
            <w:tcBorders>
              <w:top w:val="single" w:color="auto" w:sz="4" w:space="0"/>
              <w:left w:val="single" w:color="auto" w:sz="4" w:space="0"/>
              <w:bottom w:val="single" w:color="auto" w:sz="4" w:space="0"/>
              <w:right w:val="single" w:color="auto" w:sz="4" w:space="0"/>
            </w:tcBorders>
            <w:vAlign w:val="center"/>
          </w:tcPr>
          <w:p w14:paraId="608953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基于MOOC的混合式教学设计与实践（朱桂萍）</w:t>
            </w:r>
          </w:p>
        </w:tc>
      </w:tr>
      <w:tr w14:paraId="4811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313FC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10779</w:t>
            </w:r>
          </w:p>
        </w:tc>
        <w:tc>
          <w:tcPr>
            <w:tcW w:w="1797" w:type="pct"/>
            <w:tcBorders>
              <w:top w:val="single" w:color="auto" w:sz="4" w:space="0"/>
              <w:left w:val="single" w:color="auto" w:sz="4" w:space="0"/>
              <w:bottom w:val="single" w:color="auto" w:sz="4" w:space="0"/>
              <w:right w:val="single" w:color="auto" w:sz="4" w:space="0"/>
            </w:tcBorders>
            <w:vAlign w:val="center"/>
          </w:tcPr>
          <w:p w14:paraId="60D84D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高校教学特点与教学能力体系构建（孙艳红）</w:t>
            </w:r>
          </w:p>
        </w:tc>
        <w:tc>
          <w:tcPr>
            <w:tcW w:w="492" w:type="pct"/>
            <w:tcBorders>
              <w:top w:val="single" w:color="auto" w:sz="4" w:space="0"/>
              <w:left w:val="single" w:color="auto" w:sz="4" w:space="0"/>
              <w:bottom w:val="single" w:color="auto" w:sz="4" w:space="0"/>
              <w:right w:val="single" w:color="auto" w:sz="4" w:space="0"/>
            </w:tcBorders>
            <w:vAlign w:val="center"/>
          </w:tcPr>
          <w:p w14:paraId="651970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10801</w:t>
            </w:r>
          </w:p>
        </w:tc>
        <w:tc>
          <w:tcPr>
            <w:tcW w:w="2228" w:type="pct"/>
            <w:tcBorders>
              <w:top w:val="single" w:color="auto" w:sz="4" w:space="0"/>
              <w:left w:val="single" w:color="auto" w:sz="4" w:space="0"/>
              <w:bottom w:val="single" w:color="auto" w:sz="4" w:space="0"/>
              <w:right w:val="single" w:color="auto" w:sz="4" w:space="0"/>
            </w:tcBorders>
            <w:vAlign w:val="center"/>
          </w:tcPr>
          <w:p w14:paraId="1BEC01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基本课堂教学方法实施方式（熊庆旭）</w:t>
            </w:r>
          </w:p>
        </w:tc>
      </w:tr>
      <w:tr w14:paraId="6488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1A58A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10778</w:t>
            </w:r>
          </w:p>
        </w:tc>
        <w:tc>
          <w:tcPr>
            <w:tcW w:w="1797" w:type="pct"/>
            <w:tcBorders>
              <w:top w:val="single" w:color="auto" w:sz="4" w:space="0"/>
              <w:left w:val="single" w:color="auto" w:sz="4" w:space="0"/>
              <w:bottom w:val="single" w:color="auto" w:sz="4" w:space="0"/>
              <w:right w:val="single" w:color="auto" w:sz="4" w:space="0"/>
            </w:tcBorders>
            <w:vAlign w:val="center"/>
          </w:tcPr>
          <w:p w14:paraId="76CF4E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大学教师发展视野下的高校教学评价制度（郭丽君）</w:t>
            </w:r>
          </w:p>
        </w:tc>
        <w:tc>
          <w:tcPr>
            <w:tcW w:w="492" w:type="pct"/>
            <w:tcBorders>
              <w:top w:val="single" w:color="auto" w:sz="4" w:space="0"/>
              <w:left w:val="single" w:color="auto" w:sz="4" w:space="0"/>
              <w:bottom w:val="single" w:color="auto" w:sz="4" w:space="0"/>
              <w:right w:val="single" w:color="auto" w:sz="4" w:space="0"/>
            </w:tcBorders>
            <w:vAlign w:val="center"/>
          </w:tcPr>
          <w:p w14:paraId="0A02C1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10525</w:t>
            </w:r>
          </w:p>
        </w:tc>
        <w:tc>
          <w:tcPr>
            <w:tcW w:w="2228" w:type="pct"/>
            <w:tcBorders>
              <w:top w:val="single" w:color="auto" w:sz="4" w:space="0"/>
              <w:left w:val="single" w:color="auto" w:sz="4" w:space="0"/>
              <w:bottom w:val="single" w:color="auto" w:sz="4" w:space="0"/>
              <w:right w:val="single" w:color="auto" w:sz="4" w:space="0"/>
            </w:tcBorders>
            <w:vAlign w:val="center"/>
          </w:tcPr>
          <w:p w14:paraId="26BE10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让审核评估促进人才培养提质增效（李丹青）</w:t>
            </w:r>
          </w:p>
        </w:tc>
      </w:tr>
      <w:tr w14:paraId="3977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D1CCC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10908</w:t>
            </w:r>
          </w:p>
        </w:tc>
        <w:tc>
          <w:tcPr>
            <w:tcW w:w="1797" w:type="pct"/>
            <w:tcBorders>
              <w:top w:val="single" w:color="auto" w:sz="4" w:space="0"/>
              <w:left w:val="single" w:color="auto" w:sz="4" w:space="0"/>
              <w:bottom w:val="single" w:color="auto" w:sz="4" w:space="0"/>
              <w:right w:val="single" w:color="auto" w:sz="4" w:space="0"/>
            </w:tcBorders>
            <w:vAlign w:val="center"/>
          </w:tcPr>
          <w:p w14:paraId="04D24F8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建设路径与申报体会</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以信号与系统系列课程为例（陈后金）</w:t>
            </w:r>
          </w:p>
        </w:tc>
        <w:tc>
          <w:tcPr>
            <w:tcW w:w="492" w:type="pct"/>
            <w:tcBorders>
              <w:top w:val="single" w:color="auto" w:sz="4" w:space="0"/>
              <w:left w:val="single" w:color="auto" w:sz="4" w:space="0"/>
              <w:bottom w:val="single" w:color="auto" w:sz="4" w:space="0"/>
              <w:right w:val="single" w:color="auto" w:sz="4" w:space="0"/>
            </w:tcBorders>
            <w:vAlign w:val="center"/>
          </w:tcPr>
          <w:p w14:paraId="13413B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10911</w:t>
            </w:r>
          </w:p>
        </w:tc>
        <w:tc>
          <w:tcPr>
            <w:tcW w:w="2228" w:type="pct"/>
            <w:tcBorders>
              <w:top w:val="single" w:color="auto" w:sz="4" w:space="0"/>
              <w:left w:val="single" w:color="auto" w:sz="4" w:space="0"/>
              <w:bottom w:val="single" w:color="auto" w:sz="4" w:space="0"/>
              <w:right w:val="single" w:color="auto" w:sz="4" w:space="0"/>
            </w:tcBorders>
            <w:vAlign w:val="center"/>
          </w:tcPr>
          <w:p w14:paraId="4881ED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混合式教学经验分享</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混合式教学在护理教学中的应用</w:t>
            </w:r>
          </w:p>
          <w:p w14:paraId="3B90B4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（孙玉梅）</w:t>
            </w:r>
          </w:p>
        </w:tc>
      </w:tr>
      <w:tr w14:paraId="7C6A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086CE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10864</w:t>
            </w:r>
          </w:p>
        </w:tc>
        <w:tc>
          <w:tcPr>
            <w:tcW w:w="1797" w:type="pct"/>
            <w:tcBorders>
              <w:top w:val="single" w:color="auto" w:sz="4" w:space="0"/>
              <w:left w:val="single" w:color="auto" w:sz="4" w:space="0"/>
              <w:bottom w:val="single" w:color="auto" w:sz="4" w:space="0"/>
              <w:right w:val="single" w:color="auto" w:sz="4" w:space="0"/>
            </w:tcBorders>
            <w:vAlign w:val="center"/>
          </w:tcPr>
          <w:p w14:paraId="0EACA1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课程—专业—学院三级联动建设金课路径探索（王云琦）</w:t>
            </w:r>
          </w:p>
        </w:tc>
        <w:tc>
          <w:tcPr>
            <w:tcW w:w="492" w:type="pct"/>
            <w:tcBorders>
              <w:top w:val="single" w:color="auto" w:sz="4" w:space="0"/>
              <w:left w:val="single" w:color="auto" w:sz="4" w:space="0"/>
              <w:bottom w:val="single" w:color="auto" w:sz="4" w:space="0"/>
              <w:right w:val="single" w:color="auto" w:sz="4" w:space="0"/>
            </w:tcBorders>
            <w:vAlign w:val="center"/>
          </w:tcPr>
          <w:p w14:paraId="0FAE0A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10868</w:t>
            </w:r>
          </w:p>
        </w:tc>
        <w:tc>
          <w:tcPr>
            <w:tcW w:w="2228" w:type="pct"/>
            <w:tcBorders>
              <w:top w:val="single" w:color="auto" w:sz="4" w:space="0"/>
              <w:left w:val="single" w:color="auto" w:sz="4" w:space="0"/>
              <w:bottom w:val="single" w:color="auto" w:sz="4" w:space="0"/>
              <w:right w:val="single" w:color="auto" w:sz="4" w:space="0"/>
            </w:tcBorders>
            <w:vAlign w:val="center"/>
          </w:tcPr>
          <w:p w14:paraId="22E669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以学生为中心的教学理念、策略及逆向教学设计（庞海芍、王青）</w:t>
            </w:r>
          </w:p>
        </w:tc>
      </w:tr>
      <w:tr w14:paraId="1FBA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FFB804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10870</w:t>
            </w:r>
          </w:p>
        </w:tc>
        <w:tc>
          <w:tcPr>
            <w:tcW w:w="1797" w:type="pct"/>
            <w:tcBorders>
              <w:top w:val="single" w:color="auto" w:sz="4" w:space="0"/>
              <w:left w:val="single" w:color="auto" w:sz="4" w:space="0"/>
              <w:bottom w:val="single" w:color="auto" w:sz="4" w:space="0"/>
              <w:right w:val="single" w:color="auto" w:sz="4" w:space="0"/>
            </w:tcBorders>
            <w:vAlign w:val="center"/>
          </w:tcPr>
          <w:p w14:paraId="0E74292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高校教师教学基本功</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教学理念与教学设计（王金发）</w:t>
            </w:r>
          </w:p>
        </w:tc>
        <w:tc>
          <w:tcPr>
            <w:tcW w:w="492" w:type="pct"/>
            <w:tcBorders>
              <w:top w:val="single" w:color="auto" w:sz="4" w:space="0"/>
              <w:left w:val="single" w:color="auto" w:sz="4" w:space="0"/>
              <w:bottom w:val="single" w:color="auto" w:sz="4" w:space="0"/>
              <w:right w:val="single" w:color="auto" w:sz="4" w:space="0"/>
            </w:tcBorders>
            <w:vAlign w:val="center"/>
          </w:tcPr>
          <w:p w14:paraId="195AF0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10871</w:t>
            </w:r>
          </w:p>
        </w:tc>
        <w:tc>
          <w:tcPr>
            <w:tcW w:w="2228" w:type="pct"/>
            <w:tcBorders>
              <w:top w:val="single" w:color="auto" w:sz="4" w:space="0"/>
              <w:left w:val="single" w:color="auto" w:sz="4" w:space="0"/>
              <w:bottom w:val="single" w:color="auto" w:sz="4" w:space="0"/>
              <w:right w:val="single" w:color="auto" w:sz="4" w:space="0"/>
            </w:tcBorders>
            <w:vAlign w:val="center"/>
          </w:tcPr>
          <w:p w14:paraId="50C139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一流课程建设下高校教师教学能力提升策略（姚利民）</w:t>
            </w:r>
          </w:p>
        </w:tc>
      </w:tr>
      <w:tr w14:paraId="21CF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751AB7C">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10873</w:t>
            </w:r>
          </w:p>
        </w:tc>
        <w:tc>
          <w:tcPr>
            <w:tcW w:w="1797" w:type="pct"/>
            <w:tcBorders>
              <w:top w:val="single" w:color="auto" w:sz="4" w:space="0"/>
              <w:left w:val="single" w:color="auto" w:sz="4" w:space="0"/>
              <w:bottom w:val="single" w:color="auto" w:sz="4" w:space="0"/>
              <w:right w:val="single" w:color="auto" w:sz="4" w:space="0"/>
            </w:tcBorders>
            <w:vAlign w:val="center"/>
          </w:tcPr>
          <w:p w14:paraId="232C895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课程教学中形成性评价的设计、数据获取和应用（于歆杰）</w:t>
            </w:r>
          </w:p>
        </w:tc>
        <w:tc>
          <w:tcPr>
            <w:tcW w:w="492" w:type="pct"/>
            <w:tcBorders>
              <w:top w:val="single" w:color="auto" w:sz="4" w:space="0"/>
              <w:left w:val="single" w:color="auto" w:sz="4" w:space="0"/>
              <w:bottom w:val="single" w:color="auto" w:sz="4" w:space="0"/>
              <w:right w:val="single" w:color="auto" w:sz="4" w:space="0"/>
            </w:tcBorders>
            <w:vAlign w:val="center"/>
          </w:tcPr>
          <w:p w14:paraId="7E9CB7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10875</w:t>
            </w:r>
          </w:p>
        </w:tc>
        <w:tc>
          <w:tcPr>
            <w:tcW w:w="2228" w:type="pct"/>
            <w:tcBorders>
              <w:top w:val="single" w:color="auto" w:sz="4" w:space="0"/>
              <w:left w:val="single" w:color="auto" w:sz="4" w:space="0"/>
              <w:bottom w:val="single" w:color="auto" w:sz="4" w:space="0"/>
              <w:right w:val="single" w:color="auto" w:sz="4" w:space="0"/>
            </w:tcBorders>
            <w:vAlign w:val="center"/>
          </w:tcPr>
          <w:p w14:paraId="5D264F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淘汰水课，建设金课（李凤霞）</w:t>
            </w:r>
          </w:p>
        </w:tc>
      </w:tr>
      <w:tr w14:paraId="51BF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657288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10877</w:t>
            </w:r>
          </w:p>
        </w:tc>
        <w:tc>
          <w:tcPr>
            <w:tcW w:w="1797" w:type="pct"/>
            <w:tcBorders>
              <w:top w:val="single" w:color="auto" w:sz="4" w:space="0"/>
              <w:left w:val="single" w:color="auto" w:sz="4" w:space="0"/>
              <w:bottom w:val="single" w:color="auto" w:sz="4" w:space="0"/>
              <w:right w:val="single" w:color="auto" w:sz="4" w:space="0"/>
            </w:tcBorders>
            <w:vAlign w:val="center"/>
          </w:tcPr>
          <w:p w14:paraId="78BA12D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3"/>
                <w:kern w:val="0"/>
                <w:sz w:val="24"/>
                <w:szCs w:val="24"/>
                <w14:textFill>
                  <w14:solidFill>
                    <w14:schemeClr w14:val="tx1"/>
                  </w14:solidFill>
                </w14:textFill>
              </w:rPr>
              <w:t>人本主义视角下的</w:t>
            </w:r>
            <w:r>
              <w:rPr>
                <w:rFonts w:hint="eastAsia" w:ascii="Times New Roman" w:hAnsi="Times New Roman" w:eastAsia="仿宋_GB2312" w:cs="Times New Roman"/>
                <w:color w:val="000000" w:themeColor="text1"/>
                <w:w w:val="93"/>
                <w:kern w:val="0"/>
                <w:sz w:val="24"/>
                <w:szCs w:val="24"/>
                <w14:textFill>
                  <w14:solidFill>
                    <w14:schemeClr w14:val="tx1"/>
                  </w14:solidFill>
                </w14:textFill>
              </w:rPr>
              <w:t>“</w:t>
            </w:r>
            <w:r>
              <w:rPr>
                <w:rFonts w:ascii="Times New Roman" w:hAnsi="Times New Roman" w:eastAsia="仿宋_GB2312" w:cs="Times New Roman"/>
                <w:color w:val="000000" w:themeColor="text1"/>
                <w:w w:val="93"/>
                <w:kern w:val="0"/>
                <w:sz w:val="24"/>
                <w:szCs w:val="24"/>
                <w14:textFill>
                  <w14:solidFill>
                    <w14:schemeClr w14:val="tx1"/>
                  </w14:solidFill>
                </w14:textFill>
              </w:rPr>
              <w:t>师生共同体</w:t>
            </w:r>
            <w:r>
              <w:rPr>
                <w:rFonts w:hint="eastAsia" w:ascii="Times New Roman" w:hAnsi="Times New Roman" w:eastAsia="仿宋_GB2312" w:cs="Times New Roman"/>
                <w:color w:val="000000" w:themeColor="text1"/>
                <w:w w:val="93"/>
                <w:kern w:val="0"/>
                <w:sz w:val="24"/>
                <w:szCs w:val="24"/>
                <w14:textFill>
                  <w14:solidFill>
                    <w14:schemeClr w14:val="tx1"/>
                  </w14:solidFill>
                </w14:textFill>
              </w:rPr>
              <w:t>”</w:t>
            </w:r>
            <w:r>
              <w:rPr>
                <w:rFonts w:ascii="Times New Roman" w:hAnsi="Times New Roman" w:eastAsia="仿宋_GB2312" w:cs="Times New Roman"/>
                <w:color w:val="000000" w:themeColor="text1"/>
                <w:w w:val="93"/>
                <w:kern w:val="0"/>
                <w:sz w:val="24"/>
                <w:szCs w:val="24"/>
                <w14:textFill>
                  <w14:solidFill>
                    <w14:schemeClr w14:val="tx1"/>
                  </w14:solidFill>
                </w14:textFill>
              </w:rPr>
              <w:t>教学模式探索（任璐颖）</w:t>
            </w:r>
          </w:p>
        </w:tc>
        <w:tc>
          <w:tcPr>
            <w:tcW w:w="492" w:type="pct"/>
            <w:tcBorders>
              <w:top w:val="single" w:color="auto" w:sz="4" w:space="0"/>
              <w:left w:val="single" w:color="auto" w:sz="4" w:space="0"/>
              <w:bottom w:val="single" w:color="auto" w:sz="4" w:space="0"/>
              <w:right w:val="single" w:color="auto" w:sz="4" w:space="0"/>
            </w:tcBorders>
            <w:vAlign w:val="center"/>
          </w:tcPr>
          <w:p w14:paraId="157289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10904</w:t>
            </w:r>
          </w:p>
        </w:tc>
        <w:tc>
          <w:tcPr>
            <w:tcW w:w="2228" w:type="pct"/>
            <w:tcBorders>
              <w:top w:val="single" w:color="auto" w:sz="4" w:space="0"/>
              <w:left w:val="single" w:color="auto" w:sz="4" w:space="0"/>
              <w:bottom w:val="single" w:color="auto" w:sz="4" w:space="0"/>
              <w:right w:val="single" w:color="auto" w:sz="4" w:space="0"/>
            </w:tcBorders>
            <w:vAlign w:val="center"/>
          </w:tcPr>
          <w:p w14:paraId="6624A9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一流本科课程建设思考与探索</w:t>
            </w:r>
          </w:p>
          <w:p w14:paraId="278FC68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（张莉）</w:t>
            </w:r>
          </w:p>
        </w:tc>
      </w:tr>
      <w:tr w14:paraId="2413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123C09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10905</w:t>
            </w:r>
          </w:p>
        </w:tc>
        <w:tc>
          <w:tcPr>
            <w:tcW w:w="1797" w:type="pct"/>
            <w:tcBorders>
              <w:top w:val="single" w:color="auto" w:sz="4" w:space="0"/>
              <w:left w:val="single" w:color="auto" w:sz="4" w:space="0"/>
              <w:bottom w:val="single" w:color="auto" w:sz="4" w:space="0"/>
              <w:right w:val="single" w:color="auto" w:sz="4" w:space="0"/>
            </w:tcBorders>
            <w:vAlign w:val="center"/>
          </w:tcPr>
          <w:p w14:paraId="139F5DC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质量革命背景下基于CCSS的学风评价与建设的探索（杨德山）</w:t>
            </w:r>
          </w:p>
        </w:tc>
        <w:tc>
          <w:tcPr>
            <w:tcW w:w="492" w:type="pct"/>
            <w:tcBorders>
              <w:top w:val="single" w:color="auto" w:sz="4" w:space="0"/>
              <w:left w:val="single" w:color="auto" w:sz="4" w:space="0"/>
              <w:bottom w:val="single" w:color="auto" w:sz="4" w:space="0"/>
              <w:right w:val="single" w:color="auto" w:sz="4" w:space="0"/>
            </w:tcBorders>
            <w:vAlign w:val="center"/>
          </w:tcPr>
          <w:p w14:paraId="63DE8D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10906</w:t>
            </w:r>
          </w:p>
        </w:tc>
        <w:tc>
          <w:tcPr>
            <w:tcW w:w="2228" w:type="pct"/>
            <w:tcBorders>
              <w:top w:val="single" w:color="auto" w:sz="4" w:space="0"/>
              <w:left w:val="single" w:color="auto" w:sz="4" w:space="0"/>
              <w:bottom w:val="single" w:color="auto" w:sz="4" w:space="0"/>
              <w:right w:val="single" w:color="auto" w:sz="4" w:space="0"/>
            </w:tcBorders>
            <w:vAlign w:val="center"/>
          </w:tcPr>
          <w:p w14:paraId="6BEAA6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大学生就读经验的调查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基于湖南省的实证研究（郭丽君）</w:t>
            </w:r>
          </w:p>
        </w:tc>
      </w:tr>
      <w:tr w14:paraId="5F7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8D1BC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12293</w:t>
            </w:r>
          </w:p>
        </w:tc>
        <w:tc>
          <w:tcPr>
            <w:tcW w:w="1797" w:type="pct"/>
            <w:tcBorders>
              <w:top w:val="single" w:color="auto" w:sz="4" w:space="0"/>
              <w:left w:val="single" w:color="auto" w:sz="4" w:space="0"/>
              <w:bottom w:val="single" w:color="auto" w:sz="4" w:space="0"/>
              <w:right w:val="single" w:color="auto" w:sz="4" w:space="0"/>
            </w:tcBorders>
            <w:vAlign w:val="center"/>
          </w:tcPr>
          <w:p w14:paraId="112E8B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了解学生：懂得学生怎样学习</w:t>
            </w:r>
            <w:r>
              <w:rPr>
                <w:rFonts w:ascii="Times New Roman" w:hAnsi="Times New Roman" w:eastAsia="仿宋_GB2312" w:cs="Times New Roman"/>
                <w:color w:val="000000" w:themeColor="text1"/>
                <w:sz w:val="24"/>
                <w:szCs w:val="24"/>
                <w14:textFill>
                  <w14:solidFill>
                    <w14:schemeClr w14:val="tx1"/>
                  </w14:solidFill>
                </w14:textFill>
              </w:rPr>
              <w:t>（王铭玉）</w:t>
            </w:r>
          </w:p>
        </w:tc>
        <w:tc>
          <w:tcPr>
            <w:tcW w:w="492" w:type="pct"/>
            <w:tcBorders>
              <w:top w:val="single" w:color="auto" w:sz="4" w:space="0"/>
              <w:left w:val="single" w:color="auto" w:sz="4" w:space="0"/>
              <w:bottom w:val="single" w:color="auto" w:sz="4" w:space="0"/>
              <w:right w:val="single" w:color="auto" w:sz="4" w:space="0"/>
            </w:tcBorders>
            <w:vAlign w:val="center"/>
          </w:tcPr>
          <w:p w14:paraId="41AE9C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12295</w:t>
            </w:r>
          </w:p>
        </w:tc>
        <w:tc>
          <w:tcPr>
            <w:tcW w:w="2228" w:type="pct"/>
            <w:tcBorders>
              <w:top w:val="single" w:color="auto" w:sz="4" w:space="0"/>
              <w:left w:val="single" w:color="auto" w:sz="4" w:space="0"/>
              <w:bottom w:val="single" w:color="auto" w:sz="4" w:space="0"/>
              <w:right w:val="single" w:color="auto" w:sz="4" w:space="0"/>
            </w:tcBorders>
            <w:vAlign w:val="center"/>
          </w:tcPr>
          <w:p w14:paraId="62AE9A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当代大学生心理特点及教育策略（赵丽琴）</w:t>
            </w:r>
          </w:p>
        </w:tc>
      </w:tr>
      <w:tr w14:paraId="0B23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3C041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10217</w:t>
            </w:r>
          </w:p>
        </w:tc>
        <w:tc>
          <w:tcPr>
            <w:tcW w:w="1797" w:type="pct"/>
            <w:tcBorders>
              <w:top w:val="single" w:color="auto" w:sz="4" w:space="0"/>
              <w:left w:val="single" w:color="auto" w:sz="4" w:space="0"/>
              <w:bottom w:val="single" w:color="auto" w:sz="4" w:space="0"/>
              <w:right w:val="single" w:color="auto" w:sz="4" w:space="0"/>
            </w:tcBorders>
            <w:vAlign w:val="center"/>
          </w:tcPr>
          <w:p w14:paraId="2D755DB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青年教师教学诊断案例分析（李芳）</w:t>
            </w:r>
          </w:p>
        </w:tc>
        <w:tc>
          <w:tcPr>
            <w:tcW w:w="492" w:type="pct"/>
            <w:tcBorders>
              <w:top w:val="single" w:color="auto" w:sz="4" w:space="0"/>
              <w:left w:val="single" w:color="auto" w:sz="4" w:space="0"/>
              <w:bottom w:val="single" w:color="auto" w:sz="4" w:space="0"/>
              <w:right w:val="single" w:color="auto" w:sz="4" w:space="0"/>
            </w:tcBorders>
            <w:vAlign w:val="center"/>
          </w:tcPr>
          <w:p w14:paraId="0A99F9C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11787</w:t>
            </w:r>
          </w:p>
        </w:tc>
        <w:tc>
          <w:tcPr>
            <w:tcW w:w="2228" w:type="pct"/>
            <w:tcBorders>
              <w:top w:val="single" w:color="auto" w:sz="4" w:space="0"/>
              <w:left w:val="single" w:color="auto" w:sz="4" w:space="0"/>
              <w:bottom w:val="single" w:color="auto" w:sz="4" w:space="0"/>
              <w:right w:val="single" w:color="auto" w:sz="4" w:space="0"/>
            </w:tcBorders>
            <w:vAlign w:val="center"/>
          </w:tcPr>
          <w:p w14:paraId="500FD9C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高校一流课程建设专题（纪阳）</w:t>
            </w:r>
          </w:p>
        </w:tc>
      </w:tr>
      <w:tr w14:paraId="6D7FB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78E2A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10028</w:t>
            </w:r>
          </w:p>
        </w:tc>
        <w:tc>
          <w:tcPr>
            <w:tcW w:w="1797" w:type="pct"/>
            <w:tcBorders>
              <w:top w:val="single" w:color="auto" w:sz="4" w:space="0"/>
              <w:left w:val="single" w:color="auto" w:sz="4" w:space="0"/>
              <w:bottom w:val="single" w:color="auto" w:sz="4" w:space="0"/>
              <w:right w:val="single" w:color="auto" w:sz="4" w:space="0"/>
            </w:tcBorders>
            <w:vAlign w:val="center"/>
          </w:tcPr>
          <w:p w14:paraId="239C303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高校教师教育教学技能</w:t>
            </w:r>
          </w:p>
          <w:p w14:paraId="39F3222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（唐松林）</w:t>
            </w:r>
          </w:p>
        </w:tc>
        <w:tc>
          <w:tcPr>
            <w:tcW w:w="492" w:type="pct"/>
            <w:tcBorders>
              <w:top w:val="single" w:color="auto" w:sz="4" w:space="0"/>
              <w:left w:val="single" w:color="auto" w:sz="4" w:space="0"/>
              <w:bottom w:val="single" w:color="auto" w:sz="4" w:space="0"/>
              <w:right w:val="single" w:color="auto" w:sz="4" w:space="0"/>
            </w:tcBorders>
            <w:vAlign w:val="center"/>
          </w:tcPr>
          <w:p w14:paraId="3F72CA8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10229</w:t>
            </w:r>
          </w:p>
        </w:tc>
        <w:tc>
          <w:tcPr>
            <w:tcW w:w="2228" w:type="pct"/>
            <w:tcBorders>
              <w:top w:val="single" w:color="auto" w:sz="4" w:space="0"/>
              <w:left w:val="single" w:color="auto" w:sz="4" w:space="0"/>
              <w:bottom w:val="single" w:color="auto" w:sz="4" w:space="0"/>
              <w:right w:val="single" w:color="auto" w:sz="4" w:space="0"/>
            </w:tcBorders>
            <w:vAlign w:val="center"/>
          </w:tcPr>
          <w:p w14:paraId="31D1518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实现教学方法创新的四个要点</w:t>
            </w:r>
          </w:p>
          <w:p w14:paraId="4631546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（赵斌）</w:t>
            </w:r>
          </w:p>
        </w:tc>
      </w:tr>
      <w:tr w14:paraId="192E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8404DA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10255</w:t>
            </w:r>
          </w:p>
        </w:tc>
        <w:tc>
          <w:tcPr>
            <w:tcW w:w="1797" w:type="pct"/>
            <w:tcBorders>
              <w:top w:val="single" w:color="auto" w:sz="4" w:space="0"/>
              <w:left w:val="single" w:color="auto" w:sz="4" w:space="0"/>
              <w:bottom w:val="single" w:color="auto" w:sz="4" w:space="0"/>
              <w:right w:val="single" w:color="auto" w:sz="4" w:space="0"/>
            </w:tcBorders>
            <w:vAlign w:val="center"/>
          </w:tcPr>
          <w:p w14:paraId="35F12A1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学科知识转化为教学语言的策略（汤智）</w:t>
            </w:r>
          </w:p>
        </w:tc>
        <w:tc>
          <w:tcPr>
            <w:tcW w:w="492" w:type="pct"/>
            <w:tcBorders>
              <w:top w:val="single" w:color="auto" w:sz="4" w:space="0"/>
              <w:left w:val="single" w:color="auto" w:sz="4" w:space="0"/>
              <w:bottom w:val="single" w:color="auto" w:sz="4" w:space="0"/>
              <w:right w:val="single" w:color="auto" w:sz="4" w:space="0"/>
            </w:tcBorders>
            <w:vAlign w:val="center"/>
          </w:tcPr>
          <w:p w14:paraId="7FE85CF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10265</w:t>
            </w:r>
          </w:p>
        </w:tc>
        <w:tc>
          <w:tcPr>
            <w:tcW w:w="2228" w:type="pct"/>
            <w:tcBorders>
              <w:top w:val="single" w:color="auto" w:sz="4" w:space="0"/>
              <w:left w:val="single" w:color="auto" w:sz="4" w:space="0"/>
              <w:bottom w:val="single" w:color="auto" w:sz="4" w:space="0"/>
              <w:right w:val="single" w:color="auto" w:sz="4" w:space="0"/>
            </w:tcBorders>
            <w:vAlign w:val="center"/>
          </w:tcPr>
          <w:p w14:paraId="10435ACE">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如何使授课语言生动鲜活</w:t>
            </w:r>
          </w:p>
          <w:p w14:paraId="02FF5A0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（朱月龙）</w:t>
            </w:r>
          </w:p>
        </w:tc>
      </w:tr>
      <w:tr w14:paraId="7DD7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92433F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10269</w:t>
            </w:r>
          </w:p>
        </w:tc>
        <w:tc>
          <w:tcPr>
            <w:tcW w:w="1797" w:type="pct"/>
            <w:tcBorders>
              <w:top w:val="single" w:color="auto" w:sz="4" w:space="0"/>
              <w:left w:val="single" w:color="auto" w:sz="4" w:space="0"/>
              <w:bottom w:val="single" w:color="auto" w:sz="4" w:space="0"/>
              <w:right w:val="single" w:color="auto" w:sz="4" w:space="0"/>
            </w:tcBorders>
            <w:vAlign w:val="center"/>
          </w:tcPr>
          <w:p w14:paraId="1CEB02F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如何进行有效教学（宋峰）</w:t>
            </w:r>
          </w:p>
        </w:tc>
        <w:tc>
          <w:tcPr>
            <w:tcW w:w="492" w:type="pct"/>
            <w:tcBorders>
              <w:top w:val="single" w:color="auto" w:sz="4" w:space="0"/>
              <w:left w:val="single" w:color="auto" w:sz="4" w:space="0"/>
              <w:bottom w:val="single" w:color="auto" w:sz="4" w:space="0"/>
              <w:right w:val="single" w:color="auto" w:sz="4" w:space="0"/>
            </w:tcBorders>
            <w:vAlign w:val="center"/>
          </w:tcPr>
          <w:p w14:paraId="7EDDB55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10293</w:t>
            </w:r>
          </w:p>
        </w:tc>
        <w:tc>
          <w:tcPr>
            <w:tcW w:w="2228" w:type="pct"/>
            <w:tcBorders>
              <w:top w:val="single" w:color="auto" w:sz="4" w:space="0"/>
              <w:left w:val="single" w:color="auto" w:sz="4" w:space="0"/>
              <w:bottom w:val="single" w:color="auto" w:sz="4" w:space="0"/>
              <w:right w:val="single" w:color="auto" w:sz="4" w:space="0"/>
            </w:tcBorders>
            <w:vAlign w:val="center"/>
          </w:tcPr>
          <w:p w14:paraId="1A81BA5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有效教学理论</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在现代课堂的实施（夏纪梅）</w:t>
            </w:r>
          </w:p>
        </w:tc>
      </w:tr>
      <w:tr w14:paraId="0537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19C81D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10323</w:t>
            </w:r>
          </w:p>
        </w:tc>
        <w:tc>
          <w:tcPr>
            <w:tcW w:w="1797" w:type="pct"/>
            <w:tcBorders>
              <w:top w:val="single" w:color="auto" w:sz="4" w:space="0"/>
              <w:left w:val="single" w:color="auto" w:sz="4" w:space="0"/>
              <w:bottom w:val="single" w:color="auto" w:sz="4" w:space="0"/>
              <w:right w:val="single" w:color="auto" w:sz="4" w:space="0"/>
            </w:tcBorders>
            <w:vAlign w:val="center"/>
          </w:tcPr>
          <w:p w14:paraId="7C2D326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一线教师如何做教学研究（汤智）</w:t>
            </w:r>
          </w:p>
        </w:tc>
        <w:tc>
          <w:tcPr>
            <w:tcW w:w="492" w:type="pct"/>
            <w:tcBorders>
              <w:top w:val="single" w:color="auto" w:sz="4" w:space="0"/>
              <w:left w:val="single" w:color="auto" w:sz="4" w:space="0"/>
              <w:bottom w:val="single" w:color="auto" w:sz="4" w:space="0"/>
              <w:right w:val="single" w:color="auto" w:sz="4" w:space="0"/>
            </w:tcBorders>
            <w:vAlign w:val="center"/>
          </w:tcPr>
          <w:p w14:paraId="6CF450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10227</w:t>
            </w:r>
          </w:p>
        </w:tc>
        <w:tc>
          <w:tcPr>
            <w:tcW w:w="2228" w:type="pct"/>
            <w:tcBorders>
              <w:top w:val="single" w:color="auto" w:sz="4" w:space="0"/>
              <w:left w:val="single" w:color="auto" w:sz="4" w:space="0"/>
              <w:bottom w:val="single" w:color="auto" w:sz="4" w:space="0"/>
              <w:right w:val="single" w:color="auto" w:sz="4" w:space="0"/>
            </w:tcBorders>
            <w:vAlign w:val="center"/>
          </w:tcPr>
          <w:p w14:paraId="73D31E1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国家级教学成果奖大讲堂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数学文化类课程的创建及在全国的推广（顾沛）</w:t>
            </w:r>
          </w:p>
        </w:tc>
      </w:tr>
      <w:tr w14:paraId="5FB6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C02C7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10248</w:t>
            </w:r>
          </w:p>
        </w:tc>
        <w:tc>
          <w:tcPr>
            <w:tcW w:w="1797" w:type="pct"/>
            <w:tcBorders>
              <w:top w:val="single" w:color="auto" w:sz="4" w:space="0"/>
              <w:left w:val="single" w:color="auto" w:sz="4" w:space="0"/>
              <w:bottom w:val="single" w:color="auto" w:sz="4" w:space="0"/>
              <w:right w:val="single" w:color="auto" w:sz="4" w:space="0"/>
            </w:tcBorders>
            <w:vAlign w:val="center"/>
          </w:tcPr>
          <w:p w14:paraId="51B03C9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教材编写与教学方法的融合与配套（赵斌）</w:t>
            </w:r>
          </w:p>
        </w:tc>
        <w:tc>
          <w:tcPr>
            <w:tcW w:w="492" w:type="pct"/>
            <w:tcBorders>
              <w:top w:val="single" w:color="auto" w:sz="4" w:space="0"/>
              <w:left w:val="single" w:color="auto" w:sz="4" w:space="0"/>
              <w:bottom w:val="single" w:color="auto" w:sz="4" w:space="0"/>
              <w:right w:val="single" w:color="auto" w:sz="4" w:space="0"/>
            </w:tcBorders>
            <w:vAlign w:val="center"/>
          </w:tcPr>
          <w:p w14:paraId="7111E21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10036</w:t>
            </w:r>
          </w:p>
        </w:tc>
        <w:tc>
          <w:tcPr>
            <w:tcW w:w="2228" w:type="pct"/>
            <w:tcBorders>
              <w:top w:val="single" w:color="auto" w:sz="4" w:space="0"/>
              <w:left w:val="single" w:color="auto" w:sz="4" w:space="0"/>
              <w:bottom w:val="single" w:color="auto" w:sz="4" w:space="0"/>
              <w:right w:val="single" w:color="auto" w:sz="4" w:space="0"/>
            </w:tcBorders>
            <w:vAlign w:val="center"/>
          </w:tcPr>
          <w:p w14:paraId="561BA01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常用学习策略与有效教学</w:t>
            </w:r>
          </w:p>
          <w:p w14:paraId="7CDA59D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（刘儒德）</w:t>
            </w:r>
          </w:p>
        </w:tc>
      </w:tr>
      <w:tr w14:paraId="09DC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53177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11293</w:t>
            </w:r>
          </w:p>
        </w:tc>
        <w:tc>
          <w:tcPr>
            <w:tcW w:w="1797" w:type="pct"/>
            <w:tcBorders>
              <w:top w:val="single" w:color="auto" w:sz="4" w:space="0"/>
              <w:left w:val="single" w:color="auto" w:sz="4" w:space="0"/>
              <w:bottom w:val="single" w:color="auto" w:sz="4" w:space="0"/>
              <w:right w:val="single" w:color="auto" w:sz="4" w:space="0"/>
            </w:tcBorders>
            <w:vAlign w:val="center"/>
          </w:tcPr>
          <w:p w14:paraId="05C0EB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高等学校教学法专题（潘懋元）</w:t>
            </w:r>
          </w:p>
        </w:tc>
        <w:tc>
          <w:tcPr>
            <w:tcW w:w="492" w:type="pct"/>
            <w:tcBorders>
              <w:top w:val="single" w:color="auto" w:sz="4" w:space="0"/>
              <w:left w:val="single" w:color="auto" w:sz="4" w:space="0"/>
              <w:bottom w:val="single" w:color="auto" w:sz="4" w:space="0"/>
              <w:right w:val="single" w:color="auto" w:sz="4" w:space="0"/>
            </w:tcBorders>
            <w:vAlign w:val="center"/>
          </w:tcPr>
          <w:p w14:paraId="551723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10686</w:t>
            </w:r>
          </w:p>
        </w:tc>
        <w:tc>
          <w:tcPr>
            <w:tcW w:w="2228" w:type="pct"/>
            <w:tcBorders>
              <w:top w:val="single" w:color="auto" w:sz="4" w:space="0"/>
              <w:left w:val="single" w:color="auto" w:sz="4" w:space="0"/>
              <w:bottom w:val="single" w:color="auto" w:sz="4" w:space="0"/>
              <w:right w:val="single" w:color="auto" w:sz="4" w:space="0"/>
            </w:tcBorders>
            <w:vAlign w:val="center"/>
          </w:tcPr>
          <w:p w14:paraId="73C93A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2018年国家级教学成果奖大讲堂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探索理论、更新理念、厘革路径，贯穿PACE要素的三元课堂模式创新与实践（李贵安）</w:t>
            </w:r>
          </w:p>
        </w:tc>
      </w:tr>
      <w:tr w14:paraId="4BC7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0C941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11294</w:t>
            </w:r>
          </w:p>
        </w:tc>
        <w:tc>
          <w:tcPr>
            <w:tcW w:w="1797" w:type="pct"/>
            <w:tcBorders>
              <w:top w:val="single" w:color="auto" w:sz="4" w:space="0"/>
              <w:left w:val="single" w:color="auto" w:sz="4" w:space="0"/>
              <w:bottom w:val="single" w:color="auto" w:sz="4" w:space="0"/>
              <w:right w:val="single" w:color="auto" w:sz="4" w:space="0"/>
            </w:tcBorders>
            <w:vAlign w:val="center"/>
          </w:tcPr>
          <w:p w14:paraId="73F165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人才培养模式的若干思考（邬大光）</w:t>
            </w:r>
          </w:p>
        </w:tc>
        <w:tc>
          <w:tcPr>
            <w:tcW w:w="492" w:type="pct"/>
            <w:tcBorders>
              <w:top w:val="single" w:color="auto" w:sz="4" w:space="0"/>
              <w:left w:val="single" w:color="auto" w:sz="4" w:space="0"/>
              <w:bottom w:val="single" w:color="auto" w:sz="4" w:space="0"/>
              <w:right w:val="single" w:color="auto" w:sz="4" w:space="0"/>
            </w:tcBorders>
            <w:vAlign w:val="center"/>
          </w:tcPr>
          <w:p w14:paraId="0ECFB6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11295</w:t>
            </w:r>
          </w:p>
        </w:tc>
        <w:tc>
          <w:tcPr>
            <w:tcW w:w="2228" w:type="pct"/>
            <w:tcBorders>
              <w:top w:val="single" w:color="auto" w:sz="4" w:space="0"/>
              <w:left w:val="single" w:color="auto" w:sz="4" w:space="0"/>
              <w:bottom w:val="single" w:color="auto" w:sz="4" w:space="0"/>
              <w:right w:val="single" w:color="auto" w:sz="4" w:space="0"/>
            </w:tcBorders>
            <w:vAlign w:val="center"/>
          </w:tcPr>
          <w:p w14:paraId="519E95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课程建设与高校教学方法改革（黄荣怀）</w:t>
            </w:r>
          </w:p>
        </w:tc>
      </w:tr>
      <w:tr w14:paraId="328C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747F4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11296</w:t>
            </w:r>
          </w:p>
        </w:tc>
        <w:tc>
          <w:tcPr>
            <w:tcW w:w="1797" w:type="pct"/>
            <w:tcBorders>
              <w:top w:val="single" w:color="auto" w:sz="4" w:space="0"/>
              <w:left w:val="single" w:color="auto" w:sz="4" w:space="0"/>
              <w:bottom w:val="single" w:color="auto" w:sz="4" w:space="0"/>
              <w:right w:val="single" w:color="auto" w:sz="4" w:space="0"/>
            </w:tcBorders>
            <w:vAlign w:val="center"/>
          </w:tcPr>
          <w:p w14:paraId="5E8AA6A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高等教育中的学习心理规律及其应用（姚梅林）</w:t>
            </w:r>
          </w:p>
        </w:tc>
        <w:tc>
          <w:tcPr>
            <w:tcW w:w="492" w:type="pct"/>
            <w:tcBorders>
              <w:top w:val="single" w:color="auto" w:sz="4" w:space="0"/>
              <w:left w:val="single" w:color="auto" w:sz="4" w:space="0"/>
              <w:bottom w:val="single" w:color="auto" w:sz="4" w:space="0"/>
              <w:right w:val="single" w:color="auto" w:sz="4" w:space="0"/>
            </w:tcBorders>
            <w:vAlign w:val="center"/>
          </w:tcPr>
          <w:p w14:paraId="0827DD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11297</w:t>
            </w:r>
          </w:p>
        </w:tc>
        <w:tc>
          <w:tcPr>
            <w:tcW w:w="2228" w:type="pct"/>
            <w:tcBorders>
              <w:top w:val="single" w:color="auto" w:sz="4" w:space="0"/>
              <w:left w:val="single" w:color="auto" w:sz="4" w:space="0"/>
              <w:bottom w:val="single" w:color="auto" w:sz="4" w:space="0"/>
              <w:right w:val="single" w:color="auto" w:sz="4" w:space="0"/>
            </w:tcBorders>
            <w:vAlign w:val="center"/>
          </w:tcPr>
          <w:p w14:paraId="7C610F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案例教学法通过有招学无招（李尚志）</w:t>
            </w:r>
          </w:p>
        </w:tc>
      </w:tr>
      <w:tr w14:paraId="2ED6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94E18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11298</w:t>
            </w:r>
          </w:p>
        </w:tc>
        <w:tc>
          <w:tcPr>
            <w:tcW w:w="1797" w:type="pct"/>
            <w:tcBorders>
              <w:top w:val="single" w:color="auto" w:sz="4" w:space="0"/>
              <w:left w:val="single" w:color="auto" w:sz="4" w:space="0"/>
              <w:bottom w:val="single" w:color="auto" w:sz="4" w:space="0"/>
              <w:right w:val="single" w:color="auto" w:sz="4" w:space="0"/>
            </w:tcBorders>
            <w:vAlign w:val="center"/>
          </w:tcPr>
          <w:p w14:paraId="240B80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关于教学方法模式改革（陆国栋）</w:t>
            </w:r>
          </w:p>
        </w:tc>
        <w:tc>
          <w:tcPr>
            <w:tcW w:w="492" w:type="pct"/>
            <w:tcBorders>
              <w:top w:val="single" w:color="auto" w:sz="4" w:space="0"/>
              <w:left w:val="single" w:color="auto" w:sz="4" w:space="0"/>
              <w:bottom w:val="single" w:color="auto" w:sz="4" w:space="0"/>
              <w:right w:val="single" w:color="auto" w:sz="4" w:space="0"/>
            </w:tcBorders>
            <w:vAlign w:val="center"/>
          </w:tcPr>
          <w:p w14:paraId="685596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11299</w:t>
            </w:r>
          </w:p>
        </w:tc>
        <w:tc>
          <w:tcPr>
            <w:tcW w:w="2228" w:type="pct"/>
            <w:tcBorders>
              <w:top w:val="single" w:color="auto" w:sz="4" w:space="0"/>
              <w:left w:val="single" w:color="auto" w:sz="4" w:space="0"/>
              <w:bottom w:val="single" w:color="auto" w:sz="4" w:space="0"/>
              <w:right w:val="single" w:color="auto" w:sz="4" w:space="0"/>
            </w:tcBorders>
            <w:vAlign w:val="center"/>
          </w:tcPr>
          <w:p w14:paraId="3681DB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高校教学理念、教学方法与实践（理工）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实验教学理念与方法（孟长功）</w:t>
            </w:r>
          </w:p>
        </w:tc>
      </w:tr>
      <w:tr w14:paraId="1F84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EC8EA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11300</w:t>
            </w:r>
          </w:p>
        </w:tc>
        <w:tc>
          <w:tcPr>
            <w:tcW w:w="1797" w:type="pct"/>
            <w:tcBorders>
              <w:top w:val="single" w:color="auto" w:sz="4" w:space="0"/>
              <w:left w:val="single" w:color="auto" w:sz="4" w:space="0"/>
              <w:bottom w:val="single" w:color="auto" w:sz="4" w:space="0"/>
              <w:right w:val="single" w:color="auto" w:sz="4" w:space="0"/>
            </w:tcBorders>
            <w:vAlign w:val="center"/>
          </w:tcPr>
          <w:p w14:paraId="7CCF26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教学基本规范（邢红军）</w:t>
            </w:r>
          </w:p>
        </w:tc>
        <w:tc>
          <w:tcPr>
            <w:tcW w:w="492" w:type="pct"/>
            <w:tcBorders>
              <w:top w:val="single" w:color="auto" w:sz="4" w:space="0"/>
              <w:left w:val="single" w:color="auto" w:sz="4" w:space="0"/>
              <w:bottom w:val="single" w:color="auto" w:sz="4" w:space="0"/>
              <w:right w:val="single" w:color="auto" w:sz="4" w:space="0"/>
            </w:tcBorders>
            <w:vAlign w:val="center"/>
          </w:tcPr>
          <w:p w14:paraId="32168E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11301</w:t>
            </w:r>
          </w:p>
        </w:tc>
        <w:tc>
          <w:tcPr>
            <w:tcW w:w="2228" w:type="pct"/>
            <w:tcBorders>
              <w:top w:val="single" w:color="auto" w:sz="4" w:space="0"/>
              <w:left w:val="single" w:color="auto" w:sz="4" w:space="0"/>
              <w:bottom w:val="single" w:color="auto" w:sz="4" w:space="0"/>
              <w:right w:val="single" w:color="auto" w:sz="4" w:space="0"/>
            </w:tcBorders>
            <w:vAlign w:val="center"/>
          </w:tcPr>
          <w:p w14:paraId="266583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w w:val="95"/>
                <w:sz w:val="24"/>
                <w:szCs w:val="24"/>
                <w14:textFill>
                  <w14:solidFill>
                    <w14:schemeClr w14:val="tx1"/>
                  </w14:solidFill>
                </w14:textFill>
              </w:rPr>
              <w:softHyphen/>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课堂教学基本技能之语言技能和导入技能（邢红军）</w:t>
            </w:r>
          </w:p>
        </w:tc>
      </w:tr>
      <w:tr w14:paraId="5710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9B80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11302</w:t>
            </w:r>
          </w:p>
        </w:tc>
        <w:tc>
          <w:tcPr>
            <w:tcW w:w="1797" w:type="pct"/>
            <w:tcBorders>
              <w:top w:val="single" w:color="auto" w:sz="4" w:space="0"/>
              <w:left w:val="single" w:color="auto" w:sz="4" w:space="0"/>
              <w:bottom w:val="single" w:color="auto" w:sz="4" w:space="0"/>
              <w:right w:val="single" w:color="auto" w:sz="4" w:space="0"/>
            </w:tcBorders>
            <w:vAlign w:val="center"/>
          </w:tcPr>
          <w:p w14:paraId="06A403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课堂教学基本技能之讲解技能和提问技能（邢红军）</w:t>
            </w:r>
          </w:p>
        </w:tc>
        <w:tc>
          <w:tcPr>
            <w:tcW w:w="492" w:type="pct"/>
            <w:tcBorders>
              <w:top w:val="single" w:color="auto" w:sz="4" w:space="0"/>
              <w:left w:val="single" w:color="auto" w:sz="4" w:space="0"/>
              <w:bottom w:val="single" w:color="auto" w:sz="4" w:space="0"/>
              <w:right w:val="single" w:color="auto" w:sz="4" w:space="0"/>
            </w:tcBorders>
            <w:vAlign w:val="center"/>
          </w:tcPr>
          <w:p w14:paraId="5D3772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11303</w:t>
            </w:r>
          </w:p>
        </w:tc>
        <w:tc>
          <w:tcPr>
            <w:tcW w:w="2228" w:type="pct"/>
            <w:tcBorders>
              <w:top w:val="single" w:color="auto" w:sz="4" w:space="0"/>
              <w:left w:val="single" w:color="auto" w:sz="4" w:space="0"/>
              <w:bottom w:val="single" w:color="auto" w:sz="4" w:space="0"/>
              <w:right w:val="single" w:color="auto" w:sz="4" w:space="0"/>
            </w:tcBorders>
            <w:vAlign w:val="center"/>
          </w:tcPr>
          <w:p w14:paraId="333D70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课堂教学基本技能之结束技能和演示技能（邢红军）</w:t>
            </w:r>
          </w:p>
        </w:tc>
      </w:tr>
      <w:tr w14:paraId="4EDB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1153E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11304</w:t>
            </w:r>
          </w:p>
        </w:tc>
        <w:tc>
          <w:tcPr>
            <w:tcW w:w="1797" w:type="pct"/>
            <w:tcBorders>
              <w:top w:val="single" w:color="auto" w:sz="4" w:space="0"/>
              <w:left w:val="single" w:color="auto" w:sz="4" w:space="0"/>
              <w:bottom w:val="single" w:color="auto" w:sz="4" w:space="0"/>
              <w:right w:val="single" w:color="auto" w:sz="4" w:space="0"/>
            </w:tcBorders>
            <w:vAlign w:val="center"/>
          </w:tcPr>
          <w:p w14:paraId="670FC8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课堂教学基本技能之板书技能和变化技能（邢红军）</w:t>
            </w:r>
          </w:p>
        </w:tc>
        <w:tc>
          <w:tcPr>
            <w:tcW w:w="492" w:type="pct"/>
            <w:tcBorders>
              <w:top w:val="single" w:color="auto" w:sz="4" w:space="0"/>
              <w:left w:val="single" w:color="auto" w:sz="4" w:space="0"/>
              <w:bottom w:val="single" w:color="auto" w:sz="4" w:space="0"/>
              <w:right w:val="single" w:color="auto" w:sz="4" w:space="0"/>
            </w:tcBorders>
            <w:vAlign w:val="center"/>
          </w:tcPr>
          <w:p w14:paraId="638425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11305</w:t>
            </w:r>
          </w:p>
        </w:tc>
        <w:tc>
          <w:tcPr>
            <w:tcW w:w="2228" w:type="pct"/>
            <w:tcBorders>
              <w:top w:val="single" w:color="auto" w:sz="4" w:space="0"/>
              <w:left w:val="single" w:color="auto" w:sz="4" w:space="0"/>
              <w:bottom w:val="single" w:color="auto" w:sz="4" w:space="0"/>
              <w:right w:val="single" w:color="auto" w:sz="4" w:space="0"/>
            </w:tcBorders>
            <w:vAlign w:val="center"/>
          </w:tcPr>
          <w:p w14:paraId="5FAB6F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高校教师必备教学技能与案例研讨</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课堂教学基本技能之强化技能和探究技能（邢红军）</w:t>
            </w:r>
          </w:p>
        </w:tc>
      </w:tr>
      <w:tr w14:paraId="39A9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DCAD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11306</w:t>
            </w:r>
          </w:p>
        </w:tc>
        <w:tc>
          <w:tcPr>
            <w:tcW w:w="1797" w:type="pct"/>
            <w:tcBorders>
              <w:top w:val="single" w:color="auto" w:sz="4" w:space="0"/>
              <w:left w:val="single" w:color="auto" w:sz="4" w:space="0"/>
              <w:bottom w:val="single" w:color="auto" w:sz="4" w:space="0"/>
              <w:right w:val="single" w:color="auto" w:sz="4" w:space="0"/>
            </w:tcBorders>
            <w:vAlign w:val="center"/>
          </w:tcPr>
          <w:p w14:paraId="5DE690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国外大学课堂教学模式借鉴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中美大学教育模式比较及启示（宋峰）</w:t>
            </w:r>
          </w:p>
        </w:tc>
        <w:tc>
          <w:tcPr>
            <w:tcW w:w="492" w:type="pct"/>
            <w:tcBorders>
              <w:top w:val="single" w:color="auto" w:sz="4" w:space="0"/>
              <w:left w:val="single" w:color="auto" w:sz="4" w:space="0"/>
              <w:bottom w:val="single" w:color="auto" w:sz="4" w:space="0"/>
              <w:right w:val="single" w:color="auto" w:sz="4" w:space="0"/>
            </w:tcBorders>
            <w:vAlign w:val="center"/>
          </w:tcPr>
          <w:p w14:paraId="71445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11307</w:t>
            </w:r>
          </w:p>
        </w:tc>
        <w:tc>
          <w:tcPr>
            <w:tcW w:w="2228" w:type="pct"/>
            <w:tcBorders>
              <w:top w:val="single" w:color="auto" w:sz="4" w:space="0"/>
              <w:left w:val="single" w:color="auto" w:sz="4" w:space="0"/>
              <w:bottom w:val="single" w:color="auto" w:sz="4" w:space="0"/>
              <w:right w:val="single" w:color="auto" w:sz="4" w:space="0"/>
            </w:tcBorders>
            <w:vAlign w:val="center"/>
          </w:tcPr>
          <w:p w14:paraId="6581A5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国外大学课堂教学模式借鉴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以学生成长为中心：美国大学课堂教学模式（马万华）</w:t>
            </w:r>
          </w:p>
        </w:tc>
      </w:tr>
      <w:tr w14:paraId="19E8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F492E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11308</w:t>
            </w:r>
          </w:p>
        </w:tc>
        <w:tc>
          <w:tcPr>
            <w:tcW w:w="1797" w:type="pct"/>
            <w:tcBorders>
              <w:top w:val="single" w:color="auto" w:sz="4" w:space="0"/>
              <w:left w:val="single" w:color="auto" w:sz="4" w:space="0"/>
              <w:bottom w:val="single" w:color="auto" w:sz="4" w:space="0"/>
              <w:right w:val="single" w:color="auto" w:sz="4" w:space="0"/>
            </w:tcBorders>
            <w:vAlign w:val="center"/>
          </w:tcPr>
          <w:p w14:paraId="7579C2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国外大学课堂教学模式借鉴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英国本科教学文化模式（吴宗杰）</w:t>
            </w:r>
          </w:p>
        </w:tc>
        <w:tc>
          <w:tcPr>
            <w:tcW w:w="492" w:type="pct"/>
            <w:tcBorders>
              <w:top w:val="single" w:color="auto" w:sz="4" w:space="0"/>
              <w:left w:val="single" w:color="auto" w:sz="4" w:space="0"/>
              <w:bottom w:val="single" w:color="auto" w:sz="4" w:space="0"/>
              <w:right w:val="single" w:color="auto" w:sz="4" w:space="0"/>
            </w:tcBorders>
            <w:vAlign w:val="center"/>
          </w:tcPr>
          <w:p w14:paraId="5B1C38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11309</w:t>
            </w:r>
          </w:p>
        </w:tc>
        <w:tc>
          <w:tcPr>
            <w:tcW w:w="2228" w:type="pct"/>
            <w:tcBorders>
              <w:top w:val="single" w:color="auto" w:sz="4" w:space="0"/>
              <w:left w:val="single" w:color="auto" w:sz="4" w:space="0"/>
              <w:bottom w:val="single" w:color="auto" w:sz="4" w:space="0"/>
              <w:right w:val="single" w:color="auto" w:sz="4" w:space="0"/>
            </w:tcBorders>
            <w:vAlign w:val="center"/>
          </w:tcPr>
          <w:p w14:paraId="64A7F1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国外大学课堂教学模式借鉴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法国大学课堂教学模式（高宣杨）</w:t>
            </w:r>
          </w:p>
        </w:tc>
      </w:tr>
      <w:tr w14:paraId="4D1B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83C2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11310</w:t>
            </w:r>
          </w:p>
        </w:tc>
        <w:tc>
          <w:tcPr>
            <w:tcW w:w="1797" w:type="pct"/>
            <w:tcBorders>
              <w:top w:val="single" w:color="auto" w:sz="4" w:space="0"/>
              <w:left w:val="single" w:color="auto" w:sz="4" w:space="0"/>
              <w:bottom w:val="single" w:color="auto" w:sz="4" w:space="0"/>
              <w:right w:val="single" w:color="auto" w:sz="4" w:space="0"/>
            </w:tcBorders>
            <w:vAlign w:val="center"/>
          </w:tcPr>
          <w:p w14:paraId="63C583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教学设计概述（皮连生、吴红耘）</w:t>
            </w:r>
          </w:p>
        </w:tc>
        <w:tc>
          <w:tcPr>
            <w:tcW w:w="492" w:type="pct"/>
            <w:tcBorders>
              <w:top w:val="single" w:color="auto" w:sz="4" w:space="0"/>
              <w:left w:val="single" w:color="auto" w:sz="4" w:space="0"/>
              <w:bottom w:val="single" w:color="auto" w:sz="4" w:space="0"/>
              <w:right w:val="single" w:color="auto" w:sz="4" w:space="0"/>
            </w:tcBorders>
            <w:vAlign w:val="center"/>
          </w:tcPr>
          <w:p w14:paraId="2B46DB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11311</w:t>
            </w:r>
          </w:p>
        </w:tc>
        <w:tc>
          <w:tcPr>
            <w:tcW w:w="2228" w:type="pct"/>
            <w:tcBorders>
              <w:top w:val="single" w:color="auto" w:sz="4" w:space="0"/>
              <w:left w:val="single" w:color="auto" w:sz="4" w:space="0"/>
              <w:bottom w:val="single" w:color="auto" w:sz="4" w:space="0"/>
              <w:right w:val="single" w:color="auto" w:sz="4" w:space="0"/>
            </w:tcBorders>
            <w:vAlign w:val="center"/>
          </w:tcPr>
          <w:p w14:paraId="5854ED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学习结果与教学目标（皮连生、吴红耘）</w:t>
            </w:r>
          </w:p>
        </w:tc>
      </w:tr>
      <w:tr w14:paraId="15DB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C68F9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11312</w:t>
            </w:r>
          </w:p>
        </w:tc>
        <w:tc>
          <w:tcPr>
            <w:tcW w:w="1797" w:type="pct"/>
            <w:tcBorders>
              <w:top w:val="single" w:color="auto" w:sz="4" w:space="0"/>
              <w:left w:val="single" w:color="auto" w:sz="4" w:space="0"/>
              <w:bottom w:val="single" w:color="auto" w:sz="4" w:space="0"/>
              <w:right w:val="single" w:color="auto" w:sz="4" w:space="0"/>
            </w:tcBorders>
            <w:vAlign w:val="center"/>
          </w:tcPr>
          <w:p w14:paraId="2228BC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目标导向的课堂教学设计的基本精神</w:t>
            </w:r>
          </w:p>
          <w:p w14:paraId="0FC4F5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（皮连生、吴红耘）</w:t>
            </w:r>
          </w:p>
        </w:tc>
        <w:tc>
          <w:tcPr>
            <w:tcW w:w="492" w:type="pct"/>
            <w:tcBorders>
              <w:top w:val="single" w:color="auto" w:sz="4" w:space="0"/>
              <w:left w:val="single" w:color="auto" w:sz="4" w:space="0"/>
              <w:bottom w:val="single" w:color="auto" w:sz="4" w:space="0"/>
              <w:right w:val="single" w:color="auto" w:sz="4" w:space="0"/>
            </w:tcBorders>
            <w:vAlign w:val="center"/>
          </w:tcPr>
          <w:p w14:paraId="121006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11313</w:t>
            </w:r>
          </w:p>
        </w:tc>
        <w:tc>
          <w:tcPr>
            <w:tcW w:w="2228" w:type="pct"/>
            <w:tcBorders>
              <w:top w:val="single" w:color="auto" w:sz="4" w:space="0"/>
              <w:left w:val="single" w:color="auto" w:sz="4" w:space="0"/>
              <w:bottom w:val="single" w:color="auto" w:sz="4" w:space="0"/>
              <w:right w:val="single" w:color="auto" w:sz="4" w:space="0"/>
            </w:tcBorders>
            <w:vAlign w:val="center"/>
          </w:tcPr>
          <w:p w14:paraId="0BD8C3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陈述性知识的教学设计（吴红耘）</w:t>
            </w:r>
          </w:p>
        </w:tc>
      </w:tr>
      <w:tr w14:paraId="5CFE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1C9C2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11314</w:t>
            </w:r>
          </w:p>
        </w:tc>
        <w:tc>
          <w:tcPr>
            <w:tcW w:w="1797" w:type="pct"/>
            <w:tcBorders>
              <w:top w:val="single" w:color="auto" w:sz="4" w:space="0"/>
              <w:left w:val="single" w:color="auto" w:sz="4" w:space="0"/>
              <w:bottom w:val="single" w:color="auto" w:sz="4" w:space="0"/>
              <w:right w:val="single" w:color="auto" w:sz="4" w:space="0"/>
            </w:tcBorders>
            <w:vAlign w:val="center"/>
          </w:tcPr>
          <w:p w14:paraId="243D7B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以程序性知识为主要目标的教学设计（吴红耘）</w:t>
            </w:r>
          </w:p>
        </w:tc>
        <w:tc>
          <w:tcPr>
            <w:tcW w:w="492" w:type="pct"/>
            <w:tcBorders>
              <w:top w:val="single" w:color="auto" w:sz="4" w:space="0"/>
              <w:left w:val="single" w:color="auto" w:sz="4" w:space="0"/>
              <w:bottom w:val="single" w:color="auto" w:sz="4" w:space="0"/>
              <w:right w:val="single" w:color="auto" w:sz="4" w:space="0"/>
            </w:tcBorders>
            <w:vAlign w:val="center"/>
          </w:tcPr>
          <w:p w14:paraId="65BC85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11315</w:t>
            </w:r>
          </w:p>
        </w:tc>
        <w:tc>
          <w:tcPr>
            <w:tcW w:w="2228" w:type="pct"/>
            <w:tcBorders>
              <w:top w:val="single" w:color="auto" w:sz="4" w:space="0"/>
              <w:left w:val="single" w:color="auto" w:sz="4" w:space="0"/>
              <w:bottom w:val="single" w:color="auto" w:sz="4" w:space="0"/>
              <w:right w:val="single" w:color="auto" w:sz="4" w:space="0"/>
            </w:tcBorders>
            <w:vAlign w:val="center"/>
          </w:tcPr>
          <w:p w14:paraId="0C636A9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以培养综合能力为主要目标的教学设计（吴红耘）</w:t>
            </w:r>
          </w:p>
        </w:tc>
      </w:tr>
      <w:tr w14:paraId="5CAC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C959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11316</w:t>
            </w:r>
          </w:p>
        </w:tc>
        <w:tc>
          <w:tcPr>
            <w:tcW w:w="1797" w:type="pct"/>
            <w:tcBorders>
              <w:top w:val="single" w:color="auto" w:sz="4" w:space="0"/>
              <w:left w:val="single" w:color="auto" w:sz="4" w:space="0"/>
              <w:bottom w:val="single" w:color="auto" w:sz="4" w:space="0"/>
              <w:right w:val="single" w:color="auto" w:sz="4" w:space="0"/>
            </w:tcBorders>
            <w:vAlign w:val="center"/>
          </w:tcPr>
          <w:p w14:paraId="7F8BBC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教学设计</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激发和维护学习动机的教学设计（吴红耘）</w:t>
            </w:r>
          </w:p>
        </w:tc>
        <w:tc>
          <w:tcPr>
            <w:tcW w:w="492" w:type="pct"/>
            <w:tcBorders>
              <w:top w:val="single" w:color="auto" w:sz="4" w:space="0"/>
              <w:left w:val="single" w:color="auto" w:sz="4" w:space="0"/>
              <w:bottom w:val="single" w:color="auto" w:sz="4" w:space="0"/>
              <w:right w:val="single" w:color="auto" w:sz="4" w:space="0"/>
            </w:tcBorders>
            <w:vAlign w:val="center"/>
          </w:tcPr>
          <w:p w14:paraId="2EB843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10517</w:t>
            </w:r>
          </w:p>
        </w:tc>
        <w:tc>
          <w:tcPr>
            <w:tcW w:w="2228" w:type="pct"/>
            <w:tcBorders>
              <w:top w:val="single" w:color="auto" w:sz="4" w:space="0"/>
              <w:left w:val="single" w:color="auto" w:sz="4" w:space="0"/>
              <w:bottom w:val="single" w:color="auto" w:sz="4" w:space="0"/>
              <w:right w:val="single" w:color="auto" w:sz="4" w:space="0"/>
            </w:tcBorders>
            <w:vAlign w:val="center"/>
          </w:tcPr>
          <w:p w14:paraId="6DF748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如何提升课堂教学的水平</w:t>
            </w:r>
          </w:p>
          <w:p w14:paraId="429802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（杨共乐）</w:t>
            </w:r>
          </w:p>
        </w:tc>
      </w:tr>
      <w:tr w14:paraId="2C14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3E08C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10495</w:t>
            </w:r>
          </w:p>
        </w:tc>
        <w:tc>
          <w:tcPr>
            <w:tcW w:w="1797" w:type="pct"/>
            <w:tcBorders>
              <w:top w:val="single" w:color="auto" w:sz="4" w:space="0"/>
              <w:left w:val="single" w:color="auto" w:sz="4" w:space="0"/>
              <w:bottom w:val="single" w:color="auto" w:sz="4" w:space="0"/>
              <w:right w:val="single" w:color="auto" w:sz="4" w:space="0"/>
            </w:tcBorders>
            <w:vAlign w:val="center"/>
          </w:tcPr>
          <w:p w14:paraId="6886FF8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教学方法与策略设计</w:t>
            </w:r>
          </w:p>
          <w:p w14:paraId="1E058A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（吴能表）</w:t>
            </w:r>
          </w:p>
        </w:tc>
        <w:tc>
          <w:tcPr>
            <w:tcW w:w="492" w:type="pct"/>
            <w:tcBorders>
              <w:top w:val="single" w:color="auto" w:sz="4" w:space="0"/>
              <w:left w:val="single" w:color="auto" w:sz="4" w:space="0"/>
              <w:bottom w:val="single" w:color="auto" w:sz="4" w:space="0"/>
              <w:right w:val="single" w:color="auto" w:sz="4" w:space="0"/>
            </w:tcBorders>
            <w:vAlign w:val="center"/>
          </w:tcPr>
          <w:p w14:paraId="558FD9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10513</w:t>
            </w:r>
          </w:p>
        </w:tc>
        <w:tc>
          <w:tcPr>
            <w:tcW w:w="2228" w:type="pct"/>
            <w:tcBorders>
              <w:top w:val="single" w:color="auto" w:sz="4" w:space="0"/>
              <w:left w:val="single" w:color="auto" w:sz="4" w:space="0"/>
              <w:bottom w:val="single" w:color="auto" w:sz="4" w:space="0"/>
              <w:right w:val="single" w:color="auto" w:sz="4" w:space="0"/>
            </w:tcBorders>
            <w:vAlign w:val="center"/>
          </w:tcPr>
          <w:p w14:paraId="0AA30C2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大学教师的教学、科研与教育科学研究（傅水根）</w:t>
            </w:r>
          </w:p>
        </w:tc>
      </w:tr>
      <w:tr w14:paraId="48A9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B5955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10514</w:t>
            </w:r>
          </w:p>
        </w:tc>
        <w:tc>
          <w:tcPr>
            <w:tcW w:w="1797" w:type="pct"/>
            <w:tcBorders>
              <w:top w:val="single" w:color="auto" w:sz="4" w:space="0"/>
              <w:left w:val="single" w:color="auto" w:sz="4" w:space="0"/>
              <w:bottom w:val="single" w:color="auto" w:sz="4" w:space="0"/>
              <w:right w:val="single" w:color="auto" w:sz="4" w:space="0"/>
            </w:tcBorders>
            <w:vAlign w:val="center"/>
          </w:tcPr>
          <w:p w14:paraId="6D3B79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运用教学理论 提高课堂教学艺术（张爱华）</w:t>
            </w:r>
          </w:p>
        </w:tc>
        <w:tc>
          <w:tcPr>
            <w:tcW w:w="492" w:type="pct"/>
            <w:tcBorders>
              <w:top w:val="single" w:color="auto" w:sz="4" w:space="0"/>
              <w:left w:val="single" w:color="auto" w:sz="4" w:space="0"/>
              <w:bottom w:val="single" w:color="auto" w:sz="4" w:space="0"/>
              <w:right w:val="single" w:color="auto" w:sz="4" w:space="0"/>
            </w:tcBorders>
            <w:vAlign w:val="center"/>
          </w:tcPr>
          <w:p w14:paraId="1DACFE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10374</w:t>
            </w:r>
          </w:p>
        </w:tc>
        <w:tc>
          <w:tcPr>
            <w:tcW w:w="2228" w:type="pct"/>
            <w:tcBorders>
              <w:top w:val="single" w:color="auto" w:sz="4" w:space="0"/>
              <w:left w:val="single" w:color="auto" w:sz="4" w:space="0"/>
              <w:bottom w:val="single" w:color="auto" w:sz="4" w:space="0"/>
              <w:right w:val="single" w:color="auto" w:sz="4" w:space="0"/>
            </w:tcBorders>
            <w:vAlign w:val="center"/>
          </w:tcPr>
          <w:p w14:paraId="10BD49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课前准备与板书设计（朱月龙）</w:t>
            </w:r>
          </w:p>
        </w:tc>
      </w:tr>
      <w:tr w14:paraId="25C8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5411B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10379</w:t>
            </w:r>
          </w:p>
        </w:tc>
        <w:tc>
          <w:tcPr>
            <w:tcW w:w="1797" w:type="pct"/>
            <w:tcBorders>
              <w:top w:val="single" w:color="auto" w:sz="4" w:space="0"/>
              <w:left w:val="single" w:color="auto" w:sz="4" w:space="0"/>
              <w:bottom w:val="single" w:color="auto" w:sz="4" w:space="0"/>
              <w:right w:val="single" w:color="auto" w:sz="4" w:space="0"/>
            </w:tcBorders>
            <w:vAlign w:val="center"/>
          </w:tcPr>
          <w:p w14:paraId="4DC26E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大学课堂如何活用教学法（周游）</w:t>
            </w:r>
          </w:p>
        </w:tc>
        <w:tc>
          <w:tcPr>
            <w:tcW w:w="492" w:type="pct"/>
            <w:tcBorders>
              <w:top w:val="single" w:color="auto" w:sz="4" w:space="0"/>
              <w:left w:val="single" w:color="auto" w:sz="4" w:space="0"/>
              <w:bottom w:val="single" w:color="auto" w:sz="4" w:space="0"/>
              <w:right w:val="single" w:color="auto" w:sz="4" w:space="0"/>
            </w:tcBorders>
            <w:vAlign w:val="center"/>
          </w:tcPr>
          <w:p w14:paraId="3709E6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10458</w:t>
            </w:r>
          </w:p>
        </w:tc>
        <w:tc>
          <w:tcPr>
            <w:tcW w:w="2228" w:type="pct"/>
            <w:tcBorders>
              <w:top w:val="single" w:color="auto" w:sz="4" w:space="0"/>
              <w:left w:val="single" w:color="auto" w:sz="4" w:space="0"/>
              <w:bottom w:val="single" w:color="auto" w:sz="4" w:space="0"/>
              <w:right w:val="single" w:color="auto" w:sz="4" w:space="0"/>
            </w:tcBorders>
            <w:vAlign w:val="center"/>
          </w:tcPr>
          <w:p w14:paraId="11EBFF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高校教师的职业与事业追求（张静）</w:t>
            </w:r>
          </w:p>
        </w:tc>
      </w:tr>
      <w:tr w14:paraId="411F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F572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10464</w:t>
            </w:r>
          </w:p>
        </w:tc>
        <w:tc>
          <w:tcPr>
            <w:tcW w:w="1797" w:type="pct"/>
            <w:tcBorders>
              <w:top w:val="single" w:color="auto" w:sz="4" w:space="0"/>
              <w:left w:val="single" w:color="auto" w:sz="4" w:space="0"/>
              <w:bottom w:val="single" w:color="auto" w:sz="4" w:space="0"/>
              <w:right w:val="single" w:color="auto" w:sz="4" w:space="0"/>
            </w:tcBorders>
            <w:vAlign w:val="center"/>
          </w:tcPr>
          <w:p w14:paraId="6D3AC8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高校课堂教学成效的提升策略（赵丽琴）</w:t>
            </w:r>
          </w:p>
        </w:tc>
        <w:tc>
          <w:tcPr>
            <w:tcW w:w="492" w:type="pct"/>
            <w:tcBorders>
              <w:top w:val="single" w:color="auto" w:sz="4" w:space="0"/>
              <w:left w:val="single" w:color="auto" w:sz="4" w:space="0"/>
              <w:bottom w:val="single" w:color="auto" w:sz="4" w:space="0"/>
              <w:right w:val="single" w:color="auto" w:sz="4" w:space="0"/>
            </w:tcBorders>
            <w:vAlign w:val="center"/>
          </w:tcPr>
          <w:p w14:paraId="033548A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10692</w:t>
            </w:r>
          </w:p>
        </w:tc>
        <w:tc>
          <w:tcPr>
            <w:tcW w:w="2228" w:type="pct"/>
            <w:tcBorders>
              <w:top w:val="single" w:color="auto" w:sz="4" w:space="0"/>
              <w:left w:val="single" w:color="auto" w:sz="4" w:space="0"/>
              <w:bottom w:val="single" w:color="auto" w:sz="4" w:space="0"/>
              <w:right w:val="single" w:color="auto" w:sz="4" w:space="0"/>
            </w:tcBorders>
            <w:vAlign w:val="center"/>
          </w:tcPr>
          <w:p w14:paraId="2E31A1F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青年教师教学能力的培养与提升（俎云霄）</w:t>
            </w:r>
          </w:p>
        </w:tc>
      </w:tr>
      <w:tr w14:paraId="289F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3E96C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10695</w:t>
            </w:r>
          </w:p>
        </w:tc>
        <w:tc>
          <w:tcPr>
            <w:tcW w:w="1797" w:type="pct"/>
            <w:tcBorders>
              <w:top w:val="single" w:color="auto" w:sz="4" w:space="0"/>
              <w:left w:val="single" w:color="auto" w:sz="4" w:space="0"/>
              <w:bottom w:val="single" w:color="auto" w:sz="4" w:space="0"/>
              <w:right w:val="single" w:color="auto" w:sz="4" w:space="0"/>
            </w:tcBorders>
            <w:vAlign w:val="center"/>
          </w:tcPr>
          <w:p w14:paraId="0CE20D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课堂互动教学技巧：打造</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金课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的一把金钥匙</w:t>
            </w:r>
          </w:p>
          <w:p w14:paraId="57347E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（张建群）</w:t>
            </w:r>
          </w:p>
        </w:tc>
        <w:tc>
          <w:tcPr>
            <w:tcW w:w="492" w:type="pct"/>
            <w:tcBorders>
              <w:top w:val="single" w:color="auto" w:sz="4" w:space="0"/>
              <w:left w:val="single" w:color="auto" w:sz="4" w:space="0"/>
              <w:bottom w:val="single" w:color="auto" w:sz="4" w:space="0"/>
              <w:right w:val="single" w:color="auto" w:sz="4" w:space="0"/>
            </w:tcBorders>
            <w:vAlign w:val="center"/>
          </w:tcPr>
          <w:p w14:paraId="13F7BC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10710</w:t>
            </w:r>
          </w:p>
        </w:tc>
        <w:tc>
          <w:tcPr>
            <w:tcW w:w="2228" w:type="pct"/>
            <w:tcBorders>
              <w:top w:val="single" w:color="auto" w:sz="4" w:space="0"/>
              <w:left w:val="single" w:color="auto" w:sz="4" w:space="0"/>
              <w:bottom w:val="single" w:color="auto" w:sz="4" w:space="0"/>
              <w:right w:val="single" w:color="auto" w:sz="4" w:space="0"/>
            </w:tcBorders>
            <w:vAlign w:val="center"/>
          </w:tcPr>
          <w:p w14:paraId="21F3FF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依托在线开放课程的教学改革探索与创新（嵩天）</w:t>
            </w:r>
          </w:p>
        </w:tc>
      </w:tr>
      <w:tr w14:paraId="00DA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E519F8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10678</w:t>
            </w:r>
          </w:p>
        </w:tc>
        <w:tc>
          <w:tcPr>
            <w:tcW w:w="1797" w:type="pct"/>
            <w:tcBorders>
              <w:top w:val="single" w:color="auto" w:sz="4" w:space="0"/>
              <w:left w:val="single" w:color="auto" w:sz="4" w:space="0"/>
              <w:bottom w:val="single" w:color="auto" w:sz="4" w:space="0"/>
              <w:right w:val="single" w:color="auto" w:sz="4" w:space="0"/>
            </w:tcBorders>
            <w:vAlign w:val="center"/>
          </w:tcPr>
          <w:p w14:paraId="6C62D92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基于BOPPPS和</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对分</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的混合式课堂教学模式</w:t>
            </w:r>
          </w:p>
          <w:p w14:paraId="2732CEAC">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（冯瑞玲）</w:t>
            </w:r>
          </w:p>
        </w:tc>
        <w:tc>
          <w:tcPr>
            <w:tcW w:w="492" w:type="pct"/>
            <w:tcBorders>
              <w:top w:val="single" w:color="auto" w:sz="4" w:space="0"/>
              <w:left w:val="single" w:color="auto" w:sz="4" w:space="0"/>
              <w:bottom w:val="single" w:color="auto" w:sz="4" w:space="0"/>
              <w:right w:val="single" w:color="auto" w:sz="4" w:space="0"/>
            </w:tcBorders>
            <w:vAlign w:val="center"/>
          </w:tcPr>
          <w:p w14:paraId="632F53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10681</w:t>
            </w:r>
          </w:p>
        </w:tc>
        <w:tc>
          <w:tcPr>
            <w:tcW w:w="2228" w:type="pct"/>
            <w:tcBorders>
              <w:top w:val="single" w:color="auto" w:sz="4" w:space="0"/>
              <w:left w:val="single" w:color="auto" w:sz="4" w:space="0"/>
              <w:bottom w:val="single" w:color="auto" w:sz="4" w:space="0"/>
              <w:right w:val="single" w:color="auto" w:sz="4" w:space="0"/>
            </w:tcBorders>
            <w:vAlign w:val="center"/>
          </w:tcPr>
          <w:p w14:paraId="29B0DB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教学名师谈教学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课堂教学的方法与技巧（熊庆旭）</w:t>
            </w:r>
          </w:p>
        </w:tc>
      </w:tr>
      <w:tr w14:paraId="3C49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7D445F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12396</w:t>
            </w:r>
          </w:p>
        </w:tc>
        <w:tc>
          <w:tcPr>
            <w:tcW w:w="1797" w:type="pct"/>
            <w:tcBorders>
              <w:top w:val="single" w:color="auto" w:sz="4" w:space="0"/>
              <w:left w:val="single" w:color="auto" w:sz="4" w:space="0"/>
              <w:bottom w:val="single" w:color="auto" w:sz="4" w:space="0"/>
              <w:right w:val="single" w:color="auto" w:sz="4" w:space="0"/>
            </w:tcBorders>
            <w:vAlign w:val="center"/>
          </w:tcPr>
          <w:p w14:paraId="058C4FBA">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让大学与中学真正不同</w:t>
            </w:r>
          </w:p>
          <w:p w14:paraId="72DB465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（陆国栋）</w:t>
            </w:r>
          </w:p>
        </w:tc>
        <w:tc>
          <w:tcPr>
            <w:tcW w:w="492" w:type="pct"/>
            <w:tcBorders>
              <w:top w:val="single" w:color="auto" w:sz="4" w:space="0"/>
              <w:left w:val="single" w:color="auto" w:sz="4" w:space="0"/>
              <w:bottom w:val="single" w:color="auto" w:sz="4" w:space="0"/>
              <w:right w:val="single" w:color="auto" w:sz="4" w:space="0"/>
            </w:tcBorders>
            <w:vAlign w:val="center"/>
          </w:tcPr>
          <w:p w14:paraId="61268B83">
            <w:pPr>
              <w:widowControl/>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12397</w:t>
            </w:r>
            <w:r>
              <w:rPr>
                <w:rFonts w:ascii="Times New Roman" w:hAnsi="Times New Roman" w:eastAsia="宋体" w:cs="Times New Roman"/>
                <w:color w:val="000000" w:themeColor="text1"/>
                <w:kern w:val="0"/>
                <w:sz w:val="22"/>
                <w:lang w:bidi="ar"/>
                <w14:textFill>
                  <w14:solidFill>
                    <w14:schemeClr w14:val="tx1"/>
                  </w14:solidFill>
                </w14:textFill>
              </w:rPr>
              <w:t xml:space="preserve"> </w:t>
            </w:r>
          </w:p>
        </w:tc>
        <w:tc>
          <w:tcPr>
            <w:tcW w:w="2228" w:type="pct"/>
            <w:tcBorders>
              <w:top w:val="single" w:color="auto" w:sz="4" w:space="0"/>
              <w:left w:val="single" w:color="auto" w:sz="4" w:space="0"/>
              <w:bottom w:val="single" w:color="auto" w:sz="4" w:space="0"/>
              <w:right w:val="single" w:color="auto" w:sz="4" w:space="0"/>
            </w:tcBorders>
            <w:vAlign w:val="center"/>
          </w:tcPr>
          <w:p w14:paraId="1EC31003">
            <w:pPr>
              <w:widowControl/>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什么是好的大学教学?（郑春燕）</w:t>
            </w:r>
          </w:p>
        </w:tc>
      </w:tr>
      <w:tr w14:paraId="52D5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D1783C0">
            <w:pPr>
              <w:widowControl/>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12398</w:t>
            </w:r>
            <w:r>
              <w:rPr>
                <w:rFonts w:ascii="Times New Roman" w:hAnsi="Times New Roman" w:eastAsia="宋体" w:cs="Times New Roman"/>
                <w:color w:val="000000" w:themeColor="text1"/>
                <w:kern w:val="0"/>
                <w:sz w:val="22"/>
                <w:lang w:bidi="ar"/>
                <w14:textFill>
                  <w14:solidFill>
                    <w14:schemeClr w14:val="tx1"/>
                  </w14:solidFill>
                </w14:textFill>
              </w:rPr>
              <w:t xml:space="preserve"> </w:t>
            </w:r>
          </w:p>
        </w:tc>
        <w:tc>
          <w:tcPr>
            <w:tcW w:w="1797" w:type="pct"/>
            <w:tcBorders>
              <w:top w:val="single" w:color="auto" w:sz="4" w:space="0"/>
              <w:left w:val="single" w:color="auto" w:sz="4" w:space="0"/>
              <w:bottom w:val="single" w:color="auto" w:sz="4" w:space="0"/>
              <w:right w:val="single" w:color="auto" w:sz="4" w:space="0"/>
            </w:tcBorders>
            <w:vAlign w:val="center"/>
          </w:tcPr>
          <w:p w14:paraId="0A264A26">
            <w:pPr>
              <w:widowControl/>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上好信息技术环境下的一堂课（傅钢善）</w:t>
            </w:r>
          </w:p>
        </w:tc>
        <w:tc>
          <w:tcPr>
            <w:tcW w:w="492" w:type="pct"/>
            <w:tcBorders>
              <w:top w:val="single" w:color="auto" w:sz="4" w:space="0"/>
              <w:left w:val="single" w:color="auto" w:sz="4" w:space="0"/>
              <w:bottom w:val="single" w:color="auto" w:sz="4" w:space="0"/>
              <w:right w:val="single" w:color="auto" w:sz="4" w:space="0"/>
            </w:tcBorders>
            <w:vAlign w:val="center"/>
          </w:tcPr>
          <w:p w14:paraId="79F74EC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12399</w:t>
            </w:r>
          </w:p>
        </w:tc>
        <w:tc>
          <w:tcPr>
            <w:tcW w:w="2228" w:type="pct"/>
            <w:tcBorders>
              <w:top w:val="single" w:color="auto" w:sz="4" w:space="0"/>
              <w:left w:val="single" w:color="auto" w:sz="4" w:space="0"/>
              <w:bottom w:val="single" w:color="auto" w:sz="4" w:space="0"/>
              <w:right w:val="single" w:color="auto" w:sz="4" w:space="0"/>
            </w:tcBorders>
            <w:vAlign w:val="center"/>
          </w:tcPr>
          <w:p w14:paraId="1F95D9E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新教师教学适应性能力提升（文科）：把教学做成研究（黄甫全）</w:t>
            </w:r>
          </w:p>
        </w:tc>
      </w:tr>
      <w:tr w14:paraId="3924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1DEF40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12400</w:t>
            </w:r>
          </w:p>
        </w:tc>
        <w:tc>
          <w:tcPr>
            <w:tcW w:w="1797" w:type="pct"/>
            <w:tcBorders>
              <w:top w:val="single" w:color="auto" w:sz="4" w:space="0"/>
              <w:left w:val="single" w:color="auto" w:sz="4" w:space="0"/>
              <w:bottom w:val="single" w:color="auto" w:sz="4" w:space="0"/>
              <w:right w:val="single" w:color="auto" w:sz="4" w:space="0"/>
            </w:tcBorders>
            <w:vAlign w:val="center"/>
          </w:tcPr>
          <w:p w14:paraId="71446D2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新教师教学适应性能力提升（文科）：转化学科知识成为学科教学知识（蔡铁权）</w:t>
            </w:r>
          </w:p>
        </w:tc>
        <w:tc>
          <w:tcPr>
            <w:tcW w:w="492" w:type="pct"/>
            <w:tcBorders>
              <w:top w:val="single" w:color="auto" w:sz="4" w:space="0"/>
              <w:left w:val="single" w:color="auto" w:sz="4" w:space="0"/>
              <w:bottom w:val="single" w:color="auto" w:sz="4" w:space="0"/>
              <w:right w:val="single" w:color="auto" w:sz="4" w:space="0"/>
            </w:tcBorders>
            <w:vAlign w:val="center"/>
          </w:tcPr>
          <w:p w14:paraId="691C95B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12401</w:t>
            </w:r>
          </w:p>
        </w:tc>
        <w:tc>
          <w:tcPr>
            <w:tcW w:w="2228" w:type="pct"/>
            <w:tcBorders>
              <w:top w:val="single" w:color="auto" w:sz="4" w:space="0"/>
              <w:left w:val="single" w:color="auto" w:sz="4" w:space="0"/>
              <w:bottom w:val="single" w:color="auto" w:sz="4" w:space="0"/>
              <w:right w:val="single" w:color="auto" w:sz="4" w:space="0"/>
            </w:tcBorders>
            <w:vAlign w:val="center"/>
          </w:tcPr>
          <w:p w14:paraId="08A83C7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新教师教学适应性能力提升（文科）：教什么、如何教、教得如何（孙绵涛）</w:t>
            </w:r>
          </w:p>
        </w:tc>
      </w:tr>
      <w:tr w14:paraId="1B9C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12E9CC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12662</w:t>
            </w:r>
          </w:p>
        </w:tc>
        <w:tc>
          <w:tcPr>
            <w:tcW w:w="1797" w:type="pct"/>
            <w:tcBorders>
              <w:top w:val="single" w:color="auto" w:sz="4" w:space="0"/>
              <w:left w:val="single" w:color="auto" w:sz="4" w:space="0"/>
              <w:bottom w:val="single" w:color="auto" w:sz="4" w:space="0"/>
              <w:right w:val="single" w:color="auto" w:sz="4" w:space="0"/>
            </w:tcBorders>
            <w:vAlign w:val="center"/>
          </w:tcPr>
          <w:p w14:paraId="34421C3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如何评估学生的学习效果（田凌晖）</w:t>
            </w:r>
          </w:p>
        </w:tc>
        <w:tc>
          <w:tcPr>
            <w:tcW w:w="492" w:type="pct"/>
            <w:tcBorders>
              <w:top w:val="single" w:color="auto" w:sz="4" w:space="0"/>
              <w:left w:val="single" w:color="auto" w:sz="4" w:space="0"/>
              <w:bottom w:val="single" w:color="auto" w:sz="4" w:space="0"/>
              <w:right w:val="single" w:color="auto" w:sz="4" w:space="0"/>
            </w:tcBorders>
            <w:vAlign w:val="center"/>
          </w:tcPr>
          <w:p w14:paraId="67416F9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12663</w:t>
            </w:r>
          </w:p>
        </w:tc>
        <w:tc>
          <w:tcPr>
            <w:tcW w:w="2228" w:type="pct"/>
            <w:tcBorders>
              <w:top w:val="single" w:color="auto" w:sz="4" w:space="0"/>
              <w:left w:val="single" w:color="auto" w:sz="4" w:space="0"/>
              <w:bottom w:val="single" w:color="auto" w:sz="4" w:space="0"/>
              <w:right w:val="single" w:color="auto" w:sz="4" w:space="0"/>
            </w:tcBorders>
            <w:vAlign w:val="center"/>
          </w:tcPr>
          <w:p w14:paraId="5462556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如何设计课程基础与流程</w:t>
            </w:r>
          </w:p>
          <w:p w14:paraId="5B7466E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（韩映雄）</w:t>
            </w:r>
          </w:p>
        </w:tc>
      </w:tr>
      <w:tr w14:paraId="1E78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1117AA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12664</w:t>
            </w:r>
          </w:p>
        </w:tc>
        <w:tc>
          <w:tcPr>
            <w:tcW w:w="1797" w:type="pct"/>
            <w:tcBorders>
              <w:top w:val="single" w:color="auto" w:sz="4" w:space="0"/>
              <w:left w:val="single" w:color="auto" w:sz="4" w:space="0"/>
              <w:bottom w:val="single" w:color="auto" w:sz="4" w:space="0"/>
              <w:right w:val="single" w:color="auto" w:sz="4" w:space="0"/>
            </w:tcBorders>
            <w:vAlign w:val="center"/>
          </w:tcPr>
          <w:p w14:paraId="769A97C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大学课堂教学的策略与方法（刘竑波）</w:t>
            </w:r>
          </w:p>
        </w:tc>
        <w:tc>
          <w:tcPr>
            <w:tcW w:w="492" w:type="pct"/>
            <w:tcBorders>
              <w:top w:val="single" w:color="auto" w:sz="4" w:space="0"/>
              <w:left w:val="single" w:color="auto" w:sz="4" w:space="0"/>
              <w:bottom w:val="single" w:color="auto" w:sz="4" w:space="0"/>
              <w:right w:val="single" w:color="auto" w:sz="4" w:space="0"/>
            </w:tcBorders>
            <w:vAlign w:val="center"/>
          </w:tcPr>
          <w:p w14:paraId="23BDA1F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12665</w:t>
            </w:r>
          </w:p>
        </w:tc>
        <w:tc>
          <w:tcPr>
            <w:tcW w:w="2228" w:type="pct"/>
            <w:tcBorders>
              <w:top w:val="single" w:color="auto" w:sz="4" w:space="0"/>
              <w:left w:val="single" w:color="auto" w:sz="4" w:space="0"/>
              <w:bottom w:val="single" w:color="auto" w:sz="4" w:space="0"/>
              <w:right w:val="single" w:color="auto" w:sz="4" w:space="0"/>
            </w:tcBorders>
            <w:vAlign w:val="center"/>
          </w:tcPr>
          <w:p w14:paraId="3CFB06C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反思性教学的理论与实践</w:t>
            </w:r>
          </w:p>
          <w:p w14:paraId="0540B54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（肖玉敏）</w:t>
            </w:r>
          </w:p>
        </w:tc>
      </w:tr>
      <w:tr w14:paraId="3652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E7CDC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377</w:t>
            </w:r>
          </w:p>
        </w:tc>
        <w:tc>
          <w:tcPr>
            <w:tcW w:w="1797" w:type="pct"/>
            <w:tcBorders>
              <w:top w:val="single" w:color="auto" w:sz="4" w:space="0"/>
              <w:left w:val="single" w:color="auto" w:sz="4" w:space="0"/>
              <w:bottom w:val="single" w:color="auto" w:sz="4" w:space="0"/>
              <w:right w:val="single" w:color="auto" w:sz="4" w:space="0"/>
            </w:tcBorders>
            <w:vAlign w:val="center"/>
          </w:tcPr>
          <w:p w14:paraId="63CD6F5B">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高校新教师的教学实践技能培训（张斌贤、金盛华、姚小玲等）</w:t>
            </w:r>
          </w:p>
        </w:tc>
        <w:tc>
          <w:tcPr>
            <w:tcW w:w="492" w:type="pct"/>
            <w:tcBorders>
              <w:top w:val="single" w:color="auto" w:sz="4" w:space="0"/>
              <w:left w:val="single" w:color="auto" w:sz="4" w:space="0"/>
              <w:bottom w:val="single" w:color="auto" w:sz="4" w:space="0"/>
              <w:right w:val="single" w:color="auto" w:sz="4" w:space="0"/>
            </w:tcBorders>
            <w:vAlign w:val="center"/>
          </w:tcPr>
          <w:p w14:paraId="5B35D4D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413</w:t>
            </w:r>
          </w:p>
        </w:tc>
        <w:tc>
          <w:tcPr>
            <w:tcW w:w="2228" w:type="pct"/>
            <w:tcBorders>
              <w:top w:val="single" w:color="auto" w:sz="4" w:space="0"/>
              <w:left w:val="single" w:color="auto" w:sz="4" w:space="0"/>
              <w:bottom w:val="single" w:color="auto" w:sz="4" w:space="0"/>
              <w:right w:val="single" w:color="auto" w:sz="4" w:space="0"/>
            </w:tcBorders>
            <w:vAlign w:val="center"/>
          </w:tcPr>
          <w:p w14:paraId="3B3333B1">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高校新教师的课堂教学能力培训（马知恩、张征、洪成文等）</w:t>
            </w:r>
          </w:p>
        </w:tc>
      </w:tr>
      <w:tr w14:paraId="1B35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E4A8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11289</w:t>
            </w:r>
          </w:p>
        </w:tc>
        <w:tc>
          <w:tcPr>
            <w:tcW w:w="1797" w:type="pct"/>
            <w:tcBorders>
              <w:top w:val="single" w:color="auto" w:sz="4" w:space="0"/>
              <w:left w:val="single" w:color="auto" w:sz="4" w:space="0"/>
              <w:bottom w:val="single" w:color="auto" w:sz="4" w:space="0"/>
              <w:right w:val="single" w:color="auto" w:sz="4" w:space="0"/>
            </w:tcBorders>
            <w:vAlign w:val="center"/>
          </w:tcPr>
          <w:p w14:paraId="732019D2">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高校新入职教师教学适应性培训</w:t>
            </w:r>
            <w:r>
              <w:rPr>
                <w:rFonts w:ascii="Times New Roman" w:hAnsi="Times New Roman" w:eastAsia="仿宋_GB2312" w:cs="Times New Roman"/>
                <w:color w:val="000000" w:themeColor="text1"/>
                <w:kern w:val="0"/>
                <w:sz w:val="24"/>
                <w:szCs w:val="24"/>
                <w14:textFill>
                  <w14:solidFill>
                    <w14:schemeClr w14:val="tx1"/>
                  </w14:solidFill>
                </w14:textFill>
              </w:rPr>
              <w:softHyphen/>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如何当好一名高校教师及发挥创造性</w:t>
            </w:r>
          </w:p>
          <w:p w14:paraId="318B94C3">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（叶志明）</w:t>
            </w:r>
          </w:p>
        </w:tc>
        <w:tc>
          <w:tcPr>
            <w:tcW w:w="492" w:type="pct"/>
            <w:tcBorders>
              <w:top w:val="single" w:color="auto" w:sz="4" w:space="0"/>
              <w:left w:val="single" w:color="auto" w:sz="4" w:space="0"/>
              <w:bottom w:val="single" w:color="auto" w:sz="4" w:space="0"/>
              <w:right w:val="single" w:color="auto" w:sz="4" w:space="0"/>
            </w:tcBorders>
            <w:vAlign w:val="center"/>
          </w:tcPr>
          <w:p w14:paraId="52D6BF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11292</w:t>
            </w:r>
          </w:p>
        </w:tc>
        <w:tc>
          <w:tcPr>
            <w:tcW w:w="2228" w:type="pct"/>
            <w:tcBorders>
              <w:top w:val="single" w:color="auto" w:sz="4" w:space="0"/>
              <w:left w:val="single" w:color="auto" w:sz="4" w:space="0"/>
              <w:bottom w:val="single" w:color="auto" w:sz="4" w:space="0"/>
              <w:right w:val="single" w:color="auto" w:sz="4" w:space="0"/>
            </w:tcBorders>
            <w:vAlign w:val="center"/>
          </w:tcPr>
          <w:p w14:paraId="138CCA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高校新入职教师教学适应性培训</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大学生的质量与教师的素质（林崇德）</w:t>
            </w:r>
          </w:p>
        </w:tc>
      </w:tr>
      <w:tr w14:paraId="7278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AE21F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11290</w:t>
            </w:r>
          </w:p>
        </w:tc>
        <w:tc>
          <w:tcPr>
            <w:tcW w:w="1797" w:type="pct"/>
            <w:tcBorders>
              <w:top w:val="single" w:color="auto" w:sz="4" w:space="0"/>
              <w:left w:val="single" w:color="auto" w:sz="4" w:space="0"/>
              <w:bottom w:val="single" w:color="auto" w:sz="4" w:space="0"/>
              <w:right w:val="single" w:color="auto" w:sz="4" w:space="0"/>
            </w:tcBorders>
            <w:vAlign w:val="center"/>
          </w:tcPr>
          <w:p w14:paraId="4FD9D4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高校新入职教师教学适应性培训</w:t>
            </w:r>
            <w:r>
              <w:rPr>
                <w:rFonts w:ascii="Times New Roman" w:hAnsi="Times New Roman" w:eastAsia="仿宋_GB2312" w:cs="Times New Roman"/>
                <w:color w:val="000000" w:themeColor="text1"/>
                <w:w w:val="95"/>
                <w:sz w:val="24"/>
                <w:szCs w:val="24"/>
                <w14:textFill>
                  <w14:solidFill>
                    <w14:schemeClr w14:val="tx1"/>
                  </w14:solidFill>
                </w14:textFill>
              </w:rPr>
              <w:softHyphen/>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何谓大学（刘宝存）</w:t>
            </w:r>
          </w:p>
        </w:tc>
        <w:tc>
          <w:tcPr>
            <w:tcW w:w="492" w:type="pct"/>
            <w:tcBorders>
              <w:top w:val="single" w:color="auto" w:sz="4" w:space="0"/>
              <w:left w:val="single" w:color="auto" w:sz="4" w:space="0"/>
              <w:bottom w:val="single" w:color="auto" w:sz="4" w:space="0"/>
              <w:right w:val="single" w:color="auto" w:sz="4" w:space="0"/>
            </w:tcBorders>
            <w:vAlign w:val="center"/>
          </w:tcPr>
          <w:p w14:paraId="72BD08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11291</w:t>
            </w:r>
          </w:p>
        </w:tc>
        <w:tc>
          <w:tcPr>
            <w:tcW w:w="2228" w:type="pct"/>
            <w:tcBorders>
              <w:top w:val="single" w:color="auto" w:sz="4" w:space="0"/>
              <w:left w:val="single" w:color="auto" w:sz="4" w:space="0"/>
              <w:bottom w:val="single" w:color="auto" w:sz="4" w:space="0"/>
              <w:right w:val="single" w:color="auto" w:sz="4" w:space="0"/>
            </w:tcBorders>
            <w:vAlign w:val="center"/>
          </w:tcPr>
          <w:p w14:paraId="590010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高校新入职教师教学适应性培训</w:t>
            </w:r>
            <w:r>
              <w:rPr>
                <w:rFonts w:ascii="Times New Roman" w:hAnsi="Times New Roman" w:eastAsia="仿宋_GB2312" w:cs="Times New Roman"/>
                <w:color w:val="000000" w:themeColor="text1"/>
                <w:sz w:val="24"/>
                <w:szCs w:val="24"/>
                <w14:textFill>
                  <w14:solidFill>
                    <w14:schemeClr w14:val="tx1"/>
                  </w14:solidFill>
                </w14:textFill>
              </w:rPr>
              <w:softHyphen/>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当代大学生心理特点及教育策略（赵丽琴）</w:t>
            </w:r>
          </w:p>
        </w:tc>
      </w:tr>
      <w:tr w14:paraId="7810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5C9C5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10884</w:t>
            </w:r>
          </w:p>
        </w:tc>
        <w:tc>
          <w:tcPr>
            <w:tcW w:w="1797" w:type="pct"/>
            <w:tcBorders>
              <w:top w:val="single" w:color="auto" w:sz="4" w:space="0"/>
              <w:left w:val="single" w:color="auto" w:sz="4" w:space="0"/>
              <w:bottom w:val="single" w:color="auto" w:sz="4" w:space="0"/>
              <w:right w:val="single" w:color="auto" w:sz="4" w:space="0"/>
            </w:tcBorders>
            <w:vAlign w:val="center"/>
          </w:tcPr>
          <w:p w14:paraId="78A152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如何进行启发式教学</w:t>
            </w:r>
          </w:p>
          <w:p w14:paraId="5FE373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（熊庆旭）</w:t>
            </w:r>
          </w:p>
        </w:tc>
        <w:tc>
          <w:tcPr>
            <w:tcW w:w="492" w:type="pct"/>
            <w:tcBorders>
              <w:top w:val="single" w:color="auto" w:sz="4" w:space="0"/>
              <w:left w:val="single" w:color="auto" w:sz="4" w:space="0"/>
              <w:bottom w:val="single" w:color="auto" w:sz="4" w:space="0"/>
              <w:right w:val="single" w:color="auto" w:sz="4" w:space="0"/>
            </w:tcBorders>
            <w:vAlign w:val="center"/>
          </w:tcPr>
          <w:p w14:paraId="33CE96E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459</w:t>
            </w:r>
          </w:p>
        </w:tc>
        <w:tc>
          <w:tcPr>
            <w:tcW w:w="2228" w:type="pct"/>
            <w:tcBorders>
              <w:top w:val="single" w:color="auto" w:sz="4" w:space="0"/>
              <w:left w:val="single" w:color="auto" w:sz="4" w:space="0"/>
              <w:bottom w:val="single" w:color="auto" w:sz="4" w:space="0"/>
              <w:right w:val="single" w:color="auto" w:sz="4" w:space="0"/>
            </w:tcBorders>
            <w:vAlign w:val="center"/>
          </w:tcPr>
          <w:p w14:paraId="177ED72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高校新进教师素质培养与教学能力提升（理工）（张慕葏、姚小玲、熊永红等）</w:t>
            </w:r>
          </w:p>
        </w:tc>
      </w:tr>
      <w:tr w14:paraId="33BE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D66946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458</w:t>
            </w:r>
          </w:p>
        </w:tc>
        <w:tc>
          <w:tcPr>
            <w:tcW w:w="1797" w:type="pct"/>
            <w:tcBorders>
              <w:top w:val="single" w:color="auto" w:sz="4" w:space="0"/>
              <w:left w:val="single" w:color="auto" w:sz="4" w:space="0"/>
              <w:bottom w:val="single" w:color="auto" w:sz="4" w:space="0"/>
              <w:right w:val="single" w:color="auto" w:sz="4" w:space="0"/>
            </w:tcBorders>
            <w:vAlign w:val="center"/>
          </w:tcPr>
          <w:p w14:paraId="235840C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高校新进教师素质培养与教学能力提升（文科）（张慕葏、姚小玲、郑寅达等）</w:t>
            </w:r>
          </w:p>
        </w:tc>
        <w:tc>
          <w:tcPr>
            <w:tcW w:w="492" w:type="pct"/>
            <w:tcBorders>
              <w:top w:val="single" w:color="auto" w:sz="4" w:space="0"/>
              <w:left w:val="single" w:color="auto" w:sz="4" w:space="0"/>
              <w:bottom w:val="single" w:color="auto" w:sz="4" w:space="0"/>
              <w:right w:val="single" w:color="auto" w:sz="4" w:space="0"/>
            </w:tcBorders>
            <w:vAlign w:val="center"/>
          </w:tcPr>
          <w:p w14:paraId="0BBB15A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12308</w:t>
            </w:r>
          </w:p>
        </w:tc>
        <w:tc>
          <w:tcPr>
            <w:tcW w:w="2228" w:type="pct"/>
            <w:tcBorders>
              <w:top w:val="single" w:color="auto" w:sz="4" w:space="0"/>
              <w:left w:val="single" w:color="auto" w:sz="4" w:space="0"/>
              <w:bottom w:val="single" w:color="auto" w:sz="4" w:space="0"/>
              <w:right w:val="single" w:color="auto" w:sz="4" w:space="0"/>
            </w:tcBorders>
            <w:vAlign w:val="center"/>
          </w:tcPr>
          <w:p w14:paraId="233B447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青年教师教学发展（王守仁）</w:t>
            </w:r>
          </w:p>
        </w:tc>
      </w:tr>
      <w:tr w14:paraId="0736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20F7D7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12309</w:t>
            </w:r>
          </w:p>
        </w:tc>
        <w:tc>
          <w:tcPr>
            <w:tcW w:w="1797" w:type="pct"/>
            <w:tcBorders>
              <w:top w:val="single" w:color="auto" w:sz="4" w:space="0"/>
              <w:left w:val="single" w:color="auto" w:sz="4" w:space="0"/>
              <w:bottom w:val="single" w:color="auto" w:sz="4" w:space="0"/>
              <w:right w:val="single" w:color="auto" w:sz="4" w:space="0"/>
            </w:tcBorders>
            <w:vAlign w:val="center"/>
          </w:tcPr>
          <w:p w14:paraId="174C82BD">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如何利用SCI进行课题创新 发表高水平论文及申请基金（万跃华）</w:t>
            </w:r>
          </w:p>
        </w:tc>
        <w:tc>
          <w:tcPr>
            <w:tcW w:w="492" w:type="pct"/>
            <w:tcBorders>
              <w:top w:val="single" w:color="auto" w:sz="4" w:space="0"/>
              <w:left w:val="single" w:color="auto" w:sz="4" w:space="0"/>
              <w:bottom w:val="single" w:color="auto" w:sz="4" w:space="0"/>
              <w:right w:val="single" w:color="auto" w:sz="4" w:space="0"/>
            </w:tcBorders>
            <w:vAlign w:val="center"/>
          </w:tcPr>
          <w:p w14:paraId="6D405DF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12310</w:t>
            </w:r>
          </w:p>
        </w:tc>
        <w:tc>
          <w:tcPr>
            <w:tcW w:w="2228" w:type="pct"/>
            <w:tcBorders>
              <w:top w:val="single" w:color="auto" w:sz="4" w:space="0"/>
              <w:left w:val="single" w:color="auto" w:sz="4" w:space="0"/>
              <w:bottom w:val="single" w:color="auto" w:sz="4" w:space="0"/>
              <w:right w:val="single" w:color="auto" w:sz="4" w:space="0"/>
            </w:tcBorders>
            <w:vAlign w:val="center"/>
          </w:tcPr>
          <w:p w14:paraId="59615CE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教学与科研之道</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与新教师谈体会（李凤霞）</w:t>
            </w:r>
          </w:p>
        </w:tc>
      </w:tr>
      <w:tr w14:paraId="4328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C0784F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12311</w:t>
            </w:r>
          </w:p>
        </w:tc>
        <w:tc>
          <w:tcPr>
            <w:tcW w:w="1797" w:type="pct"/>
            <w:tcBorders>
              <w:top w:val="single" w:color="auto" w:sz="4" w:space="0"/>
              <w:left w:val="single" w:color="auto" w:sz="4" w:space="0"/>
              <w:bottom w:val="single" w:color="auto" w:sz="4" w:space="0"/>
              <w:right w:val="single" w:color="auto" w:sz="4" w:space="0"/>
            </w:tcBorders>
            <w:vAlign w:val="center"/>
          </w:tcPr>
          <w:p w14:paraId="57859522">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如何做一名教学效果好、学生喜爱并尊重的优秀教师（张树永）</w:t>
            </w:r>
          </w:p>
        </w:tc>
        <w:tc>
          <w:tcPr>
            <w:tcW w:w="492" w:type="pct"/>
            <w:tcBorders>
              <w:top w:val="single" w:color="auto" w:sz="4" w:space="0"/>
              <w:left w:val="single" w:color="auto" w:sz="4" w:space="0"/>
              <w:bottom w:val="single" w:color="auto" w:sz="4" w:space="0"/>
              <w:right w:val="single" w:color="auto" w:sz="4" w:space="0"/>
            </w:tcBorders>
            <w:vAlign w:val="center"/>
          </w:tcPr>
          <w:p w14:paraId="3AB70E2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10885</w:t>
            </w:r>
          </w:p>
        </w:tc>
        <w:tc>
          <w:tcPr>
            <w:tcW w:w="2228" w:type="pct"/>
            <w:tcBorders>
              <w:top w:val="single" w:color="auto" w:sz="4" w:space="0"/>
              <w:left w:val="single" w:color="auto" w:sz="4" w:space="0"/>
              <w:bottom w:val="single" w:color="auto" w:sz="4" w:space="0"/>
              <w:right w:val="single" w:color="auto" w:sz="4" w:space="0"/>
            </w:tcBorders>
            <w:vAlign w:val="center"/>
          </w:tcPr>
          <w:p w14:paraId="1BA7792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研究型教学设计与实施方案</w:t>
            </w:r>
          </w:p>
          <w:p w14:paraId="02DF14A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（马忠）</w:t>
            </w:r>
          </w:p>
        </w:tc>
      </w:tr>
      <w:tr w14:paraId="029C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30B52F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12312</w:t>
            </w:r>
          </w:p>
        </w:tc>
        <w:tc>
          <w:tcPr>
            <w:tcW w:w="1797" w:type="pct"/>
            <w:tcBorders>
              <w:top w:val="single" w:color="auto" w:sz="4" w:space="0"/>
              <w:left w:val="single" w:color="auto" w:sz="4" w:space="0"/>
              <w:bottom w:val="single" w:color="auto" w:sz="4" w:space="0"/>
              <w:right w:val="single" w:color="auto" w:sz="4" w:space="0"/>
            </w:tcBorders>
            <w:vAlign w:val="center"/>
          </w:tcPr>
          <w:p w14:paraId="347B49A4">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高校教师如何提升科研能力（鲜于浩）</w:t>
            </w:r>
          </w:p>
        </w:tc>
        <w:tc>
          <w:tcPr>
            <w:tcW w:w="492" w:type="pct"/>
            <w:tcBorders>
              <w:top w:val="single" w:color="auto" w:sz="4" w:space="0"/>
              <w:left w:val="single" w:color="auto" w:sz="4" w:space="0"/>
              <w:bottom w:val="single" w:color="auto" w:sz="4" w:space="0"/>
              <w:right w:val="single" w:color="auto" w:sz="4" w:space="0"/>
            </w:tcBorders>
            <w:vAlign w:val="center"/>
          </w:tcPr>
          <w:p w14:paraId="78C4E5F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12313</w:t>
            </w:r>
          </w:p>
        </w:tc>
        <w:tc>
          <w:tcPr>
            <w:tcW w:w="2228" w:type="pct"/>
            <w:tcBorders>
              <w:top w:val="single" w:color="auto" w:sz="4" w:space="0"/>
              <w:left w:val="single" w:color="auto" w:sz="4" w:space="0"/>
              <w:bottom w:val="single" w:color="auto" w:sz="4" w:space="0"/>
              <w:right w:val="single" w:color="auto" w:sz="4" w:space="0"/>
            </w:tcBorders>
            <w:vAlign w:val="center"/>
          </w:tcPr>
          <w:p w14:paraId="34B79A0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如何上好一堂课（周游）</w:t>
            </w:r>
          </w:p>
        </w:tc>
      </w:tr>
      <w:tr w14:paraId="72EB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E1E8E0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12314</w:t>
            </w:r>
          </w:p>
        </w:tc>
        <w:tc>
          <w:tcPr>
            <w:tcW w:w="1797" w:type="pct"/>
            <w:tcBorders>
              <w:top w:val="single" w:color="auto" w:sz="4" w:space="0"/>
              <w:left w:val="single" w:color="auto" w:sz="4" w:space="0"/>
              <w:bottom w:val="single" w:color="auto" w:sz="4" w:space="0"/>
              <w:right w:val="single" w:color="auto" w:sz="4" w:space="0"/>
            </w:tcBorders>
            <w:vAlign w:val="center"/>
          </w:tcPr>
          <w:p w14:paraId="353B9DC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走进科研</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高校教师科研项目申报与科研能力培养（孙艳红）</w:t>
            </w:r>
          </w:p>
        </w:tc>
        <w:tc>
          <w:tcPr>
            <w:tcW w:w="492" w:type="pct"/>
            <w:tcBorders>
              <w:top w:val="single" w:color="auto" w:sz="4" w:space="0"/>
              <w:left w:val="single" w:color="auto" w:sz="4" w:space="0"/>
              <w:bottom w:val="single" w:color="auto" w:sz="4" w:space="0"/>
              <w:right w:val="single" w:color="auto" w:sz="4" w:space="0"/>
            </w:tcBorders>
            <w:vAlign w:val="center"/>
          </w:tcPr>
          <w:p w14:paraId="4B21AA9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10942</w:t>
            </w:r>
          </w:p>
        </w:tc>
        <w:tc>
          <w:tcPr>
            <w:tcW w:w="2228" w:type="pct"/>
            <w:tcBorders>
              <w:top w:val="single" w:color="auto" w:sz="4" w:space="0"/>
              <w:left w:val="single" w:color="auto" w:sz="4" w:space="0"/>
              <w:bottom w:val="single" w:color="auto" w:sz="4" w:space="0"/>
              <w:right w:val="single" w:color="auto" w:sz="4" w:space="0"/>
            </w:tcBorders>
            <w:vAlign w:val="center"/>
          </w:tcPr>
          <w:p w14:paraId="659A835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讲授是青年教师的基本功</w:t>
            </w:r>
          </w:p>
          <w:p w14:paraId="73ADF06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（张征）</w:t>
            </w:r>
          </w:p>
        </w:tc>
      </w:tr>
      <w:tr w14:paraId="63F6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66CEA4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10922</w:t>
            </w:r>
          </w:p>
        </w:tc>
        <w:tc>
          <w:tcPr>
            <w:tcW w:w="1797" w:type="pct"/>
            <w:tcBorders>
              <w:top w:val="single" w:color="auto" w:sz="4" w:space="0"/>
              <w:left w:val="single" w:color="auto" w:sz="4" w:space="0"/>
              <w:bottom w:val="single" w:color="auto" w:sz="4" w:space="0"/>
              <w:right w:val="single" w:color="auto" w:sz="4" w:space="0"/>
            </w:tcBorders>
            <w:vAlign w:val="center"/>
          </w:tcPr>
          <w:p w14:paraId="2B64CF0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高校研究性教学探索与实践</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以南开大学研究性教学团队为例（张伟刚）</w:t>
            </w:r>
          </w:p>
        </w:tc>
        <w:tc>
          <w:tcPr>
            <w:tcW w:w="492" w:type="pct"/>
            <w:tcBorders>
              <w:top w:val="single" w:color="auto" w:sz="4" w:space="0"/>
              <w:left w:val="single" w:color="auto" w:sz="4" w:space="0"/>
              <w:bottom w:val="single" w:color="auto" w:sz="4" w:space="0"/>
              <w:right w:val="single" w:color="auto" w:sz="4" w:space="0"/>
            </w:tcBorders>
            <w:vAlign w:val="center"/>
          </w:tcPr>
          <w:p w14:paraId="5568327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11562</w:t>
            </w:r>
          </w:p>
        </w:tc>
        <w:tc>
          <w:tcPr>
            <w:tcW w:w="2228" w:type="pct"/>
            <w:tcBorders>
              <w:top w:val="single" w:color="auto" w:sz="4" w:space="0"/>
              <w:left w:val="single" w:color="auto" w:sz="4" w:space="0"/>
              <w:bottom w:val="single" w:color="auto" w:sz="4" w:space="0"/>
              <w:right w:val="single" w:color="auto" w:sz="4" w:space="0"/>
            </w:tcBorders>
            <w:vAlign w:val="center"/>
          </w:tcPr>
          <w:p w14:paraId="1963D12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思维导图激活高校教学评价</w:t>
            </w:r>
          </w:p>
          <w:p w14:paraId="255C60B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（杜玉霞）</w:t>
            </w:r>
          </w:p>
        </w:tc>
      </w:tr>
      <w:tr w14:paraId="140B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AA1ED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11569</w:t>
            </w:r>
          </w:p>
        </w:tc>
        <w:tc>
          <w:tcPr>
            <w:tcW w:w="1797" w:type="pct"/>
            <w:tcBorders>
              <w:top w:val="single" w:color="auto" w:sz="4" w:space="0"/>
              <w:left w:val="single" w:color="auto" w:sz="4" w:space="0"/>
              <w:bottom w:val="single" w:color="auto" w:sz="4" w:space="0"/>
              <w:right w:val="single" w:color="auto" w:sz="4" w:space="0"/>
            </w:tcBorders>
            <w:vAlign w:val="center"/>
          </w:tcPr>
          <w:p w14:paraId="196CC2C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关于一流课程建设的几点认识（陈耀星）</w:t>
            </w:r>
          </w:p>
        </w:tc>
        <w:tc>
          <w:tcPr>
            <w:tcW w:w="492" w:type="pct"/>
            <w:tcBorders>
              <w:top w:val="single" w:color="auto" w:sz="4" w:space="0"/>
              <w:left w:val="single" w:color="auto" w:sz="4" w:space="0"/>
              <w:bottom w:val="single" w:color="auto" w:sz="4" w:space="0"/>
              <w:right w:val="single" w:color="auto" w:sz="4" w:space="0"/>
            </w:tcBorders>
            <w:vAlign w:val="center"/>
          </w:tcPr>
          <w:p w14:paraId="7C79A62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10947</w:t>
            </w:r>
          </w:p>
        </w:tc>
        <w:tc>
          <w:tcPr>
            <w:tcW w:w="2228" w:type="pct"/>
            <w:tcBorders>
              <w:top w:val="single" w:color="auto" w:sz="4" w:space="0"/>
              <w:left w:val="single" w:color="auto" w:sz="4" w:space="0"/>
              <w:bottom w:val="single" w:color="auto" w:sz="4" w:space="0"/>
              <w:right w:val="single" w:color="auto" w:sz="4" w:space="0"/>
            </w:tcBorders>
            <w:vAlign w:val="center"/>
          </w:tcPr>
          <w:p w14:paraId="61E9468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如何促进学生的深层次学习</w:t>
            </w:r>
          </w:p>
          <w:p w14:paraId="4D42BAF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（穆肃）</w:t>
            </w:r>
          </w:p>
        </w:tc>
      </w:tr>
      <w:tr w14:paraId="6CE9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23D960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11575</w:t>
            </w:r>
          </w:p>
        </w:tc>
        <w:tc>
          <w:tcPr>
            <w:tcW w:w="1797" w:type="pct"/>
            <w:tcBorders>
              <w:top w:val="single" w:color="auto" w:sz="4" w:space="0"/>
              <w:left w:val="single" w:color="auto" w:sz="4" w:space="0"/>
              <w:bottom w:val="single" w:color="auto" w:sz="4" w:space="0"/>
              <w:right w:val="single" w:color="auto" w:sz="4" w:space="0"/>
            </w:tcBorders>
            <w:vAlign w:val="center"/>
          </w:tcPr>
          <w:p w14:paraId="2FB17D0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基础核心课程的研究型教学（熊庆旭）</w:t>
            </w:r>
          </w:p>
        </w:tc>
        <w:tc>
          <w:tcPr>
            <w:tcW w:w="492" w:type="pct"/>
            <w:tcBorders>
              <w:top w:val="single" w:color="auto" w:sz="4" w:space="0"/>
              <w:left w:val="single" w:color="auto" w:sz="4" w:space="0"/>
              <w:bottom w:val="single" w:color="auto" w:sz="4" w:space="0"/>
              <w:right w:val="single" w:color="auto" w:sz="4" w:space="0"/>
            </w:tcBorders>
            <w:vAlign w:val="center"/>
          </w:tcPr>
          <w:p w14:paraId="47168AB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11576</w:t>
            </w:r>
          </w:p>
        </w:tc>
        <w:tc>
          <w:tcPr>
            <w:tcW w:w="2228" w:type="pct"/>
            <w:tcBorders>
              <w:top w:val="single" w:color="auto" w:sz="4" w:space="0"/>
              <w:left w:val="single" w:color="auto" w:sz="4" w:space="0"/>
              <w:bottom w:val="single" w:color="auto" w:sz="4" w:space="0"/>
              <w:right w:val="single" w:color="auto" w:sz="4" w:space="0"/>
            </w:tcBorders>
            <w:vAlign w:val="center"/>
          </w:tcPr>
          <w:p w14:paraId="46D4CDD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从赛场到课堂：</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三题一课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教学方法的探索与应用（杨哲）</w:t>
            </w:r>
          </w:p>
        </w:tc>
      </w:tr>
      <w:tr w14:paraId="2CC8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17F791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11570</w:t>
            </w:r>
          </w:p>
        </w:tc>
        <w:tc>
          <w:tcPr>
            <w:tcW w:w="1797" w:type="pct"/>
            <w:tcBorders>
              <w:top w:val="single" w:color="auto" w:sz="4" w:space="0"/>
              <w:left w:val="single" w:color="auto" w:sz="4" w:space="0"/>
              <w:bottom w:val="single" w:color="auto" w:sz="4" w:space="0"/>
              <w:right w:val="single" w:color="auto" w:sz="4" w:space="0"/>
            </w:tcBorders>
            <w:vAlign w:val="center"/>
          </w:tcPr>
          <w:p w14:paraId="7255D7F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坚持OBE教育理念，推进高校一流课程建设（卞佳丽）</w:t>
            </w:r>
          </w:p>
        </w:tc>
        <w:tc>
          <w:tcPr>
            <w:tcW w:w="492" w:type="pct"/>
            <w:tcBorders>
              <w:top w:val="single" w:color="auto" w:sz="4" w:space="0"/>
              <w:left w:val="single" w:color="auto" w:sz="4" w:space="0"/>
              <w:bottom w:val="single" w:color="auto" w:sz="4" w:space="0"/>
              <w:right w:val="single" w:color="auto" w:sz="4" w:space="0"/>
            </w:tcBorders>
            <w:vAlign w:val="center"/>
          </w:tcPr>
          <w:p w14:paraId="624A68A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11698</w:t>
            </w:r>
          </w:p>
        </w:tc>
        <w:tc>
          <w:tcPr>
            <w:tcW w:w="2228" w:type="pct"/>
            <w:tcBorders>
              <w:top w:val="single" w:color="auto" w:sz="4" w:space="0"/>
              <w:left w:val="single" w:color="auto" w:sz="4" w:space="0"/>
              <w:bottom w:val="single" w:color="auto" w:sz="4" w:space="0"/>
              <w:right w:val="single" w:color="auto" w:sz="4" w:space="0"/>
            </w:tcBorders>
            <w:vAlign w:val="center"/>
          </w:tcPr>
          <w:p w14:paraId="5B9CE34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混合教学设计思路与方法（冯菲）</w:t>
            </w:r>
          </w:p>
        </w:tc>
      </w:tr>
      <w:tr w14:paraId="5EB5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91324B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11720</w:t>
            </w:r>
          </w:p>
        </w:tc>
        <w:tc>
          <w:tcPr>
            <w:tcW w:w="1797" w:type="pct"/>
            <w:tcBorders>
              <w:top w:val="single" w:color="auto" w:sz="4" w:space="0"/>
              <w:left w:val="single" w:color="auto" w:sz="4" w:space="0"/>
              <w:bottom w:val="single" w:color="auto" w:sz="4" w:space="0"/>
              <w:right w:val="single" w:color="auto" w:sz="4" w:space="0"/>
            </w:tcBorders>
            <w:vAlign w:val="center"/>
          </w:tcPr>
          <w:p w14:paraId="5E74807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创新学科教学知识，提升教学能力（李连芳）</w:t>
            </w:r>
          </w:p>
        </w:tc>
        <w:tc>
          <w:tcPr>
            <w:tcW w:w="492" w:type="pct"/>
            <w:tcBorders>
              <w:top w:val="single" w:color="auto" w:sz="4" w:space="0"/>
              <w:left w:val="single" w:color="auto" w:sz="4" w:space="0"/>
              <w:bottom w:val="single" w:color="auto" w:sz="4" w:space="0"/>
              <w:right w:val="single" w:color="auto" w:sz="4" w:space="0"/>
            </w:tcBorders>
            <w:vAlign w:val="center"/>
          </w:tcPr>
          <w:p w14:paraId="3670EBA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13342</w:t>
            </w:r>
          </w:p>
        </w:tc>
        <w:tc>
          <w:tcPr>
            <w:tcW w:w="2228" w:type="pct"/>
            <w:tcBorders>
              <w:top w:val="single" w:color="auto" w:sz="4" w:space="0"/>
              <w:left w:val="single" w:color="auto" w:sz="4" w:space="0"/>
              <w:bottom w:val="single" w:color="auto" w:sz="4" w:space="0"/>
              <w:right w:val="single" w:color="auto" w:sz="4" w:space="0"/>
            </w:tcBorders>
            <w:vAlign w:val="center"/>
          </w:tcPr>
          <w:p w14:paraId="250C8B9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锤炼教学语言、激活大学课堂</w:t>
            </w:r>
          </w:p>
          <w:p w14:paraId="6D54866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（岳瑞锋）</w:t>
            </w:r>
          </w:p>
        </w:tc>
      </w:tr>
      <w:tr w14:paraId="2A26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A76D24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10843</w:t>
            </w:r>
          </w:p>
        </w:tc>
        <w:tc>
          <w:tcPr>
            <w:tcW w:w="1797" w:type="pct"/>
            <w:tcBorders>
              <w:top w:val="single" w:color="auto" w:sz="4" w:space="0"/>
              <w:left w:val="single" w:color="auto" w:sz="4" w:space="0"/>
              <w:bottom w:val="single" w:color="auto" w:sz="4" w:space="0"/>
              <w:right w:val="single" w:color="auto" w:sz="4" w:space="0"/>
            </w:tcBorders>
            <w:vAlign w:val="center"/>
          </w:tcPr>
          <w:p w14:paraId="6B6E88D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OBE理念的一流课程建设思考（张星臣）</w:t>
            </w:r>
          </w:p>
        </w:tc>
        <w:tc>
          <w:tcPr>
            <w:tcW w:w="492" w:type="pct"/>
            <w:tcBorders>
              <w:top w:val="single" w:color="auto" w:sz="4" w:space="0"/>
              <w:left w:val="single" w:color="auto" w:sz="4" w:space="0"/>
              <w:bottom w:val="single" w:color="auto" w:sz="4" w:space="0"/>
              <w:right w:val="single" w:color="auto" w:sz="4" w:space="0"/>
            </w:tcBorders>
            <w:vAlign w:val="center"/>
          </w:tcPr>
          <w:p w14:paraId="0A85B5F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10840</w:t>
            </w:r>
          </w:p>
        </w:tc>
        <w:tc>
          <w:tcPr>
            <w:tcW w:w="2228" w:type="pct"/>
            <w:tcBorders>
              <w:top w:val="single" w:color="auto" w:sz="4" w:space="0"/>
              <w:left w:val="single" w:color="auto" w:sz="4" w:space="0"/>
              <w:bottom w:val="single" w:color="auto" w:sz="4" w:space="0"/>
              <w:right w:val="single" w:color="auto" w:sz="4" w:space="0"/>
            </w:tcBorders>
            <w:vAlign w:val="center"/>
          </w:tcPr>
          <w:p w14:paraId="46A3A92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一流课程建设的理念与方法</w:t>
            </w:r>
          </w:p>
          <w:p w14:paraId="0F9D8C9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（张汉壮）</w:t>
            </w:r>
          </w:p>
        </w:tc>
      </w:tr>
      <w:tr w14:paraId="3B13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3515E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10842</w:t>
            </w:r>
          </w:p>
        </w:tc>
        <w:tc>
          <w:tcPr>
            <w:tcW w:w="1797" w:type="pct"/>
            <w:tcBorders>
              <w:top w:val="single" w:color="auto" w:sz="4" w:space="0"/>
              <w:left w:val="single" w:color="auto" w:sz="4" w:space="0"/>
              <w:bottom w:val="single" w:color="auto" w:sz="4" w:space="0"/>
              <w:right w:val="single" w:color="auto" w:sz="4" w:space="0"/>
            </w:tcBorders>
            <w:vAlign w:val="center"/>
          </w:tcPr>
          <w:p w14:paraId="2395CCC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混合式一流课程建设与课堂革命（战德臣）</w:t>
            </w:r>
          </w:p>
        </w:tc>
        <w:tc>
          <w:tcPr>
            <w:tcW w:w="492" w:type="pct"/>
            <w:tcBorders>
              <w:top w:val="single" w:color="auto" w:sz="4" w:space="0"/>
              <w:left w:val="single" w:color="auto" w:sz="4" w:space="0"/>
              <w:bottom w:val="single" w:color="auto" w:sz="4" w:space="0"/>
              <w:right w:val="single" w:color="auto" w:sz="4" w:space="0"/>
            </w:tcBorders>
            <w:vAlign w:val="center"/>
          </w:tcPr>
          <w:p w14:paraId="44DDDF4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10844</w:t>
            </w:r>
          </w:p>
        </w:tc>
        <w:tc>
          <w:tcPr>
            <w:tcW w:w="2228" w:type="pct"/>
            <w:tcBorders>
              <w:top w:val="single" w:color="auto" w:sz="4" w:space="0"/>
              <w:left w:val="single" w:color="auto" w:sz="4" w:space="0"/>
              <w:bottom w:val="single" w:color="auto" w:sz="4" w:space="0"/>
              <w:right w:val="single" w:color="auto" w:sz="4" w:space="0"/>
            </w:tcBorders>
            <w:vAlign w:val="center"/>
          </w:tcPr>
          <w:p w14:paraId="0ECBCA1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国家级一流课程建设与申报案例分享（邵小桃、刘慧娟、曹艳梅等）</w:t>
            </w:r>
          </w:p>
        </w:tc>
      </w:tr>
      <w:tr w14:paraId="0DCF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9FF82E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11728</w:t>
            </w:r>
          </w:p>
        </w:tc>
        <w:tc>
          <w:tcPr>
            <w:tcW w:w="1797" w:type="pct"/>
            <w:tcBorders>
              <w:top w:val="single" w:color="auto" w:sz="4" w:space="0"/>
              <w:left w:val="single" w:color="auto" w:sz="4" w:space="0"/>
              <w:bottom w:val="single" w:color="auto" w:sz="4" w:space="0"/>
              <w:right w:val="single" w:color="auto" w:sz="4" w:space="0"/>
            </w:tcBorders>
            <w:vAlign w:val="center"/>
          </w:tcPr>
          <w:p w14:paraId="5A4E557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关于虚拟仿真实验教学一流课程设计、开发与应用的思考与实践（周勇义）</w:t>
            </w:r>
          </w:p>
        </w:tc>
        <w:tc>
          <w:tcPr>
            <w:tcW w:w="492" w:type="pct"/>
            <w:tcBorders>
              <w:top w:val="single" w:color="auto" w:sz="4" w:space="0"/>
              <w:left w:val="single" w:color="auto" w:sz="4" w:space="0"/>
              <w:bottom w:val="single" w:color="auto" w:sz="4" w:space="0"/>
              <w:right w:val="single" w:color="auto" w:sz="4" w:space="0"/>
            </w:tcBorders>
            <w:vAlign w:val="center"/>
          </w:tcPr>
          <w:p w14:paraId="0A31F69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11727</w:t>
            </w:r>
          </w:p>
        </w:tc>
        <w:tc>
          <w:tcPr>
            <w:tcW w:w="2228" w:type="pct"/>
            <w:tcBorders>
              <w:top w:val="single" w:color="auto" w:sz="4" w:space="0"/>
              <w:left w:val="single" w:color="auto" w:sz="4" w:space="0"/>
              <w:bottom w:val="single" w:color="auto" w:sz="4" w:space="0"/>
              <w:right w:val="single" w:color="auto" w:sz="4" w:space="0"/>
            </w:tcBorders>
            <w:vAlign w:val="center"/>
          </w:tcPr>
          <w:p w14:paraId="39CD234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新文科建设背景下文科虚拟仿真实验设计与实施（涂俊）</w:t>
            </w:r>
          </w:p>
        </w:tc>
      </w:tr>
      <w:tr w14:paraId="7081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55B15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11730</w:t>
            </w:r>
          </w:p>
        </w:tc>
        <w:tc>
          <w:tcPr>
            <w:tcW w:w="1797" w:type="pct"/>
            <w:tcBorders>
              <w:top w:val="single" w:color="auto" w:sz="4" w:space="0"/>
              <w:left w:val="single" w:color="auto" w:sz="4" w:space="0"/>
              <w:bottom w:val="single" w:color="auto" w:sz="4" w:space="0"/>
              <w:right w:val="single" w:color="auto" w:sz="4" w:space="0"/>
            </w:tcBorders>
            <w:vAlign w:val="center"/>
          </w:tcPr>
          <w:p w14:paraId="0A810C2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国家虚拟仿真实验项目建设与申报案例分析（</w:t>
            </w:r>
            <w:bookmarkStart w:id="135" w:name="bkPolitics73801"/>
            <w:sdt>
              <w:sdtPr>
                <w:rPr>
                  <w:color w:val="000000" w:themeColor="text1"/>
                  <w14:textFill>
                    <w14:solidFill>
                      <w14:schemeClr w14:val="tx1"/>
                    </w14:solidFill>
                  </w14:textFill>
                </w:rPr>
                <w:alias w:val="落马官员"/>
                <w:id w:val="3002241"/>
              </w:sdtPr>
              <w:sdtEndPr>
                <w:rPr>
                  <w:color w:val="000000" w:themeColor="text1"/>
                  <w14:textFill>
                    <w14:solidFill>
                      <w14:schemeClr w14:val="tx1"/>
                    </w14:solidFill>
                  </w14:textFill>
                </w:rPr>
              </w:sdtEndPr>
              <w:sdtContent>
                <w:bookmarkStart w:id="136" w:name="bkPolitics3002241"/>
                <w:r>
                  <w:rPr>
                    <w:rFonts w:ascii="Times New Roman" w:hAnsi="Times New Roman" w:eastAsia="仿宋_GB2312" w:cs="Times New Roman"/>
                    <w:bCs/>
                    <w:color w:val="000000" w:themeColor="text1"/>
                    <w:w w:val="95"/>
                    <w:kern w:val="0"/>
                    <w:sz w:val="24"/>
                    <w:szCs w:val="24"/>
                    <w14:textFill>
                      <w14:solidFill>
                        <w14:schemeClr w14:val="tx1"/>
                      </w14:solidFill>
                    </w14:textFill>
                  </w:rPr>
                  <w:t>王立民</w:t>
                </w:r>
                <w:bookmarkEnd w:id="136"/>
              </w:sdtContent>
            </w:sdt>
            <w:bookmarkEnd w:id="135"/>
            <w:r>
              <w:rPr>
                <w:rFonts w:ascii="Times New Roman" w:hAnsi="Times New Roman" w:eastAsia="仿宋_GB2312" w:cs="Times New Roman"/>
                <w:bCs/>
                <w:color w:val="000000" w:themeColor="text1"/>
                <w:w w:val="95"/>
                <w:kern w:val="0"/>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3BD15C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11729</w:t>
            </w:r>
          </w:p>
        </w:tc>
        <w:tc>
          <w:tcPr>
            <w:tcW w:w="2228" w:type="pct"/>
            <w:tcBorders>
              <w:top w:val="single" w:color="auto" w:sz="4" w:space="0"/>
              <w:left w:val="single" w:color="auto" w:sz="4" w:space="0"/>
              <w:bottom w:val="single" w:color="auto" w:sz="4" w:space="0"/>
              <w:right w:val="single" w:color="auto" w:sz="4" w:space="0"/>
            </w:tcBorders>
            <w:vAlign w:val="center"/>
          </w:tcPr>
          <w:p w14:paraId="57F86D2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国家虚拟仿真实验教学项目申报及建设探索（卢艳丽）</w:t>
            </w:r>
          </w:p>
        </w:tc>
      </w:tr>
      <w:tr w14:paraId="79B7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0BFDB6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11837</w:t>
            </w:r>
          </w:p>
        </w:tc>
        <w:tc>
          <w:tcPr>
            <w:tcW w:w="1797" w:type="pct"/>
            <w:tcBorders>
              <w:top w:val="single" w:color="auto" w:sz="4" w:space="0"/>
              <w:left w:val="single" w:color="auto" w:sz="4" w:space="0"/>
              <w:bottom w:val="single" w:color="auto" w:sz="4" w:space="0"/>
              <w:right w:val="single" w:color="auto" w:sz="4" w:space="0"/>
            </w:tcBorders>
            <w:vAlign w:val="center"/>
          </w:tcPr>
          <w:p w14:paraId="7B4FDF3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社会实践一流课程建设与实践分享</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以华东师范大学环境问题观察课程为例（张勇）</w:t>
            </w:r>
          </w:p>
        </w:tc>
        <w:tc>
          <w:tcPr>
            <w:tcW w:w="492" w:type="pct"/>
            <w:tcBorders>
              <w:top w:val="single" w:color="auto" w:sz="4" w:space="0"/>
              <w:left w:val="single" w:color="auto" w:sz="4" w:space="0"/>
              <w:bottom w:val="single" w:color="auto" w:sz="4" w:space="0"/>
              <w:right w:val="single" w:color="auto" w:sz="4" w:space="0"/>
            </w:tcBorders>
            <w:vAlign w:val="center"/>
          </w:tcPr>
          <w:p w14:paraId="42325B8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11836</w:t>
            </w:r>
          </w:p>
        </w:tc>
        <w:tc>
          <w:tcPr>
            <w:tcW w:w="2228" w:type="pct"/>
            <w:tcBorders>
              <w:top w:val="single" w:color="auto" w:sz="4" w:space="0"/>
              <w:left w:val="single" w:color="auto" w:sz="4" w:space="0"/>
              <w:bottom w:val="single" w:color="auto" w:sz="4" w:space="0"/>
              <w:right w:val="single" w:color="auto" w:sz="4" w:space="0"/>
            </w:tcBorders>
            <w:vAlign w:val="center"/>
          </w:tcPr>
          <w:p w14:paraId="20EE264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社会实践一流课程建设与实践</w:t>
            </w:r>
          </w:p>
          <w:p w14:paraId="6B3F62A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以《媒体融合传播实践》为例（丰瑞）</w:t>
            </w:r>
          </w:p>
        </w:tc>
      </w:tr>
      <w:tr w14:paraId="444E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BAC859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11789</w:t>
            </w:r>
          </w:p>
        </w:tc>
        <w:tc>
          <w:tcPr>
            <w:tcW w:w="1797" w:type="pct"/>
            <w:tcBorders>
              <w:top w:val="single" w:color="auto" w:sz="4" w:space="0"/>
              <w:left w:val="single" w:color="auto" w:sz="4" w:space="0"/>
              <w:bottom w:val="single" w:color="auto" w:sz="4" w:space="0"/>
              <w:right w:val="single" w:color="auto" w:sz="4" w:space="0"/>
            </w:tcBorders>
            <w:vAlign w:val="center"/>
          </w:tcPr>
          <w:p w14:paraId="448D53F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高校教师教学方法创新与教学能力提升（张伟刚）</w:t>
            </w:r>
          </w:p>
        </w:tc>
        <w:tc>
          <w:tcPr>
            <w:tcW w:w="492" w:type="pct"/>
            <w:tcBorders>
              <w:top w:val="single" w:color="auto" w:sz="4" w:space="0"/>
              <w:left w:val="single" w:color="auto" w:sz="4" w:space="0"/>
              <w:bottom w:val="single" w:color="auto" w:sz="4" w:space="0"/>
              <w:right w:val="single" w:color="auto" w:sz="4" w:space="0"/>
            </w:tcBorders>
            <w:vAlign w:val="center"/>
          </w:tcPr>
          <w:p w14:paraId="7CDACBF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11941</w:t>
            </w:r>
          </w:p>
        </w:tc>
        <w:tc>
          <w:tcPr>
            <w:tcW w:w="2228" w:type="pct"/>
            <w:tcBorders>
              <w:top w:val="single" w:color="auto" w:sz="4" w:space="0"/>
              <w:left w:val="single" w:color="auto" w:sz="4" w:space="0"/>
              <w:bottom w:val="single" w:color="auto" w:sz="4" w:space="0"/>
              <w:right w:val="single" w:color="auto" w:sz="4" w:space="0"/>
            </w:tcBorders>
            <w:vAlign w:val="center"/>
          </w:tcPr>
          <w:p w14:paraId="70D0E85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基于OBE理念的有效教学设计</w:t>
            </w:r>
          </w:p>
          <w:p w14:paraId="196EA22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（薛庆）</w:t>
            </w:r>
          </w:p>
        </w:tc>
      </w:tr>
      <w:tr w14:paraId="6DE7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B27E61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11942</w:t>
            </w:r>
          </w:p>
        </w:tc>
        <w:tc>
          <w:tcPr>
            <w:tcW w:w="1797" w:type="pct"/>
            <w:tcBorders>
              <w:top w:val="single" w:color="auto" w:sz="4" w:space="0"/>
              <w:left w:val="single" w:color="auto" w:sz="4" w:space="0"/>
              <w:bottom w:val="single" w:color="auto" w:sz="4" w:space="0"/>
              <w:right w:val="single" w:color="auto" w:sz="4" w:space="0"/>
            </w:tcBorders>
            <w:vAlign w:val="center"/>
          </w:tcPr>
          <w:p w14:paraId="64B1CFE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如何进行课程学业过程考核与评价（鲍崇高）</w:t>
            </w:r>
          </w:p>
        </w:tc>
        <w:tc>
          <w:tcPr>
            <w:tcW w:w="492" w:type="pct"/>
            <w:tcBorders>
              <w:top w:val="single" w:color="auto" w:sz="4" w:space="0"/>
              <w:left w:val="single" w:color="auto" w:sz="4" w:space="0"/>
              <w:bottom w:val="single" w:color="auto" w:sz="4" w:space="0"/>
              <w:right w:val="single" w:color="auto" w:sz="4" w:space="0"/>
            </w:tcBorders>
            <w:vAlign w:val="center"/>
          </w:tcPr>
          <w:p w14:paraId="14818D7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11943</w:t>
            </w:r>
          </w:p>
        </w:tc>
        <w:tc>
          <w:tcPr>
            <w:tcW w:w="2228" w:type="pct"/>
            <w:tcBorders>
              <w:top w:val="single" w:color="auto" w:sz="4" w:space="0"/>
              <w:left w:val="single" w:color="auto" w:sz="4" w:space="0"/>
              <w:bottom w:val="single" w:color="auto" w:sz="4" w:space="0"/>
              <w:right w:val="single" w:color="auto" w:sz="4" w:space="0"/>
            </w:tcBorders>
            <w:vAlign w:val="center"/>
          </w:tcPr>
          <w:p w14:paraId="491CB8B7">
            <w:pPr>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大学教师走向卓越的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气</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道</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术</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势</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（温恒福）</w:t>
            </w:r>
          </w:p>
        </w:tc>
      </w:tr>
      <w:tr w14:paraId="5DA0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674A21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11749</w:t>
            </w:r>
          </w:p>
        </w:tc>
        <w:tc>
          <w:tcPr>
            <w:tcW w:w="1797" w:type="pct"/>
            <w:tcBorders>
              <w:top w:val="single" w:color="auto" w:sz="4" w:space="0"/>
              <w:left w:val="single" w:color="auto" w:sz="4" w:space="0"/>
              <w:bottom w:val="single" w:color="auto" w:sz="4" w:space="0"/>
              <w:right w:val="single" w:color="auto" w:sz="4" w:space="0"/>
            </w:tcBorders>
            <w:vAlign w:val="center"/>
          </w:tcPr>
          <w:p w14:paraId="537BD3E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怎样因学施教（张玉杰）</w:t>
            </w:r>
          </w:p>
        </w:tc>
        <w:tc>
          <w:tcPr>
            <w:tcW w:w="492" w:type="pct"/>
            <w:tcBorders>
              <w:top w:val="single" w:color="auto" w:sz="4" w:space="0"/>
              <w:left w:val="single" w:color="auto" w:sz="4" w:space="0"/>
              <w:bottom w:val="single" w:color="auto" w:sz="4" w:space="0"/>
              <w:right w:val="single" w:color="auto" w:sz="4" w:space="0"/>
            </w:tcBorders>
            <w:vAlign w:val="center"/>
          </w:tcPr>
          <w:p w14:paraId="507C320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11767</w:t>
            </w:r>
          </w:p>
        </w:tc>
        <w:tc>
          <w:tcPr>
            <w:tcW w:w="2228" w:type="pct"/>
            <w:tcBorders>
              <w:top w:val="single" w:color="auto" w:sz="4" w:space="0"/>
              <w:left w:val="single" w:color="auto" w:sz="4" w:space="0"/>
              <w:bottom w:val="single" w:color="auto" w:sz="4" w:space="0"/>
              <w:right w:val="single" w:color="auto" w:sz="4" w:space="0"/>
            </w:tcBorders>
            <w:vAlign w:val="center"/>
          </w:tcPr>
          <w:p w14:paraId="479942B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基于在线实验的训练体系设计及质量评价机制案例分析（高小鹏）</w:t>
            </w:r>
          </w:p>
        </w:tc>
      </w:tr>
      <w:tr w14:paraId="4542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DAB4D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11771</w:t>
            </w:r>
          </w:p>
        </w:tc>
        <w:tc>
          <w:tcPr>
            <w:tcW w:w="1797" w:type="pct"/>
            <w:tcBorders>
              <w:top w:val="single" w:color="auto" w:sz="4" w:space="0"/>
              <w:left w:val="single" w:color="auto" w:sz="4" w:space="0"/>
              <w:bottom w:val="single" w:color="auto" w:sz="4" w:space="0"/>
              <w:right w:val="single" w:color="auto" w:sz="4" w:space="0"/>
            </w:tcBorders>
            <w:vAlign w:val="center"/>
          </w:tcPr>
          <w:p w14:paraId="4C58DA6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坚持教学创新  建好一流金课（黄国华）</w:t>
            </w:r>
          </w:p>
        </w:tc>
        <w:tc>
          <w:tcPr>
            <w:tcW w:w="492" w:type="pct"/>
            <w:tcBorders>
              <w:top w:val="single" w:color="auto" w:sz="4" w:space="0"/>
              <w:left w:val="single" w:color="auto" w:sz="4" w:space="0"/>
              <w:bottom w:val="single" w:color="auto" w:sz="4" w:space="0"/>
              <w:right w:val="single" w:color="auto" w:sz="4" w:space="0"/>
            </w:tcBorders>
            <w:vAlign w:val="center"/>
          </w:tcPr>
          <w:p w14:paraId="07C0492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11784</w:t>
            </w:r>
          </w:p>
        </w:tc>
        <w:tc>
          <w:tcPr>
            <w:tcW w:w="2228" w:type="pct"/>
            <w:tcBorders>
              <w:top w:val="single" w:color="auto" w:sz="4" w:space="0"/>
              <w:left w:val="single" w:color="auto" w:sz="4" w:space="0"/>
              <w:bottom w:val="single" w:color="auto" w:sz="4" w:space="0"/>
              <w:right w:val="single" w:color="auto" w:sz="4" w:space="0"/>
            </w:tcBorders>
            <w:vAlign w:val="center"/>
          </w:tcPr>
          <w:p w14:paraId="76C3814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一流本科课程建设的关键机制设计（曹庆华）</w:t>
            </w:r>
          </w:p>
        </w:tc>
      </w:tr>
      <w:tr w14:paraId="0993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BC9212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11785</w:t>
            </w:r>
          </w:p>
        </w:tc>
        <w:tc>
          <w:tcPr>
            <w:tcW w:w="1797" w:type="pct"/>
            <w:tcBorders>
              <w:top w:val="single" w:color="auto" w:sz="4" w:space="0"/>
              <w:left w:val="single" w:color="auto" w:sz="4" w:space="0"/>
              <w:bottom w:val="single" w:color="auto" w:sz="4" w:space="0"/>
              <w:right w:val="single" w:color="auto" w:sz="4" w:space="0"/>
            </w:tcBorders>
            <w:vAlign w:val="center"/>
          </w:tcPr>
          <w:p w14:paraId="5E0A377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一流课程建设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教学设计与迭代建设（冯菲）</w:t>
            </w:r>
          </w:p>
        </w:tc>
        <w:tc>
          <w:tcPr>
            <w:tcW w:w="492" w:type="pct"/>
            <w:tcBorders>
              <w:top w:val="single" w:color="auto" w:sz="4" w:space="0"/>
              <w:left w:val="single" w:color="auto" w:sz="4" w:space="0"/>
              <w:bottom w:val="single" w:color="auto" w:sz="4" w:space="0"/>
              <w:right w:val="single" w:color="auto" w:sz="4" w:space="0"/>
            </w:tcBorders>
            <w:vAlign w:val="center"/>
          </w:tcPr>
          <w:p w14:paraId="48FE25E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12003</w:t>
            </w:r>
          </w:p>
        </w:tc>
        <w:tc>
          <w:tcPr>
            <w:tcW w:w="2228" w:type="pct"/>
            <w:tcBorders>
              <w:top w:val="single" w:color="auto" w:sz="4" w:space="0"/>
              <w:left w:val="single" w:color="auto" w:sz="4" w:space="0"/>
              <w:bottom w:val="single" w:color="auto" w:sz="4" w:space="0"/>
              <w:right w:val="single" w:color="auto" w:sz="4" w:space="0"/>
            </w:tcBorders>
            <w:vAlign w:val="center"/>
          </w:tcPr>
          <w:p w14:paraId="5900AA5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高校教师教学能力的提升方法和路径（李瑞兰）</w:t>
            </w:r>
          </w:p>
        </w:tc>
      </w:tr>
      <w:tr w14:paraId="508C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301F84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12008</w:t>
            </w:r>
          </w:p>
        </w:tc>
        <w:tc>
          <w:tcPr>
            <w:tcW w:w="1797" w:type="pct"/>
            <w:tcBorders>
              <w:top w:val="single" w:color="auto" w:sz="4" w:space="0"/>
              <w:left w:val="single" w:color="auto" w:sz="4" w:space="0"/>
              <w:bottom w:val="single" w:color="auto" w:sz="4" w:space="0"/>
              <w:right w:val="single" w:color="auto" w:sz="4" w:space="0"/>
            </w:tcBorders>
            <w:vAlign w:val="center"/>
          </w:tcPr>
          <w:p w14:paraId="7D9E5E7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课堂创新的方法与策略</w:t>
            </w:r>
          </w:p>
          <w:p w14:paraId="3F9B98B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（张海霞）</w:t>
            </w:r>
          </w:p>
        </w:tc>
        <w:tc>
          <w:tcPr>
            <w:tcW w:w="492" w:type="pct"/>
            <w:tcBorders>
              <w:top w:val="single" w:color="auto" w:sz="4" w:space="0"/>
              <w:left w:val="single" w:color="auto" w:sz="4" w:space="0"/>
              <w:bottom w:val="single" w:color="auto" w:sz="4" w:space="0"/>
              <w:right w:val="single" w:color="auto" w:sz="4" w:space="0"/>
            </w:tcBorders>
            <w:vAlign w:val="center"/>
          </w:tcPr>
          <w:p w14:paraId="4F3E4A9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10827</w:t>
            </w:r>
          </w:p>
        </w:tc>
        <w:tc>
          <w:tcPr>
            <w:tcW w:w="2228" w:type="pct"/>
            <w:tcBorders>
              <w:top w:val="single" w:color="auto" w:sz="4" w:space="0"/>
              <w:left w:val="single" w:color="auto" w:sz="4" w:space="0"/>
              <w:bottom w:val="single" w:color="auto" w:sz="4" w:space="0"/>
              <w:right w:val="single" w:color="auto" w:sz="4" w:space="0"/>
            </w:tcBorders>
            <w:vAlign w:val="center"/>
          </w:tcPr>
          <w:p w14:paraId="23C17AB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物理化学课程建设与青年教师成长体会（杜凤沛）</w:t>
            </w:r>
          </w:p>
        </w:tc>
      </w:tr>
      <w:tr w14:paraId="1DCB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6FB974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12020</w:t>
            </w:r>
          </w:p>
        </w:tc>
        <w:tc>
          <w:tcPr>
            <w:tcW w:w="1797" w:type="pct"/>
            <w:tcBorders>
              <w:top w:val="single" w:color="auto" w:sz="4" w:space="0"/>
              <w:left w:val="single" w:color="auto" w:sz="4" w:space="0"/>
              <w:bottom w:val="single" w:color="auto" w:sz="4" w:space="0"/>
              <w:right w:val="single" w:color="auto" w:sz="4" w:space="0"/>
            </w:tcBorders>
            <w:vAlign w:val="center"/>
          </w:tcPr>
          <w:p w14:paraId="3CE7F10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0"/>
                <w:kern w:val="0"/>
                <w:sz w:val="24"/>
                <w:szCs w:val="24"/>
                <w14:textFill>
                  <w14:solidFill>
                    <w14:schemeClr w14:val="tx1"/>
                  </w14:solidFill>
                </w14:textFill>
              </w:rPr>
              <w:t>寓情于景，情景融合</w:t>
            </w:r>
            <w:r>
              <w:rPr>
                <w:rFonts w:hint="eastAsia" w:ascii="Times New Roman" w:hAnsi="Times New Roman" w:eastAsia="仿宋_GB2312" w:cs="Times New Roman"/>
                <w:bCs/>
                <w:color w:val="000000" w:themeColor="text1"/>
                <w:w w:val="90"/>
                <w:kern w:val="0"/>
                <w:sz w:val="24"/>
                <w:szCs w:val="24"/>
                <w14:textFill>
                  <w14:solidFill>
                    <w14:schemeClr w14:val="tx1"/>
                  </w14:solidFill>
                </w14:textFill>
              </w:rPr>
              <w:t>——</w:t>
            </w:r>
            <w:r>
              <w:rPr>
                <w:rFonts w:ascii="Times New Roman" w:hAnsi="Times New Roman" w:eastAsia="仿宋_GB2312" w:cs="Times New Roman"/>
                <w:bCs/>
                <w:color w:val="000000" w:themeColor="text1"/>
                <w:w w:val="90"/>
                <w:kern w:val="0"/>
                <w:sz w:val="24"/>
                <w:szCs w:val="24"/>
                <w14:textFill>
                  <w14:solidFill>
                    <w14:schemeClr w14:val="tx1"/>
                  </w14:solidFill>
                </w14:textFill>
              </w:rPr>
              <w:t>浅谈教学竞赛情景设计（向圆圆）</w:t>
            </w:r>
          </w:p>
        </w:tc>
        <w:tc>
          <w:tcPr>
            <w:tcW w:w="492" w:type="pct"/>
            <w:tcBorders>
              <w:top w:val="single" w:color="auto" w:sz="4" w:space="0"/>
              <w:left w:val="single" w:color="auto" w:sz="4" w:space="0"/>
              <w:bottom w:val="single" w:color="auto" w:sz="4" w:space="0"/>
              <w:right w:val="single" w:color="auto" w:sz="4" w:space="0"/>
            </w:tcBorders>
            <w:vAlign w:val="center"/>
          </w:tcPr>
          <w:p w14:paraId="2916C97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12021</w:t>
            </w:r>
          </w:p>
        </w:tc>
        <w:tc>
          <w:tcPr>
            <w:tcW w:w="2228" w:type="pct"/>
            <w:tcBorders>
              <w:top w:val="single" w:color="auto" w:sz="4" w:space="0"/>
              <w:left w:val="single" w:color="auto" w:sz="4" w:space="0"/>
              <w:bottom w:val="single" w:color="auto" w:sz="4" w:space="0"/>
              <w:right w:val="single" w:color="auto" w:sz="4" w:space="0"/>
            </w:tcBorders>
            <w:vAlign w:val="center"/>
          </w:tcPr>
          <w:p w14:paraId="6A3C13A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全国高校青年教师教学竞赛浅析（张增明）</w:t>
            </w:r>
          </w:p>
        </w:tc>
      </w:tr>
      <w:tr w14:paraId="54D1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D0C057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12022</w:t>
            </w:r>
          </w:p>
        </w:tc>
        <w:tc>
          <w:tcPr>
            <w:tcW w:w="1797" w:type="pct"/>
            <w:tcBorders>
              <w:top w:val="single" w:color="auto" w:sz="4" w:space="0"/>
              <w:left w:val="single" w:color="auto" w:sz="4" w:space="0"/>
              <w:bottom w:val="single" w:color="auto" w:sz="4" w:space="0"/>
              <w:right w:val="single" w:color="auto" w:sz="4" w:space="0"/>
            </w:tcBorders>
            <w:vAlign w:val="center"/>
          </w:tcPr>
          <w:p w14:paraId="413B92A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如何备战教师教学竞赛</w:t>
            </w:r>
          </w:p>
          <w:p w14:paraId="25770A3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（刘源）</w:t>
            </w:r>
          </w:p>
        </w:tc>
        <w:tc>
          <w:tcPr>
            <w:tcW w:w="492" w:type="pct"/>
            <w:tcBorders>
              <w:top w:val="single" w:color="auto" w:sz="4" w:space="0"/>
              <w:left w:val="single" w:color="auto" w:sz="4" w:space="0"/>
              <w:bottom w:val="single" w:color="auto" w:sz="4" w:space="0"/>
              <w:right w:val="single" w:color="auto" w:sz="4" w:space="0"/>
            </w:tcBorders>
            <w:vAlign w:val="center"/>
          </w:tcPr>
          <w:p w14:paraId="62D05E4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12023</w:t>
            </w:r>
          </w:p>
        </w:tc>
        <w:tc>
          <w:tcPr>
            <w:tcW w:w="2228" w:type="pct"/>
            <w:tcBorders>
              <w:top w:val="single" w:color="auto" w:sz="4" w:space="0"/>
              <w:left w:val="single" w:color="auto" w:sz="4" w:space="0"/>
              <w:bottom w:val="single" w:color="auto" w:sz="4" w:space="0"/>
              <w:right w:val="single" w:color="auto" w:sz="4" w:space="0"/>
            </w:tcBorders>
            <w:vAlign w:val="center"/>
          </w:tcPr>
          <w:p w14:paraId="6EBE031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car</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模式的教学创新模式实践</w:t>
            </w:r>
          </w:p>
          <w:p w14:paraId="0A896AC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（韩宇）</w:t>
            </w:r>
          </w:p>
        </w:tc>
      </w:tr>
      <w:tr w14:paraId="4400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805201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11921</w:t>
            </w:r>
          </w:p>
        </w:tc>
        <w:tc>
          <w:tcPr>
            <w:tcW w:w="1797" w:type="pct"/>
            <w:tcBorders>
              <w:top w:val="single" w:color="auto" w:sz="4" w:space="0"/>
              <w:left w:val="single" w:color="auto" w:sz="4" w:space="0"/>
              <w:bottom w:val="single" w:color="auto" w:sz="4" w:space="0"/>
              <w:right w:val="single" w:color="auto" w:sz="4" w:space="0"/>
            </w:tcBorders>
            <w:vAlign w:val="center"/>
          </w:tcPr>
          <w:p w14:paraId="47ACE00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混合式课程教学方法的针对性设计思考（曹庆华）</w:t>
            </w:r>
          </w:p>
        </w:tc>
        <w:tc>
          <w:tcPr>
            <w:tcW w:w="492" w:type="pct"/>
            <w:tcBorders>
              <w:top w:val="single" w:color="auto" w:sz="4" w:space="0"/>
              <w:left w:val="single" w:color="auto" w:sz="4" w:space="0"/>
              <w:bottom w:val="single" w:color="auto" w:sz="4" w:space="0"/>
              <w:right w:val="single" w:color="auto" w:sz="4" w:space="0"/>
            </w:tcBorders>
            <w:vAlign w:val="center"/>
          </w:tcPr>
          <w:p w14:paraId="4E1C60C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12012</w:t>
            </w:r>
          </w:p>
        </w:tc>
        <w:tc>
          <w:tcPr>
            <w:tcW w:w="2228" w:type="pct"/>
            <w:tcBorders>
              <w:top w:val="single" w:color="auto" w:sz="4" w:space="0"/>
              <w:left w:val="single" w:color="auto" w:sz="4" w:space="0"/>
              <w:bottom w:val="single" w:color="auto" w:sz="4" w:space="0"/>
              <w:right w:val="single" w:color="auto" w:sz="4" w:space="0"/>
            </w:tcBorders>
            <w:vAlign w:val="center"/>
          </w:tcPr>
          <w:p w14:paraId="31B9E7D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高校教师教学能力提升体系、路径与保障机制（骆有庆）</w:t>
            </w:r>
          </w:p>
        </w:tc>
      </w:tr>
      <w:tr w14:paraId="1659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500F7B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12014</w:t>
            </w:r>
          </w:p>
        </w:tc>
        <w:tc>
          <w:tcPr>
            <w:tcW w:w="1797" w:type="pct"/>
            <w:tcBorders>
              <w:top w:val="single" w:color="auto" w:sz="4" w:space="0"/>
              <w:left w:val="single" w:color="auto" w:sz="4" w:space="0"/>
              <w:bottom w:val="single" w:color="auto" w:sz="4" w:space="0"/>
              <w:right w:val="single" w:color="auto" w:sz="4" w:space="0"/>
            </w:tcBorders>
            <w:vAlign w:val="center"/>
          </w:tcPr>
          <w:p w14:paraId="212D007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在线课程设计的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工具箱</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模型（郭文革）</w:t>
            </w:r>
          </w:p>
        </w:tc>
        <w:tc>
          <w:tcPr>
            <w:tcW w:w="492" w:type="pct"/>
            <w:tcBorders>
              <w:top w:val="single" w:color="auto" w:sz="4" w:space="0"/>
              <w:left w:val="single" w:color="auto" w:sz="4" w:space="0"/>
              <w:bottom w:val="single" w:color="auto" w:sz="4" w:space="0"/>
              <w:right w:val="single" w:color="auto" w:sz="4" w:space="0"/>
            </w:tcBorders>
            <w:vAlign w:val="center"/>
          </w:tcPr>
          <w:p w14:paraId="5677201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12015</w:t>
            </w:r>
          </w:p>
        </w:tc>
        <w:tc>
          <w:tcPr>
            <w:tcW w:w="2228" w:type="pct"/>
            <w:tcBorders>
              <w:top w:val="single" w:color="auto" w:sz="4" w:space="0"/>
              <w:left w:val="single" w:color="auto" w:sz="4" w:space="0"/>
              <w:bottom w:val="single" w:color="auto" w:sz="4" w:space="0"/>
              <w:right w:val="single" w:color="auto" w:sz="4" w:space="0"/>
            </w:tcBorders>
            <w:vAlign w:val="center"/>
          </w:tcPr>
          <w:p w14:paraId="33178DF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主动学习与学习评价设计</w:t>
            </w:r>
          </w:p>
          <w:p w14:paraId="29AE149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（王胜清）</w:t>
            </w:r>
          </w:p>
        </w:tc>
      </w:tr>
      <w:tr w14:paraId="41E8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3F54E5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11926</w:t>
            </w:r>
          </w:p>
        </w:tc>
        <w:tc>
          <w:tcPr>
            <w:tcW w:w="1797" w:type="pct"/>
            <w:tcBorders>
              <w:top w:val="single" w:color="auto" w:sz="4" w:space="0"/>
              <w:left w:val="single" w:color="auto" w:sz="4" w:space="0"/>
              <w:bottom w:val="single" w:color="auto" w:sz="4" w:space="0"/>
              <w:right w:val="single" w:color="auto" w:sz="4" w:space="0"/>
            </w:tcBorders>
            <w:vAlign w:val="center"/>
          </w:tcPr>
          <w:p w14:paraId="44CB972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读、研、写、讲、评</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培养学生的综合素质和实践能力（赵开华）</w:t>
            </w:r>
          </w:p>
        </w:tc>
        <w:tc>
          <w:tcPr>
            <w:tcW w:w="492" w:type="pct"/>
            <w:tcBorders>
              <w:top w:val="single" w:color="auto" w:sz="4" w:space="0"/>
              <w:left w:val="single" w:color="auto" w:sz="4" w:space="0"/>
              <w:bottom w:val="single" w:color="auto" w:sz="4" w:space="0"/>
              <w:right w:val="single" w:color="auto" w:sz="4" w:space="0"/>
            </w:tcBorders>
            <w:vAlign w:val="center"/>
          </w:tcPr>
          <w:p w14:paraId="51739A4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12016</w:t>
            </w:r>
          </w:p>
        </w:tc>
        <w:tc>
          <w:tcPr>
            <w:tcW w:w="2228" w:type="pct"/>
            <w:tcBorders>
              <w:top w:val="single" w:color="auto" w:sz="4" w:space="0"/>
              <w:left w:val="single" w:color="auto" w:sz="4" w:space="0"/>
              <w:bottom w:val="single" w:color="auto" w:sz="4" w:space="0"/>
              <w:right w:val="single" w:color="auto" w:sz="4" w:space="0"/>
            </w:tcBorders>
            <w:vAlign w:val="center"/>
          </w:tcPr>
          <w:p w14:paraId="5AF3469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高校教师的教学能力及其提升策略（王本陆）</w:t>
            </w:r>
          </w:p>
        </w:tc>
      </w:tr>
      <w:tr w14:paraId="19F3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997856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12017</w:t>
            </w:r>
          </w:p>
        </w:tc>
        <w:tc>
          <w:tcPr>
            <w:tcW w:w="1797" w:type="pct"/>
            <w:tcBorders>
              <w:top w:val="single" w:color="auto" w:sz="4" w:space="0"/>
              <w:left w:val="single" w:color="auto" w:sz="4" w:space="0"/>
              <w:bottom w:val="single" w:color="auto" w:sz="4" w:space="0"/>
              <w:right w:val="single" w:color="auto" w:sz="4" w:space="0"/>
            </w:tcBorders>
            <w:vAlign w:val="center"/>
          </w:tcPr>
          <w:p w14:paraId="14E4CF8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直播授课的互动技巧</w:t>
            </w:r>
          </w:p>
          <w:p w14:paraId="28F9459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（陈江）</w:t>
            </w:r>
          </w:p>
        </w:tc>
        <w:tc>
          <w:tcPr>
            <w:tcW w:w="492" w:type="pct"/>
            <w:tcBorders>
              <w:top w:val="single" w:color="auto" w:sz="4" w:space="0"/>
              <w:left w:val="single" w:color="auto" w:sz="4" w:space="0"/>
              <w:bottom w:val="single" w:color="auto" w:sz="4" w:space="0"/>
              <w:right w:val="single" w:color="auto" w:sz="4" w:space="0"/>
            </w:tcBorders>
            <w:vAlign w:val="center"/>
          </w:tcPr>
          <w:p w14:paraId="7DF0188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12018</w:t>
            </w:r>
          </w:p>
        </w:tc>
        <w:tc>
          <w:tcPr>
            <w:tcW w:w="2228" w:type="pct"/>
            <w:tcBorders>
              <w:top w:val="single" w:color="auto" w:sz="4" w:space="0"/>
              <w:left w:val="single" w:color="auto" w:sz="4" w:space="0"/>
              <w:bottom w:val="single" w:color="auto" w:sz="4" w:space="0"/>
              <w:right w:val="single" w:color="auto" w:sz="4" w:space="0"/>
            </w:tcBorders>
            <w:vAlign w:val="center"/>
          </w:tcPr>
          <w:p w14:paraId="7EEB0A3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以成果为导向 以学生为中心的教学设计和课堂教学（赵宏）</w:t>
            </w:r>
          </w:p>
        </w:tc>
      </w:tr>
      <w:tr w14:paraId="483D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526C31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12019</w:t>
            </w:r>
          </w:p>
        </w:tc>
        <w:tc>
          <w:tcPr>
            <w:tcW w:w="1797" w:type="pct"/>
            <w:tcBorders>
              <w:top w:val="single" w:color="auto" w:sz="4" w:space="0"/>
              <w:left w:val="single" w:color="auto" w:sz="4" w:space="0"/>
              <w:bottom w:val="single" w:color="auto" w:sz="4" w:space="0"/>
              <w:right w:val="single" w:color="auto" w:sz="4" w:space="0"/>
            </w:tcBorders>
            <w:vAlign w:val="center"/>
          </w:tcPr>
          <w:p w14:paraId="5B174A6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高校青年教师教学能力提升的一些思考（杜凤沛）</w:t>
            </w:r>
          </w:p>
        </w:tc>
        <w:tc>
          <w:tcPr>
            <w:tcW w:w="492" w:type="pct"/>
            <w:tcBorders>
              <w:top w:val="single" w:color="auto" w:sz="4" w:space="0"/>
              <w:left w:val="single" w:color="auto" w:sz="4" w:space="0"/>
              <w:bottom w:val="single" w:color="auto" w:sz="4" w:space="0"/>
              <w:right w:val="single" w:color="auto" w:sz="4" w:space="0"/>
            </w:tcBorders>
            <w:vAlign w:val="center"/>
          </w:tcPr>
          <w:p w14:paraId="278D633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13157</w:t>
            </w:r>
          </w:p>
        </w:tc>
        <w:tc>
          <w:tcPr>
            <w:tcW w:w="2228" w:type="pct"/>
            <w:tcBorders>
              <w:top w:val="single" w:color="auto" w:sz="4" w:space="0"/>
              <w:left w:val="single" w:color="auto" w:sz="4" w:space="0"/>
              <w:bottom w:val="single" w:color="auto" w:sz="4" w:space="0"/>
              <w:right w:val="single" w:color="auto" w:sz="4" w:space="0"/>
            </w:tcBorders>
            <w:vAlign w:val="center"/>
          </w:tcPr>
          <w:p w14:paraId="76236DF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效果导向的高校教学及基本功训练（齐顾波）</w:t>
            </w:r>
          </w:p>
        </w:tc>
      </w:tr>
      <w:tr w14:paraId="6437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739269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13161</w:t>
            </w:r>
          </w:p>
        </w:tc>
        <w:tc>
          <w:tcPr>
            <w:tcW w:w="1797" w:type="pct"/>
            <w:tcBorders>
              <w:top w:val="single" w:color="auto" w:sz="4" w:space="0"/>
              <w:left w:val="single" w:color="auto" w:sz="4" w:space="0"/>
              <w:bottom w:val="single" w:color="auto" w:sz="4" w:space="0"/>
              <w:right w:val="single" w:color="auto" w:sz="4" w:space="0"/>
            </w:tcBorders>
            <w:vAlign w:val="center"/>
          </w:tcPr>
          <w:p w14:paraId="3689D23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一流课程的实践和思考</w:t>
            </w:r>
          </w:p>
          <w:p w14:paraId="605312C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以北京林业大学为例</w:t>
            </w:r>
          </w:p>
          <w:p w14:paraId="6E05157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（黄国华）</w:t>
            </w:r>
          </w:p>
        </w:tc>
        <w:tc>
          <w:tcPr>
            <w:tcW w:w="492" w:type="pct"/>
            <w:tcBorders>
              <w:top w:val="single" w:color="auto" w:sz="4" w:space="0"/>
              <w:left w:val="single" w:color="auto" w:sz="4" w:space="0"/>
              <w:bottom w:val="single" w:color="auto" w:sz="4" w:space="0"/>
              <w:right w:val="single" w:color="auto" w:sz="4" w:space="0"/>
            </w:tcBorders>
            <w:vAlign w:val="center"/>
          </w:tcPr>
          <w:p w14:paraId="5416668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13162</w:t>
            </w:r>
          </w:p>
        </w:tc>
        <w:tc>
          <w:tcPr>
            <w:tcW w:w="2228" w:type="pct"/>
            <w:tcBorders>
              <w:top w:val="single" w:color="auto" w:sz="4" w:space="0"/>
              <w:left w:val="single" w:color="auto" w:sz="4" w:space="0"/>
              <w:bottom w:val="single" w:color="auto" w:sz="4" w:space="0"/>
              <w:right w:val="single" w:color="auto" w:sz="4" w:space="0"/>
            </w:tcBorders>
            <w:vAlign w:val="center"/>
          </w:tcPr>
          <w:p w14:paraId="7A6733B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夯实内涵  创建一流</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以英语视听说课程为例（卢志鸿）</w:t>
            </w:r>
          </w:p>
        </w:tc>
      </w:tr>
      <w:tr w14:paraId="4F97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5FE777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13163</w:t>
            </w:r>
          </w:p>
        </w:tc>
        <w:tc>
          <w:tcPr>
            <w:tcW w:w="1797" w:type="pct"/>
            <w:tcBorders>
              <w:top w:val="single" w:color="auto" w:sz="4" w:space="0"/>
              <w:left w:val="single" w:color="auto" w:sz="4" w:space="0"/>
              <w:bottom w:val="single" w:color="auto" w:sz="4" w:space="0"/>
              <w:right w:val="single" w:color="auto" w:sz="4" w:space="0"/>
            </w:tcBorders>
            <w:vAlign w:val="center"/>
          </w:tcPr>
          <w:p w14:paraId="4E3A328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传承创新</w:t>
            </w:r>
            <w:r>
              <w:rPr>
                <w:rFonts w:hint="eastAsia" w:ascii="Times New Roman" w:hAnsi="Times New Roman" w:eastAsia="仿宋_GB2312" w:cs="Times New Roman"/>
                <w:bCs/>
                <w:color w:val="000000" w:themeColor="text1"/>
                <w:kern w:val="0"/>
                <w:sz w:val="24"/>
                <w:szCs w:val="24"/>
                <w14:textFill>
                  <w14:solidFill>
                    <w14:schemeClr w14:val="tx1"/>
                  </w14:solidFill>
                </w14:textFill>
              </w:rPr>
              <w:t xml:space="preserve"> </w:t>
            </w:r>
            <w:r>
              <w:rPr>
                <w:rFonts w:ascii="Times New Roman" w:hAnsi="Times New Roman" w:eastAsia="仿宋_GB2312" w:cs="Times New Roman"/>
                <w:bCs/>
                <w:color w:val="000000" w:themeColor="text1"/>
                <w:kern w:val="0"/>
                <w:sz w:val="24"/>
                <w:szCs w:val="24"/>
                <w14:textFill>
                  <w14:solidFill>
                    <w14:schemeClr w14:val="tx1"/>
                  </w14:solidFill>
                </w14:textFill>
              </w:rPr>
              <w:t>同学同行</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清华大学结构力学课程建设和应用情况（邢沁妍）</w:t>
            </w:r>
          </w:p>
        </w:tc>
        <w:tc>
          <w:tcPr>
            <w:tcW w:w="492" w:type="pct"/>
            <w:tcBorders>
              <w:top w:val="single" w:color="auto" w:sz="4" w:space="0"/>
              <w:left w:val="single" w:color="auto" w:sz="4" w:space="0"/>
              <w:bottom w:val="single" w:color="auto" w:sz="4" w:space="0"/>
              <w:right w:val="single" w:color="auto" w:sz="4" w:space="0"/>
            </w:tcBorders>
            <w:vAlign w:val="center"/>
          </w:tcPr>
          <w:p w14:paraId="29B1292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13164</w:t>
            </w:r>
          </w:p>
        </w:tc>
        <w:tc>
          <w:tcPr>
            <w:tcW w:w="2228" w:type="pct"/>
            <w:tcBorders>
              <w:top w:val="single" w:color="auto" w:sz="4" w:space="0"/>
              <w:left w:val="single" w:color="auto" w:sz="4" w:space="0"/>
              <w:bottom w:val="single" w:color="auto" w:sz="4" w:space="0"/>
              <w:right w:val="single" w:color="auto" w:sz="4" w:space="0"/>
            </w:tcBorders>
            <w:vAlign w:val="center"/>
          </w:tcPr>
          <w:p w14:paraId="0C849B4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谈谈一流课程的内涵建设</w:t>
            </w:r>
          </w:p>
          <w:p w14:paraId="5645D20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（张星臣）</w:t>
            </w:r>
          </w:p>
        </w:tc>
      </w:tr>
      <w:tr w14:paraId="573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5619A3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13278</w:t>
            </w:r>
          </w:p>
        </w:tc>
        <w:tc>
          <w:tcPr>
            <w:tcW w:w="1797" w:type="pct"/>
            <w:tcBorders>
              <w:top w:val="single" w:color="auto" w:sz="4" w:space="0"/>
              <w:left w:val="single" w:color="auto" w:sz="4" w:space="0"/>
              <w:bottom w:val="single" w:color="auto" w:sz="4" w:space="0"/>
              <w:right w:val="single" w:color="auto" w:sz="4" w:space="0"/>
            </w:tcBorders>
            <w:vAlign w:val="center"/>
          </w:tcPr>
          <w:p w14:paraId="3C65595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讲授式教学：策略与实施</w:t>
            </w:r>
          </w:p>
          <w:p w14:paraId="17221F8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（卞江）</w:t>
            </w:r>
          </w:p>
        </w:tc>
        <w:tc>
          <w:tcPr>
            <w:tcW w:w="492" w:type="pct"/>
            <w:tcBorders>
              <w:top w:val="single" w:color="auto" w:sz="4" w:space="0"/>
              <w:left w:val="single" w:color="auto" w:sz="4" w:space="0"/>
              <w:bottom w:val="single" w:color="auto" w:sz="4" w:space="0"/>
              <w:right w:val="single" w:color="auto" w:sz="4" w:space="0"/>
            </w:tcBorders>
            <w:vAlign w:val="center"/>
          </w:tcPr>
          <w:p w14:paraId="1320303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13279</w:t>
            </w:r>
          </w:p>
        </w:tc>
        <w:tc>
          <w:tcPr>
            <w:tcW w:w="2228" w:type="pct"/>
            <w:tcBorders>
              <w:top w:val="single" w:color="auto" w:sz="4" w:space="0"/>
              <w:left w:val="single" w:color="auto" w:sz="4" w:space="0"/>
              <w:bottom w:val="single" w:color="auto" w:sz="4" w:space="0"/>
              <w:right w:val="single" w:color="auto" w:sz="4" w:space="0"/>
            </w:tcBorders>
            <w:vAlign w:val="center"/>
          </w:tcPr>
          <w:p w14:paraId="54E7AF3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一流学科建设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以北京林业大学森林经理学科为例（郑小贤）</w:t>
            </w:r>
          </w:p>
        </w:tc>
      </w:tr>
      <w:tr w14:paraId="6E51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10BC7C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13337</w:t>
            </w:r>
          </w:p>
        </w:tc>
        <w:tc>
          <w:tcPr>
            <w:tcW w:w="1797" w:type="pct"/>
            <w:tcBorders>
              <w:top w:val="single" w:color="auto" w:sz="4" w:space="0"/>
              <w:left w:val="single" w:color="auto" w:sz="4" w:space="0"/>
              <w:bottom w:val="single" w:color="auto" w:sz="4" w:space="0"/>
              <w:right w:val="single" w:color="auto" w:sz="4" w:space="0"/>
            </w:tcBorders>
            <w:vAlign w:val="center"/>
          </w:tcPr>
          <w:p w14:paraId="2BFAF20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新时代大学教师与有效教学（李芒）</w:t>
            </w:r>
          </w:p>
        </w:tc>
        <w:tc>
          <w:tcPr>
            <w:tcW w:w="492" w:type="pct"/>
            <w:tcBorders>
              <w:top w:val="single" w:color="auto" w:sz="4" w:space="0"/>
              <w:left w:val="single" w:color="auto" w:sz="4" w:space="0"/>
              <w:bottom w:val="single" w:color="auto" w:sz="4" w:space="0"/>
              <w:right w:val="single" w:color="auto" w:sz="4" w:space="0"/>
            </w:tcBorders>
            <w:vAlign w:val="center"/>
          </w:tcPr>
          <w:p w14:paraId="552307B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13312</w:t>
            </w:r>
          </w:p>
        </w:tc>
        <w:tc>
          <w:tcPr>
            <w:tcW w:w="2228" w:type="pct"/>
            <w:tcBorders>
              <w:top w:val="single" w:color="auto" w:sz="4" w:space="0"/>
              <w:left w:val="single" w:color="auto" w:sz="4" w:space="0"/>
              <w:bottom w:val="single" w:color="auto" w:sz="4" w:space="0"/>
              <w:right w:val="single" w:color="auto" w:sz="4" w:space="0"/>
            </w:tcBorders>
            <w:vAlign w:val="center"/>
          </w:tcPr>
          <w:p w14:paraId="3BEC2B9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浅谈教学文件的规范性（魏荣宝）</w:t>
            </w:r>
          </w:p>
        </w:tc>
      </w:tr>
      <w:tr w14:paraId="32EB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323DE8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13314</w:t>
            </w:r>
          </w:p>
        </w:tc>
        <w:tc>
          <w:tcPr>
            <w:tcW w:w="1797" w:type="pct"/>
            <w:tcBorders>
              <w:top w:val="single" w:color="auto" w:sz="4" w:space="0"/>
              <w:left w:val="single" w:color="auto" w:sz="4" w:space="0"/>
              <w:bottom w:val="single" w:color="auto" w:sz="4" w:space="0"/>
              <w:right w:val="single" w:color="auto" w:sz="4" w:space="0"/>
            </w:tcBorders>
            <w:vAlign w:val="center"/>
          </w:tcPr>
          <w:p w14:paraId="221BE6B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当前工程教育专业认证进展及其若干问题的思考</w:t>
            </w:r>
          </w:p>
          <w:p w14:paraId="236DB00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（申功璋）</w:t>
            </w:r>
          </w:p>
        </w:tc>
        <w:tc>
          <w:tcPr>
            <w:tcW w:w="492" w:type="pct"/>
            <w:tcBorders>
              <w:top w:val="single" w:color="auto" w:sz="4" w:space="0"/>
              <w:left w:val="single" w:color="auto" w:sz="4" w:space="0"/>
              <w:bottom w:val="single" w:color="auto" w:sz="4" w:space="0"/>
              <w:right w:val="single" w:color="auto" w:sz="4" w:space="0"/>
            </w:tcBorders>
            <w:vAlign w:val="center"/>
          </w:tcPr>
          <w:p w14:paraId="4206B7F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13332</w:t>
            </w:r>
          </w:p>
        </w:tc>
        <w:tc>
          <w:tcPr>
            <w:tcW w:w="2228" w:type="pct"/>
            <w:tcBorders>
              <w:top w:val="single" w:color="auto" w:sz="4" w:space="0"/>
              <w:left w:val="single" w:color="auto" w:sz="4" w:space="0"/>
              <w:bottom w:val="single" w:color="auto" w:sz="4" w:space="0"/>
              <w:right w:val="single" w:color="auto" w:sz="4" w:space="0"/>
            </w:tcBorders>
            <w:vAlign w:val="center"/>
          </w:tcPr>
          <w:p w14:paraId="16CC33C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全过程反向教学设计关键环节把控（司莉）</w:t>
            </w:r>
          </w:p>
        </w:tc>
      </w:tr>
      <w:tr w14:paraId="7BF7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78AC93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13335</w:t>
            </w:r>
          </w:p>
        </w:tc>
        <w:tc>
          <w:tcPr>
            <w:tcW w:w="1797" w:type="pct"/>
            <w:tcBorders>
              <w:top w:val="single" w:color="auto" w:sz="4" w:space="0"/>
              <w:left w:val="single" w:color="auto" w:sz="4" w:space="0"/>
              <w:bottom w:val="single" w:color="auto" w:sz="4" w:space="0"/>
              <w:right w:val="single" w:color="auto" w:sz="4" w:space="0"/>
            </w:tcBorders>
            <w:vAlign w:val="center"/>
          </w:tcPr>
          <w:p w14:paraId="725532E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高校一流课程的建设路径与实践探索</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以药学安全实验教学虚拟仿真教学体系建设为例（赵明）</w:t>
            </w:r>
          </w:p>
        </w:tc>
        <w:tc>
          <w:tcPr>
            <w:tcW w:w="492" w:type="pct"/>
            <w:tcBorders>
              <w:top w:val="single" w:color="auto" w:sz="4" w:space="0"/>
              <w:left w:val="single" w:color="auto" w:sz="4" w:space="0"/>
              <w:bottom w:val="single" w:color="auto" w:sz="4" w:space="0"/>
              <w:right w:val="single" w:color="auto" w:sz="4" w:space="0"/>
            </w:tcBorders>
            <w:vAlign w:val="center"/>
          </w:tcPr>
          <w:p w14:paraId="498E49B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13510</w:t>
            </w:r>
          </w:p>
        </w:tc>
        <w:tc>
          <w:tcPr>
            <w:tcW w:w="2228" w:type="pct"/>
            <w:tcBorders>
              <w:top w:val="single" w:color="auto" w:sz="4" w:space="0"/>
              <w:left w:val="single" w:color="auto" w:sz="4" w:space="0"/>
              <w:bottom w:val="single" w:color="auto" w:sz="4" w:space="0"/>
              <w:right w:val="single" w:color="auto" w:sz="4" w:space="0"/>
            </w:tcBorders>
            <w:vAlign w:val="center"/>
          </w:tcPr>
          <w:p w14:paraId="72AED91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虚拟教研室的建设探索与实践应用</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昆虫学</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课程为例</w:t>
            </w:r>
          </w:p>
          <w:p w14:paraId="38CBC2A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（李虎）</w:t>
            </w:r>
          </w:p>
        </w:tc>
      </w:tr>
      <w:tr w14:paraId="76F7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DE4A94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13432</w:t>
            </w:r>
          </w:p>
        </w:tc>
        <w:tc>
          <w:tcPr>
            <w:tcW w:w="1797" w:type="pct"/>
            <w:tcBorders>
              <w:top w:val="single" w:color="auto" w:sz="4" w:space="0"/>
              <w:left w:val="single" w:color="auto" w:sz="4" w:space="0"/>
              <w:bottom w:val="single" w:color="auto" w:sz="4" w:space="0"/>
              <w:right w:val="single" w:color="auto" w:sz="4" w:space="0"/>
            </w:tcBorders>
            <w:vAlign w:val="center"/>
          </w:tcPr>
          <w:p w14:paraId="783DEA7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项目式教学（董艳）</w:t>
            </w:r>
          </w:p>
        </w:tc>
        <w:tc>
          <w:tcPr>
            <w:tcW w:w="492" w:type="pct"/>
            <w:tcBorders>
              <w:top w:val="single" w:color="auto" w:sz="4" w:space="0"/>
              <w:left w:val="single" w:color="auto" w:sz="4" w:space="0"/>
              <w:bottom w:val="single" w:color="auto" w:sz="4" w:space="0"/>
              <w:right w:val="single" w:color="auto" w:sz="4" w:space="0"/>
            </w:tcBorders>
            <w:vAlign w:val="center"/>
          </w:tcPr>
          <w:p w14:paraId="7A58DEE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13435</w:t>
            </w:r>
          </w:p>
        </w:tc>
        <w:tc>
          <w:tcPr>
            <w:tcW w:w="2228" w:type="pct"/>
            <w:tcBorders>
              <w:top w:val="single" w:color="auto" w:sz="4" w:space="0"/>
              <w:left w:val="single" w:color="auto" w:sz="4" w:space="0"/>
              <w:bottom w:val="single" w:color="auto" w:sz="4" w:space="0"/>
              <w:right w:val="single" w:color="auto" w:sz="4" w:space="0"/>
            </w:tcBorders>
            <w:vAlign w:val="center"/>
          </w:tcPr>
          <w:p w14:paraId="3E6D022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新教师如何上好一节课（薛庆）</w:t>
            </w:r>
          </w:p>
        </w:tc>
      </w:tr>
      <w:tr w14:paraId="6868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ECDC6C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13437</w:t>
            </w:r>
          </w:p>
        </w:tc>
        <w:tc>
          <w:tcPr>
            <w:tcW w:w="1797" w:type="pct"/>
            <w:tcBorders>
              <w:top w:val="single" w:color="auto" w:sz="4" w:space="0"/>
              <w:left w:val="single" w:color="auto" w:sz="4" w:space="0"/>
              <w:bottom w:val="single" w:color="auto" w:sz="4" w:space="0"/>
              <w:right w:val="single" w:color="auto" w:sz="4" w:space="0"/>
            </w:tcBorders>
            <w:vAlign w:val="center"/>
          </w:tcPr>
          <w:p w14:paraId="5750B47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讲授：最基础广泛又高级的教学方法（熊庆旭）</w:t>
            </w:r>
          </w:p>
        </w:tc>
        <w:tc>
          <w:tcPr>
            <w:tcW w:w="492" w:type="pct"/>
            <w:tcBorders>
              <w:top w:val="single" w:color="auto" w:sz="4" w:space="0"/>
              <w:left w:val="single" w:color="auto" w:sz="4" w:space="0"/>
              <w:bottom w:val="single" w:color="auto" w:sz="4" w:space="0"/>
              <w:right w:val="single" w:color="auto" w:sz="4" w:space="0"/>
            </w:tcBorders>
            <w:vAlign w:val="center"/>
          </w:tcPr>
          <w:p w14:paraId="4E27F4B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13436</w:t>
            </w:r>
          </w:p>
        </w:tc>
        <w:tc>
          <w:tcPr>
            <w:tcW w:w="2228" w:type="pct"/>
            <w:tcBorders>
              <w:top w:val="single" w:color="auto" w:sz="4" w:space="0"/>
              <w:left w:val="single" w:color="auto" w:sz="4" w:space="0"/>
              <w:bottom w:val="single" w:color="auto" w:sz="4" w:space="0"/>
              <w:right w:val="single" w:color="auto" w:sz="4" w:space="0"/>
            </w:tcBorders>
            <w:vAlign w:val="center"/>
          </w:tcPr>
          <w:p w14:paraId="6DE43F9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案例教学法的理念、应用及案例分享（史冬岩）</w:t>
            </w:r>
          </w:p>
        </w:tc>
      </w:tr>
      <w:tr w14:paraId="29A0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3F6C8D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13423</w:t>
            </w:r>
          </w:p>
        </w:tc>
        <w:tc>
          <w:tcPr>
            <w:tcW w:w="1797" w:type="pct"/>
            <w:tcBorders>
              <w:top w:val="single" w:color="auto" w:sz="4" w:space="0"/>
              <w:left w:val="single" w:color="auto" w:sz="4" w:space="0"/>
              <w:bottom w:val="single" w:color="auto" w:sz="4" w:space="0"/>
              <w:right w:val="single" w:color="auto" w:sz="4" w:space="0"/>
            </w:tcBorders>
            <w:vAlign w:val="center"/>
          </w:tcPr>
          <w:p w14:paraId="2D8365F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国家级一流本科专业建设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首都医科大学药学专业（赵明）</w:t>
            </w:r>
          </w:p>
        </w:tc>
        <w:tc>
          <w:tcPr>
            <w:tcW w:w="492" w:type="pct"/>
            <w:tcBorders>
              <w:top w:val="single" w:color="auto" w:sz="4" w:space="0"/>
              <w:left w:val="single" w:color="auto" w:sz="4" w:space="0"/>
              <w:bottom w:val="single" w:color="auto" w:sz="4" w:space="0"/>
              <w:right w:val="single" w:color="auto" w:sz="4" w:space="0"/>
            </w:tcBorders>
            <w:vAlign w:val="center"/>
          </w:tcPr>
          <w:p w14:paraId="24EAFB9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13429</w:t>
            </w:r>
          </w:p>
        </w:tc>
        <w:tc>
          <w:tcPr>
            <w:tcW w:w="2228" w:type="pct"/>
            <w:tcBorders>
              <w:top w:val="single" w:color="auto" w:sz="4" w:space="0"/>
              <w:left w:val="single" w:color="auto" w:sz="4" w:space="0"/>
              <w:bottom w:val="single" w:color="auto" w:sz="4" w:space="0"/>
              <w:right w:val="single" w:color="auto" w:sz="4" w:space="0"/>
            </w:tcBorders>
            <w:vAlign w:val="center"/>
          </w:tcPr>
          <w:p w14:paraId="65C1867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研究型课程建设的探索与实践</w:t>
            </w:r>
          </w:p>
          <w:p w14:paraId="4C4FBA0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以国家一流课程《飞机总体设计》为例（罗明强）</w:t>
            </w:r>
          </w:p>
        </w:tc>
      </w:tr>
      <w:tr w14:paraId="6D43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98DD7E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13441</w:t>
            </w:r>
          </w:p>
        </w:tc>
        <w:tc>
          <w:tcPr>
            <w:tcW w:w="1797" w:type="pct"/>
            <w:tcBorders>
              <w:top w:val="single" w:color="auto" w:sz="4" w:space="0"/>
              <w:left w:val="single" w:color="auto" w:sz="4" w:space="0"/>
              <w:bottom w:val="single" w:color="auto" w:sz="4" w:space="0"/>
              <w:right w:val="single" w:color="auto" w:sz="4" w:space="0"/>
            </w:tcBorders>
            <w:vAlign w:val="center"/>
          </w:tcPr>
          <w:p w14:paraId="21A163B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如何关注学生的个性化和差异化</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个别化教学的五种模式和应用（江凤娟）</w:t>
            </w:r>
          </w:p>
        </w:tc>
        <w:tc>
          <w:tcPr>
            <w:tcW w:w="492" w:type="pct"/>
            <w:tcBorders>
              <w:top w:val="single" w:color="auto" w:sz="4" w:space="0"/>
              <w:left w:val="single" w:color="auto" w:sz="4" w:space="0"/>
              <w:bottom w:val="single" w:color="auto" w:sz="4" w:space="0"/>
              <w:right w:val="single" w:color="auto" w:sz="4" w:space="0"/>
            </w:tcBorders>
            <w:vAlign w:val="center"/>
          </w:tcPr>
          <w:p w14:paraId="477BE57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13450</w:t>
            </w:r>
          </w:p>
        </w:tc>
        <w:tc>
          <w:tcPr>
            <w:tcW w:w="2228" w:type="pct"/>
            <w:tcBorders>
              <w:top w:val="single" w:color="auto" w:sz="4" w:space="0"/>
              <w:left w:val="single" w:color="auto" w:sz="4" w:space="0"/>
              <w:bottom w:val="single" w:color="auto" w:sz="4" w:space="0"/>
              <w:right w:val="single" w:color="auto" w:sz="4" w:space="0"/>
            </w:tcBorders>
            <w:vAlign w:val="center"/>
          </w:tcPr>
          <w:p w14:paraId="771EA24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讨论式教学法</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实现民主型课堂的策略和技巧（江凤娟）</w:t>
            </w:r>
          </w:p>
        </w:tc>
      </w:tr>
      <w:tr w14:paraId="7B20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F02854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13486</w:t>
            </w:r>
          </w:p>
        </w:tc>
        <w:tc>
          <w:tcPr>
            <w:tcW w:w="1797" w:type="pct"/>
            <w:tcBorders>
              <w:top w:val="single" w:color="auto" w:sz="4" w:space="0"/>
              <w:left w:val="single" w:color="auto" w:sz="4" w:space="0"/>
              <w:bottom w:val="single" w:color="auto" w:sz="4" w:space="0"/>
              <w:right w:val="single" w:color="auto" w:sz="4" w:space="0"/>
            </w:tcBorders>
            <w:vAlign w:val="center"/>
          </w:tcPr>
          <w:p w14:paraId="2EC0149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教育数字化背景下融合式教学模式探索与实践</w:t>
            </w:r>
          </w:p>
          <w:p w14:paraId="19E3B5B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（杨小远）</w:t>
            </w:r>
          </w:p>
        </w:tc>
        <w:tc>
          <w:tcPr>
            <w:tcW w:w="492" w:type="pct"/>
            <w:tcBorders>
              <w:top w:val="single" w:color="auto" w:sz="4" w:space="0"/>
              <w:left w:val="single" w:color="auto" w:sz="4" w:space="0"/>
              <w:bottom w:val="single" w:color="auto" w:sz="4" w:space="0"/>
              <w:right w:val="single" w:color="auto" w:sz="4" w:space="0"/>
            </w:tcBorders>
            <w:vAlign w:val="center"/>
          </w:tcPr>
          <w:p w14:paraId="4FBFB9F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13501</w:t>
            </w:r>
          </w:p>
        </w:tc>
        <w:tc>
          <w:tcPr>
            <w:tcW w:w="2228" w:type="pct"/>
            <w:tcBorders>
              <w:top w:val="single" w:color="auto" w:sz="4" w:space="0"/>
              <w:left w:val="single" w:color="auto" w:sz="4" w:space="0"/>
              <w:bottom w:val="single" w:color="auto" w:sz="4" w:space="0"/>
              <w:right w:val="single" w:color="auto" w:sz="4" w:space="0"/>
            </w:tcBorders>
            <w:vAlign w:val="center"/>
          </w:tcPr>
          <w:p w14:paraId="094D722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关于一流课程的评价（王青）</w:t>
            </w:r>
          </w:p>
        </w:tc>
      </w:tr>
      <w:tr w14:paraId="24D8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9E1539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13502</w:t>
            </w:r>
          </w:p>
        </w:tc>
        <w:tc>
          <w:tcPr>
            <w:tcW w:w="1797" w:type="pct"/>
            <w:tcBorders>
              <w:top w:val="single" w:color="auto" w:sz="4" w:space="0"/>
              <w:left w:val="single" w:color="auto" w:sz="4" w:space="0"/>
              <w:bottom w:val="single" w:color="auto" w:sz="4" w:space="0"/>
              <w:right w:val="single" w:color="auto" w:sz="4" w:space="0"/>
            </w:tcBorders>
            <w:vAlign w:val="center"/>
          </w:tcPr>
          <w:p w14:paraId="1450E65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从</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教学创新</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的视角谈一流课程建设（吴树芳）</w:t>
            </w:r>
          </w:p>
        </w:tc>
        <w:tc>
          <w:tcPr>
            <w:tcW w:w="492" w:type="pct"/>
            <w:tcBorders>
              <w:top w:val="single" w:color="auto" w:sz="4" w:space="0"/>
              <w:left w:val="single" w:color="auto" w:sz="4" w:space="0"/>
              <w:bottom w:val="single" w:color="auto" w:sz="4" w:space="0"/>
              <w:right w:val="single" w:color="auto" w:sz="4" w:space="0"/>
            </w:tcBorders>
            <w:vAlign w:val="center"/>
          </w:tcPr>
          <w:p w14:paraId="7EA104D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13503</w:t>
            </w:r>
          </w:p>
        </w:tc>
        <w:tc>
          <w:tcPr>
            <w:tcW w:w="2228" w:type="pct"/>
            <w:tcBorders>
              <w:top w:val="single" w:color="auto" w:sz="4" w:space="0"/>
              <w:left w:val="single" w:color="auto" w:sz="4" w:space="0"/>
              <w:bottom w:val="single" w:color="auto" w:sz="4" w:space="0"/>
              <w:right w:val="single" w:color="auto" w:sz="4" w:space="0"/>
            </w:tcBorders>
            <w:vAlign w:val="center"/>
          </w:tcPr>
          <w:p w14:paraId="0244CF7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面向人文社科类学生的物理通识课程体系建设（程志海）</w:t>
            </w:r>
          </w:p>
        </w:tc>
      </w:tr>
      <w:tr w14:paraId="6B643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DFC6CE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13504</w:t>
            </w:r>
          </w:p>
        </w:tc>
        <w:tc>
          <w:tcPr>
            <w:tcW w:w="1797" w:type="pct"/>
            <w:tcBorders>
              <w:top w:val="single" w:color="auto" w:sz="4" w:space="0"/>
              <w:left w:val="single" w:color="auto" w:sz="4" w:space="0"/>
              <w:bottom w:val="single" w:color="auto" w:sz="4" w:space="0"/>
              <w:right w:val="single" w:color="auto" w:sz="4" w:space="0"/>
            </w:tcBorders>
            <w:vAlign w:val="center"/>
          </w:tcPr>
          <w:p w14:paraId="77EA45F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面向人文社科类学生的物理通识实验建设（许瑞）</w:t>
            </w:r>
          </w:p>
        </w:tc>
        <w:tc>
          <w:tcPr>
            <w:tcW w:w="492" w:type="pct"/>
            <w:tcBorders>
              <w:top w:val="single" w:color="auto" w:sz="4" w:space="0"/>
              <w:left w:val="single" w:color="auto" w:sz="4" w:space="0"/>
              <w:bottom w:val="single" w:color="auto" w:sz="4" w:space="0"/>
              <w:right w:val="single" w:color="auto" w:sz="4" w:space="0"/>
            </w:tcBorders>
            <w:vAlign w:val="center"/>
          </w:tcPr>
          <w:p w14:paraId="718BC89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13505</w:t>
            </w:r>
          </w:p>
        </w:tc>
        <w:tc>
          <w:tcPr>
            <w:tcW w:w="2228" w:type="pct"/>
            <w:tcBorders>
              <w:top w:val="single" w:color="auto" w:sz="4" w:space="0"/>
              <w:left w:val="single" w:color="auto" w:sz="4" w:space="0"/>
              <w:bottom w:val="single" w:color="auto" w:sz="4" w:space="0"/>
              <w:right w:val="single" w:color="auto" w:sz="4" w:space="0"/>
            </w:tcBorders>
            <w:vAlign w:val="center"/>
          </w:tcPr>
          <w:p w14:paraId="1A9BF073">
            <w:pPr>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新文科视角下文学类虚拟仿真实验与实验设计（涂俊）</w:t>
            </w:r>
          </w:p>
        </w:tc>
      </w:tr>
      <w:tr w14:paraId="22E5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E5CEC43">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13506</w:t>
            </w:r>
          </w:p>
        </w:tc>
        <w:tc>
          <w:tcPr>
            <w:tcW w:w="1797" w:type="pct"/>
            <w:tcBorders>
              <w:top w:val="single" w:color="auto" w:sz="4" w:space="0"/>
              <w:left w:val="single" w:color="auto" w:sz="4" w:space="0"/>
              <w:bottom w:val="single" w:color="auto" w:sz="4" w:space="0"/>
              <w:right w:val="single" w:color="auto" w:sz="4" w:space="0"/>
            </w:tcBorders>
            <w:vAlign w:val="center"/>
          </w:tcPr>
          <w:p w14:paraId="4DE0AFC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从社会实践到社会实践课程</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服务学习社会实践</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建设和反思（刘帅）</w:t>
            </w:r>
          </w:p>
        </w:tc>
        <w:tc>
          <w:tcPr>
            <w:tcW w:w="492" w:type="pct"/>
            <w:tcBorders>
              <w:top w:val="single" w:color="auto" w:sz="4" w:space="0"/>
              <w:left w:val="single" w:color="auto" w:sz="4" w:space="0"/>
              <w:bottom w:val="single" w:color="auto" w:sz="4" w:space="0"/>
              <w:right w:val="single" w:color="auto" w:sz="4" w:space="0"/>
            </w:tcBorders>
            <w:vAlign w:val="center"/>
          </w:tcPr>
          <w:p w14:paraId="3FC3BB8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13507</w:t>
            </w:r>
          </w:p>
        </w:tc>
        <w:tc>
          <w:tcPr>
            <w:tcW w:w="2228" w:type="pct"/>
            <w:tcBorders>
              <w:top w:val="single" w:color="auto" w:sz="4" w:space="0"/>
              <w:left w:val="single" w:color="auto" w:sz="4" w:space="0"/>
              <w:bottom w:val="single" w:color="auto" w:sz="4" w:space="0"/>
              <w:right w:val="single" w:color="auto" w:sz="4" w:space="0"/>
            </w:tcBorders>
            <w:vAlign w:val="center"/>
          </w:tcPr>
          <w:p w14:paraId="52FF301E">
            <w:pPr>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一流课程的对标建设与申报实务（高琪）</w:t>
            </w:r>
          </w:p>
        </w:tc>
      </w:tr>
      <w:tr w14:paraId="1157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E4E33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13508</w:t>
            </w:r>
          </w:p>
        </w:tc>
        <w:tc>
          <w:tcPr>
            <w:tcW w:w="1797" w:type="pct"/>
            <w:tcBorders>
              <w:top w:val="single" w:color="auto" w:sz="4" w:space="0"/>
              <w:left w:val="single" w:color="auto" w:sz="4" w:space="0"/>
              <w:bottom w:val="single" w:color="auto" w:sz="4" w:space="0"/>
              <w:right w:val="single" w:color="auto" w:sz="4" w:space="0"/>
            </w:tcBorders>
            <w:vAlign w:val="center"/>
          </w:tcPr>
          <w:p w14:paraId="52ED3B8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以计算思维培养为核心的大学计算机基础课程建设</w:t>
            </w:r>
          </w:p>
          <w:p w14:paraId="72106FC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（曹庆华）</w:t>
            </w:r>
          </w:p>
        </w:tc>
        <w:tc>
          <w:tcPr>
            <w:tcW w:w="492" w:type="pct"/>
            <w:tcBorders>
              <w:top w:val="single" w:color="auto" w:sz="4" w:space="0"/>
              <w:left w:val="single" w:color="auto" w:sz="4" w:space="0"/>
              <w:bottom w:val="single" w:color="auto" w:sz="4" w:space="0"/>
              <w:right w:val="single" w:color="auto" w:sz="4" w:space="0"/>
            </w:tcBorders>
            <w:vAlign w:val="center"/>
          </w:tcPr>
          <w:p w14:paraId="7B9CC35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13525</w:t>
            </w:r>
          </w:p>
        </w:tc>
        <w:tc>
          <w:tcPr>
            <w:tcW w:w="2228" w:type="pct"/>
            <w:tcBorders>
              <w:top w:val="single" w:color="auto" w:sz="4" w:space="0"/>
              <w:left w:val="single" w:color="auto" w:sz="4" w:space="0"/>
              <w:bottom w:val="single" w:color="auto" w:sz="4" w:space="0"/>
              <w:right w:val="single" w:color="auto" w:sz="4" w:space="0"/>
            </w:tcBorders>
            <w:vAlign w:val="center"/>
          </w:tcPr>
          <w:p w14:paraId="47FEB44D">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四线贯穿的高校教学（李秋石）</w:t>
            </w:r>
          </w:p>
        </w:tc>
      </w:tr>
      <w:tr w14:paraId="2A70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EFE0F3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13526</w:t>
            </w:r>
          </w:p>
        </w:tc>
        <w:tc>
          <w:tcPr>
            <w:tcW w:w="1797" w:type="pct"/>
            <w:tcBorders>
              <w:top w:val="single" w:color="auto" w:sz="4" w:space="0"/>
              <w:left w:val="single" w:color="auto" w:sz="4" w:space="0"/>
              <w:bottom w:val="single" w:color="auto" w:sz="4" w:space="0"/>
              <w:right w:val="single" w:color="auto" w:sz="4" w:space="0"/>
            </w:tcBorders>
            <w:vAlign w:val="center"/>
          </w:tcPr>
          <w:p w14:paraId="239AA918">
            <w:pPr>
              <w:spacing w:line="400" w:lineRule="exact"/>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BOPPPS教学模式（李艳灵）</w:t>
            </w:r>
          </w:p>
        </w:tc>
        <w:tc>
          <w:tcPr>
            <w:tcW w:w="492" w:type="pct"/>
            <w:tcBorders>
              <w:top w:val="single" w:color="auto" w:sz="4" w:space="0"/>
              <w:left w:val="single" w:color="auto" w:sz="4" w:space="0"/>
              <w:bottom w:val="single" w:color="auto" w:sz="4" w:space="0"/>
              <w:right w:val="single" w:color="auto" w:sz="4" w:space="0"/>
            </w:tcBorders>
            <w:vAlign w:val="center"/>
          </w:tcPr>
          <w:p w14:paraId="7F55B7C9">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lang w:bidi="ar"/>
                <w14:textFill>
                  <w14:solidFill>
                    <w14:schemeClr w14:val="tx1"/>
                  </w14:solidFill>
                </w14:textFill>
              </w:rPr>
              <w:t>12680</w:t>
            </w:r>
          </w:p>
        </w:tc>
        <w:tc>
          <w:tcPr>
            <w:tcW w:w="2228" w:type="pct"/>
            <w:tcBorders>
              <w:top w:val="single" w:color="auto" w:sz="4" w:space="0"/>
              <w:left w:val="single" w:color="auto" w:sz="4" w:space="0"/>
              <w:bottom w:val="single" w:color="auto" w:sz="4" w:space="0"/>
              <w:right w:val="single" w:color="auto" w:sz="4" w:space="0"/>
            </w:tcBorders>
            <w:vAlign w:val="center"/>
          </w:tcPr>
          <w:p w14:paraId="16789175">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新进教师的教学认知：以学生为中心的教学（赵玉芳）</w:t>
            </w:r>
          </w:p>
        </w:tc>
      </w:tr>
      <w:tr w14:paraId="36D6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BC01329">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12681</w:t>
            </w:r>
          </w:p>
        </w:tc>
        <w:tc>
          <w:tcPr>
            <w:tcW w:w="1797" w:type="pct"/>
            <w:tcBorders>
              <w:top w:val="single" w:color="auto" w:sz="4" w:space="0"/>
              <w:left w:val="single" w:color="auto" w:sz="4" w:space="0"/>
              <w:bottom w:val="single" w:color="auto" w:sz="4" w:space="0"/>
              <w:right w:val="single" w:color="auto" w:sz="4" w:space="0"/>
            </w:tcBorders>
            <w:vAlign w:val="center"/>
          </w:tcPr>
          <w:p w14:paraId="22ABF2C6">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新进教师的教学认知：学习的认知过程（赵玉芳）</w:t>
            </w:r>
          </w:p>
        </w:tc>
        <w:tc>
          <w:tcPr>
            <w:tcW w:w="492" w:type="pct"/>
            <w:tcBorders>
              <w:top w:val="single" w:color="auto" w:sz="4" w:space="0"/>
              <w:left w:val="single" w:color="auto" w:sz="4" w:space="0"/>
              <w:bottom w:val="single" w:color="auto" w:sz="4" w:space="0"/>
              <w:right w:val="single" w:color="auto" w:sz="4" w:space="0"/>
            </w:tcBorders>
            <w:vAlign w:val="center"/>
          </w:tcPr>
          <w:p w14:paraId="398D5877">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12682</w:t>
            </w:r>
          </w:p>
        </w:tc>
        <w:tc>
          <w:tcPr>
            <w:tcW w:w="2228" w:type="pct"/>
            <w:tcBorders>
              <w:top w:val="single" w:color="auto" w:sz="4" w:space="0"/>
              <w:left w:val="single" w:color="auto" w:sz="4" w:space="0"/>
              <w:bottom w:val="single" w:color="auto" w:sz="4" w:space="0"/>
              <w:right w:val="single" w:color="auto" w:sz="4" w:space="0"/>
            </w:tcBorders>
            <w:vAlign w:val="center"/>
          </w:tcPr>
          <w:p w14:paraId="7E87B275">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新进教师的教学认知：有效教学（赵玉芳）</w:t>
            </w:r>
          </w:p>
        </w:tc>
      </w:tr>
      <w:tr w14:paraId="04BE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EEBE389">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12683</w:t>
            </w:r>
          </w:p>
        </w:tc>
        <w:tc>
          <w:tcPr>
            <w:tcW w:w="1797" w:type="pct"/>
            <w:tcBorders>
              <w:top w:val="single" w:color="auto" w:sz="4" w:space="0"/>
              <w:left w:val="single" w:color="auto" w:sz="4" w:space="0"/>
              <w:bottom w:val="single" w:color="auto" w:sz="4" w:space="0"/>
              <w:right w:val="single" w:color="auto" w:sz="4" w:space="0"/>
            </w:tcBorders>
            <w:vAlign w:val="center"/>
          </w:tcPr>
          <w:p w14:paraId="4A84ED83">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新进教师的教学认知：学习动机（赵玉芳）</w:t>
            </w:r>
          </w:p>
        </w:tc>
        <w:tc>
          <w:tcPr>
            <w:tcW w:w="492" w:type="pct"/>
            <w:tcBorders>
              <w:top w:val="single" w:color="auto" w:sz="4" w:space="0"/>
              <w:left w:val="single" w:color="auto" w:sz="4" w:space="0"/>
              <w:bottom w:val="single" w:color="auto" w:sz="4" w:space="0"/>
              <w:right w:val="single" w:color="auto" w:sz="4" w:space="0"/>
            </w:tcBorders>
            <w:vAlign w:val="center"/>
          </w:tcPr>
          <w:p w14:paraId="6898A642">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12684</w:t>
            </w:r>
          </w:p>
        </w:tc>
        <w:tc>
          <w:tcPr>
            <w:tcW w:w="2228" w:type="pct"/>
            <w:tcBorders>
              <w:top w:val="single" w:color="auto" w:sz="4" w:space="0"/>
              <w:left w:val="single" w:color="auto" w:sz="4" w:space="0"/>
              <w:bottom w:val="single" w:color="auto" w:sz="4" w:space="0"/>
              <w:right w:val="single" w:color="auto" w:sz="4" w:space="0"/>
            </w:tcBorders>
            <w:vAlign w:val="center"/>
          </w:tcPr>
          <w:p w14:paraId="432F32DA">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新进教师的教学认知：学习的自我调节（赵玉芳）</w:t>
            </w:r>
          </w:p>
        </w:tc>
      </w:tr>
      <w:tr w14:paraId="21D5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BAA202">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12685</w:t>
            </w:r>
          </w:p>
        </w:tc>
        <w:tc>
          <w:tcPr>
            <w:tcW w:w="1797" w:type="pct"/>
            <w:tcBorders>
              <w:top w:val="single" w:color="auto" w:sz="4" w:space="0"/>
              <w:left w:val="single" w:color="auto" w:sz="4" w:space="0"/>
              <w:bottom w:val="single" w:color="auto" w:sz="4" w:space="0"/>
              <w:right w:val="single" w:color="auto" w:sz="4" w:space="0"/>
            </w:tcBorders>
            <w:vAlign w:val="center"/>
          </w:tcPr>
          <w:p w14:paraId="26E5F853">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新进教师的教学认知：如何奖励学生（赵玉芳）</w:t>
            </w:r>
          </w:p>
        </w:tc>
        <w:tc>
          <w:tcPr>
            <w:tcW w:w="492" w:type="pct"/>
            <w:tcBorders>
              <w:top w:val="single" w:color="auto" w:sz="4" w:space="0"/>
              <w:left w:val="single" w:color="auto" w:sz="4" w:space="0"/>
              <w:bottom w:val="single" w:color="auto" w:sz="4" w:space="0"/>
              <w:right w:val="single" w:color="auto" w:sz="4" w:space="0"/>
            </w:tcBorders>
            <w:vAlign w:val="center"/>
          </w:tcPr>
          <w:p w14:paraId="5F745A92">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12686</w:t>
            </w:r>
          </w:p>
        </w:tc>
        <w:tc>
          <w:tcPr>
            <w:tcW w:w="2228" w:type="pct"/>
            <w:tcBorders>
              <w:top w:val="single" w:color="auto" w:sz="4" w:space="0"/>
              <w:left w:val="single" w:color="auto" w:sz="4" w:space="0"/>
              <w:bottom w:val="single" w:color="auto" w:sz="4" w:space="0"/>
              <w:right w:val="single" w:color="auto" w:sz="4" w:space="0"/>
            </w:tcBorders>
            <w:vAlign w:val="center"/>
          </w:tcPr>
          <w:p w14:paraId="0DC38BC0">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新进教师的教学认知：大学的使命与责任（韩映雄）</w:t>
            </w:r>
          </w:p>
        </w:tc>
      </w:tr>
      <w:tr w14:paraId="3EA9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5D8917E">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12687</w:t>
            </w:r>
          </w:p>
        </w:tc>
        <w:tc>
          <w:tcPr>
            <w:tcW w:w="1797" w:type="pct"/>
            <w:tcBorders>
              <w:top w:val="single" w:color="auto" w:sz="4" w:space="0"/>
              <w:left w:val="single" w:color="auto" w:sz="4" w:space="0"/>
              <w:bottom w:val="single" w:color="auto" w:sz="4" w:space="0"/>
              <w:right w:val="single" w:color="auto" w:sz="4" w:space="0"/>
            </w:tcBorders>
            <w:vAlign w:val="center"/>
          </w:tcPr>
          <w:p w14:paraId="60523788">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新进教师的教学认知：大学课堂</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回到文化的原点（母小勇）</w:t>
            </w:r>
          </w:p>
        </w:tc>
        <w:tc>
          <w:tcPr>
            <w:tcW w:w="492" w:type="pct"/>
            <w:tcBorders>
              <w:top w:val="single" w:color="auto" w:sz="4" w:space="0"/>
              <w:left w:val="single" w:color="auto" w:sz="4" w:space="0"/>
              <w:bottom w:val="single" w:color="auto" w:sz="4" w:space="0"/>
              <w:right w:val="single" w:color="auto" w:sz="4" w:space="0"/>
            </w:tcBorders>
            <w:vAlign w:val="center"/>
          </w:tcPr>
          <w:p w14:paraId="4D29556A">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12797</w:t>
            </w:r>
          </w:p>
        </w:tc>
        <w:tc>
          <w:tcPr>
            <w:tcW w:w="2228" w:type="pct"/>
            <w:tcBorders>
              <w:top w:val="single" w:color="auto" w:sz="4" w:space="0"/>
              <w:left w:val="single" w:color="auto" w:sz="4" w:space="0"/>
              <w:bottom w:val="single" w:color="auto" w:sz="4" w:space="0"/>
              <w:right w:val="single" w:color="auto" w:sz="4" w:space="0"/>
            </w:tcBorders>
            <w:vAlign w:val="center"/>
          </w:tcPr>
          <w:p w14:paraId="45BEAAC2">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主动的学习方式：如何激发和吸引学生（张露露）</w:t>
            </w:r>
          </w:p>
        </w:tc>
      </w:tr>
      <w:tr w14:paraId="4E97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04BD72F">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13535</w:t>
            </w:r>
          </w:p>
        </w:tc>
        <w:tc>
          <w:tcPr>
            <w:tcW w:w="1797" w:type="pct"/>
            <w:tcBorders>
              <w:top w:val="single" w:color="auto" w:sz="4" w:space="0"/>
              <w:left w:val="single" w:color="auto" w:sz="4" w:space="0"/>
              <w:bottom w:val="single" w:color="auto" w:sz="4" w:space="0"/>
              <w:right w:val="single" w:color="auto" w:sz="4" w:space="0"/>
            </w:tcBorders>
            <w:vAlign w:val="center"/>
          </w:tcPr>
          <w:p w14:paraId="488AEAA2">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工程教育专业认证专业自评核心要素解析（张莉）</w:t>
            </w:r>
          </w:p>
        </w:tc>
        <w:tc>
          <w:tcPr>
            <w:tcW w:w="492" w:type="pct"/>
            <w:tcBorders>
              <w:top w:val="single" w:color="auto" w:sz="4" w:space="0"/>
              <w:left w:val="single" w:color="auto" w:sz="4" w:space="0"/>
              <w:bottom w:val="single" w:color="auto" w:sz="4" w:space="0"/>
              <w:right w:val="single" w:color="auto" w:sz="4" w:space="0"/>
            </w:tcBorders>
            <w:vAlign w:val="center"/>
          </w:tcPr>
          <w:p w14:paraId="14582A69">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13538</w:t>
            </w:r>
          </w:p>
        </w:tc>
        <w:tc>
          <w:tcPr>
            <w:tcW w:w="2228" w:type="pct"/>
            <w:tcBorders>
              <w:top w:val="single" w:color="auto" w:sz="4" w:space="0"/>
              <w:left w:val="single" w:color="auto" w:sz="4" w:space="0"/>
              <w:bottom w:val="single" w:color="auto" w:sz="4" w:space="0"/>
              <w:right w:val="single" w:color="auto" w:sz="4" w:space="0"/>
            </w:tcBorders>
            <w:vAlign w:val="center"/>
          </w:tcPr>
          <w:p w14:paraId="155FC4A8">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高校课堂教学的理念与艺术</w:t>
            </w:r>
          </w:p>
          <w:p w14:paraId="16081196">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（周序）</w:t>
            </w:r>
          </w:p>
        </w:tc>
      </w:tr>
      <w:tr w14:paraId="62A7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3947F36">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13558</w:t>
            </w:r>
          </w:p>
        </w:tc>
        <w:tc>
          <w:tcPr>
            <w:tcW w:w="1797" w:type="pct"/>
            <w:tcBorders>
              <w:top w:val="single" w:color="auto" w:sz="4" w:space="0"/>
              <w:left w:val="single" w:color="auto" w:sz="4" w:space="0"/>
              <w:bottom w:val="single" w:color="auto" w:sz="4" w:space="0"/>
              <w:right w:val="single" w:color="auto" w:sz="4" w:space="0"/>
            </w:tcBorders>
            <w:vAlign w:val="center"/>
          </w:tcPr>
          <w:p w14:paraId="12E0FA3C">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一流课程内涵式建设的北航思考与实践（钱政）</w:t>
            </w:r>
          </w:p>
        </w:tc>
        <w:tc>
          <w:tcPr>
            <w:tcW w:w="492" w:type="pct"/>
            <w:tcBorders>
              <w:top w:val="single" w:color="auto" w:sz="4" w:space="0"/>
              <w:left w:val="single" w:color="auto" w:sz="4" w:space="0"/>
              <w:bottom w:val="single" w:color="auto" w:sz="4" w:space="0"/>
              <w:right w:val="single" w:color="auto" w:sz="4" w:space="0"/>
            </w:tcBorders>
            <w:vAlign w:val="center"/>
          </w:tcPr>
          <w:p w14:paraId="5BEC8B70">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13559</w:t>
            </w:r>
          </w:p>
        </w:tc>
        <w:tc>
          <w:tcPr>
            <w:tcW w:w="2228" w:type="pct"/>
            <w:tcBorders>
              <w:top w:val="single" w:color="auto" w:sz="4" w:space="0"/>
              <w:left w:val="single" w:color="auto" w:sz="4" w:space="0"/>
              <w:bottom w:val="single" w:color="auto" w:sz="4" w:space="0"/>
              <w:right w:val="single" w:color="auto" w:sz="4" w:space="0"/>
            </w:tcBorders>
            <w:vAlign w:val="center"/>
          </w:tcPr>
          <w:p w14:paraId="1CAE3802">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以实践育人为载体 深化教学模式改革</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机械工程基础类课程为例（史冬岩）</w:t>
            </w:r>
          </w:p>
        </w:tc>
      </w:tr>
      <w:tr w14:paraId="4975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8AA212">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13571</w:t>
            </w:r>
          </w:p>
        </w:tc>
        <w:tc>
          <w:tcPr>
            <w:tcW w:w="1797" w:type="pct"/>
            <w:tcBorders>
              <w:top w:val="single" w:color="auto" w:sz="4" w:space="0"/>
              <w:left w:val="single" w:color="auto" w:sz="4" w:space="0"/>
              <w:bottom w:val="single" w:color="auto" w:sz="4" w:space="0"/>
              <w:right w:val="single" w:color="auto" w:sz="4" w:space="0"/>
            </w:tcBorders>
            <w:vAlign w:val="center"/>
          </w:tcPr>
          <w:p w14:paraId="43785811">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有效教学设计和有效教学实施（李霞）</w:t>
            </w:r>
          </w:p>
        </w:tc>
        <w:tc>
          <w:tcPr>
            <w:tcW w:w="492" w:type="pct"/>
            <w:tcBorders>
              <w:top w:val="single" w:color="auto" w:sz="4" w:space="0"/>
              <w:left w:val="single" w:color="auto" w:sz="4" w:space="0"/>
              <w:bottom w:val="single" w:color="auto" w:sz="4" w:space="0"/>
              <w:right w:val="single" w:color="auto" w:sz="4" w:space="0"/>
            </w:tcBorders>
            <w:vAlign w:val="center"/>
          </w:tcPr>
          <w:p w14:paraId="7AD7619C">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13573</w:t>
            </w:r>
          </w:p>
        </w:tc>
        <w:tc>
          <w:tcPr>
            <w:tcW w:w="2228" w:type="pct"/>
            <w:tcBorders>
              <w:top w:val="single" w:color="auto" w:sz="4" w:space="0"/>
              <w:left w:val="single" w:color="auto" w:sz="4" w:space="0"/>
              <w:bottom w:val="single" w:color="auto" w:sz="4" w:space="0"/>
              <w:right w:val="single" w:color="auto" w:sz="4" w:space="0"/>
            </w:tcBorders>
            <w:vAlign w:val="center"/>
          </w:tcPr>
          <w:p w14:paraId="33C88AEB">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数字化教学设计及教案撰写</w:t>
            </w:r>
          </w:p>
          <w:p w14:paraId="2F862CEB">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（祝士明）</w:t>
            </w:r>
          </w:p>
        </w:tc>
      </w:tr>
      <w:tr w14:paraId="499B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E30E175">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13583</w:t>
            </w:r>
          </w:p>
        </w:tc>
        <w:tc>
          <w:tcPr>
            <w:tcW w:w="1797" w:type="pct"/>
            <w:tcBorders>
              <w:top w:val="single" w:color="auto" w:sz="4" w:space="0"/>
              <w:left w:val="single" w:color="auto" w:sz="4" w:space="0"/>
              <w:bottom w:val="single" w:color="auto" w:sz="4" w:space="0"/>
              <w:right w:val="single" w:color="auto" w:sz="4" w:space="0"/>
            </w:tcBorders>
            <w:vAlign w:val="center"/>
          </w:tcPr>
          <w:p w14:paraId="44461A9F">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一流课程建设与申报</w:t>
            </w:r>
          </w:p>
          <w:p w14:paraId="50782CCA">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（俎云霄）</w:t>
            </w:r>
          </w:p>
        </w:tc>
        <w:tc>
          <w:tcPr>
            <w:tcW w:w="492" w:type="pct"/>
            <w:tcBorders>
              <w:top w:val="single" w:color="auto" w:sz="4" w:space="0"/>
              <w:left w:val="single" w:color="auto" w:sz="4" w:space="0"/>
              <w:bottom w:val="single" w:color="auto" w:sz="4" w:space="0"/>
              <w:right w:val="single" w:color="auto" w:sz="4" w:space="0"/>
            </w:tcBorders>
            <w:vAlign w:val="center"/>
          </w:tcPr>
          <w:p w14:paraId="2D5B11DB">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13587</w:t>
            </w:r>
          </w:p>
        </w:tc>
        <w:tc>
          <w:tcPr>
            <w:tcW w:w="2228" w:type="pct"/>
            <w:tcBorders>
              <w:top w:val="single" w:color="auto" w:sz="4" w:space="0"/>
              <w:left w:val="single" w:color="auto" w:sz="4" w:space="0"/>
              <w:bottom w:val="single" w:color="auto" w:sz="4" w:space="0"/>
              <w:right w:val="single" w:color="auto" w:sz="4" w:space="0"/>
            </w:tcBorders>
            <w:vAlign w:val="center"/>
          </w:tcPr>
          <w:p w14:paraId="19C8DB8C">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lang w:bidi="ar"/>
                <w14:textFill>
                  <w14:solidFill>
                    <w14:schemeClr w14:val="tx1"/>
                  </w14:solidFill>
                </w14:textFill>
              </w:rPr>
              <w:t>人机交互技术支撑的大学</w:t>
            </w:r>
            <w:r>
              <w:rPr>
                <w:rFonts w:hint="eastAsia" w:ascii="Times New Roman" w:hAnsi="Times New Roman" w:eastAsia="仿宋_GB2312" w:cs="Times New Roman"/>
                <w:color w:val="000000" w:themeColor="text1"/>
                <w:w w:val="95"/>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5"/>
                <w:kern w:val="0"/>
                <w:sz w:val="24"/>
                <w:szCs w:val="24"/>
                <w:lang w:bidi="ar"/>
                <w14:textFill>
                  <w14:solidFill>
                    <w14:schemeClr w14:val="tx1"/>
                  </w14:solidFill>
                </w14:textFill>
              </w:rPr>
              <w:t>动手类</w:t>
            </w:r>
            <w:r>
              <w:rPr>
                <w:rFonts w:hint="eastAsia" w:ascii="Times New Roman" w:hAnsi="Times New Roman" w:eastAsia="仿宋_GB2312" w:cs="Times New Roman"/>
                <w:color w:val="000000" w:themeColor="text1"/>
                <w:w w:val="95"/>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5"/>
                <w:kern w:val="0"/>
                <w:sz w:val="24"/>
                <w:szCs w:val="24"/>
                <w:lang w:bidi="ar"/>
                <w14:textFill>
                  <w14:solidFill>
                    <w14:schemeClr w14:val="tx1"/>
                  </w14:solidFill>
                </w14:textFill>
              </w:rPr>
              <w:t>课程教学创新设计与实践：以北京大学</w:t>
            </w:r>
            <w:r>
              <w:rPr>
                <w:rFonts w:hint="eastAsia" w:ascii="Times New Roman" w:hAnsi="Times New Roman" w:eastAsia="仿宋_GB2312" w:cs="Times New Roman"/>
                <w:color w:val="000000" w:themeColor="text1"/>
                <w:w w:val="95"/>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5"/>
                <w:kern w:val="0"/>
                <w:sz w:val="24"/>
                <w:szCs w:val="24"/>
                <w:lang w:bidi="ar"/>
                <w14:textFill>
                  <w14:solidFill>
                    <w14:schemeClr w14:val="tx1"/>
                  </w14:solidFill>
                </w14:textFill>
              </w:rPr>
              <w:t>城市设计</w:t>
            </w:r>
            <w:r>
              <w:rPr>
                <w:rFonts w:hint="eastAsia" w:ascii="Times New Roman" w:hAnsi="Times New Roman" w:eastAsia="仿宋_GB2312" w:cs="Times New Roman"/>
                <w:color w:val="000000" w:themeColor="text1"/>
                <w:w w:val="95"/>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5"/>
                <w:kern w:val="0"/>
                <w:sz w:val="24"/>
                <w:szCs w:val="24"/>
                <w:lang w:bidi="ar"/>
                <w14:textFill>
                  <w14:solidFill>
                    <w14:schemeClr w14:val="tx1"/>
                  </w14:solidFill>
                </w14:textFill>
              </w:rPr>
              <w:t>课程为例（许立言）</w:t>
            </w:r>
          </w:p>
        </w:tc>
      </w:tr>
      <w:tr w14:paraId="46AB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F1225E">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13600</w:t>
            </w:r>
          </w:p>
        </w:tc>
        <w:tc>
          <w:tcPr>
            <w:tcW w:w="1797" w:type="pct"/>
            <w:tcBorders>
              <w:top w:val="single" w:color="auto" w:sz="4" w:space="0"/>
              <w:left w:val="single" w:color="auto" w:sz="4" w:space="0"/>
              <w:bottom w:val="single" w:color="auto" w:sz="4" w:space="0"/>
              <w:right w:val="single" w:color="auto" w:sz="4" w:space="0"/>
            </w:tcBorders>
            <w:vAlign w:val="center"/>
          </w:tcPr>
          <w:p w14:paraId="6EC04E1B">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关于提升高校教师的教学能力及教学方法创新的哲学思考（吕静）</w:t>
            </w:r>
          </w:p>
        </w:tc>
        <w:tc>
          <w:tcPr>
            <w:tcW w:w="492" w:type="pct"/>
            <w:tcBorders>
              <w:top w:val="single" w:color="auto" w:sz="4" w:space="0"/>
              <w:left w:val="single" w:color="auto" w:sz="4" w:space="0"/>
              <w:bottom w:val="single" w:color="auto" w:sz="4" w:space="0"/>
              <w:right w:val="single" w:color="auto" w:sz="4" w:space="0"/>
            </w:tcBorders>
            <w:vAlign w:val="center"/>
          </w:tcPr>
          <w:p w14:paraId="62815978">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11914</w:t>
            </w:r>
          </w:p>
        </w:tc>
        <w:tc>
          <w:tcPr>
            <w:tcW w:w="2228" w:type="pct"/>
            <w:tcBorders>
              <w:top w:val="single" w:color="auto" w:sz="4" w:space="0"/>
              <w:left w:val="single" w:color="auto" w:sz="4" w:space="0"/>
              <w:bottom w:val="single" w:color="auto" w:sz="4" w:space="0"/>
              <w:right w:val="single" w:color="auto" w:sz="4" w:space="0"/>
            </w:tcBorders>
            <w:vAlign w:val="center"/>
          </w:tcPr>
          <w:p w14:paraId="17522D95">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hint="eastAsia" w:ascii="仿宋_GB2312" w:hAnsi="仿宋_GB2312" w:eastAsia="仿宋_GB2312" w:cs="仿宋_GB2312"/>
                <w:color w:val="000000" w:themeColor="text1"/>
                <w:kern w:val="0"/>
                <w:sz w:val="24"/>
                <w:szCs w:val="24"/>
                <w:lang w:bidi="ar"/>
                <w14:textFill>
                  <w14:solidFill>
                    <w14:schemeClr w14:val="tx1"/>
                  </w14:solidFill>
                </w14:textFill>
              </w:rPr>
              <w:t>如何上好“</w:t>
            </w:r>
            <w:sdt>
              <w:sdtPr>
                <w:rPr>
                  <w:color w:val="000000" w:themeColor="text1"/>
                  <w14:textFill>
                    <w14:solidFill>
                      <w14:schemeClr w14:val="tx1"/>
                    </w14:solidFill>
                  </w14:textFill>
                </w:rPr>
                <w:alias w:val="易错词检查"/>
                <w:id w:val="152116"/>
              </w:sdtPr>
              <w:sdtEndPr>
                <w:rPr>
                  <w:color w:val="000000" w:themeColor="text1"/>
                  <w14:textFill>
                    <w14:solidFill>
                      <w14:schemeClr w14:val="tx1"/>
                    </w14:solidFill>
                  </w14:textFill>
                </w:rPr>
              </w:sdtEndPr>
              <w:sdtContent>
                <w:bookmarkStart w:id="137" w:name="bkReivew152116"/>
                <w:r>
                  <w:rPr>
                    <w:rFonts w:hint="eastAsia" w:ascii="仿宋_GB2312" w:hAnsi="仿宋_GB2312" w:eastAsia="仿宋_GB2312" w:cs="仿宋_GB2312"/>
                    <w:color w:val="000000" w:themeColor="text1"/>
                    <w:kern w:val="0"/>
                    <w:sz w:val="24"/>
                    <w:szCs w:val="24"/>
                    <w:lang w:bidi="ar"/>
                    <w14:textFill>
                      <w14:solidFill>
                        <w14:schemeClr w14:val="tx1"/>
                      </w14:solidFill>
                    </w14:textFill>
                  </w:rPr>
                  <w:t>形式</w:t>
                </w:r>
                <w:bookmarkEnd w:id="137"/>
              </w:sdtContent>
            </w:sdt>
            <w:r>
              <w:rPr>
                <w:rFonts w:hint="eastAsia" w:ascii="仿宋_GB2312" w:hAnsi="仿宋_GB2312" w:eastAsia="仿宋_GB2312" w:cs="仿宋_GB2312"/>
                <w:color w:val="000000" w:themeColor="text1"/>
                <w:kern w:val="0"/>
                <w:sz w:val="24"/>
                <w:szCs w:val="24"/>
                <w:lang w:bidi="ar"/>
                <w14:textFill>
                  <w14:solidFill>
                    <w14:schemeClr w14:val="tx1"/>
                  </w14:solidFill>
                </w14:textFill>
              </w:rPr>
              <w:t>与政策”课（韩宪洲）</w:t>
            </w:r>
          </w:p>
        </w:tc>
      </w:tr>
      <w:tr w14:paraId="3D3E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3A0A306F">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教育数字化战略与教师信息技术能力提升（18</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7</w:t>
            </w:r>
            <w:r>
              <w:rPr>
                <w:rFonts w:ascii="Times New Roman" w:hAnsi="Times New Roman" w:eastAsia="仿宋_GB2312" w:cs="Times New Roman"/>
                <w:b/>
                <w:bCs/>
                <w:color w:val="000000" w:themeColor="text1"/>
                <w:kern w:val="0"/>
                <w:sz w:val="24"/>
                <w:szCs w:val="24"/>
                <w14:textFill>
                  <w14:solidFill>
                    <w14:schemeClr w14:val="tx1"/>
                  </w14:solidFill>
                </w14:textFill>
              </w:rPr>
              <w:t>）</w:t>
            </w:r>
          </w:p>
          <w:p w14:paraId="33F0F049">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本部分内容包括信息时代教育观念与理论提升培训，信息技术应用能力提升培训，数字资源建设能力提升培训，信息化教学方式方法提升培训，信息化教学管理能力提升培训等。</w:t>
            </w:r>
          </w:p>
        </w:tc>
      </w:tr>
      <w:tr w14:paraId="1983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2CFBB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598</w:t>
            </w:r>
          </w:p>
        </w:tc>
        <w:tc>
          <w:tcPr>
            <w:tcW w:w="1797" w:type="pct"/>
            <w:tcBorders>
              <w:top w:val="single" w:color="auto" w:sz="4" w:space="0"/>
              <w:left w:val="single" w:color="auto" w:sz="4" w:space="0"/>
              <w:bottom w:val="single" w:color="auto" w:sz="4" w:space="0"/>
              <w:right w:val="single" w:color="auto" w:sz="4" w:space="0"/>
            </w:tcBorders>
            <w:vAlign w:val="center"/>
          </w:tcPr>
          <w:p w14:paraId="6665E3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数字化教学资源建设与信息化教学（李志国、罗蓉）</w:t>
            </w:r>
          </w:p>
        </w:tc>
        <w:tc>
          <w:tcPr>
            <w:tcW w:w="492" w:type="pct"/>
            <w:tcBorders>
              <w:top w:val="single" w:color="auto" w:sz="4" w:space="0"/>
              <w:left w:val="single" w:color="auto" w:sz="4" w:space="0"/>
              <w:bottom w:val="single" w:color="auto" w:sz="4" w:space="0"/>
              <w:right w:val="single" w:color="auto" w:sz="4" w:space="0"/>
            </w:tcBorders>
            <w:vAlign w:val="center"/>
          </w:tcPr>
          <w:p w14:paraId="6DD848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291</w:t>
            </w:r>
          </w:p>
        </w:tc>
        <w:tc>
          <w:tcPr>
            <w:tcW w:w="2228" w:type="pct"/>
            <w:tcBorders>
              <w:top w:val="single" w:color="auto" w:sz="4" w:space="0"/>
              <w:left w:val="single" w:color="auto" w:sz="4" w:space="0"/>
              <w:bottom w:val="single" w:color="auto" w:sz="4" w:space="0"/>
              <w:right w:val="single" w:color="auto" w:sz="4" w:space="0"/>
            </w:tcBorders>
            <w:vAlign w:val="center"/>
          </w:tcPr>
          <w:p w14:paraId="1D59CF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远程教育原理与技术（黄荣怀）</w:t>
            </w:r>
          </w:p>
        </w:tc>
      </w:tr>
      <w:tr w14:paraId="0145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4F589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461</w:t>
            </w:r>
          </w:p>
        </w:tc>
        <w:tc>
          <w:tcPr>
            <w:tcW w:w="1797" w:type="pct"/>
            <w:tcBorders>
              <w:top w:val="single" w:color="auto" w:sz="4" w:space="0"/>
              <w:left w:val="single" w:color="auto" w:sz="4" w:space="0"/>
              <w:bottom w:val="single" w:color="auto" w:sz="4" w:space="0"/>
              <w:right w:val="single" w:color="auto" w:sz="4" w:space="0"/>
            </w:tcBorders>
            <w:vAlign w:val="center"/>
          </w:tcPr>
          <w:p w14:paraId="3AA883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在线开放课程的建设与应用（</w:t>
            </w:r>
            <w:bookmarkStart w:id="138" w:name="bkPolitics2161401"/>
            <w:sdt>
              <w:sdtPr>
                <w:rPr>
                  <w:color w:val="000000" w:themeColor="text1"/>
                  <w14:textFill>
                    <w14:solidFill>
                      <w14:schemeClr w14:val="tx1"/>
                    </w14:solidFill>
                  </w14:textFill>
                </w:rPr>
                <w:alias w:val="落马官员"/>
                <w:id w:val="73351"/>
              </w:sdtPr>
              <w:sdtEndPr>
                <w:rPr>
                  <w:color w:val="000000" w:themeColor="text1"/>
                  <w14:textFill>
                    <w14:solidFill>
                      <w14:schemeClr w14:val="tx1"/>
                    </w14:solidFill>
                  </w14:textFill>
                </w:rPr>
              </w:sdtEndPr>
              <w:sdtContent>
                <w:bookmarkStart w:id="139" w:name="bkPolitics73351"/>
                <w:r>
                  <w:rPr>
                    <w:rFonts w:ascii="Times New Roman" w:hAnsi="Times New Roman" w:eastAsia="仿宋_GB2312" w:cs="Times New Roman"/>
                    <w:color w:val="000000" w:themeColor="text1"/>
                    <w:sz w:val="24"/>
                    <w:szCs w:val="24"/>
                    <w14:textFill>
                      <w14:solidFill>
                        <w14:schemeClr w14:val="tx1"/>
                      </w14:solidFill>
                    </w14:textFill>
                  </w:rPr>
                  <w:t>李志民</w:t>
                </w:r>
                <w:bookmarkEnd w:id="139"/>
              </w:sdtContent>
            </w:sdt>
            <w:bookmarkEnd w:id="138"/>
            <w:r>
              <w:rPr>
                <w:rFonts w:ascii="Times New Roman" w:hAnsi="Times New Roman" w:eastAsia="仿宋_GB2312" w:cs="Times New Roman"/>
                <w:color w:val="000000" w:themeColor="text1"/>
                <w:sz w:val="24"/>
                <w:szCs w:val="24"/>
                <w14:textFill>
                  <w14:solidFill>
                    <w14:schemeClr w14:val="tx1"/>
                  </w14:solidFill>
                </w14:textFill>
              </w:rPr>
              <w:t>、汪琼、焦建利）</w:t>
            </w:r>
          </w:p>
        </w:tc>
        <w:tc>
          <w:tcPr>
            <w:tcW w:w="492" w:type="pct"/>
            <w:tcBorders>
              <w:top w:val="single" w:color="auto" w:sz="4" w:space="0"/>
              <w:left w:val="single" w:color="auto" w:sz="4" w:space="0"/>
              <w:bottom w:val="single" w:color="auto" w:sz="4" w:space="0"/>
              <w:right w:val="single" w:color="auto" w:sz="4" w:space="0"/>
            </w:tcBorders>
            <w:vAlign w:val="center"/>
          </w:tcPr>
          <w:p w14:paraId="6DCDD3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366</w:t>
            </w:r>
          </w:p>
        </w:tc>
        <w:tc>
          <w:tcPr>
            <w:tcW w:w="2228" w:type="pct"/>
            <w:tcBorders>
              <w:top w:val="single" w:color="auto" w:sz="4" w:space="0"/>
              <w:left w:val="single" w:color="auto" w:sz="4" w:space="0"/>
              <w:bottom w:val="single" w:color="auto" w:sz="4" w:space="0"/>
              <w:right w:val="single" w:color="auto" w:sz="4" w:space="0"/>
            </w:tcBorders>
            <w:vAlign w:val="bottom"/>
          </w:tcPr>
          <w:p w14:paraId="0C38FC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信息化教学理念与方法（道焰、王竹立、茅育青等）</w:t>
            </w:r>
          </w:p>
        </w:tc>
      </w:tr>
      <w:tr w14:paraId="13AC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2E900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428</w:t>
            </w:r>
          </w:p>
        </w:tc>
        <w:tc>
          <w:tcPr>
            <w:tcW w:w="1797" w:type="pct"/>
            <w:tcBorders>
              <w:top w:val="single" w:color="auto" w:sz="4" w:space="0"/>
              <w:left w:val="single" w:color="auto" w:sz="4" w:space="0"/>
              <w:bottom w:val="single" w:color="auto" w:sz="4" w:space="0"/>
              <w:right w:val="single" w:color="auto" w:sz="4" w:space="0"/>
            </w:tcBorders>
            <w:vAlign w:val="center"/>
          </w:tcPr>
          <w:p w14:paraId="6FC530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信息技术与高校课程教学深度融合（王珠珠、李克东、谢幼如）</w:t>
            </w:r>
          </w:p>
        </w:tc>
        <w:tc>
          <w:tcPr>
            <w:tcW w:w="492" w:type="pct"/>
            <w:tcBorders>
              <w:top w:val="single" w:color="auto" w:sz="4" w:space="0"/>
              <w:left w:val="single" w:color="auto" w:sz="4" w:space="0"/>
              <w:bottom w:val="single" w:color="auto" w:sz="4" w:space="0"/>
              <w:right w:val="single" w:color="auto" w:sz="4" w:space="0"/>
            </w:tcBorders>
            <w:vAlign w:val="center"/>
          </w:tcPr>
          <w:p w14:paraId="7AE289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290</w:t>
            </w:r>
          </w:p>
        </w:tc>
        <w:tc>
          <w:tcPr>
            <w:tcW w:w="2228" w:type="pct"/>
            <w:tcBorders>
              <w:top w:val="single" w:color="auto" w:sz="4" w:space="0"/>
              <w:left w:val="single" w:color="auto" w:sz="4" w:space="0"/>
              <w:bottom w:val="single" w:color="auto" w:sz="4" w:space="0"/>
              <w:right w:val="single" w:color="auto" w:sz="4" w:space="0"/>
            </w:tcBorders>
            <w:vAlign w:val="center"/>
          </w:tcPr>
          <w:p w14:paraId="5FC495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信息技术与课程整合（刘清堂、赵呈领）</w:t>
            </w:r>
          </w:p>
        </w:tc>
      </w:tr>
      <w:tr w14:paraId="1FB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32BE5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875</w:t>
            </w:r>
          </w:p>
        </w:tc>
        <w:tc>
          <w:tcPr>
            <w:tcW w:w="1797" w:type="pct"/>
            <w:tcBorders>
              <w:top w:val="single" w:color="auto" w:sz="4" w:space="0"/>
              <w:left w:val="single" w:color="auto" w:sz="4" w:space="0"/>
              <w:bottom w:val="single" w:color="auto" w:sz="4" w:space="0"/>
              <w:right w:val="single" w:color="auto" w:sz="4" w:space="0"/>
            </w:tcBorders>
            <w:vAlign w:val="center"/>
          </w:tcPr>
          <w:p w14:paraId="5617C7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基于信息化的教育体系与创新（</w:t>
            </w:r>
            <w:bookmarkStart w:id="140" w:name="bkPolitics3180222"/>
            <w:sdt>
              <w:sdtPr>
                <w:rPr>
                  <w:color w:val="000000" w:themeColor="text1"/>
                  <w14:textFill>
                    <w14:solidFill>
                      <w14:schemeClr w14:val="tx1"/>
                    </w14:solidFill>
                  </w14:textFill>
                </w:rPr>
                <w:alias w:val="落马官员"/>
                <w:id w:val="2001523"/>
              </w:sdtPr>
              <w:sdtEndPr>
                <w:rPr>
                  <w:color w:val="000000" w:themeColor="text1"/>
                  <w14:textFill>
                    <w14:solidFill>
                      <w14:schemeClr w14:val="tx1"/>
                    </w14:solidFill>
                  </w14:textFill>
                </w:rPr>
              </w:sdtEndPr>
              <w:sdtContent>
                <w:bookmarkStart w:id="141" w:name="bkPolitics2001523"/>
                <w:r>
                  <w:rPr>
                    <w:rFonts w:ascii="Times New Roman" w:hAnsi="Times New Roman" w:eastAsia="仿宋_GB2312" w:cs="Times New Roman"/>
                    <w:color w:val="000000" w:themeColor="text1"/>
                    <w:w w:val="95"/>
                    <w:sz w:val="24"/>
                    <w:szCs w:val="24"/>
                    <w14:textFill>
                      <w14:solidFill>
                        <w14:schemeClr w14:val="tx1"/>
                      </w14:solidFill>
                    </w14:textFill>
                  </w:rPr>
                  <w:t>王立群</w:t>
                </w:r>
                <w:bookmarkEnd w:id="141"/>
              </w:sdtContent>
            </w:sdt>
            <w:bookmarkEnd w:id="140"/>
            <w:r>
              <w:rPr>
                <w:rFonts w:ascii="Times New Roman" w:hAnsi="Times New Roman" w:eastAsia="仿宋_GB2312" w:cs="Times New Roman"/>
                <w:color w:val="000000" w:themeColor="text1"/>
                <w:w w:val="95"/>
                <w:sz w:val="24"/>
                <w:szCs w:val="24"/>
                <w14:textFill>
                  <w14:solidFill>
                    <w14:schemeClr w14:val="tx1"/>
                  </w14:solidFill>
                </w14:textFill>
              </w:rPr>
              <w:t>、张久珍、陈琳）</w:t>
            </w:r>
          </w:p>
        </w:tc>
        <w:tc>
          <w:tcPr>
            <w:tcW w:w="492" w:type="pct"/>
            <w:tcBorders>
              <w:top w:val="single" w:color="auto" w:sz="4" w:space="0"/>
              <w:left w:val="single" w:color="auto" w:sz="4" w:space="0"/>
              <w:bottom w:val="single" w:color="auto" w:sz="4" w:space="0"/>
              <w:right w:val="single" w:color="auto" w:sz="4" w:space="0"/>
            </w:tcBorders>
            <w:vAlign w:val="center"/>
          </w:tcPr>
          <w:p w14:paraId="695485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12516 </w:t>
            </w:r>
          </w:p>
        </w:tc>
        <w:tc>
          <w:tcPr>
            <w:tcW w:w="2228" w:type="pct"/>
            <w:tcBorders>
              <w:top w:val="single" w:color="auto" w:sz="4" w:space="0"/>
              <w:left w:val="single" w:color="auto" w:sz="4" w:space="0"/>
              <w:bottom w:val="single" w:color="auto" w:sz="4" w:space="0"/>
              <w:right w:val="single" w:color="auto" w:sz="4" w:space="0"/>
            </w:tcBorders>
            <w:vAlign w:val="center"/>
          </w:tcPr>
          <w:p w14:paraId="6A9636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微课设计制作与高校课堂教学实践（傅钢善）</w:t>
            </w:r>
          </w:p>
        </w:tc>
      </w:tr>
      <w:tr w14:paraId="0F04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4DBBD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12517 </w:t>
            </w:r>
          </w:p>
        </w:tc>
        <w:tc>
          <w:tcPr>
            <w:tcW w:w="1797" w:type="pct"/>
            <w:tcBorders>
              <w:top w:val="single" w:color="auto" w:sz="4" w:space="0"/>
              <w:left w:val="single" w:color="auto" w:sz="4" w:space="0"/>
              <w:bottom w:val="single" w:color="auto" w:sz="4" w:space="0"/>
              <w:right w:val="single" w:color="auto" w:sz="4" w:space="0"/>
            </w:tcBorders>
            <w:vAlign w:val="center"/>
          </w:tcPr>
          <w:p w14:paraId="0D0A07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微课教学创新思维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英美诗歌教学为例（黄宗英）</w:t>
            </w:r>
          </w:p>
        </w:tc>
        <w:tc>
          <w:tcPr>
            <w:tcW w:w="492" w:type="pct"/>
            <w:tcBorders>
              <w:top w:val="single" w:color="auto" w:sz="4" w:space="0"/>
              <w:left w:val="single" w:color="auto" w:sz="4" w:space="0"/>
              <w:bottom w:val="single" w:color="auto" w:sz="4" w:space="0"/>
              <w:right w:val="single" w:color="auto" w:sz="4" w:space="0"/>
            </w:tcBorders>
            <w:vAlign w:val="center"/>
          </w:tcPr>
          <w:p w14:paraId="54C3E5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12518 </w:t>
            </w:r>
          </w:p>
        </w:tc>
        <w:tc>
          <w:tcPr>
            <w:tcW w:w="2228" w:type="pct"/>
            <w:tcBorders>
              <w:top w:val="single" w:color="auto" w:sz="4" w:space="0"/>
              <w:left w:val="single" w:color="auto" w:sz="4" w:space="0"/>
              <w:bottom w:val="single" w:color="auto" w:sz="4" w:space="0"/>
              <w:right w:val="single" w:color="auto" w:sz="4" w:space="0"/>
            </w:tcBorders>
            <w:vAlign w:val="center"/>
          </w:tcPr>
          <w:p w14:paraId="7A3CF1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大学外语类微课课程设计与思考（郭锋萍）</w:t>
            </w:r>
          </w:p>
        </w:tc>
      </w:tr>
      <w:tr w14:paraId="071F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670D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12521 </w:t>
            </w:r>
          </w:p>
        </w:tc>
        <w:tc>
          <w:tcPr>
            <w:tcW w:w="1797" w:type="pct"/>
            <w:tcBorders>
              <w:top w:val="single" w:color="auto" w:sz="4" w:space="0"/>
              <w:left w:val="single" w:color="auto" w:sz="4" w:space="0"/>
              <w:bottom w:val="single" w:color="auto" w:sz="4" w:space="0"/>
              <w:right w:val="single" w:color="auto" w:sz="4" w:space="0"/>
            </w:tcBorders>
            <w:vAlign w:val="center"/>
          </w:tcPr>
          <w:p w14:paraId="6E7AFA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微课可以做什么（赵超）</w:t>
            </w:r>
          </w:p>
        </w:tc>
        <w:tc>
          <w:tcPr>
            <w:tcW w:w="492" w:type="pct"/>
            <w:tcBorders>
              <w:top w:val="single" w:color="auto" w:sz="4" w:space="0"/>
              <w:left w:val="single" w:color="auto" w:sz="4" w:space="0"/>
              <w:bottom w:val="single" w:color="auto" w:sz="4" w:space="0"/>
              <w:right w:val="single" w:color="auto" w:sz="4" w:space="0"/>
            </w:tcBorders>
            <w:vAlign w:val="center"/>
          </w:tcPr>
          <w:p w14:paraId="7EF9E2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12599</w:t>
            </w:r>
          </w:p>
        </w:tc>
        <w:tc>
          <w:tcPr>
            <w:tcW w:w="2228" w:type="pct"/>
            <w:tcBorders>
              <w:top w:val="single" w:color="auto" w:sz="4" w:space="0"/>
              <w:left w:val="single" w:color="auto" w:sz="4" w:space="0"/>
              <w:bottom w:val="single" w:color="auto" w:sz="4" w:space="0"/>
              <w:right w:val="single" w:color="auto" w:sz="4" w:space="0"/>
            </w:tcBorders>
            <w:vAlign w:val="center"/>
          </w:tcPr>
          <w:p w14:paraId="536FE7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SPOC实践之路（翁恺）</w:t>
            </w:r>
          </w:p>
        </w:tc>
      </w:tr>
      <w:tr w14:paraId="4182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FAA3809">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12560 </w:t>
            </w:r>
          </w:p>
        </w:tc>
        <w:tc>
          <w:tcPr>
            <w:tcW w:w="1797" w:type="pct"/>
            <w:tcBorders>
              <w:top w:val="single" w:color="auto" w:sz="4" w:space="0"/>
              <w:left w:val="single" w:color="auto" w:sz="4" w:space="0"/>
              <w:bottom w:val="single" w:color="auto" w:sz="4" w:space="0"/>
              <w:right w:val="single" w:color="auto" w:sz="4" w:space="0"/>
            </w:tcBorders>
            <w:vAlign w:val="center"/>
          </w:tcPr>
          <w:p w14:paraId="2034AC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几个微课的深度点评（顾沛）</w:t>
            </w:r>
          </w:p>
        </w:tc>
        <w:tc>
          <w:tcPr>
            <w:tcW w:w="492" w:type="pct"/>
            <w:tcBorders>
              <w:top w:val="single" w:color="auto" w:sz="4" w:space="0"/>
              <w:left w:val="single" w:color="auto" w:sz="4" w:space="0"/>
              <w:bottom w:val="single" w:color="auto" w:sz="4" w:space="0"/>
              <w:right w:val="single" w:color="auto" w:sz="4" w:space="0"/>
            </w:tcBorders>
            <w:vAlign w:val="center"/>
          </w:tcPr>
          <w:p w14:paraId="1FD148E8">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12561 </w:t>
            </w:r>
          </w:p>
        </w:tc>
        <w:tc>
          <w:tcPr>
            <w:tcW w:w="2228" w:type="pct"/>
            <w:tcBorders>
              <w:top w:val="single" w:color="auto" w:sz="4" w:space="0"/>
              <w:left w:val="single" w:color="auto" w:sz="4" w:space="0"/>
              <w:bottom w:val="single" w:color="auto" w:sz="4" w:space="0"/>
              <w:right w:val="single" w:color="auto" w:sz="4" w:space="0"/>
            </w:tcBorders>
            <w:vAlign w:val="center"/>
          </w:tcPr>
          <w:p w14:paraId="3AE6C0E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微课的设计制作与应用（焦宝聪）</w:t>
            </w:r>
          </w:p>
        </w:tc>
      </w:tr>
      <w:tr w14:paraId="67C4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2B09DE">
            <w:pPr>
              <w:widowControl/>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12600 </w:t>
            </w:r>
          </w:p>
        </w:tc>
        <w:tc>
          <w:tcPr>
            <w:tcW w:w="1797" w:type="pct"/>
            <w:tcBorders>
              <w:top w:val="single" w:color="auto" w:sz="4" w:space="0"/>
              <w:left w:val="single" w:color="auto" w:sz="4" w:space="0"/>
              <w:bottom w:val="single" w:color="auto" w:sz="4" w:space="0"/>
              <w:right w:val="single" w:color="auto" w:sz="4" w:space="0"/>
            </w:tcBorders>
            <w:vAlign w:val="center"/>
          </w:tcPr>
          <w:p w14:paraId="202664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智能手机与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互联网+课堂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（王竹立）</w:t>
            </w:r>
          </w:p>
        </w:tc>
        <w:tc>
          <w:tcPr>
            <w:tcW w:w="492" w:type="pct"/>
            <w:tcBorders>
              <w:top w:val="single" w:color="auto" w:sz="4" w:space="0"/>
              <w:left w:val="single" w:color="auto" w:sz="4" w:space="0"/>
              <w:bottom w:val="single" w:color="auto" w:sz="4" w:space="0"/>
              <w:right w:val="single" w:color="auto" w:sz="4" w:space="0"/>
            </w:tcBorders>
            <w:vAlign w:val="center"/>
          </w:tcPr>
          <w:p w14:paraId="7BD7A3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12601</w:t>
            </w:r>
          </w:p>
        </w:tc>
        <w:tc>
          <w:tcPr>
            <w:tcW w:w="2228" w:type="pct"/>
            <w:tcBorders>
              <w:top w:val="single" w:color="auto" w:sz="4" w:space="0"/>
              <w:left w:val="single" w:color="auto" w:sz="4" w:space="0"/>
              <w:bottom w:val="single" w:color="auto" w:sz="4" w:space="0"/>
              <w:right w:val="single" w:color="auto" w:sz="4" w:space="0"/>
            </w:tcBorders>
            <w:vAlign w:val="center"/>
          </w:tcPr>
          <w:p w14:paraId="1A9BD84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时代的学习（王竹立）</w:t>
            </w:r>
          </w:p>
        </w:tc>
      </w:tr>
      <w:tr w14:paraId="6E20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638B6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365</w:t>
            </w:r>
          </w:p>
        </w:tc>
        <w:tc>
          <w:tcPr>
            <w:tcW w:w="1797" w:type="pct"/>
            <w:tcBorders>
              <w:top w:val="single" w:color="auto" w:sz="4" w:space="0"/>
              <w:left w:val="single" w:color="auto" w:sz="4" w:space="0"/>
              <w:bottom w:val="single" w:color="auto" w:sz="4" w:space="0"/>
              <w:right w:val="single" w:color="auto" w:sz="4" w:space="0"/>
            </w:tcBorders>
            <w:vAlign w:val="center"/>
          </w:tcPr>
          <w:p w14:paraId="28B7B0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教师信息素养与技术促进教学创新（谢幼如、南国农、夏洪文等）</w:t>
            </w:r>
          </w:p>
        </w:tc>
        <w:tc>
          <w:tcPr>
            <w:tcW w:w="492" w:type="pct"/>
            <w:tcBorders>
              <w:top w:val="single" w:color="auto" w:sz="4" w:space="0"/>
              <w:left w:val="single" w:color="auto" w:sz="4" w:space="0"/>
              <w:bottom w:val="single" w:color="auto" w:sz="4" w:space="0"/>
              <w:right w:val="single" w:color="auto" w:sz="4" w:space="0"/>
            </w:tcBorders>
            <w:vAlign w:val="center"/>
          </w:tcPr>
          <w:p w14:paraId="29EA90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12563</w:t>
            </w:r>
          </w:p>
        </w:tc>
        <w:tc>
          <w:tcPr>
            <w:tcW w:w="2228" w:type="pct"/>
            <w:tcBorders>
              <w:top w:val="single" w:color="auto" w:sz="4" w:space="0"/>
              <w:left w:val="single" w:color="auto" w:sz="4" w:space="0"/>
              <w:bottom w:val="single" w:color="auto" w:sz="4" w:space="0"/>
              <w:right w:val="single" w:color="auto" w:sz="4" w:space="0"/>
            </w:tcBorders>
            <w:vAlign w:val="center"/>
          </w:tcPr>
          <w:p w14:paraId="26B7A4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微课在高校课堂中的实践及思考（宇超群）</w:t>
            </w:r>
          </w:p>
        </w:tc>
      </w:tr>
      <w:tr w14:paraId="42D3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10B8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12408</w:t>
            </w:r>
          </w:p>
        </w:tc>
        <w:tc>
          <w:tcPr>
            <w:tcW w:w="1797" w:type="pct"/>
            <w:tcBorders>
              <w:top w:val="single" w:color="auto" w:sz="4" w:space="0"/>
              <w:left w:val="single" w:color="auto" w:sz="4" w:space="0"/>
              <w:bottom w:val="single" w:color="auto" w:sz="4" w:space="0"/>
              <w:right w:val="single" w:color="auto" w:sz="4" w:space="0"/>
            </w:tcBorders>
            <w:vAlign w:val="center"/>
          </w:tcPr>
          <w:p w14:paraId="7C712F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技术与教育的深度融合</w:t>
            </w:r>
            <w:r>
              <w:rPr>
                <w:rFonts w:hint="eastAsia" w:ascii="Times New Roman" w:hAnsi="Times New Roman" w:eastAsia="仿宋_GB2312" w:cs="Times New Roman"/>
                <w:color w:val="000000" w:themeColor="text1"/>
                <w:w w:val="90"/>
                <w:kern w:val="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MOOCs/SPOC与翻转课堂的思考（王自强</w:t>
            </w:r>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D2D84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12409</w:t>
            </w:r>
          </w:p>
        </w:tc>
        <w:tc>
          <w:tcPr>
            <w:tcW w:w="2228" w:type="pct"/>
            <w:tcBorders>
              <w:top w:val="single" w:color="auto" w:sz="4" w:space="0"/>
              <w:left w:val="single" w:color="auto" w:sz="4" w:space="0"/>
              <w:bottom w:val="single" w:color="auto" w:sz="4" w:space="0"/>
              <w:right w:val="single" w:color="auto" w:sz="4" w:space="0"/>
            </w:tcBorders>
            <w:vAlign w:val="center"/>
          </w:tcPr>
          <w:p w14:paraId="764151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用慕课资源增强学生学习主动性和兴趣的实践（康琳）</w:t>
            </w:r>
          </w:p>
        </w:tc>
      </w:tr>
      <w:tr w14:paraId="2FC0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06C24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12410</w:t>
            </w:r>
          </w:p>
        </w:tc>
        <w:tc>
          <w:tcPr>
            <w:tcW w:w="1797" w:type="pct"/>
            <w:tcBorders>
              <w:top w:val="single" w:color="auto" w:sz="4" w:space="0"/>
              <w:left w:val="single" w:color="auto" w:sz="4" w:space="0"/>
              <w:bottom w:val="single" w:color="auto" w:sz="4" w:space="0"/>
              <w:right w:val="single" w:color="auto" w:sz="4" w:space="0"/>
            </w:tcBorders>
            <w:vAlign w:val="center"/>
          </w:tcPr>
          <w:p w14:paraId="0FC386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慕课的建设、应用及展望</w:t>
            </w:r>
          </w:p>
          <w:p w14:paraId="5B0E7C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（于歆杰）</w:t>
            </w:r>
          </w:p>
        </w:tc>
        <w:tc>
          <w:tcPr>
            <w:tcW w:w="492" w:type="pct"/>
            <w:tcBorders>
              <w:top w:val="single" w:color="auto" w:sz="4" w:space="0"/>
              <w:left w:val="single" w:color="auto" w:sz="4" w:space="0"/>
              <w:bottom w:val="single" w:color="auto" w:sz="4" w:space="0"/>
              <w:right w:val="single" w:color="auto" w:sz="4" w:space="0"/>
            </w:tcBorders>
            <w:vAlign w:val="center"/>
          </w:tcPr>
          <w:p w14:paraId="55BFF0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12411</w:t>
            </w:r>
          </w:p>
        </w:tc>
        <w:tc>
          <w:tcPr>
            <w:tcW w:w="2228" w:type="pct"/>
            <w:tcBorders>
              <w:top w:val="single" w:color="auto" w:sz="4" w:space="0"/>
              <w:left w:val="single" w:color="auto" w:sz="4" w:space="0"/>
              <w:bottom w:val="single" w:color="auto" w:sz="4" w:space="0"/>
              <w:right w:val="single" w:color="auto" w:sz="4" w:space="0"/>
            </w:tcBorders>
            <w:vAlign w:val="center"/>
          </w:tcPr>
          <w:p w14:paraId="3F68BA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SPOC与翻转课堂</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用慕课资源实现少学时、同等（甚至更好）培养质量的实践（张强）</w:t>
            </w:r>
          </w:p>
        </w:tc>
      </w:tr>
      <w:tr w14:paraId="1D71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60382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12412</w:t>
            </w:r>
          </w:p>
        </w:tc>
        <w:tc>
          <w:tcPr>
            <w:tcW w:w="1797" w:type="pct"/>
            <w:tcBorders>
              <w:top w:val="single" w:color="auto" w:sz="4" w:space="0"/>
              <w:left w:val="single" w:color="auto" w:sz="4" w:space="0"/>
              <w:bottom w:val="single" w:color="auto" w:sz="4" w:space="0"/>
              <w:right w:val="single" w:color="auto" w:sz="4" w:space="0"/>
            </w:tcBorders>
            <w:vAlign w:val="center"/>
          </w:tcPr>
          <w:p w14:paraId="1FB5B7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在教学过程中引入MOOC资源，帮助学生跨越能力鸿沟（陈燕秀）</w:t>
            </w:r>
          </w:p>
        </w:tc>
        <w:tc>
          <w:tcPr>
            <w:tcW w:w="492" w:type="pct"/>
            <w:tcBorders>
              <w:top w:val="single" w:color="auto" w:sz="4" w:space="0"/>
              <w:left w:val="single" w:color="auto" w:sz="4" w:space="0"/>
              <w:bottom w:val="single" w:color="auto" w:sz="4" w:space="0"/>
              <w:right w:val="single" w:color="auto" w:sz="4" w:space="0"/>
            </w:tcBorders>
            <w:vAlign w:val="center"/>
          </w:tcPr>
          <w:p w14:paraId="1940BE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643</w:t>
            </w:r>
          </w:p>
        </w:tc>
        <w:tc>
          <w:tcPr>
            <w:tcW w:w="2228" w:type="pct"/>
            <w:tcBorders>
              <w:top w:val="single" w:color="auto" w:sz="4" w:space="0"/>
              <w:left w:val="single" w:color="auto" w:sz="4" w:space="0"/>
              <w:bottom w:val="single" w:color="auto" w:sz="4" w:space="0"/>
              <w:right w:val="single" w:color="auto" w:sz="4" w:space="0"/>
            </w:tcBorders>
            <w:vAlign w:val="center"/>
          </w:tcPr>
          <w:p w14:paraId="63C87D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MOOC理论与实战（王胜清）</w:t>
            </w:r>
          </w:p>
        </w:tc>
      </w:tr>
      <w:tr w14:paraId="195A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95C3533">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12526 </w:t>
            </w:r>
          </w:p>
        </w:tc>
        <w:tc>
          <w:tcPr>
            <w:tcW w:w="1797" w:type="pct"/>
            <w:tcBorders>
              <w:top w:val="single" w:color="auto" w:sz="4" w:space="0"/>
              <w:left w:val="single" w:color="auto" w:sz="4" w:space="0"/>
              <w:bottom w:val="single" w:color="auto" w:sz="4" w:space="0"/>
              <w:right w:val="single" w:color="auto" w:sz="4" w:space="0"/>
            </w:tcBorders>
            <w:vAlign w:val="center"/>
          </w:tcPr>
          <w:p w14:paraId="017195B6">
            <w:pPr>
              <w:widowControl/>
              <w:spacing w:line="400" w:lineRule="exact"/>
              <w:jc w:val="left"/>
              <w:textAlignment w:val="center"/>
              <w:rPr>
                <w:rFonts w:ascii="Times New Roman" w:hAnsi="Times New Roman" w:eastAsia="仿宋_GB2312" w:cs="Times New Roman"/>
                <w:color w:val="000000" w:themeColor="text1"/>
                <w:w w:val="95"/>
                <w:kern w:val="0"/>
                <w:sz w:val="24"/>
                <w:szCs w:val="24"/>
                <w:lang w:bidi="ar"/>
                <w14:textFill>
                  <w14:solidFill>
                    <w14:schemeClr w14:val="tx1"/>
                  </w14:solidFill>
                </w14:textFill>
              </w:rPr>
            </w:pPr>
            <w:r>
              <w:rPr>
                <w:rFonts w:ascii="Times New Roman" w:hAnsi="Times New Roman" w:eastAsia="仿宋_GB2312" w:cs="Times New Roman"/>
                <w:color w:val="000000" w:themeColor="text1"/>
                <w:w w:val="95"/>
                <w:kern w:val="0"/>
                <w:sz w:val="24"/>
                <w:szCs w:val="24"/>
                <w:lang w:bidi="ar"/>
                <w14:textFill>
                  <w14:solidFill>
                    <w14:schemeClr w14:val="tx1"/>
                  </w14:solidFill>
                </w14:textFill>
              </w:rPr>
              <w:t>人文社科类课程与MOOCs</w:t>
            </w:r>
          </w:p>
          <w:p w14:paraId="7D8912B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5"/>
                <w:kern w:val="0"/>
                <w:sz w:val="24"/>
                <w:szCs w:val="24"/>
                <w:lang w:bidi="ar"/>
                <w14:textFill>
                  <w14:solidFill>
                    <w14:schemeClr w14:val="tx1"/>
                  </w14:solidFill>
                </w14:textFill>
              </w:rPr>
              <w:t>——</w:t>
            </w:r>
            <w:r>
              <w:rPr>
                <w:rFonts w:ascii="Times New Roman" w:hAnsi="Times New Roman" w:eastAsia="仿宋_GB2312" w:cs="Times New Roman"/>
                <w:color w:val="000000" w:themeColor="text1"/>
                <w:w w:val="95"/>
                <w:kern w:val="0"/>
                <w:sz w:val="24"/>
                <w:szCs w:val="24"/>
                <w:lang w:bidi="ar"/>
                <w14:textFill>
                  <w14:solidFill>
                    <w14:schemeClr w14:val="tx1"/>
                  </w14:solidFill>
                </w14:textFill>
              </w:rPr>
              <w:t>以《新闻摄影》的设计与教学为例 （梁君健）</w:t>
            </w:r>
          </w:p>
        </w:tc>
        <w:tc>
          <w:tcPr>
            <w:tcW w:w="492" w:type="pct"/>
            <w:tcBorders>
              <w:top w:val="single" w:color="auto" w:sz="4" w:space="0"/>
              <w:left w:val="single" w:color="auto" w:sz="4" w:space="0"/>
              <w:bottom w:val="single" w:color="auto" w:sz="4" w:space="0"/>
              <w:right w:val="single" w:color="auto" w:sz="4" w:space="0"/>
            </w:tcBorders>
            <w:vAlign w:val="center"/>
          </w:tcPr>
          <w:p w14:paraId="0EA03879">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12527 </w:t>
            </w:r>
          </w:p>
        </w:tc>
        <w:tc>
          <w:tcPr>
            <w:tcW w:w="2228" w:type="pct"/>
            <w:tcBorders>
              <w:top w:val="single" w:color="auto" w:sz="4" w:space="0"/>
              <w:left w:val="single" w:color="auto" w:sz="4" w:space="0"/>
              <w:bottom w:val="single" w:color="auto" w:sz="4" w:space="0"/>
              <w:right w:val="single" w:color="auto" w:sz="4" w:space="0"/>
            </w:tcBorders>
            <w:vAlign w:val="center"/>
          </w:tcPr>
          <w:p w14:paraId="33A3435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计算机语言程序设计课程的慕课制作实践与体会 （徐明星）</w:t>
            </w:r>
          </w:p>
        </w:tc>
      </w:tr>
      <w:tr w14:paraId="0DB9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29FF41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12528 </w:t>
            </w:r>
          </w:p>
        </w:tc>
        <w:tc>
          <w:tcPr>
            <w:tcW w:w="1797" w:type="pct"/>
            <w:tcBorders>
              <w:top w:val="single" w:color="auto" w:sz="4" w:space="0"/>
              <w:left w:val="single" w:color="auto" w:sz="4" w:space="0"/>
              <w:bottom w:val="single" w:color="auto" w:sz="4" w:space="0"/>
              <w:right w:val="single" w:color="auto" w:sz="4" w:space="0"/>
            </w:tcBorders>
            <w:vAlign w:val="center"/>
          </w:tcPr>
          <w:p w14:paraId="3D6451FA">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MOOC全周期设计</w:t>
            </w:r>
          </w:p>
          <w:p w14:paraId="4CA9B71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（师雪霖）</w:t>
            </w:r>
          </w:p>
        </w:tc>
        <w:tc>
          <w:tcPr>
            <w:tcW w:w="492" w:type="pct"/>
            <w:tcBorders>
              <w:top w:val="single" w:color="auto" w:sz="4" w:space="0"/>
              <w:left w:val="single" w:color="auto" w:sz="4" w:space="0"/>
              <w:bottom w:val="single" w:color="auto" w:sz="4" w:space="0"/>
              <w:right w:val="single" w:color="auto" w:sz="4" w:space="0"/>
            </w:tcBorders>
            <w:vAlign w:val="center"/>
          </w:tcPr>
          <w:p w14:paraId="25E0D9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12496</w:t>
            </w:r>
          </w:p>
        </w:tc>
        <w:tc>
          <w:tcPr>
            <w:tcW w:w="2228" w:type="pct"/>
            <w:tcBorders>
              <w:top w:val="single" w:color="auto" w:sz="4" w:space="0"/>
              <w:left w:val="single" w:color="auto" w:sz="4" w:space="0"/>
              <w:bottom w:val="single" w:color="auto" w:sz="4" w:space="0"/>
              <w:right w:val="single" w:color="auto" w:sz="4" w:space="0"/>
            </w:tcBorders>
            <w:vAlign w:val="center"/>
          </w:tcPr>
          <w:p w14:paraId="3E02D530">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混合式教学实践与探索（周红春）</w:t>
            </w:r>
          </w:p>
        </w:tc>
      </w:tr>
      <w:tr w14:paraId="065A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C8D1C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12497</w:t>
            </w:r>
          </w:p>
        </w:tc>
        <w:tc>
          <w:tcPr>
            <w:tcW w:w="1797" w:type="pct"/>
            <w:tcBorders>
              <w:top w:val="single" w:color="auto" w:sz="4" w:space="0"/>
              <w:left w:val="single" w:color="auto" w:sz="4" w:space="0"/>
              <w:bottom w:val="single" w:color="auto" w:sz="4" w:space="0"/>
              <w:right w:val="single" w:color="auto" w:sz="4" w:space="0"/>
            </w:tcBorders>
            <w:vAlign w:val="center"/>
          </w:tcPr>
          <w:p w14:paraId="6C7FA6B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混合式教学实践及案例分析（焦建利）</w:t>
            </w:r>
          </w:p>
        </w:tc>
        <w:tc>
          <w:tcPr>
            <w:tcW w:w="492" w:type="pct"/>
            <w:tcBorders>
              <w:top w:val="single" w:color="auto" w:sz="4" w:space="0"/>
              <w:left w:val="single" w:color="auto" w:sz="4" w:space="0"/>
              <w:bottom w:val="single" w:color="auto" w:sz="4" w:space="0"/>
              <w:right w:val="single" w:color="auto" w:sz="4" w:space="0"/>
            </w:tcBorders>
            <w:vAlign w:val="center"/>
          </w:tcPr>
          <w:p w14:paraId="782AD0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12498</w:t>
            </w:r>
          </w:p>
        </w:tc>
        <w:tc>
          <w:tcPr>
            <w:tcW w:w="2228" w:type="pct"/>
            <w:tcBorders>
              <w:top w:val="single" w:color="auto" w:sz="4" w:space="0"/>
              <w:left w:val="single" w:color="auto" w:sz="4" w:space="0"/>
              <w:bottom w:val="single" w:color="auto" w:sz="4" w:space="0"/>
              <w:right w:val="single" w:color="auto" w:sz="4" w:space="0"/>
            </w:tcBorders>
            <w:vAlign w:val="center"/>
          </w:tcPr>
          <w:p w14:paraId="1D80721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混合式教学实践及案例分析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混合式学习理念、实践与工具</w:t>
            </w:r>
          </w:p>
          <w:p w14:paraId="63A6857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（王自强）</w:t>
            </w:r>
          </w:p>
        </w:tc>
      </w:tr>
      <w:tr w14:paraId="6538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8DA1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12499 </w:t>
            </w:r>
          </w:p>
        </w:tc>
        <w:tc>
          <w:tcPr>
            <w:tcW w:w="1797" w:type="pct"/>
            <w:tcBorders>
              <w:top w:val="single" w:color="auto" w:sz="4" w:space="0"/>
              <w:left w:val="single" w:color="auto" w:sz="4" w:space="0"/>
              <w:bottom w:val="single" w:color="auto" w:sz="4" w:space="0"/>
              <w:right w:val="single" w:color="auto" w:sz="4" w:space="0"/>
            </w:tcBorders>
            <w:vAlign w:val="center"/>
          </w:tcPr>
          <w:p w14:paraId="64816B6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大学语文为何是通识教育的核心课程（尤西林）</w:t>
            </w:r>
          </w:p>
        </w:tc>
        <w:tc>
          <w:tcPr>
            <w:tcW w:w="492" w:type="pct"/>
            <w:tcBorders>
              <w:top w:val="single" w:color="auto" w:sz="4" w:space="0"/>
              <w:left w:val="single" w:color="auto" w:sz="4" w:space="0"/>
              <w:bottom w:val="single" w:color="auto" w:sz="4" w:space="0"/>
              <w:right w:val="single" w:color="auto" w:sz="4" w:space="0"/>
            </w:tcBorders>
            <w:vAlign w:val="center"/>
          </w:tcPr>
          <w:p w14:paraId="54032A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12503 </w:t>
            </w:r>
          </w:p>
        </w:tc>
        <w:tc>
          <w:tcPr>
            <w:tcW w:w="2228" w:type="pct"/>
            <w:tcBorders>
              <w:top w:val="single" w:color="auto" w:sz="4" w:space="0"/>
              <w:left w:val="single" w:color="auto" w:sz="4" w:space="0"/>
              <w:bottom w:val="single" w:color="auto" w:sz="4" w:space="0"/>
              <w:right w:val="single" w:color="auto" w:sz="4" w:space="0"/>
            </w:tcBorders>
            <w:vAlign w:val="center"/>
          </w:tcPr>
          <w:p w14:paraId="1875408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写作理论范式转型与高校写作课程体系重建（荣维东）</w:t>
            </w:r>
          </w:p>
        </w:tc>
      </w:tr>
      <w:tr w14:paraId="2359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81FEE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242</w:t>
            </w:r>
          </w:p>
        </w:tc>
        <w:tc>
          <w:tcPr>
            <w:tcW w:w="1797" w:type="pct"/>
            <w:tcBorders>
              <w:top w:val="single" w:color="auto" w:sz="4" w:space="0"/>
              <w:left w:val="single" w:color="auto" w:sz="4" w:space="0"/>
              <w:bottom w:val="single" w:color="auto" w:sz="4" w:space="0"/>
              <w:right w:val="single" w:color="auto" w:sz="4" w:space="0"/>
            </w:tcBorders>
            <w:vAlign w:val="center"/>
          </w:tcPr>
          <w:p w14:paraId="0C196EAB">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多媒体技术在高校教学中的应用（茅育青、夏洪文）</w:t>
            </w:r>
          </w:p>
        </w:tc>
        <w:tc>
          <w:tcPr>
            <w:tcW w:w="492" w:type="pct"/>
            <w:tcBorders>
              <w:top w:val="single" w:color="auto" w:sz="4" w:space="0"/>
              <w:left w:val="single" w:color="auto" w:sz="4" w:space="0"/>
              <w:bottom w:val="single" w:color="auto" w:sz="4" w:space="0"/>
              <w:right w:val="single" w:color="auto" w:sz="4" w:space="0"/>
            </w:tcBorders>
            <w:vAlign w:val="center"/>
          </w:tcPr>
          <w:p w14:paraId="46B746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263</w:t>
            </w:r>
          </w:p>
        </w:tc>
        <w:tc>
          <w:tcPr>
            <w:tcW w:w="2228" w:type="pct"/>
            <w:tcBorders>
              <w:top w:val="single" w:color="auto" w:sz="4" w:space="0"/>
              <w:left w:val="single" w:color="auto" w:sz="4" w:space="0"/>
              <w:bottom w:val="single" w:color="auto" w:sz="4" w:space="0"/>
              <w:right w:val="single" w:color="auto" w:sz="4" w:space="0"/>
            </w:tcBorders>
            <w:vAlign w:val="center"/>
          </w:tcPr>
          <w:p w14:paraId="00082A5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数字化教学方案设计与实施</w:t>
            </w:r>
          </w:p>
          <w:p w14:paraId="544CDA2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（道焰、王竹立）</w:t>
            </w:r>
          </w:p>
        </w:tc>
      </w:tr>
      <w:tr w14:paraId="59FF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AC76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367</w:t>
            </w:r>
          </w:p>
        </w:tc>
        <w:tc>
          <w:tcPr>
            <w:tcW w:w="1797" w:type="pct"/>
            <w:tcBorders>
              <w:top w:val="single" w:color="auto" w:sz="4" w:space="0"/>
              <w:left w:val="single" w:color="auto" w:sz="4" w:space="0"/>
              <w:bottom w:val="single" w:color="auto" w:sz="4" w:space="0"/>
              <w:right w:val="single" w:color="auto" w:sz="4" w:space="0"/>
            </w:tcBorders>
            <w:vAlign w:val="center"/>
          </w:tcPr>
          <w:p w14:paraId="055A53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教育技术辅助教学的方法及案例（焦建利、谢幼如、赵建华等）</w:t>
            </w:r>
          </w:p>
        </w:tc>
        <w:tc>
          <w:tcPr>
            <w:tcW w:w="492" w:type="pct"/>
            <w:tcBorders>
              <w:top w:val="single" w:color="auto" w:sz="4" w:space="0"/>
              <w:left w:val="single" w:color="auto" w:sz="4" w:space="0"/>
              <w:bottom w:val="single" w:color="auto" w:sz="4" w:space="0"/>
              <w:right w:val="single" w:color="auto" w:sz="4" w:space="0"/>
            </w:tcBorders>
            <w:vAlign w:val="center"/>
          </w:tcPr>
          <w:p w14:paraId="754289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732</w:t>
            </w:r>
          </w:p>
        </w:tc>
        <w:tc>
          <w:tcPr>
            <w:tcW w:w="2228" w:type="pct"/>
            <w:tcBorders>
              <w:top w:val="single" w:color="auto" w:sz="4" w:space="0"/>
              <w:left w:val="single" w:color="auto" w:sz="4" w:space="0"/>
              <w:bottom w:val="single" w:color="auto" w:sz="4" w:space="0"/>
              <w:right w:val="single" w:color="auto" w:sz="4" w:space="0"/>
            </w:tcBorders>
            <w:vAlign w:val="center"/>
          </w:tcPr>
          <w:p w14:paraId="148FB37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信息检索与利用能力提升</w:t>
            </w:r>
          </w:p>
          <w:p w14:paraId="67E5126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（葛敬民）</w:t>
            </w:r>
          </w:p>
        </w:tc>
      </w:tr>
      <w:tr w14:paraId="684E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71E644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12577</w:t>
            </w:r>
          </w:p>
        </w:tc>
        <w:tc>
          <w:tcPr>
            <w:tcW w:w="1797" w:type="pct"/>
            <w:tcBorders>
              <w:top w:val="single" w:color="auto" w:sz="4" w:space="0"/>
              <w:left w:val="single" w:color="auto" w:sz="4" w:space="0"/>
              <w:bottom w:val="single" w:color="auto" w:sz="4" w:space="0"/>
              <w:right w:val="single" w:color="auto" w:sz="4" w:space="0"/>
            </w:tcBorders>
            <w:vAlign w:val="center"/>
          </w:tcPr>
          <w:p w14:paraId="53FAD3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互联网+</w:t>
            </w: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时代的教学创新：围绕理解的翻转课堂（陈明选）</w:t>
            </w:r>
          </w:p>
        </w:tc>
        <w:tc>
          <w:tcPr>
            <w:tcW w:w="492" w:type="pct"/>
            <w:tcBorders>
              <w:top w:val="single" w:color="auto" w:sz="4" w:space="0"/>
              <w:left w:val="single" w:color="auto" w:sz="4" w:space="0"/>
              <w:bottom w:val="single" w:color="auto" w:sz="4" w:space="0"/>
              <w:right w:val="single" w:color="auto" w:sz="4" w:space="0"/>
            </w:tcBorders>
            <w:vAlign w:val="center"/>
          </w:tcPr>
          <w:p w14:paraId="589AA7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12578 </w:t>
            </w:r>
          </w:p>
        </w:tc>
        <w:tc>
          <w:tcPr>
            <w:tcW w:w="2228" w:type="pct"/>
            <w:tcBorders>
              <w:top w:val="single" w:color="auto" w:sz="4" w:space="0"/>
              <w:left w:val="single" w:color="auto" w:sz="4" w:space="0"/>
              <w:bottom w:val="single" w:color="auto" w:sz="4" w:space="0"/>
              <w:right w:val="single" w:color="auto" w:sz="4" w:space="0"/>
            </w:tcBorders>
            <w:vAlign w:val="center"/>
          </w:tcPr>
          <w:p w14:paraId="402BB86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在线开放课程的设计与开发技术培训（刘万辉）</w:t>
            </w:r>
          </w:p>
        </w:tc>
      </w:tr>
      <w:tr w14:paraId="6080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A52DC2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972</w:t>
            </w:r>
          </w:p>
        </w:tc>
        <w:tc>
          <w:tcPr>
            <w:tcW w:w="1797" w:type="pct"/>
            <w:tcBorders>
              <w:top w:val="single" w:color="auto" w:sz="4" w:space="0"/>
              <w:left w:val="single" w:color="auto" w:sz="4" w:space="0"/>
              <w:bottom w:val="single" w:color="auto" w:sz="4" w:space="0"/>
              <w:right w:val="single" w:color="auto" w:sz="4" w:space="0"/>
            </w:tcBorders>
          </w:tcPr>
          <w:p w14:paraId="77D45C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混合式教学模式理论与实践（文）（焦建利、王帅国、杨芳、陈江）</w:t>
            </w:r>
          </w:p>
        </w:tc>
        <w:tc>
          <w:tcPr>
            <w:tcW w:w="492" w:type="pct"/>
            <w:tcBorders>
              <w:top w:val="single" w:color="auto" w:sz="4" w:space="0"/>
              <w:left w:val="single" w:color="auto" w:sz="4" w:space="0"/>
              <w:bottom w:val="single" w:color="auto" w:sz="4" w:space="0"/>
              <w:right w:val="single" w:color="auto" w:sz="4" w:space="0"/>
            </w:tcBorders>
            <w:vAlign w:val="center"/>
          </w:tcPr>
          <w:p w14:paraId="28F3F5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973</w:t>
            </w:r>
          </w:p>
        </w:tc>
        <w:tc>
          <w:tcPr>
            <w:tcW w:w="2228" w:type="pct"/>
            <w:tcBorders>
              <w:top w:val="single" w:color="auto" w:sz="4" w:space="0"/>
              <w:left w:val="single" w:color="auto" w:sz="4" w:space="0"/>
              <w:bottom w:val="single" w:color="auto" w:sz="4" w:space="0"/>
              <w:right w:val="single" w:color="auto" w:sz="4" w:space="0"/>
            </w:tcBorders>
            <w:vAlign w:val="center"/>
          </w:tcPr>
          <w:p w14:paraId="321165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混合式教学模式理论与实践（理）（焦建利、王帅国、于歆杰等）</w:t>
            </w:r>
          </w:p>
        </w:tc>
      </w:tr>
      <w:tr w14:paraId="5680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6B5659">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12522 </w:t>
            </w:r>
          </w:p>
        </w:tc>
        <w:tc>
          <w:tcPr>
            <w:tcW w:w="1797" w:type="pct"/>
            <w:tcBorders>
              <w:top w:val="single" w:color="auto" w:sz="4" w:space="0"/>
              <w:left w:val="single" w:color="auto" w:sz="4" w:space="0"/>
              <w:bottom w:val="single" w:color="auto" w:sz="4" w:space="0"/>
              <w:right w:val="single" w:color="auto" w:sz="4" w:space="0"/>
            </w:tcBorders>
            <w:vAlign w:val="center"/>
          </w:tcPr>
          <w:p w14:paraId="42DC6ED8">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慕课之道（陈江)</w:t>
            </w:r>
          </w:p>
        </w:tc>
        <w:tc>
          <w:tcPr>
            <w:tcW w:w="492" w:type="pct"/>
            <w:tcBorders>
              <w:top w:val="single" w:color="auto" w:sz="4" w:space="0"/>
              <w:left w:val="single" w:color="auto" w:sz="4" w:space="0"/>
              <w:bottom w:val="single" w:color="auto" w:sz="4" w:space="0"/>
              <w:right w:val="single" w:color="auto" w:sz="4" w:space="0"/>
            </w:tcBorders>
            <w:vAlign w:val="center"/>
          </w:tcPr>
          <w:p w14:paraId="1D953E7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12523 </w:t>
            </w:r>
          </w:p>
        </w:tc>
        <w:tc>
          <w:tcPr>
            <w:tcW w:w="2228" w:type="pct"/>
            <w:tcBorders>
              <w:top w:val="single" w:color="auto" w:sz="4" w:space="0"/>
              <w:left w:val="single" w:color="auto" w:sz="4" w:space="0"/>
              <w:bottom w:val="single" w:color="auto" w:sz="4" w:space="0"/>
              <w:right w:val="single" w:color="auto" w:sz="4" w:space="0"/>
            </w:tcBorders>
            <w:vAlign w:val="center"/>
          </w:tcPr>
          <w:p w14:paraId="018B427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学习空间、混合学习与教学创新（焦建利）</w:t>
            </w:r>
          </w:p>
        </w:tc>
      </w:tr>
      <w:tr w14:paraId="6CCD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DC586F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12524 </w:t>
            </w:r>
          </w:p>
        </w:tc>
        <w:tc>
          <w:tcPr>
            <w:tcW w:w="1797" w:type="pct"/>
            <w:tcBorders>
              <w:top w:val="single" w:color="auto" w:sz="4" w:space="0"/>
              <w:left w:val="single" w:color="auto" w:sz="4" w:space="0"/>
              <w:bottom w:val="single" w:color="auto" w:sz="4" w:space="0"/>
              <w:right w:val="single" w:color="auto" w:sz="4" w:space="0"/>
            </w:tcBorders>
            <w:vAlign w:val="center"/>
          </w:tcPr>
          <w:p w14:paraId="3DD6A95D">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从慕课到翻转课堂：以学生为中心的教与学（于歆杰）</w:t>
            </w:r>
          </w:p>
        </w:tc>
        <w:tc>
          <w:tcPr>
            <w:tcW w:w="492" w:type="pct"/>
            <w:tcBorders>
              <w:top w:val="single" w:color="auto" w:sz="4" w:space="0"/>
              <w:left w:val="single" w:color="auto" w:sz="4" w:space="0"/>
              <w:bottom w:val="single" w:color="auto" w:sz="4" w:space="0"/>
              <w:right w:val="single" w:color="auto" w:sz="4" w:space="0"/>
            </w:tcBorders>
            <w:vAlign w:val="center"/>
          </w:tcPr>
          <w:p w14:paraId="6F2C182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12525 </w:t>
            </w:r>
          </w:p>
        </w:tc>
        <w:tc>
          <w:tcPr>
            <w:tcW w:w="2228" w:type="pct"/>
            <w:tcBorders>
              <w:top w:val="single" w:color="auto" w:sz="4" w:space="0"/>
              <w:left w:val="single" w:color="auto" w:sz="4" w:space="0"/>
              <w:bottom w:val="single" w:color="auto" w:sz="4" w:space="0"/>
              <w:right w:val="single" w:color="auto" w:sz="4" w:space="0"/>
            </w:tcBorders>
            <w:vAlign w:val="center"/>
          </w:tcPr>
          <w:p w14:paraId="09A7289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翻转课堂操作与实践（汪晓东）</w:t>
            </w:r>
          </w:p>
        </w:tc>
      </w:tr>
      <w:tr w14:paraId="2C58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6EEE7A4">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12586 </w:t>
            </w:r>
          </w:p>
        </w:tc>
        <w:tc>
          <w:tcPr>
            <w:tcW w:w="1797" w:type="pct"/>
            <w:tcBorders>
              <w:top w:val="single" w:color="auto" w:sz="4" w:space="0"/>
              <w:left w:val="single" w:color="auto" w:sz="4" w:space="0"/>
              <w:bottom w:val="single" w:color="auto" w:sz="4" w:space="0"/>
              <w:right w:val="single" w:color="auto" w:sz="4" w:space="0"/>
            </w:tcBorders>
            <w:vAlign w:val="center"/>
          </w:tcPr>
          <w:p w14:paraId="6639308E">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VR元年形势下的产业分析与重要机遇（文鈞雷）</w:t>
            </w:r>
          </w:p>
        </w:tc>
        <w:tc>
          <w:tcPr>
            <w:tcW w:w="492" w:type="pct"/>
            <w:tcBorders>
              <w:top w:val="single" w:color="auto" w:sz="4" w:space="0"/>
              <w:left w:val="single" w:color="auto" w:sz="4" w:space="0"/>
              <w:bottom w:val="single" w:color="auto" w:sz="4" w:space="0"/>
              <w:right w:val="single" w:color="auto" w:sz="4" w:space="0"/>
            </w:tcBorders>
            <w:vAlign w:val="center"/>
          </w:tcPr>
          <w:p w14:paraId="3B0897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13679</w:t>
            </w:r>
          </w:p>
        </w:tc>
        <w:tc>
          <w:tcPr>
            <w:tcW w:w="2228" w:type="pct"/>
            <w:tcBorders>
              <w:top w:val="single" w:color="auto" w:sz="4" w:space="0"/>
              <w:left w:val="single" w:color="auto" w:sz="4" w:space="0"/>
              <w:bottom w:val="single" w:color="auto" w:sz="4" w:space="0"/>
              <w:right w:val="single" w:color="auto" w:sz="4" w:space="0"/>
            </w:tcBorders>
            <w:vAlign w:val="center"/>
          </w:tcPr>
          <w:p w14:paraId="53A2EA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数字经济发展趋势与政策解读</w:t>
            </w:r>
          </w:p>
          <w:p w14:paraId="2BF9E1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（孙克）</w:t>
            </w:r>
          </w:p>
        </w:tc>
      </w:tr>
      <w:tr w14:paraId="7DF8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9859D6">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12589 </w:t>
            </w:r>
          </w:p>
        </w:tc>
        <w:tc>
          <w:tcPr>
            <w:tcW w:w="1797" w:type="pct"/>
            <w:tcBorders>
              <w:top w:val="single" w:color="auto" w:sz="4" w:space="0"/>
              <w:left w:val="single" w:color="auto" w:sz="4" w:space="0"/>
              <w:bottom w:val="single" w:color="auto" w:sz="4" w:space="0"/>
              <w:right w:val="single" w:color="auto" w:sz="4" w:space="0"/>
            </w:tcBorders>
            <w:vAlign w:val="center"/>
          </w:tcPr>
          <w:p w14:paraId="2BBB488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VR虚拟现实教育实际应用及发展（郄晓烨）</w:t>
            </w:r>
          </w:p>
        </w:tc>
        <w:tc>
          <w:tcPr>
            <w:tcW w:w="492" w:type="pct"/>
            <w:tcBorders>
              <w:top w:val="single" w:color="auto" w:sz="4" w:space="0"/>
              <w:left w:val="single" w:color="auto" w:sz="4" w:space="0"/>
              <w:bottom w:val="single" w:color="auto" w:sz="4" w:space="0"/>
              <w:right w:val="single" w:color="auto" w:sz="4" w:space="0"/>
            </w:tcBorders>
            <w:vAlign w:val="center"/>
          </w:tcPr>
          <w:p w14:paraId="4ADA18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12240</w:t>
            </w:r>
          </w:p>
        </w:tc>
        <w:tc>
          <w:tcPr>
            <w:tcW w:w="2228" w:type="pct"/>
            <w:tcBorders>
              <w:top w:val="single" w:color="auto" w:sz="4" w:space="0"/>
              <w:left w:val="single" w:color="auto" w:sz="4" w:space="0"/>
              <w:bottom w:val="single" w:color="auto" w:sz="4" w:space="0"/>
              <w:right w:val="single" w:color="auto" w:sz="4" w:space="0"/>
            </w:tcBorders>
            <w:vAlign w:val="center"/>
          </w:tcPr>
          <w:p w14:paraId="2BDDFB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慕课的理念与实践探索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多媒体认知理论指导下的教学资源建设与应用（张剑平）</w:t>
            </w:r>
          </w:p>
        </w:tc>
      </w:tr>
      <w:tr w14:paraId="18AD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23578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12241</w:t>
            </w:r>
          </w:p>
        </w:tc>
        <w:tc>
          <w:tcPr>
            <w:tcW w:w="1797" w:type="pct"/>
            <w:tcBorders>
              <w:top w:val="single" w:color="auto" w:sz="4" w:space="0"/>
              <w:left w:val="single" w:color="auto" w:sz="4" w:space="0"/>
              <w:bottom w:val="single" w:color="auto" w:sz="4" w:space="0"/>
              <w:right w:val="single" w:color="auto" w:sz="4" w:space="0"/>
            </w:tcBorders>
            <w:vAlign w:val="center"/>
          </w:tcPr>
          <w:p w14:paraId="1862B6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慕课的理念与实践探索</w:t>
            </w:r>
          </w:p>
          <w:p w14:paraId="1E01F9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MOOCs来了，你准备好了吗（于歆杰）</w:t>
            </w:r>
          </w:p>
        </w:tc>
        <w:tc>
          <w:tcPr>
            <w:tcW w:w="492" w:type="pct"/>
            <w:tcBorders>
              <w:top w:val="single" w:color="auto" w:sz="4" w:space="0"/>
              <w:left w:val="single" w:color="auto" w:sz="4" w:space="0"/>
              <w:bottom w:val="single" w:color="auto" w:sz="4" w:space="0"/>
              <w:right w:val="single" w:color="auto" w:sz="4" w:space="0"/>
            </w:tcBorders>
            <w:vAlign w:val="center"/>
          </w:tcPr>
          <w:p w14:paraId="4CD9A2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10372</w:t>
            </w:r>
          </w:p>
        </w:tc>
        <w:tc>
          <w:tcPr>
            <w:tcW w:w="2228" w:type="pct"/>
            <w:tcBorders>
              <w:top w:val="single" w:color="auto" w:sz="4" w:space="0"/>
              <w:left w:val="single" w:color="auto" w:sz="4" w:space="0"/>
              <w:bottom w:val="single" w:color="auto" w:sz="4" w:space="0"/>
              <w:right w:val="single" w:color="auto" w:sz="4" w:space="0"/>
            </w:tcBorders>
            <w:vAlign w:val="center"/>
          </w:tcPr>
          <w:p w14:paraId="54388E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轻松玩转PPT（秋叶）</w:t>
            </w:r>
          </w:p>
        </w:tc>
      </w:tr>
      <w:tr w14:paraId="09BF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62163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12352</w:t>
            </w:r>
          </w:p>
        </w:tc>
        <w:tc>
          <w:tcPr>
            <w:tcW w:w="1797" w:type="pct"/>
            <w:tcBorders>
              <w:top w:val="single" w:color="auto" w:sz="4" w:space="0"/>
              <w:left w:val="single" w:color="auto" w:sz="4" w:space="0"/>
              <w:bottom w:val="single" w:color="auto" w:sz="4" w:space="0"/>
              <w:right w:val="single" w:color="auto" w:sz="4" w:space="0"/>
            </w:tcBorders>
            <w:vAlign w:val="center"/>
          </w:tcPr>
          <w:p w14:paraId="5A01EC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信息技术在课堂教学中的适切应用策略（郑燕林）</w:t>
            </w:r>
          </w:p>
        </w:tc>
        <w:tc>
          <w:tcPr>
            <w:tcW w:w="492" w:type="pct"/>
            <w:tcBorders>
              <w:top w:val="single" w:color="auto" w:sz="4" w:space="0"/>
              <w:left w:val="single" w:color="auto" w:sz="4" w:space="0"/>
              <w:bottom w:val="single" w:color="auto" w:sz="4" w:space="0"/>
              <w:right w:val="single" w:color="auto" w:sz="4" w:space="0"/>
            </w:tcBorders>
            <w:vAlign w:val="center"/>
          </w:tcPr>
          <w:p w14:paraId="16E77A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12353</w:t>
            </w:r>
          </w:p>
        </w:tc>
        <w:tc>
          <w:tcPr>
            <w:tcW w:w="2228" w:type="pct"/>
            <w:tcBorders>
              <w:top w:val="single" w:color="auto" w:sz="4" w:space="0"/>
              <w:left w:val="single" w:color="auto" w:sz="4" w:space="0"/>
              <w:bottom w:val="single" w:color="auto" w:sz="4" w:space="0"/>
              <w:right w:val="single" w:color="auto" w:sz="4" w:space="0"/>
            </w:tcBorders>
            <w:vAlign w:val="center"/>
          </w:tcPr>
          <w:p w14:paraId="494F7E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互联网+时代学生核心素养的评价（刘红云）</w:t>
            </w:r>
          </w:p>
        </w:tc>
      </w:tr>
      <w:tr w14:paraId="113B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AADFF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663</w:t>
            </w:r>
          </w:p>
        </w:tc>
        <w:tc>
          <w:tcPr>
            <w:tcW w:w="1797" w:type="pct"/>
            <w:tcBorders>
              <w:top w:val="single" w:color="auto" w:sz="4" w:space="0"/>
              <w:left w:val="single" w:color="auto" w:sz="4" w:space="0"/>
              <w:bottom w:val="single" w:color="auto" w:sz="4" w:space="0"/>
              <w:right w:val="single" w:color="auto" w:sz="4" w:space="0"/>
            </w:tcBorders>
            <w:vAlign w:val="center"/>
          </w:tcPr>
          <w:p w14:paraId="2025C6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大数据的应用、挑战与应对策略（谢邦昌、朱建平）</w:t>
            </w:r>
          </w:p>
        </w:tc>
        <w:tc>
          <w:tcPr>
            <w:tcW w:w="492" w:type="pct"/>
            <w:tcBorders>
              <w:top w:val="single" w:color="auto" w:sz="4" w:space="0"/>
              <w:left w:val="single" w:color="auto" w:sz="4" w:space="0"/>
              <w:bottom w:val="single" w:color="auto" w:sz="4" w:space="0"/>
              <w:right w:val="single" w:color="auto" w:sz="4" w:space="0"/>
            </w:tcBorders>
            <w:vAlign w:val="center"/>
          </w:tcPr>
          <w:p w14:paraId="6449ED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438</w:t>
            </w:r>
          </w:p>
        </w:tc>
        <w:tc>
          <w:tcPr>
            <w:tcW w:w="2228" w:type="pct"/>
            <w:tcBorders>
              <w:top w:val="single" w:color="auto" w:sz="4" w:space="0"/>
              <w:left w:val="single" w:color="auto" w:sz="4" w:space="0"/>
              <w:bottom w:val="single" w:color="auto" w:sz="4" w:space="0"/>
              <w:right w:val="single" w:color="auto" w:sz="4" w:space="0"/>
            </w:tcBorders>
            <w:vAlign w:val="center"/>
          </w:tcPr>
          <w:p w14:paraId="0323D8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网络环境下的学习变革及教学适应（焦建利）</w:t>
            </w:r>
          </w:p>
        </w:tc>
      </w:tr>
      <w:tr w14:paraId="6252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1C99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303</w:t>
            </w:r>
          </w:p>
        </w:tc>
        <w:tc>
          <w:tcPr>
            <w:tcW w:w="1797" w:type="pct"/>
            <w:tcBorders>
              <w:top w:val="single" w:color="auto" w:sz="4" w:space="0"/>
              <w:left w:val="single" w:color="auto" w:sz="4" w:space="0"/>
              <w:bottom w:val="single" w:color="auto" w:sz="4" w:space="0"/>
              <w:right w:val="single" w:color="auto" w:sz="4" w:space="0"/>
            </w:tcBorders>
            <w:vAlign w:val="center"/>
          </w:tcPr>
          <w:p w14:paraId="022814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信息化环境下的教学设计（文科）（</w:t>
            </w:r>
            <w:bookmarkStart w:id="142" w:name="bkPolitics2000234"/>
            <w:sdt>
              <w:sdtPr>
                <w:rPr>
                  <w:color w:val="000000" w:themeColor="text1"/>
                  <w14:textFill>
                    <w14:solidFill>
                      <w14:schemeClr w14:val="tx1"/>
                    </w14:solidFill>
                  </w14:textFill>
                </w:rPr>
                <w:alias w:val="落马官员"/>
                <w:id w:val="2101305"/>
              </w:sdtPr>
              <w:sdtEndPr>
                <w:rPr>
                  <w:color w:val="000000" w:themeColor="text1"/>
                  <w14:textFill>
                    <w14:solidFill>
                      <w14:schemeClr w14:val="tx1"/>
                    </w14:solidFill>
                  </w14:textFill>
                </w:rPr>
              </w:sdtEndPr>
              <w:sdtContent>
                <w:bookmarkStart w:id="143" w:name="bkPolitics2101305"/>
                <w:r>
                  <w:rPr>
                    <w:rFonts w:ascii="Times New Roman" w:hAnsi="Times New Roman" w:eastAsia="仿宋_GB2312" w:cs="Times New Roman"/>
                    <w:color w:val="000000" w:themeColor="text1"/>
                    <w:sz w:val="24"/>
                    <w:szCs w:val="24"/>
                    <w14:textFill>
                      <w14:solidFill>
                        <w14:schemeClr w14:val="tx1"/>
                      </w14:solidFill>
                    </w14:textFill>
                  </w:rPr>
                  <w:t>李志民</w:t>
                </w:r>
                <w:bookmarkEnd w:id="143"/>
              </w:sdtContent>
            </w:sdt>
            <w:bookmarkEnd w:id="142"/>
            <w:r>
              <w:rPr>
                <w:rFonts w:ascii="Times New Roman" w:hAnsi="Times New Roman" w:eastAsia="仿宋_GB2312" w:cs="Times New Roman"/>
                <w:color w:val="000000" w:themeColor="text1"/>
                <w:sz w:val="24"/>
                <w:szCs w:val="24"/>
                <w14:textFill>
                  <w14:solidFill>
                    <w14:schemeClr w14:val="tx1"/>
                  </w14:solidFill>
                </w14:textFill>
              </w:rPr>
              <w:t>、焦建利、杨开城）</w:t>
            </w:r>
          </w:p>
        </w:tc>
        <w:tc>
          <w:tcPr>
            <w:tcW w:w="492" w:type="pct"/>
            <w:tcBorders>
              <w:top w:val="single" w:color="auto" w:sz="4" w:space="0"/>
              <w:left w:val="single" w:color="auto" w:sz="4" w:space="0"/>
              <w:bottom w:val="single" w:color="auto" w:sz="4" w:space="0"/>
              <w:right w:val="single" w:color="auto" w:sz="4" w:space="0"/>
            </w:tcBorders>
            <w:vAlign w:val="center"/>
          </w:tcPr>
          <w:p w14:paraId="56B147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304</w:t>
            </w:r>
          </w:p>
        </w:tc>
        <w:tc>
          <w:tcPr>
            <w:tcW w:w="2228" w:type="pct"/>
            <w:tcBorders>
              <w:top w:val="single" w:color="auto" w:sz="4" w:space="0"/>
              <w:left w:val="single" w:color="auto" w:sz="4" w:space="0"/>
              <w:bottom w:val="single" w:color="auto" w:sz="4" w:space="0"/>
              <w:right w:val="single" w:color="auto" w:sz="4" w:space="0"/>
            </w:tcBorders>
            <w:vAlign w:val="center"/>
          </w:tcPr>
          <w:p w14:paraId="6A127D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信息化环境下的教学设计（理工）（</w:t>
            </w:r>
            <w:bookmarkStart w:id="144" w:name="bkPolitics3131713"/>
            <w:sdt>
              <w:sdtPr>
                <w:rPr>
                  <w:color w:val="000000" w:themeColor="text1"/>
                  <w14:textFill>
                    <w14:solidFill>
                      <w14:schemeClr w14:val="tx1"/>
                    </w14:solidFill>
                  </w14:textFill>
                </w:rPr>
                <w:alias w:val="落马官员"/>
                <w:id w:val="180400"/>
              </w:sdtPr>
              <w:sdtEndPr>
                <w:rPr>
                  <w:color w:val="000000" w:themeColor="text1"/>
                  <w14:textFill>
                    <w14:solidFill>
                      <w14:schemeClr w14:val="tx1"/>
                    </w14:solidFill>
                  </w14:textFill>
                </w:rPr>
              </w:sdtEndPr>
              <w:sdtContent>
                <w:bookmarkStart w:id="145" w:name="bkPolitics180400"/>
                <w:r>
                  <w:rPr>
                    <w:rFonts w:ascii="Times New Roman" w:hAnsi="Times New Roman" w:eastAsia="仿宋_GB2312" w:cs="Times New Roman"/>
                    <w:color w:val="000000" w:themeColor="text1"/>
                    <w:sz w:val="24"/>
                    <w:szCs w:val="24"/>
                    <w14:textFill>
                      <w14:solidFill>
                        <w14:schemeClr w14:val="tx1"/>
                      </w14:solidFill>
                    </w14:textFill>
                  </w:rPr>
                  <w:t>李志民</w:t>
                </w:r>
                <w:bookmarkEnd w:id="145"/>
              </w:sdtContent>
            </w:sdt>
            <w:bookmarkEnd w:id="144"/>
            <w:r>
              <w:rPr>
                <w:rFonts w:ascii="Times New Roman" w:hAnsi="Times New Roman" w:eastAsia="仿宋_GB2312" w:cs="Times New Roman"/>
                <w:color w:val="000000" w:themeColor="text1"/>
                <w:sz w:val="24"/>
                <w:szCs w:val="24"/>
                <w14:textFill>
                  <w14:solidFill>
                    <w14:schemeClr w14:val="tx1"/>
                  </w14:solidFill>
                </w14:textFill>
              </w:rPr>
              <w:t>、李元杰、钟晓流等）</w:t>
            </w:r>
          </w:p>
        </w:tc>
      </w:tr>
      <w:tr w14:paraId="29C8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6010C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10467</w:t>
            </w:r>
          </w:p>
        </w:tc>
        <w:tc>
          <w:tcPr>
            <w:tcW w:w="1797" w:type="pct"/>
            <w:tcBorders>
              <w:top w:val="single" w:color="auto" w:sz="4" w:space="0"/>
              <w:left w:val="single" w:color="auto" w:sz="4" w:space="0"/>
              <w:bottom w:val="single" w:color="auto" w:sz="4" w:space="0"/>
              <w:right w:val="single" w:color="auto" w:sz="4" w:space="0"/>
            </w:tcBorders>
            <w:vAlign w:val="center"/>
          </w:tcPr>
          <w:p w14:paraId="414320A6">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手把手带你一起玩MOOC</w:t>
            </w:r>
          </w:p>
          <w:p w14:paraId="47485F3D">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如何设计、建设和应用在线开放课程（赵洱岽）</w:t>
            </w:r>
          </w:p>
        </w:tc>
        <w:tc>
          <w:tcPr>
            <w:tcW w:w="492" w:type="pct"/>
            <w:tcBorders>
              <w:top w:val="single" w:color="auto" w:sz="4" w:space="0"/>
              <w:left w:val="single" w:color="auto" w:sz="4" w:space="0"/>
              <w:bottom w:val="single" w:color="auto" w:sz="4" w:space="0"/>
              <w:right w:val="single" w:color="auto" w:sz="4" w:space="0"/>
            </w:tcBorders>
            <w:vAlign w:val="center"/>
          </w:tcPr>
          <w:p w14:paraId="3E7A86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10373</w:t>
            </w:r>
          </w:p>
        </w:tc>
        <w:tc>
          <w:tcPr>
            <w:tcW w:w="2228" w:type="pct"/>
            <w:tcBorders>
              <w:top w:val="single" w:color="auto" w:sz="4" w:space="0"/>
              <w:left w:val="single" w:color="auto" w:sz="4" w:space="0"/>
              <w:bottom w:val="single" w:color="auto" w:sz="4" w:space="0"/>
              <w:right w:val="single" w:color="auto" w:sz="4" w:space="0"/>
            </w:tcBorders>
            <w:vAlign w:val="center"/>
          </w:tcPr>
          <w:p w14:paraId="7D7FC5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轻松玩转Excel（黄群金）</w:t>
            </w:r>
          </w:p>
        </w:tc>
      </w:tr>
      <w:tr w14:paraId="18C9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83FF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12637</w:t>
            </w:r>
          </w:p>
        </w:tc>
        <w:tc>
          <w:tcPr>
            <w:tcW w:w="1797" w:type="pct"/>
            <w:tcBorders>
              <w:top w:val="single" w:color="auto" w:sz="4" w:space="0"/>
              <w:left w:val="single" w:color="auto" w:sz="4" w:space="0"/>
              <w:bottom w:val="single" w:color="auto" w:sz="4" w:space="0"/>
              <w:right w:val="single" w:color="auto" w:sz="4" w:space="0"/>
            </w:tcBorders>
            <w:vAlign w:val="center"/>
          </w:tcPr>
          <w:p w14:paraId="62DA5A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以学生为中心的在线课程设计及教学应用：新成果、新趋势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在线课程教学设计（汪琼）</w:t>
            </w:r>
          </w:p>
        </w:tc>
        <w:tc>
          <w:tcPr>
            <w:tcW w:w="492" w:type="pct"/>
            <w:tcBorders>
              <w:top w:val="single" w:color="auto" w:sz="4" w:space="0"/>
              <w:left w:val="single" w:color="auto" w:sz="4" w:space="0"/>
              <w:bottom w:val="single" w:color="auto" w:sz="4" w:space="0"/>
              <w:right w:val="single" w:color="auto" w:sz="4" w:space="0"/>
            </w:tcBorders>
            <w:vAlign w:val="center"/>
          </w:tcPr>
          <w:p w14:paraId="6DDDF0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12638</w:t>
            </w:r>
          </w:p>
        </w:tc>
        <w:tc>
          <w:tcPr>
            <w:tcW w:w="2228" w:type="pct"/>
            <w:tcBorders>
              <w:top w:val="single" w:color="auto" w:sz="4" w:space="0"/>
              <w:left w:val="single" w:color="auto" w:sz="4" w:space="0"/>
              <w:bottom w:val="single" w:color="auto" w:sz="4" w:space="0"/>
              <w:right w:val="single" w:color="auto" w:sz="4" w:space="0"/>
            </w:tcBorders>
            <w:vAlign w:val="center"/>
          </w:tcPr>
          <w:p w14:paraId="765AF7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以学生为中心的在线课程设计及教学应用：新成果、新趋势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MOOC/SPOC 实践之路</w:t>
            </w:r>
          </w:p>
          <w:p w14:paraId="1ADC84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（翁恺）</w:t>
            </w:r>
          </w:p>
        </w:tc>
      </w:tr>
      <w:tr w14:paraId="4DBB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0624038">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12639</w:t>
            </w:r>
          </w:p>
        </w:tc>
        <w:tc>
          <w:tcPr>
            <w:tcW w:w="1797" w:type="pct"/>
            <w:tcBorders>
              <w:top w:val="single" w:color="auto" w:sz="4" w:space="0"/>
              <w:left w:val="single" w:color="auto" w:sz="4" w:space="0"/>
              <w:bottom w:val="single" w:color="auto" w:sz="4" w:space="0"/>
              <w:right w:val="single" w:color="auto" w:sz="4" w:space="0"/>
            </w:tcBorders>
            <w:vAlign w:val="center"/>
          </w:tcPr>
          <w:p w14:paraId="244654D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以学生为中心的在线课程设计及教学应用：新成果、新趋势</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以学生为中心</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的课程设计与教学</w:t>
            </w:r>
          </w:p>
          <w:p w14:paraId="3930EA2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（邢以群）</w:t>
            </w:r>
          </w:p>
        </w:tc>
        <w:tc>
          <w:tcPr>
            <w:tcW w:w="492" w:type="pct"/>
            <w:tcBorders>
              <w:top w:val="single" w:color="auto" w:sz="4" w:space="0"/>
              <w:left w:val="single" w:color="auto" w:sz="4" w:space="0"/>
              <w:bottom w:val="single" w:color="auto" w:sz="4" w:space="0"/>
              <w:right w:val="single" w:color="auto" w:sz="4" w:space="0"/>
            </w:tcBorders>
            <w:vAlign w:val="center"/>
          </w:tcPr>
          <w:p w14:paraId="2492FF2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12640</w:t>
            </w:r>
          </w:p>
        </w:tc>
        <w:tc>
          <w:tcPr>
            <w:tcW w:w="2228" w:type="pct"/>
            <w:tcBorders>
              <w:top w:val="single" w:color="auto" w:sz="4" w:space="0"/>
              <w:left w:val="single" w:color="auto" w:sz="4" w:space="0"/>
              <w:bottom w:val="single" w:color="auto" w:sz="4" w:space="0"/>
              <w:right w:val="single" w:color="auto" w:sz="4" w:space="0"/>
            </w:tcBorders>
            <w:vAlign w:val="center"/>
          </w:tcPr>
          <w:p w14:paraId="36527A9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以学生为中心的在线课程设计及教学应用：新成果、新趋势</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《简明世界史》在线课程的设计</w:t>
            </w:r>
          </w:p>
          <w:p w14:paraId="1535D86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（潘迎春）</w:t>
            </w:r>
          </w:p>
        </w:tc>
      </w:tr>
      <w:tr w14:paraId="2583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AE8359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12634</w:t>
            </w:r>
          </w:p>
        </w:tc>
        <w:tc>
          <w:tcPr>
            <w:tcW w:w="1797" w:type="pct"/>
            <w:tcBorders>
              <w:top w:val="single" w:color="auto" w:sz="4" w:space="0"/>
              <w:left w:val="single" w:color="auto" w:sz="4" w:space="0"/>
              <w:bottom w:val="single" w:color="auto" w:sz="4" w:space="0"/>
              <w:right w:val="single" w:color="auto" w:sz="4" w:space="0"/>
            </w:tcBorders>
            <w:vAlign w:val="center"/>
          </w:tcPr>
          <w:p w14:paraId="595C2AB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VR技术在教育教学中的创新应用</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未来教育的发展趋势与VR后元年形势下的产业分析与建设要点（文钧雷）</w:t>
            </w:r>
          </w:p>
        </w:tc>
        <w:tc>
          <w:tcPr>
            <w:tcW w:w="492" w:type="pct"/>
            <w:tcBorders>
              <w:top w:val="single" w:color="auto" w:sz="4" w:space="0"/>
              <w:left w:val="single" w:color="auto" w:sz="4" w:space="0"/>
              <w:bottom w:val="single" w:color="auto" w:sz="4" w:space="0"/>
              <w:right w:val="single" w:color="auto" w:sz="4" w:space="0"/>
            </w:tcBorders>
            <w:vAlign w:val="center"/>
          </w:tcPr>
          <w:p w14:paraId="3FDF4795">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12635</w:t>
            </w:r>
          </w:p>
        </w:tc>
        <w:tc>
          <w:tcPr>
            <w:tcW w:w="2228" w:type="pct"/>
            <w:tcBorders>
              <w:top w:val="single" w:color="auto" w:sz="4" w:space="0"/>
              <w:left w:val="single" w:color="auto" w:sz="4" w:space="0"/>
              <w:bottom w:val="single" w:color="auto" w:sz="4" w:space="0"/>
              <w:right w:val="single" w:color="auto" w:sz="4" w:space="0"/>
            </w:tcBorders>
            <w:vAlign w:val="center"/>
          </w:tcPr>
          <w:p w14:paraId="73C9F33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VR技术在教育教学中的创新应用</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基于影视课程编导论的VR教学设计（李小平）</w:t>
            </w:r>
          </w:p>
        </w:tc>
      </w:tr>
      <w:tr w14:paraId="1605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124616">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12636</w:t>
            </w:r>
          </w:p>
        </w:tc>
        <w:tc>
          <w:tcPr>
            <w:tcW w:w="1797" w:type="pct"/>
            <w:tcBorders>
              <w:top w:val="single" w:color="auto" w:sz="4" w:space="0"/>
              <w:left w:val="single" w:color="auto" w:sz="4" w:space="0"/>
              <w:bottom w:val="single" w:color="auto" w:sz="4" w:space="0"/>
              <w:right w:val="single" w:color="auto" w:sz="4" w:space="0"/>
            </w:tcBorders>
            <w:vAlign w:val="center"/>
          </w:tcPr>
          <w:p w14:paraId="3A1798B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VR技术在教育教学中的创新应用</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VR学院、专业及教学的实施（郄晓烨）</w:t>
            </w:r>
          </w:p>
        </w:tc>
        <w:tc>
          <w:tcPr>
            <w:tcW w:w="492" w:type="pct"/>
            <w:tcBorders>
              <w:top w:val="single" w:color="auto" w:sz="4" w:space="0"/>
              <w:left w:val="single" w:color="auto" w:sz="4" w:space="0"/>
              <w:bottom w:val="single" w:color="auto" w:sz="4" w:space="0"/>
              <w:right w:val="single" w:color="auto" w:sz="4" w:space="0"/>
            </w:tcBorders>
            <w:vAlign w:val="center"/>
          </w:tcPr>
          <w:p w14:paraId="3649FB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12633</w:t>
            </w:r>
          </w:p>
        </w:tc>
        <w:tc>
          <w:tcPr>
            <w:tcW w:w="2228" w:type="pct"/>
            <w:tcBorders>
              <w:top w:val="single" w:color="auto" w:sz="4" w:space="0"/>
              <w:left w:val="single" w:color="auto" w:sz="4" w:space="0"/>
              <w:bottom w:val="single" w:color="auto" w:sz="4" w:space="0"/>
              <w:right w:val="single" w:color="auto" w:sz="4" w:space="0"/>
            </w:tcBorders>
            <w:vAlign w:val="center"/>
          </w:tcPr>
          <w:p w14:paraId="4F47C30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VR技术在教育教学中的创新应用</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虚拟现实发展和应用</w:t>
            </w:r>
          </w:p>
          <w:p w14:paraId="0F10E3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（周明全）</w:t>
            </w:r>
          </w:p>
        </w:tc>
      </w:tr>
      <w:tr w14:paraId="4D1D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7D3A1D">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13680</w:t>
            </w:r>
          </w:p>
        </w:tc>
        <w:tc>
          <w:tcPr>
            <w:tcW w:w="1797" w:type="pct"/>
            <w:tcBorders>
              <w:top w:val="single" w:color="auto" w:sz="4" w:space="0"/>
              <w:left w:val="single" w:color="auto" w:sz="4" w:space="0"/>
              <w:bottom w:val="single" w:color="auto" w:sz="4" w:space="0"/>
              <w:right w:val="single" w:color="auto" w:sz="4" w:space="0"/>
            </w:tcBorders>
            <w:vAlign w:val="center"/>
          </w:tcPr>
          <w:p w14:paraId="4A2B5216">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加快推动数字产业化与产业数字化（蔡跃洲）</w:t>
            </w:r>
          </w:p>
        </w:tc>
        <w:tc>
          <w:tcPr>
            <w:tcW w:w="492" w:type="pct"/>
            <w:tcBorders>
              <w:top w:val="single" w:color="auto" w:sz="4" w:space="0"/>
              <w:left w:val="single" w:color="auto" w:sz="4" w:space="0"/>
              <w:bottom w:val="single" w:color="auto" w:sz="4" w:space="0"/>
              <w:right w:val="single" w:color="auto" w:sz="4" w:space="0"/>
            </w:tcBorders>
            <w:vAlign w:val="center"/>
          </w:tcPr>
          <w:p w14:paraId="7AF8F0E0">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12641 </w:t>
            </w:r>
          </w:p>
        </w:tc>
        <w:tc>
          <w:tcPr>
            <w:tcW w:w="2228" w:type="pct"/>
            <w:tcBorders>
              <w:top w:val="single" w:color="auto" w:sz="4" w:space="0"/>
              <w:left w:val="single" w:color="auto" w:sz="4" w:space="0"/>
              <w:bottom w:val="single" w:color="auto" w:sz="4" w:space="0"/>
              <w:right w:val="single" w:color="auto" w:sz="4" w:space="0"/>
            </w:tcBorders>
            <w:vAlign w:val="center"/>
          </w:tcPr>
          <w:p w14:paraId="3B3DCE3E">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在线开放课程建设与教学实践（傅钢善）</w:t>
            </w:r>
          </w:p>
        </w:tc>
      </w:tr>
      <w:tr w14:paraId="64BA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23B59A">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12644</w:t>
            </w:r>
          </w:p>
        </w:tc>
        <w:tc>
          <w:tcPr>
            <w:tcW w:w="1797" w:type="pct"/>
            <w:tcBorders>
              <w:top w:val="single" w:color="auto" w:sz="4" w:space="0"/>
              <w:left w:val="single" w:color="auto" w:sz="4" w:space="0"/>
              <w:bottom w:val="single" w:color="auto" w:sz="4" w:space="0"/>
              <w:right w:val="single" w:color="auto" w:sz="4" w:space="0"/>
            </w:tcBorders>
            <w:vAlign w:val="center"/>
          </w:tcPr>
          <w:p w14:paraId="67FA95C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教师自主设计制作教学微视频</w:t>
            </w:r>
            <w:r>
              <w:rPr>
                <w:rFonts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何聚厚</w:t>
            </w:r>
            <w:r>
              <w:rPr>
                <w:rFonts w:ascii="Times New Roman" w:hAnsi="Times New Roman" w:eastAsia="仿宋_GB2312" w:cs="Times New Roman"/>
                <w:color w:val="000000" w:themeColor="text1"/>
                <w:kern w:val="0"/>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35011E4">
            <w:pPr>
              <w:spacing w:line="400" w:lineRule="exact"/>
              <w:jc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11759</w:t>
            </w:r>
          </w:p>
        </w:tc>
        <w:tc>
          <w:tcPr>
            <w:tcW w:w="2228" w:type="pct"/>
            <w:tcBorders>
              <w:top w:val="single" w:color="auto" w:sz="4" w:space="0"/>
              <w:left w:val="single" w:color="auto" w:sz="4" w:space="0"/>
              <w:bottom w:val="single" w:color="auto" w:sz="4" w:space="0"/>
              <w:right w:val="single" w:color="auto" w:sz="4" w:space="0"/>
            </w:tcBorders>
            <w:vAlign w:val="center"/>
          </w:tcPr>
          <w:p w14:paraId="01CB0636">
            <w:pPr>
              <w:spacing w:line="400" w:lineRule="exact"/>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新时代教育信息化人文价值的困境与实现路径（陈雄辉）</w:t>
            </w:r>
          </w:p>
        </w:tc>
      </w:tr>
      <w:tr w14:paraId="1C5D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16E28D">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1058</w:t>
            </w:r>
          </w:p>
        </w:tc>
        <w:tc>
          <w:tcPr>
            <w:tcW w:w="1797" w:type="pct"/>
            <w:tcBorders>
              <w:top w:val="single" w:color="auto" w:sz="4" w:space="0"/>
              <w:left w:val="single" w:color="auto" w:sz="4" w:space="0"/>
              <w:bottom w:val="single" w:color="auto" w:sz="4" w:space="0"/>
              <w:right w:val="single" w:color="auto" w:sz="4" w:space="0"/>
            </w:tcBorders>
            <w:vAlign w:val="center"/>
          </w:tcPr>
          <w:p w14:paraId="18FE2D5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信息时代的学与教（桑新民、于歆杰）</w:t>
            </w:r>
          </w:p>
        </w:tc>
        <w:tc>
          <w:tcPr>
            <w:tcW w:w="492" w:type="pct"/>
            <w:tcBorders>
              <w:top w:val="single" w:color="auto" w:sz="4" w:space="0"/>
              <w:left w:val="single" w:color="auto" w:sz="4" w:space="0"/>
              <w:bottom w:val="single" w:color="auto" w:sz="4" w:space="0"/>
              <w:right w:val="single" w:color="auto" w:sz="4" w:space="0"/>
            </w:tcBorders>
            <w:vAlign w:val="center"/>
          </w:tcPr>
          <w:p w14:paraId="6A1E2E95">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12645</w:t>
            </w:r>
          </w:p>
        </w:tc>
        <w:tc>
          <w:tcPr>
            <w:tcW w:w="2228" w:type="pct"/>
            <w:tcBorders>
              <w:top w:val="single" w:color="auto" w:sz="4" w:space="0"/>
              <w:left w:val="single" w:color="auto" w:sz="4" w:space="0"/>
              <w:bottom w:val="single" w:color="auto" w:sz="4" w:space="0"/>
              <w:right w:val="single" w:color="auto" w:sz="4" w:space="0"/>
            </w:tcBorders>
            <w:vAlign w:val="center"/>
          </w:tcPr>
          <w:p w14:paraId="22EDEB0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互联网+背景下慕课、微课、翻转课堂及混合式教学（余建波）</w:t>
            </w:r>
          </w:p>
        </w:tc>
      </w:tr>
      <w:tr w14:paraId="1FBE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FCD8450">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12646</w:t>
            </w:r>
          </w:p>
        </w:tc>
        <w:tc>
          <w:tcPr>
            <w:tcW w:w="1797" w:type="pct"/>
            <w:tcBorders>
              <w:top w:val="single" w:color="auto" w:sz="4" w:space="0"/>
              <w:left w:val="single" w:color="auto" w:sz="4" w:space="0"/>
              <w:bottom w:val="single" w:color="auto" w:sz="4" w:space="0"/>
              <w:right w:val="single" w:color="auto" w:sz="4" w:space="0"/>
            </w:tcBorders>
            <w:vAlign w:val="center"/>
          </w:tcPr>
          <w:p w14:paraId="1A59E28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翻转课堂（陈博君）</w:t>
            </w:r>
          </w:p>
        </w:tc>
        <w:tc>
          <w:tcPr>
            <w:tcW w:w="492" w:type="pct"/>
            <w:tcBorders>
              <w:top w:val="single" w:color="auto" w:sz="4" w:space="0"/>
              <w:left w:val="single" w:color="auto" w:sz="4" w:space="0"/>
              <w:bottom w:val="single" w:color="auto" w:sz="4" w:space="0"/>
              <w:right w:val="single" w:color="auto" w:sz="4" w:space="0"/>
            </w:tcBorders>
            <w:vAlign w:val="center"/>
          </w:tcPr>
          <w:p w14:paraId="055348DB">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12647</w:t>
            </w:r>
          </w:p>
        </w:tc>
        <w:tc>
          <w:tcPr>
            <w:tcW w:w="2228" w:type="pct"/>
            <w:tcBorders>
              <w:top w:val="single" w:color="auto" w:sz="4" w:space="0"/>
              <w:left w:val="single" w:color="auto" w:sz="4" w:space="0"/>
              <w:bottom w:val="single" w:color="auto" w:sz="4" w:space="0"/>
              <w:right w:val="single" w:color="auto" w:sz="4" w:space="0"/>
            </w:tcBorders>
            <w:vAlign w:val="center"/>
          </w:tcPr>
          <w:p w14:paraId="671EB2C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0"/>
                <w:kern w:val="0"/>
                <w:sz w:val="24"/>
                <w:szCs w:val="24"/>
                <w14:textFill>
                  <w14:solidFill>
                    <w14:schemeClr w14:val="tx1"/>
                  </w14:solidFill>
                </w14:textFill>
              </w:rPr>
              <w:t>翻转课堂教学实践与体会（彭崇胜）</w:t>
            </w:r>
          </w:p>
        </w:tc>
      </w:tr>
      <w:tr w14:paraId="4154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48EE785">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12697 </w:t>
            </w:r>
          </w:p>
        </w:tc>
        <w:tc>
          <w:tcPr>
            <w:tcW w:w="1797" w:type="pct"/>
            <w:tcBorders>
              <w:top w:val="single" w:color="auto" w:sz="4" w:space="0"/>
              <w:left w:val="single" w:color="auto" w:sz="4" w:space="0"/>
              <w:bottom w:val="single" w:color="auto" w:sz="4" w:space="0"/>
              <w:right w:val="single" w:color="auto" w:sz="4" w:space="0"/>
            </w:tcBorders>
            <w:vAlign w:val="center"/>
          </w:tcPr>
          <w:p w14:paraId="5954C463">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大数据指导下的教学变革</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数据挖掘与教学诊断（谢作栩）</w:t>
            </w:r>
          </w:p>
        </w:tc>
        <w:tc>
          <w:tcPr>
            <w:tcW w:w="492" w:type="pct"/>
            <w:tcBorders>
              <w:top w:val="single" w:color="auto" w:sz="4" w:space="0"/>
              <w:left w:val="single" w:color="auto" w:sz="4" w:space="0"/>
              <w:bottom w:val="single" w:color="auto" w:sz="4" w:space="0"/>
              <w:right w:val="single" w:color="auto" w:sz="4" w:space="0"/>
            </w:tcBorders>
            <w:vAlign w:val="center"/>
          </w:tcPr>
          <w:p w14:paraId="23FEF976">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12698 </w:t>
            </w:r>
          </w:p>
        </w:tc>
        <w:tc>
          <w:tcPr>
            <w:tcW w:w="2228" w:type="pct"/>
            <w:tcBorders>
              <w:top w:val="single" w:color="auto" w:sz="4" w:space="0"/>
              <w:left w:val="single" w:color="auto" w:sz="4" w:space="0"/>
              <w:bottom w:val="single" w:color="auto" w:sz="4" w:space="0"/>
              <w:right w:val="single" w:color="auto" w:sz="4" w:space="0"/>
            </w:tcBorders>
            <w:vAlign w:val="center"/>
          </w:tcPr>
          <w:p w14:paraId="07B4E223">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学习分析技术驱动精准的教育教学（吴永和）</w:t>
            </w:r>
          </w:p>
        </w:tc>
      </w:tr>
      <w:tr w14:paraId="470B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112939">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12699 </w:t>
            </w:r>
          </w:p>
        </w:tc>
        <w:tc>
          <w:tcPr>
            <w:tcW w:w="1797" w:type="pct"/>
            <w:tcBorders>
              <w:top w:val="single" w:color="auto" w:sz="4" w:space="0"/>
              <w:left w:val="single" w:color="auto" w:sz="4" w:space="0"/>
              <w:bottom w:val="single" w:color="auto" w:sz="4" w:space="0"/>
              <w:right w:val="single" w:color="auto" w:sz="4" w:space="0"/>
            </w:tcBorders>
            <w:vAlign w:val="center"/>
          </w:tcPr>
          <w:p w14:paraId="3D674D85">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数字化背景下的课堂教学改革与实践（周健民）</w:t>
            </w:r>
          </w:p>
        </w:tc>
        <w:tc>
          <w:tcPr>
            <w:tcW w:w="492" w:type="pct"/>
            <w:tcBorders>
              <w:top w:val="single" w:color="auto" w:sz="4" w:space="0"/>
              <w:left w:val="single" w:color="auto" w:sz="4" w:space="0"/>
              <w:bottom w:val="single" w:color="auto" w:sz="4" w:space="0"/>
              <w:right w:val="single" w:color="auto" w:sz="4" w:space="0"/>
            </w:tcBorders>
            <w:vAlign w:val="center"/>
          </w:tcPr>
          <w:p w14:paraId="3F15AAAD">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12700 </w:t>
            </w:r>
          </w:p>
        </w:tc>
        <w:tc>
          <w:tcPr>
            <w:tcW w:w="2228" w:type="pct"/>
            <w:tcBorders>
              <w:top w:val="single" w:color="auto" w:sz="4" w:space="0"/>
              <w:left w:val="single" w:color="auto" w:sz="4" w:space="0"/>
              <w:bottom w:val="single" w:color="auto" w:sz="4" w:space="0"/>
              <w:right w:val="single" w:color="auto" w:sz="4" w:space="0"/>
            </w:tcBorders>
            <w:vAlign w:val="center"/>
          </w:tcPr>
          <w:p w14:paraId="3D419400">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大数据背景下的教学与评价</w:t>
            </w:r>
          </w:p>
          <w:p w14:paraId="17D7A615">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（郭建鹏）</w:t>
            </w:r>
          </w:p>
        </w:tc>
      </w:tr>
      <w:tr w14:paraId="67BD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651B5A9">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12853 </w:t>
            </w:r>
          </w:p>
        </w:tc>
        <w:tc>
          <w:tcPr>
            <w:tcW w:w="1797" w:type="pct"/>
            <w:tcBorders>
              <w:top w:val="single" w:color="auto" w:sz="4" w:space="0"/>
              <w:left w:val="single" w:color="auto" w:sz="4" w:space="0"/>
              <w:bottom w:val="single" w:color="auto" w:sz="4" w:space="0"/>
              <w:right w:val="single" w:color="auto" w:sz="4" w:space="0"/>
            </w:tcBorders>
            <w:vAlign w:val="center"/>
          </w:tcPr>
          <w:p w14:paraId="57B2BF1A">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虚拟仿真金课建设与申报（李凤霞）</w:t>
            </w:r>
          </w:p>
        </w:tc>
        <w:tc>
          <w:tcPr>
            <w:tcW w:w="492" w:type="pct"/>
            <w:tcBorders>
              <w:top w:val="single" w:color="auto" w:sz="4" w:space="0"/>
              <w:left w:val="single" w:color="auto" w:sz="4" w:space="0"/>
              <w:bottom w:val="single" w:color="auto" w:sz="4" w:space="0"/>
              <w:right w:val="single" w:color="auto" w:sz="4" w:space="0"/>
            </w:tcBorders>
            <w:vAlign w:val="center"/>
          </w:tcPr>
          <w:p w14:paraId="7F5A36D0">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12854 </w:t>
            </w:r>
          </w:p>
        </w:tc>
        <w:tc>
          <w:tcPr>
            <w:tcW w:w="2228" w:type="pct"/>
            <w:tcBorders>
              <w:top w:val="single" w:color="auto" w:sz="4" w:space="0"/>
              <w:left w:val="single" w:color="auto" w:sz="4" w:space="0"/>
              <w:bottom w:val="single" w:color="auto" w:sz="4" w:space="0"/>
              <w:right w:val="single" w:color="auto" w:sz="4" w:space="0"/>
            </w:tcBorders>
            <w:vAlign w:val="center"/>
          </w:tcPr>
          <w:p w14:paraId="42F5B8C2">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新文科视域下历史类虚拟仿真项目探索与实践（王辉）</w:t>
            </w:r>
          </w:p>
        </w:tc>
      </w:tr>
      <w:tr w14:paraId="3777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391C695">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12855 </w:t>
            </w:r>
          </w:p>
        </w:tc>
        <w:tc>
          <w:tcPr>
            <w:tcW w:w="1797" w:type="pct"/>
            <w:tcBorders>
              <w:top w:val="single" w:color="auto" w:sz="4" w:space="0"/>
              <w:left w:val="single" w:color="auto" w:sz="4" w:space="0"/>
              <w:bottom w:val="single" w:color="auto" w:sz="4" w:space="0"/>
              <w:right w:val="single" w:color="auto" w:sz="4" w:space="0"/>
            </w:tcBorders>
            <w:vAlign w:val="center"/>
          </w:tcPr>
          <w:p w14:paraId="3A7C2E67">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经管类实验与虚拟仿真金课的认识与实践（郭鑫）</w:t>
            </w:r>
          </w:p>
        </w:tc>
        <w:tc>
          <w:tcPr>
            <w:tcW w:w="492" w:type="pct"/>
            <w:tcBorders>
              <w:top w:val="single" w:color="auto" w:sz="4" w:space="0"/>
              <w:left w:val="single" w:color="auto" w:sz="4" w:space="0"/>
              <w:bottom w:val="single" w:color="auto" w:sz="4" w:space="0"/>
              <w:right w:val="single" w:color="auto" w:sz="4" w:space="0"/>
            </w:tcBorders>
            <w:vAlign w:val="center"/>
          </w:tcPr>
          <w:p w14:paraId="490CEB07">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13721</w:t>
            </w:r>
          </w:p>
        </w:tc>
        <w:tc>
          <w:tcPr>
            <w:tcW w:w="2228" w:type="pct"/>
            <w:tcBorders>
              <w:top w:val="single" w:color="auto" w:sz="4" w:space="0"/>
              <w:left w:val="single" w:color="auto" w:sz="4" w:space="0"/>
              <w:bottom w:val="single" w:color="auto" w:sz="4" w:space="0"/>
              <w:right w:val="single" w:color="auto" w:sz="4" w:space="0"/>
            </w:tcBorders>
            <w:vAlign w:val="center"/>
          </w:tcPr>
          <w:p w14:paraId="0FA13B92">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新技术赋能下的元宇宙缘起、发展与启示（叶毓睿）</w:t>
            </w:r>
          </w:p>
        </w:tc>
      </w:tr>
      <w:tr w14:paraId="63DA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BC3312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12720</w:t>
            </w:r>
          </w:p>
        </w:tc>
        <w:tc>
          <w:tcPr>
            <w:tcW w:w="1797" w:type="pct"/>
            <w:tcBorders>
              <w:top w:val="single" w:color="auto" w:sz="4" w:space="0"/>
              <w:left w:val="single" w:color="auto" w:sz="4" w:space="0"/>
              <w:bottom w:val="single" w:color="auto" w:sz="4" w:space="0"/>
              <w:right w:val="single" w:color="auto" w:sz="4" w:space="0"/>
            </w:tcBorders>
            <w:vAlign w:val="center"/>
          </w:tcPr>
          <w:p w14:paraId="3A411BF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遇见更好的课堂</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微课设计与制作（汪晓东）</w:t>
            </w:r>
          </w:p>
        </w:tc>
        <w:tc>
          <w:tcPr>
            <w:tcW w:w="492" w:type="pct"/>
            <w:tcBorders>
              <w:top w:val="single" w:color="auto" w:sz="4" w:space="0"/>
              <w:left w:val="single" w:color="auto" w:sz="4" w:space="0"/>
              <w:bottom w:val="single" w:color="auto" w:sz="4" w:space="0"/>
              <w:right w:val="single" w:color="auto" w:sz="4" w:space="0"/>
            </w:tcBorders>
            <w:vAlign w:val="center"/>
          </w:tcPr>
          <w:p w14:paraId="6EDA2C7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13527</w:t>
            </w:r>
          </w:p>
        </w:tc>
        <w:tc>
          <w:tcPr>
            <w:tcW w:w="2228" w:type="pct"/>
            <w:tcBorders>
              <w:top w:val="single" w:color="auto" w:sz="4" w:space="0"/>
              <w:left w:val="single" w:color="auto" w:sz="4" w:space="0"/>
              <w:bottom w:val="single" w:color="auto" w:sz="4" w:space="0"/>
              <w:right w:val="single" w:color="auto" w:sz="4" w:space="0"/>
            </w:tcBorders>
            <w:vAlign w:val="center"/>
          </w:tcPr>
          <w:p w14:paraId="42E7CB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演示课件制作精进与提升</w:t>
            </w:r>
          </w:p>
          <w:p w14:paraId="5184847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（王润兰）</w:t>
            </w:r>
          </w:p>
        </w:tc>
      </w:tr>
      <w:tr w14:paraId="1767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12B56E9">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12773</w:t>
            </w:r>
          </w:p>
        </w:tc>
        <w:tc>
          <w:tcPr>
            <w:tcW w:w="1797" w:type="pct"/>
            <w:tcBorders>
              <w:top w:val="single" w:color="auto" w:sz="4" w:space="0"/>
              <w:left w:val="single" w:color="auto" w:sz="4" w:space="0"/>
              <w:bottom w:val="single" w:color="auto" w:sz="4" w:space="0"/>
              <w:right w:val="single" w:color="auto" w:sz="4" w:space="0"/>
            </w:tcBorders>
            <w:vAlign w:val="center"/>
          </w:tcPr>
          <w:p w14:paraId="56B2062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虚拟仿真实验教学项目建设的基本内涵（张新民）</w:t>
            </w:r>
          </w:p>
        </w:tc>
        <w:tc>
          <w:tcPr>
            <w:tcW w:w="492" w:type="pct"/>
            <w:tcBorders>
              <w:top w:val="single" w:color="auto" w:sz="4" w:space="0"/>
              <w:left w:val="single" w:color="auto" w:sz="4" w:space="0"/>
              <w:bottom w:val="single" w:color="auto" w:sz="4" w:space="0"/>
              <w:right w:val="single" w:color="auto" w:sz="4" w:space="0"/>
            </w:tcBorders>
            <w:vAlign w:val="center"/>
          </w:tcPr>
          <w:p w14:paraId="06A2FA63">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12775</w:t>
            </w:r>
          </w:p>
        </w:tc>
        <w:tc>
          <w:tcPr>
            <w:tcW w:w="2228" w:type="pct"/>
            <w:tcBorders>
              <w:top w:val="single" w:color="auto" w:sz="4" w:space="0"/>
              <w:left w:val="single" w:color="auto" w:sz="4" w:space="0"/>
              <w:bottom w:val="single" w:color="auto" w:sz="4" w:space="0"/>
              <w:right w:val="single" w:color="auto" w:sz="4" w:space="0"/>
            </w:tcBorders>
            <w:vAlign w:val="center"/>
          </w:tcPr>
          <w:p w14:paraId="356C50E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文科专业虚拟仿真实验教学探索与实践（王辉）</w:t>
            </w:r>
          </w:p>
        </w:tc>
      </w:tr>
      <w:tr w14:paraId="1F41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F17303">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12776</w:t>
            </w:r>
          </w:p>
        </w:tc>
        <w:tc>
          <w:tcPr>
            <w:tcW w:w="1797" w:type="pct"/>
            <w:tcBorders>
              <w:top w:val="single" w:color="auto" w:sz="4" w:space="0"/>
              <w:left w:val="single" w:color="auto" w:sz="4" w:space="0"/>
              <w:bottom w:val="single" w:color="auto" w:sz="4" w:space="0"/>
              <w:right w:val="single" w:color="auto" w:sz="4" w:space="0"/>
            </w:tcBorders>
            <w:vAlign w:val="center"/>
          </w:tcPr>
          <w:p w14:paraId="61D6203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虚拟仿真实验教学项目的设计、申报、建设与教学深度融合（杨安康）</w:t>
            </w:r>
          </w:p>
        </w:tc>
        <w:tc>
          <w:tcPr>
            <w:tcW w:w="492" w:type="pct"/>
            <w:tcBorders>
              <w:top w:val="single" w:color="auto" w:sz="4" w:space="0"/>
              <w:left w:val="single" w:color="auto" w:sz="4" w:space="0"/>
              <w:bottom w:val="single" w:color="auto" w:sz="4" w:space="0"/>
              <w:right w:val="single" w:color="auto" w:sz="4" w:space="0"/>
            </w:tcBorders>
            <w:vAlign w:val="center"/>
          </w:tcPr>
          <w:p w14:paraId="6E9ECDF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12777</w:t>
            </w:r>
          </w:p>
        </w:tc>
        <w:tc>
          <w:tcPr>
            <w:tcW w:w="2228" w:type="pct"/>
            <w:tcBorders>
              <w:top w:val="single" w:color="auto" w:sz="4" w:space="0"/>
              <w:left w:val="single" w:color="auto" w:sz="4" w:space="0"/>
              <w:bottom w:val="single" w:color="auto" w:sz="4" w:space="0"/>
              <w:right w:val="single" w:color="auto" w:sz="4" w:space="0"/>
            </w:tcBorders>
            <w:vAlign w:val="center"/>
          </w:tcPr>
          <w:p w14:paraId="5D519EA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教育3.0</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大数据人工智能时代的教育（刘鹏）</w:t>
            </w:r>
          </w:p>
        </w:tc>
      </w:tr>
      <w:tr w14:paraId="4D9B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93B5E7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12778</w:t>
            </w:r>
          </w:p>
        </w:tc>
        <w:tc>
          <w:tcPr>
            <w:tcW w:w="1797" w:type="pct"/>
            <w:tcBorders>
              <w:top w:val="single" w:color="auto" w:sz="4" w:space="0"/>
              <w:left w:val="single" w:color="auto" w:sz="4" w:space="0"/>
              <w:bottom w:val="single" w:color="auto" w:sz="4" w:space="0"/>
              <w:right w:val="single" w:color="auto" w:sz="4" w:space="0"/>
            </w:tcBorders>
            <w:vAlign w:val="center"/>
          </w:tcPr>
          <w:p w14:paraId="65A3B82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教育大数据驱动精准的教育教学（吴永和）</w:t>
            </w:r>
          </w:p>
        </w:tc>
        <w:tc>
          <w:tcPr>
            <w:tcW w:w="492" w:type="pct"/>
            <w:tcBorders>
              <w:top w:val="single" w:color="auto" w:sz="4" w:space="0"/>
              <w:left w:val="single" w:color="auto" w:sz="4" w:space="0"/>
              <w:bottom w:val="single" w:color="auto" w:sz="4" w:space="0"/>
              <w:right w:val="single" w:color="auto" w:sz="4" w:space="0"/>
            </w:tcBorders>
            <w:vAlign w:val="center"/>
          </w:tcPr>
          <w:p w14:paraId="54DC572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12779</w:t>
            </w:r>
          </w:p>
        </w:tc>
        <w:tc>
          <w:tcPr>
            <w:tcW w:w="2228" w:type="pct"/>
            <w:tcBorders>
              <w:top w:val="single" w:color="auto" w:sz="4" w:space="0"/>
              <w:left w:val="single" w:color="auto" w:sz="4" w:space="0"/>
              <w:bottom w:val="single" w:color="auto" w:sz="4" w:space="0"/>
              <w:right w:val="single" w:color="auto" w:sz="4" w:space="0"/>
            </w:tcBorders>
            <w:vAlign w:val="center"/>
          </w:tcPr>
          <w:p w14:paraId="2407783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对分课堂：轻松高效、普适易用的新型教学模式（张学新）</w:t>
            </w:r>
          </w:p>
        </w:tc>
      </w:tr>
      <w:tr w14:paraId="1B0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28AC3F6">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12782</w:t>
            </w:r>
          </w:p>
        </w:tc>
        <w:tc>
          <w:tcPr>
            <w:tcW w:w="1797" w:type="pct"/>
            <w:tcBorders>
              <w:top w:val="single" w:color="auto" w:sz="4" w:space="0"/>
              <w:left w:val="single" w:color="auto" w:sz="4" w:space="0"/>
              <w:bottom w:val="single" w:color="auto" w:sz="4" w:space="0"/>
              <w:right w:val="single" w:color="auto" w:sz="4" w:space="0"/>
            </w:tcBorders>
            <w:vAlign w:val="center"/>
          </w:tcPr>
          <w:p w14:paraId="008C8CC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如何构建以</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学生学为中心</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的互动课堂（何聚厚）</w:t>
            </w:r>
          </w:p>
        </w:tc>
        <w:tc>
          <w:tcPr>
            <w:tcW w:w="492" w:type="pct"/>
            <w:tcBorders>
              <w:top w:val="single" w:color="auto" w:sz="4" w:space="0"/>
              <w:left w:val="single" w:color="auto" w:sz="4" w:space="0"/>
              <w:bottom w:val="single" w:color="auto" w:sz="4" w:space="0"/>
              <w:right w:val="single" w:color="auto" w:sz="4" w:space="0"/>
            </w:tcBorders>
            <w:vAlign w:val="center"/>
          </w:tcPr>
          <w:p w14:paraId="2B01BB6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12783</w:t>
            </w:r>
          </w:p>
        </w:tc>
        <w:tc>
          <w:tcPr>
            <w:tcW w:w="2228" w:type="pct"/>
            <w:tcBorders>
              <w:top w:val="single" w:color="auto" w:sz="4" w:space="0"/>
              <w:left w:val="single" w:color="auto" w:sz="4" w:space="0"/>
              <w:bottom w:val="single" w:color="auto" w:sz="4" w:space="0"/>
              <w:right w:val="single" w:color="auto" w:sz="4" w:space="0"/>
            </w:tcBorders>
            <w:vAlign w:val="center"/>
          </w:tcPr>
          <w:p w14:paraId="7C7E799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如何建设、建设和应用在线开放课程（赵洱岽）</w:t>
            </w:r>
          </w:p>
        </w:tc>
      </w:tr>
      <w:tr w14:paraId="5E3A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D34FB3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10509</w:t>
            </w:r>
          </w:p>
        </w:tc>
        <w:tc>
          <w:tcPr>
            <w:tcW w:w="1797" w:type="pct"/>
            <w:tcBorders>
              <w:top w:val="single" w:color="auto" w:sz="4" w:space="0"/>
              <w:left w:val="single" w:color="auto" w:sz="4" w:space="0"/>
              <w:bottom w:val="single" w:color="auto" w:sz="4" w:space="0"/>
              <w:right w:val="single" w:color="auto" w:sz="4" w:space="0"/>
            </w:tcBorders>
            <w:vAlign w:val="center"/>
          </w:tcPr>
          <w:p w14:paraId="74965E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慕课对高等教育教学意味着什么（丁妍）</w:t>
            </w:r>
          </w:p>
        </w:tc>
        <w:tc>
          <w:tcPr>
            <w:tcW w:w="492" w:type="pct"/>
            <w:tcBorders>
              <w:top w:val="single" w:color="auto" w:sz="4" w:space="0"/>
              <w:left w:val="single" w:color="auto" w:sz="4" w:space="0"/>
              <w:bottom w:val="single" w:color="auto" w:sz="4" w:space="0"/>
              <w:right w:val="single" w:color="auto" w:sz="4" w:space="0"/>
            </w:tcBorders>
            <w:vAlign w:val="center"/>
          </w:tcPr>
          <w:p w14:paraId="47C26E7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12814</w:t>
            </w:r>
          </w:p>
        </w:tc>
        <w:tc>
          <w:tcPr>
            <w:tcW w:w="2228" w:type="pct"/>
            <w:tcBorders>
              <w:top w:val="single" w:color="auto" w:sz="4" w:space="0"/>
              <w:left w:val="single" w:color="auto" w:sz="4" w:space="0"/>
              <w:bottom w:val="single" w:color="auto" w:sz="4" w:space="0"/>
              <w:right w:val="single" w:color="auto" w:sz="4" w:space="0"/>
            </w:tcBorders>
            <w:vAlign w:val="center"/>
          </w:tcPr>
          <w:p w14:paraId="0913F8B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教育信息化2.0背景下混合式教学</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金课</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设计与实践（何聚厚）</w:t>
            </w:r>
          </w:p>
        </w:tc>
      </w:tr>
      <w:tr w14:paraId="20E1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6B7157A">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12815</w:t>
            </w:r>
          </w:p>
        </w:tc>
        <w:tc>
          <w:tcPr>
            <w:tcW w:w="1797" w:type="pct"/>
            <w:tcBorders>
              <w:top w:val="single" w:color="auto" w:sz="4" w:space="0"/>
              <w:left w:val="single" w:color="auto" w:sz="4" w:space="0"/>
              <w:bottom w:val="single" w:color="auto" w:sz="4" w:space="0"/>
              <w:right w:val="single" w:color="auto" w:sz="4" w:space="0"/>
            </w:tcBorders>
            <w:vAlign w:val="center"/>
          </w:tcPr>
          <w:p w14:paraId="68BFF29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如何构建 学生为中心 的互动课堂（何聚厚）</w:t>
            </w:r>
          </w:p>
        </w:tc>
        <w:tc>
          <w:tcPr>
            <w:tcW w:w="492" w:type="pct"/>
            <w:tcBorders>
              <w:top w:val="single" w:color="auto" w:sz="4" w:space="0"/>
              <w:left w:val="single" w:color="auto" w:sz="4" w:space="0"/>
              <w:bottom w:val="single" w:color="auto" w:sz="4" w:space="0"/>
              <w:right w:val="single" w:color="auto" w:sz="4" w:space="0"/>
            </w:tcBorders>
            <w:vAlign w:val="center"/>
          </w:tcPr>
          <w:p w14:paraId="26CA5BB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12816</w:t>
            </w:r>
          </w:p>
        </w:tc>
        <w:tc>
          <w:tcPr>
            <w:tcW w:w="2228" w:type="pct"/>
            <w:tcBorders>
              <w:top w:val="single" w:color="auto" w:sz="4" w:space="0"/>
              <w:left w:val="single" w:color="auto" w:sz="4" w:space="0"/>
              <w:bottom w:val="single" w:color="auto" w:sz="4" w:space="0"/>
              <w:right w:val="single" w:color="auto" w:sz="4" w:space="0"/>
            </w:tcBorders>
            <w:vAlign w:val="center"/>
          </w:tcPr>
          <w:p w14:paraId="3C2CE1D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互联网时代高校教师的教学新理念</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以学生为中心的教与学（于歆杰）</w:t>
            </w:r>
          </w:p>
        </w:tc>
      </w:tr>
      <w:tr w14:paraId="2CB6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1BCAAC0">
            <w:pPr>
              <w:widowControl/>
              <w:spacing w:line="400" w:lineRule="exact"/>
              <w:jc w:val="center"/>
              <w:textAlignment w:val="center"/>
              <w:rPr>
                <w:rFonts w:ascii="Times New Roman" w:hAnsi="Times New Roman" w:eastAsia="仿宋_GB2312" w:cs="Times New Roman"/>
                <w:color w:val="000000" w:themeColor="text1"/>
                <w:kern w:val="0"/>
                <w:sz w:val="24"/>
                <w:szCs w:val="24"/>
                <w:highlight w:val="yellow"/>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12827 </w:t>
            </w:r>
          </w:p>
        </w:tc>
        <w:tc>
          <w:tcPr>
            <w:tcW w:w="1797" w:type="pct"/>
            <w:tcBorders>
              <w:top w:val="single" w:color="auto" w:sz="4" w:space="0"/>
              <w:left w:val="single" w:color="auto" w:sz="4" w:space="0"/>
              <w:bottom w:val="single" w:color="auto" w:sz="4" w:space="0"/>
              <w:right w:val="single" w:color="auto" w:sz="4" w:space="0"/>
            </w:tcBorders>
            <w:vAlign w:val="center"/>
          </w:tcPr>
          <w:p w14:paraId="3DEF2DBD">
            <w:pPr>
              <w:widowControl/>
              <w:spacing w:line="400" w:lineRule="exact"/>
              <w:jc w:val="left"/>
              <w:textAlignment w:val="center"/>
              <w:rPr>
                <w:rFonts w:ascii="Times New Roman" w:hAnsi="Times New Roman" w:eastAsia="仿宋_GB2312" w:cs="Times New Roman"/>
                <w:color w:val="000000" w:themeColor="text1"/>
                <w:sz w:val="24"/>
                <w:szCs w:val="24"/>
                <w:highlight w:val="yellow"/>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范式革命下的人工智能研究与教育（钟义信）</w:t>
            </w:r>
          </w:p>
        </w:tc>
        <w:tc>
          <w:tcPr>
            <w:tcW w:w="492" w:type="pct"/>
            <w:tcBorders>
              <w:top w:val="single" w:color="auto" w:sz="4" w:space="0"/>
              <w:left w:val="single" w:color="auto" w:sz="4" w:space="0"/>
              <w:bottom w:val="single" w:color="auto" w:sz="4" w:space="0"/>
              <w:right w:val="single" w:color="auto" w:sz="4" w:space="0"/>
            </w:tcBorders>
            <w:vAlign w:val="center"/>
          </w:tcPr>
          <w:p w14:paraId="1BBA8907">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12828 </w:t>
            </w:r>
          </w:p>
        </w:tc>
        <w:tc>
          <w:tcPr>
            <w:tcW w:w="2228" w:type="pct"/>
            <w:tcBorders>
              <w:top w:val="single" w:color="auto" w:sz="4" w:space="0"/>
              <w:left w:val="single" w:color="auto" w:sz="4" w:space="0"/>
              <w:bottom w:val="single" w:color="auto" w:sz="4" w:space="0"/>
              <w:right w:val="single" w:color="auto" w:sz="4" w:space="0"/>
            </w:tcBorders>
            <w:vAlign w:val="center"/>
          </w:tcPr>
          <w:p w14:paraId="5E278218">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工业.智能.视觉（马宏宾）</w:t>
            </w:r>
          </w:p>
        </w:tc>
      </w:tr>
      <w:tr w14:paraId="16EC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B118D0F">
            <w:pPr>
              <w:widowControl/>
              <w:spacing w:line="400" w:lineRule="exact"/>
              <w:jc w:val="center"/>
              <w:textAlignment w:val="center"/>
              <w:rPr>
                <w:rFonts w:ascii="Times New Roman" w:hAnsi="Times New Roman" w:eastAsia="仿宋_GB2312" w:cs="Times New Roman"/>
                <w:color w:val="000000" w:themeColor="text1"/>
                <w:kern w:val="0"/>
                <w:sz w:val="24"/>
                <w:szCs w:val="24"/>
                <w:highlight w:val="yellow"/>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12829 </w:t>
            </w:r>
          </w:p>
        </w:tc>
        <w:tc>
          <w:tcPr>
            <w:tcW w:w="1797" w:type="pct"/>
            <w:tcBorders>
              <w:top w:val="single" w:color="auto" w:sz="4" w:space="0"/>
              <w:left w:val="single" w:color="auto" w:sz="4" w:space="0"/>
              <w:bottom w:val="single" w:color="auto" w:sz="4" w:space="0"/>
              <w:right w:val="single" w:color="auto" w:sz="4" w:space="0"/>
            </w:tcBorders>
            <w:vAlign w:val="center"/>
          </w:tcPr>
          <w:p w14:paraId="6B5D84CA">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信息时代的教育创新</w:t>
            </w:r>
          </w:p>
          <w:p w14:paraId="7DBC1B76">
            <w:pPr>
              <w:widowControl/>
              <w:spacing w:line="400" w:lineRule="exact"/>
              <w:jc w:val="left"/>
              <w:textAlignment w:val="center"/>
              <w:rPr>
                <w:rFonts w:ascii="Times New Roman" w:hAnsi="Times New Roman" w:eastAsia="仿宋_GB2312" w:cs="Times New Roman"/>
                <w:color w:val="000000" w:themeColor="text1"/>
                <w:sz w:val="24"/>
                <w:szCs w:val="24"/>
                <w:highlight w:val="yellow"/>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（周明全）</w:t>
            </w:r>
          </w:p>
        </w:tc>
        <w:tc>
          <w:tcPr>
            <w:tcW w:w="492" w:type="pct"/>
            <w:tcBorders>
              <w:top w:val="single" w:color="auto" w:sz="4" w:space="0"/>
              <w:left w:val="single" w:color="auto" w:sz="4" w:space="0"/>
              <w:bottom w:val="single" w:color="auto" w:sz="4" w:space="0"/>
              <w:right w:val="single" w:color="auto" w:sz="4" w:space="0"/>
            </w:tcBorders>
            <w:vAlign w:val="center"/>
          </w:tcPr>
          <w:p w14:paraId="3476753B">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12830 </w:t>
            </w:r>
          </w:p>
        </w:tc>
        <w:tc>
          <w:tcPr>
            <w:tcW w:w="2228" w:type="pct"/>
            <w:tcBorders>
              <w:top w:val="single" w:color="auto" w:sz="4" w:space="0"/>
              <w:left w:val="single" w:color="auto" w:sz="4" w:space="0"/>
              <w:bottom w:val="single" w:color="auto" w:sz="4" w:space="0"/>
              <w:right w:val="single" w:color="auto" w:sz="4" w:space="0"/>
            </w:tcBorders>
            <w:vAlign w:val="center"/>
          </w:tcPr>
          <w:p w14:paraId="3F7C198C">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深度学习动向及其应用（高福杰）</w:t>
            </w:r>
          </w:p>
        </w:tc>
      </w:tr>
      <w:tr w14:paraId="056B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EB33EB">
            <w:pPr>
              <w:widowControl/>
              <w:spacing w:line="400" w:lineRule="exact"/>
              <w:jc w:val="center"/>
              <w:textAlignment w:val="center"/>
              <w:rPr>
                <w:rFonts w:ascii="Times New Roman" w:hAnsi="Times New Roman" w:eastAsia="仿宋_GB2312" w:cs="Times New Roman"/>
                <w:color w:val="000000" w:themeColor="text1"/>
                <w:kern w:val="0"/>
                <w:sz w:val="24"/>
                <w:szCs w:val="24"/>
                <w:highlight w:val="yellow"/>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12831 </w:t>
            </w:r>
          </w:p>
        </w:tc>
        <w:tc>
          <w:tcPr>
            <w:tcW w:w="1797" w:type="pct"/>
            <w:tcBorders>
              <w:top w:val="single" w:color="auto" w:sz="4" w:space="0"/>
              <w:left w:val="single" w:color="auto" w:sz="4" w:space="0"/>
              <w:bottom w:val="single" w:color="auto" w:sz="4" w:space="0"/>
              <w:right w:val="single" w:color="auto" w:sz="4" w:space="0"/>
            </w:tcBorders>
            <w:vAlign w:val="center"/>
          </w:tcPr>
          <w:p w14:paraId="1233840F">
            <w:pPr>
              <w:widowControl/>
              <w:spacing w:line="400" w:lineRule="exact"/>
              <w:jc w:val="left"/>
              <w:textAlignment w:val="center"/>
              <w:rPr>
                <w:rFonts w:ascii="Times New Roman" w:hAnsi="Times New Roman" w:eastAsia="仿宋_GB2312" w:cs="Times New Roman"/>
                <w:color w:val="000000" w:themeColor="text1"/>
                <w:sz w:val="24"/>
                <w:szCs w:val="24"/>
                <w:highlight w:val="yellow"/>
                <w14:textFill>
                  <w14:solidFill>
                    <w14:schemeClr w14:val="tx1"/>
                  </w14:solidFill>
                </w14:textFill>
              </w:rPr>
            </w:pPr>
            <w:r>
              <w:rPr>
                <w:rFonts w:ascii="Times New Roman" w:hAnsi="Times New Roman" w:eastAsia="仿宋_GB2312" w:cs="Times New Roman"/>
                <w:color w:val="000000" w:themeColor="text1"/>
                <w:w w:val="92"/>
                <w:kern w:val="0"/>
                <w:sz w:val="24"/>
                <w:szCs w:val="24"/>
                <w:lang w:bidi="ar"/>
                <w14:textFill>
                  <w14:solidFill>
                    <w14:schemeClr w14:val="tx1"/>
                  </w14:solidFill>
                </w14:textFill>
              </w:rPr>
              <w:t>5G时代中虚拟现实与人工智能的创新产业建设（文钧雷）</w:t>
            </w:r>
          </w:p>
        </w:tc>
        <w:tc>
          <w:tcPr>
            <w:tcW w:w="492" w:type="pct"/>
            <w:tcBorders>
              <w:top w:val="single" w:color="auto" w:sz="4" w:space="0"/>
              <w:left w:val="single" w:color="auto" w:sz="4" w:space="0"/>
              <w:bottom w:val="single" w:color="auto" w:sz="4" w:space="0"/>
              <w:right w:val="single" w:color="auto" w:sz="4" w:space="0"/>
            </w:tcBorders>
            <w:vAlign w:val="center"/>
          </w:tcPr>
          <w:p w14:paraId="5D5DE41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10785</w:t>
            </w:r>
          </w:p>
        </w:tc>
        <w:tc>
          <w:tcPr>
            <w:tcW w:w="2228" w:type="pct"/>
            <w:tcBorders>
              <w:top w:val="single" w:color="auto" w:sz="4" w:space="0"/>
              <w:left w:val="single" w:color="auto" w:sz="4" w:space="0"/>
              <w:bottom w:val="single" w:color="auto" w:sz="4" w:space="0"/>
              <w:right w:val="single" w:color="auto" w:sz="4" w:space="0"/>
            </w:tcBorders>
            <w:vAlign w:val="center"/>
          </w:tcPr>
          <w:p w14:paraId="7603A8A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智能时代的新知识观（王竹立）</w:t>
            </w:r>
          </w:p>
        </w:tc>
      </w:tr>
      <w:tr w14:paraId="0D8A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96EFE98">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10804</w:t>
            </w:r>
          </w:p>
        </w:tc>
        <w:tc>
          <w:tcPr>
            <w:tcW w:w="1797" w:type="pct"/>
            <w:tcBorders>
              <w:top w:val="single" w:color="auto" w:sz="4" w:space="0"/>
              <w:left w:val="single" w:color="auto" w:sz="4" w:space="0"/>
              <w:bottom w:val="single" w:color="auto" w:sz="4" w:space="0"/>
              <w:right w:val="single" w:color="auto" w:sz="4" w:space="0"/>
            </w:tcBorders>
            <w:vAlign w:val="center"/>
          </w:tcPr>
          <w:p w14:paraId="322A19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微课教学制作实用技巧</w:t>
            </w:r>
          </w:p>
          <w:p w14:paraId="140F46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（涂晓彬）</w:t>
            </w:r>
          </w:p>
        </w:tc>
        <w:tc>
          <w:tcPr>
            <w:tcW w:w="492" w:type="pct"/>
            <w:tcBorders>
              <w:top w:val="single" w:color="auto" w:sz="4" w:space="0"/>
              <w:left w:val="single" w:color="auto" w:sz="4" w:space="0"/>
              <w:bottom w:val="single" w:color="auto" w:sz="4" w:space="0"/>
              <w:right w:val="single" w:color="auto" w:sz="4" w:space="0"/>
            </w:tcBorders>
            <w:vAlign w:val="center"/>
          </w:tcPr>
          <w:p w14:paraId="28FDAF7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10536</w:t>
            </w:r>
          </w:p>
        </w:tc>
        <w:tc>
          <w:tcPr>
            <w:tcW w:w="2228" w:type="pct"/>
            <w:tcBorders>
              <w:top w:val="single" w:color="auto" w:sz="4" w:space="0"/>
              <w:left w:val="single" w:color="auto" w:sz="4" w:space="0"/>
              <w:bottom w:val="single" w:color="auto" w:sz="4" w:space="0"/>
              <w:right w:val="single" w:color="auto" w:sz="4" w:space="0"/>
            </w:tcBorders>
            <w:vAlign w:val="center"/>
          </w:tcPr>
          <w:p w14:paraId="274141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面向智能时代的学习（</w:t>
            </w:r>
            <w:r>
              <w:rPr>
                <w:rFonts w:ascii="Times New Roman" w:hAnsi="Times New Roman" w:eastAsia="仿宋_GB2312" w:cs="Times New Roman"/>
                <w:color w:val="000000" w:themeColor="text1"/>
                <w:kern w:val="0"/>
                <w:sz w:val="24"/>
                <w:szCs w:val="24"/>
                <w14:textFill>
                  <w14:solidFill>
                    <w14:schemeClr w14:val="tx1"/>
                  </w14:solidFill>
                </w14:textFill>
              </w:rPr>
              <w:t>王竹立</w:t>
            </w:r>
            <w:r>
              <w:rPr>
                <w:rFonts w:ascii="Times New Roman" w:hAnsi="Times New Roman" w:eastAsia="仿宋_GB2312" w:cs="Times New Roman"/>
                <w:color w:val="000000" w:themeColor="text1"/>
                <w:sz w:val="24"/>
                <w:szCs w:val="24"/>
                <w14:textFill>
                  <w14:solidFill>
                    <w14:schemeClr w14:val="tx1"/>
                  </w14:solidFill>
                </w14:textFill>
              </w:rPr>
              <w:t>）</w:t>
            </w:r>
          </w:p>
        </w:tc>
      </w:tr>
      <w:tr w14:paraId="3C11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EB9E33A">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10519</w:t>
            </w:r>
          </w:p>
        </w:tc>
        <w:tc>
          <w:tcPr>
            <w:tcW w:w="1797" w:type="pct"/>
            <w:tcBorders>
              <w:top w:val="single" w:color="auto" w:sz="4" w:space="0"/>
              <w:left w:val="single" w:color="auto" w:sz="4" w:space="0"/>
              <w:bottom w:val="single" w:color="auto" w:sz="4" w:space="0"/>
              <w:right w:val="single" w:color="auto" w:sz="4" w:space="0"/>
            </w:tcBorders>
            <w:vAlign w:val="center"/>
          </w:tcPr>
          <w:p w14:paraId="5C4EF58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智慧教室的科学建设和有效应用（李芳）</w:t>
            </w:r>
          </w:p>
        </w:tc>
        <w:tc>
          <w:tcPr>
            <w:tcW w:w="492" w:type="pct"/>
            <w:tcBorders>
              <w:top w:val="single" w:color="auto" w:sz="4" w:space="0"/>
              <w:left w:val="single" w:color="auto" w:sz="4" w:space="0"/>
              <w:bottom w:val="single" w:color="auto" w:sz="4" w:space="0"/>
              <w:right w:val="single" w:color="auto" w:sz="4" w:space="0"/>
            </w:tcBorders>
            <w:vAlign w:val="center"/>
          </w:tcPr>
          <w:p w14:paraId="5C2ECEA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10541</w:t>
            </w:r>
          </w:p>
        </w:tc>
        <w:tc>
          <w:tcPr>
            <w:tcW w:w="2228" w:type="pct"/>
            <w:tcBorders>
              <w:top w:val="single" w:color="auto" w:sz="4" w:space="0"/>
              <w:left w:val="single" w:color="auto" w:sz="4" w:space="0"/>
              <w:bottom w:val="single" w:color="auto" w:sz="4" w:space="0"/>
              <w:right w:val="single" w:color="auto" w:sz="4" w:space="0"/>
            </w:tcBorders>
            <w:vAlign w:val="center"/>
          </w:tcPr>
          <w:p w14:paraId="0ABAD1D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从光纤到5G</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光荣的半个世纪 未来的颠覆技术（林金桐）</w:t>
            </w:r>
          </w:p>
        </w:tc>
      </w:tr>
      <w:tr w14:paraId="5278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A8ECD0A">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10542</w:t>
            </w:r>
          </w:p>
        </w:tc>
        <w:tc>
          <w:tcPr>
            <w:tcW w:w="1797" w:type="pct"/>
            <w:tcBorders>
              <w:top w:val="single" w:color="auto" w:sz="4" w:space="0"/>
              <w:left w:val="single" w:color="auto" w:sz="4" w:space="0"/>
              <w:bottom w:val="single" w:color="auto" w:sz="4" w:space="0"/>
              <w:right w:val="single" w:color="auto" w:sz="4" w:space="0"/>
            </w:tcBorders>
            <w:vAlign w:val="center"/>
          </w:tcPr>
          <w:p w14:paraId="235CB62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信息技术促进教学方式变革实例分享</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实境编程教学（刘经纬）</w:t>
            </w:r>
          </w:p>
        </w:tc>
        <w:tc>
          <w:tcPr>
            <w:tcW w:w="492" w:type="pct"/>
            <w:tcBorders>
              <w:top w:val="single" w:color="auto" w:sz="4" w:space="0"/>
              <w:left w:val="single" w:color="auto" w:sz="4" w:space="0"/>
              <w:bottom w:val="single" w:color="auto" w:sz="4" w:space="0"/>
              <w:right w:val="single" w:color="auto" w:sz="4" w:space="0"/>
            </w:tcBorders>
            <w:vAlign w:val="center"/>
          </w:tcPr>
          <w:p w14:paraId="36C4AE8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10544</w:t>
            </w:r>
          </w:p>
        </w:tc>
        <w:tc>
          <w:tcPr>
            <w:tcW w:w="2228" w:type="pct"/>
            <w:tcBorders>
              <w:top w:val="single" w:color="auto" w:sz="4" w:space="0"/>
              <w:left w:val="single" w:color="auto" w:sz="4" w:space="0"/>
              <w:bottom w:val="single" w:color="auto" w:sz="4" w:space="0"/>
              <w:right w:val="single" w:color="auto" w:sz="4" w:space="0"/>
            </w:tcBorders>
            <w:vAlign w:val="center"/>
          </w:tcPr>
          <w:p w14:paraId="3267C83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空间信息技术（党安荣）</w:t>
            </w:r>
          </w:p>
        </w:tc>
      </w:tr>
      <w:tr w14:paraId="56E6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1ECD100">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10545</w:t>
            </w:r>
          </w:p>
        </w:tc>
        <w:tc>
          <w:tcPr>
            <w:tcW w:w="1797" w:type="pct"/>
            <w:tcBorders>
              <w:top w:val="single" w:color="auto" w:sz="4" w:space="0"/>
              <w:left w:val="single" w:color="auto" w:sz="4" w:space="0"/>
              <w:bottom w:val="single" w:color="auto" w:sz="4" w:space="0"/>
              <w:right w:val="single" w:color="auto" w:sz="4" w:space="0"/>
            </w:tcBorders>
            <w:vAlign w:val="center"/>
          </w:tcPr>
          <w:p w14:paraId="251AE06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信息技术与教学融合案例与实践（信息技术领域专家）</w:t>
            </w:r>
          </w:p>
        </w:tc>
        <w:tc>
          <w:tcPr>
            <w:tcW w:w="492" w:type="pct"/>
            <w:tcBorders>
              <w:top w:val="single" w:color="auto" w:sz="4" w:space="0"/>
              <w:left w:val="single" w:color="auto" w:sz="4" w:space="0"/>
              <w:bottom w:val="single" w:color="auto" w:sz="4" w:space="0"/>
              <w:right w:val="single" w:color="auto" w:sz="4" w:space="0"/>
            </w:tcBorders>
            <w:vAlign w:val="center"/>
          </w:tcPr>
          <w:p w14:paraId="131F2B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10427</w:t>
            </w:r>
          </w:p>
        </w:tc>
        <w:tc>
          <w:tcPr>
            <w:tcW w:w="2228" w:type="pct"/>
            <w:tcBorders>
              <w:top w:val="single" w:color="auto" w:sz="4" w:space="0"/>
              <w:left w:val="single" w:color="auto" w:sz="4" w:space="0"/>
              <w:bottom w:val="single" w:color="auto" w:sz="4" w:space="0"/>
              <w:right w:val="single" w:color="auto" w:sz="4" w:space="0"/>
            </w:tcBorders>
            <w:vAlign w:val="center"/>
          </w:tcPr>
          <w:p w14:paraId="2DDB73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MOOC用户分析（师雪霖）</w:t>
            </w:r>
          </w:p>
        </w:tc>
      </w:tr>
      <w:tr w14:paraId="04D1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3D0060D">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10852</w:t>
            </w:r>
          </w:p>
        </w:tc>
        <w:tc>
          <w:tcPr>
            <w:tcW w:w="1797" w:type="pct"/>
            <w:tcBorders>
              <w:top w:val="single" w:color="auto" w:sz="4" w:space="0"/>
              <w:left w:val="single" w:color="auto" w:sz="4" w:space="0"/>
              <w:bottom w:val="single" w:color="auto" w:sz="4" w:space="0"/>
              <w:right w:val="single" w:color="auto" w:sz="4" w:space="0"/>
            </w:tcBorders>
            <w:vAlign w:val="center"/>
          </w:tcPr>
          <w:p w14:paraId="0E850D2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基于微软PowerPoint规范高效编制多媒体课件（一）</w:t>
            </w:r>
          </w:p>
          <w:p w14:paraId="215617F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（裴纯礼）</w:t>
            </w:r>
          </w:p>
        </w:tc>
        <w:tc>
          <w:tcPr>
            <w:tcW w:w="492" w:type="pct"/>
            <w:tcBorders>
              <w:top w:val="single" w:color="auto" w:sz="4" w:space="0"/>
              <w:left w:val="single" w:color="auto" w:sz="4" w:space="0"/>
              <w:bottom w:val="single" w:color="auto" w:sz="4" w:space="0"/>
              <w:right w:val="single" w:color="auto" w:sz="4" w:space="0"/>
            </w:tcBorders>
            <w:vAlign w:val="center"/>
          </w:tcPr>
          <w:p w14:paraId="7EE30CB0">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10754</w:t>
            </w:r>
          </w:p>
        </w:tc>
        <w:tc>
          <w:tcPr>
            <w:tcW w:w="2228" w:type="pct"/>
            <w:tcBorders>
              <w:top w:val="single" w:color="auto" w:sz="4" w:space="0"/>
              <w:left w:val="single" w:color="auto" w:sz="4" w:space="0"/>
              <w:bottom w:val="single" w:color="auto" w:sz="4" w:space="0"/>
              <w:right w:val="single" w:color="auto" w:sz="4" w:space="0"/>
            </w:tcBorders>
            <w:vAlign w:val="center"/>
          </w:tcPr>
          <w:p w14:paraId="676ABC9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基于微软PowerPoint规范高效编制多媒体课件（二）（裴纯礼）</w:t>
            </w:r>
          </w:p>
        </w:tc>
      </w:tr>
      <w:tr w14:paraId="05F9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E0E345A">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10858</w:t>
            </w:r>
          </w:p>
        </w:tc>
        <w:tc>
          <w:tcPr>
            <w:tcW w:w="1797" w:type="pct"/>
            <w:tcBorders>
              <w:top w:val="single" w:color="auto" w:sz="4" w:space="0"/>
              <w:left w:val="single" w:color="auto" w:sz="4" w:space="0"/>
              <w:bottom w:val="single" w:color="auto" w:sz="4" w:space="0"/>
              <w:right w:val="single" w:color="auto" w:sz="4" w:space="0"/>
            </w:tcBorders>
            <w:vAlign w:val="center"/>
          </w:tcPr>
          <w:p w14:paraId="01FB536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面向未来的高校智慧课堂建设</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兼谈高校教师智慧教育能力培养（周华丽）</w:t>
            </w:r>
          </w:p>
        </w:tc>
        <w:tc>
          <w:tcPr>
            <w:tcW w:w="492" w:type="pct"/>
            <w:tcBorders>
              <w:top w:val="single" w:color="auto" w:sz="4" w:space="0"/>
              <w:left w:val="single" w:color="auto" w:sz="4" w:space="0"/>
              <w:bottom w:val="single" w:color="auto" w:sz="4" w:space="0"/>
              <w:right w:val="single" w:color="auto" w:sz="4" w:space="0"/>
            </w:tcBorders>
            <w:vAlign w:val="center"/>
          </w:tcPr>
          <w:p w14:paraId="21BBC095">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10866</w:t>
            </w:r>
          </w:p>
        </w:tc>
        <w:tc>
          <w:tcPr>
            <w:tcW w:w="2228" w:type="pct"/>
            <w:tcBorders>
              <w:top w:val="single" w:color="auto" w:sz="4" w:space="0"/>
              <w:left w:val="single" w:color="auto" w:sz="4" w:space="0"/>
              <w:bottom w:val="single" w:color="auto" w:sz="4" w:space="0"/>
              <w:right w:val="single" w:color="auto" w:sz="4" w:space="0"/>
            </w:tcBorders>
            <w:vAlign w:val="center"/>
          </w:tcPr>
          <w:p w14:paraId="3AD7DB0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慕课建设及线上线下混合式教学（俎云霄）</w:t>
            </w:r>
          </w:p>
        </w:tc>
      </w:tr>
      <w:tr w14:paraId="4D3D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FF24E8D">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10867</w:t>
            </w:r>
          </w:p>
        </w:tc>
        <w:tc>
          <w:tcPr>
            <w:tcW w:w="1797" w:type="pct"/>
            <w:tcBorders>
              <w:top w:val="single" w:color="auto" w:sz="4" w:space="0"/>
              <w:left w:val="single" w:color="auto" w:sz="4" w:space="0"/>
              <w:bottom w:val="single" w:color="auto" w:sz="4" w:space="0"/>
              <w:right w:val="single" w:color="auto" w:sz="4" w:space="0"/>
            </w:tcBorders>
            <w:vAlign w:val="center"/>
          </w:tcPr>
          <w:p w14:paraId="6DBC5A9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基于雨课堂和BOPPPS 模型的混合式金课设计（鄂明成）</w:t>
            </w:r>
          </w:p>
        </w:tc>
        <w:tc>
          <w:tcPr>
            <w:tcW w:w="492" w:type="pct"/>
            <w:tcBorders>
              <w:top w:val="single" w:color="auto" w:sz="4" w:space="0"/>
              <w:left w:val="single" w:color="auto" w:sz="4" w:space="0"/>
              <w:bottom w:val="single" w:color="auto" w:sz="4" w:space="0"/>
              <w:right w:val="single" w:color="auto" w:sz="4" w:space="0"/>
            </w:tcBorders>
            <w:vAlign w:val="center"/>
          </w:tcPr>
          <w:p w14:paraId="6DEBB40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10880</w:t>
            </w:r>
          </w:p>
        </w:tc>
        <w:tc>
          <w:tcPr>
            <w:tcW w:w="2228" w:type="pct"/>
            <w:tcBorders>
              <w:top w:val="single" w:color="auto" w:sz="4" w:space="0"/>
              <w:left w:val="single" w:color="auto" w:sz="4" w:space="0"/>
              <w:bottom w:val="single" w:color="auto" w:sz="4" w:space="0"/>
              <w:right w:val="single" w:color="auto" w:sz="4" w:space="0"/>
            </w:tcBorders>
            <w:vAlign w:val="center"/>
          </w:tcPr>
          <w:p w14:paraId="06678AA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线上一流课程的建设、应用与服务（居烽）</w:t>
            </w:r>
          </w:p>
        </w:tc>
      </w:tr>
      <w:tr w14:paraId="7B12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DC40E6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10881</w:t>
            </w:r>
          </w:p>
        </w:tc>
        <w:tc>
          <w:tcPr>
            <w:tcW w:w="1797" w:type="pct"/>
            <w:tcBorders>
              <w:top w:val="single" w:color="auto" w:sz="4" w:space="0"/>
              <w:left w:val="single" w:color="auto" w:sz="4" w:space="0"/>
              <w:bottom w:val="single" w:color="auto" w:sz="4" w:space="0"/>
              <w:right w:val="single" w:color="auto" w:sz="4" w:space="0"/>
            </w:tcBorders>
            <w:vAlign w:val="center"/>
          </w:tcPr>
          <w:p w14:paraId="4568AC0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线上线下混合式教学</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以《红楼梦经典章回评讲》为例（曹立波）</w:t>
            </w:r>
          </w:p>
        </w:tc>
        <w:tc>
          <w:tcPr>
            <w:tcW w:w="492" w:type="pct"/>
            <w:tcBorders>
              <w:top w:val="single" w:color="auto" w:sz="4" w:space="0"/>
              <w:left w:val="single" w:color="auto" w:sz="4" w:space="0"/>
              <w:bottom w:val="single" w:color="auto" w:sz="4" w:space="0"/>
              <w:right w:val="single" w:color="auto" w:sz="4" w:space="0"/>
            </w:tcBorders>
            <w:vAlign w:val="center"/>
          </w:tcPr>
          <w:p w14:paraId="5B9C6DF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10918</w:t>
            </w:r>
          </w:p>
        </w:tc>
        <w:tc>
          <w:tcPr>
            <w:tcW w:w="2228" w:type="pct"/>
            <w:tcBorders>
              <w:top w:val="single" w:color="auto" w:sz="4" w:space="0"/>
              <w:left w:val="single" w:color="auto" w:sz="4" w:space="0"/>
              <w:bottom w:val="single" w:color="auto" w:sz="4" w:space="0"/>
              <w:right w:val="single" w:color="auto" w:sz="4" w:space="0"/>
            </w:tcBorders>
            <w:vAlign w:val="center"/>
          </w:tcPr>
          <w:p w14:paraId="1B34A73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规范建设慕课，推动课堂革命</w:t>
            </w:r>
          </w:p>
          <w:p w14:paraId="4E0042D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（战德臣）</w:t>
            </w:r>
          </w:p>
        </w:tc>
      </w:tr>
      <w:tr w14:paraId="263E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73874E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10919</w:t>
            </w:r>
          </w:p>
        </w:tc>
        <w:tc>
          <w:tcPr>
            <w:tcW w:w="1797" w:type="pct"/>
            <w:tcBorders>
              <w:top w:val="single" w:color="auto" w:sz="4" w:space="0"/>
              <w:left w:val="single" w:color="auto" w:sz="4" w:space="0"/>
              <w:bottom w:val="single" w:color="auto" w:sz="4" w:space="0"/>
              <w:right w:val="single" w:color="auto" w:sz="4" w:space="0"/>
            </w:tcBorders>
            <w:vAlign w:val="center"/>
          </w:tcPr>
          <w:p w14:paraId="1BE9846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慕课的建设与应用</w:t>
            </w:r>
          </w:p>
          <w:p w14:paraId="68885B7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（王震亚）</w:t>
            </w:r>
          </w:p>
        </w:tc>
        <w:tc>
          <w:tcPr>
            <w:tcW w:w="492" w:type="pct"/>
            <w:tcBorders>
              <w:top w:val="single" w:color="auto" w:sz="4" w:space="0"/>
              <w:left w:val="single" w:color="auto" w:sz="4" w:space="0"/>
              <w:bottom w:val="single" w:color="auto" w:sz="4" w:space="0"/>
              <w:right w:val="single" w:color="auto" w:sz="4" w:space="0"/>
            </w:tcBorders>
            <w:vAlign w:val="center"/>
          </w:tcPr>
          <w:p w14:paraId="522B044E">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10903</w:t>
            </w:r>
          </w:p>
        </w:tc>
        <w:tc>
          <w:tcPr>
            <w:tcW w:w="2228" w:type="pct"/>
            <w:tcBorders>
              <w:top w:val="single" w:color="auto" w:sz="4" w:space="0"/>
              <w:left w:val="single" w:color="auto" w:sz="4" w:space="0"/>
              <w:bottom w:val="single" w:color="auto" w:sz="4" w:space="0"/>
              <w:right w:val="single" w:color="auto" w:sz="4" w:space="0"/>
            </w:tcBorders>
            <w:vAlign w:val="center"/>
          </w:tcPr>
          <w:p w14:paraId="5751172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用现代信息技术点燃高校课堂</w:t>
            </w:r>
          </w:p>
          <w:p w14:paraId="5CF10AF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（潘月明）</w:t>
            </w:r>
          </w:p>
        </w:tc>
      </w:tr>
      <w:tr w14:paraId="2FEC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B0AE0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10302</w:t>
            </w:r>
          </w:p>
        </w:tc>
        <w:tc>
          <w:tcPr>
            <w:tcW w:w="1797" w:type="pct"/>
            <w:tcBorders>
              <w:top w:val="single" w:color="auto" w:sz="4" w:space="0"/>
              <w:left w:val="single" w:color="auto" w:sz="4" w:space="0"/>
              <w:bottom w:val="single" w:color="auto" w:sz="4" w:space="0"/>
              <w:right w:val="single" w:color="auto" w:sz="4" w:space="0"/>
            </w:tcBorders>
            <w:vAlign w:val="center"/>
          </w:tcPr>
          <w:p w14:paraId="33101250">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微课的设计与创意</w:t>
            </w:r>
          </w:p>
          <w:p w14:paraId="0A9B588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（夏纪梅）</w:t>
            </w:r>
          </w:p>
        </w:tc>
        <w:tc>
          <w:tcPr>
            <w:tcW w:w="492" w:type="pct"/>
            <w:tcBorders>
              <w:top w:val="single" w:color="auto" w:sz="4" w:space="0"/>
              <w:left w:val="single" w:color="auto" w:sz="4" w:space="0"/>
              <w:bottom w:val="single" w:color="auto" w:sz="4" w:space="0"/>
              <w:right w:val="single" w:color="auto" w:sz="4" w:space="0"/>
            </w:tcBorders>
            <w:vAlign w:val="center"/>
          </w:tcPr>
          <w:p w14:paraId="049F5E1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10321</w:t>
            </w:r>
          </w:p>
        </w:tc>
        <w:tc>
          <w:tcPr>
            <w:tcW w:w="2228" w:type="pct"/>
            <w:tcBorders>
              <w:top w:val="single" w:color="auto" w:sz="4" w:space="0"/>
              <w:left w:val="single" w:color="auto" w:sz="4" w:space="0"/>
              <w:bottom w:val="single" w:color="auto" w:sz="4" w:space="0"/>
              <w:right w:val="single" w:color="auto" w:sz="4" w:space="0"/>
            </w:tcBorders>
            <w:vAlign w:val="center"/>
          </w:tcPr>
          <w:p w14:paraId="70E8D97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MOOC设计方法与制作运营实战技巧（师雪霖）</w:t>
            </w:r>
          </w:p>
        </w:tc>
      </w:tr>
      <w:tr w14:paraId="3389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F2D22F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10319</w:t>
            </w:r>
          </w:p>
        </w:tc>
        <w:tc>
          <w:tcPr>
            <w:tcW w:w="1797" w:type="pct"/>
            <w:tcBorders>
              <w:top w:val="single" w:color="auto" w:sz="4" w:space="0"/>
              <w:left w:val="single" w:color="auto" w:sz="4" w:space="0"/>
              <w:bottom w:val="single" w:color="auto" w:sz="4" w:space="0"/>
              <w:right w:val="single" w:color="auto" w:sz="4" w:space="0"/>
            </w:tcBorders>
            <w:vAlign w:val="center"/>
          </w:tcPr>
          <w:p w14:paraId="21A30957">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从信息化走向智慧教育</w:t>
            </w:r>
          </w:p>
          <w:p w14:paraId="06AA1D8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（陈琳）</w:t>
            </w:r>
          </w:p>
        </w:tc>
        <w:tc>
          <w:tcPr>
            <w:tcW w:w="492" w:type="pct"/>
            <w:tcBorders>
              <w:top w:val="single" w:color="auto" w:sz="4" w:space="0"/>
              <w:left w:val="single" w:color="auto" w:sz="4" w:space="0"/>
              <w:bottom w:val="single" w:color="auto" w:sz="4" w:space="0"/>
              <w:right w:val="single" w:color="auto" w:sz="4" w:space="0"/>
            </w:tcBorders>
            <w:vAlign w:val="center"/>
          </w:tcPr>
          <w:p w14:paraId="473AC1F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11317</w:t>
            </w:r>
          </w:p>
        </w:tc>
        <w:tc>
          <w:tcPr>
            <w:tcW w:w="2228" w:type="pct"/>
            <w:tcBorders>
              <w:top w:val="single" w:color="auto" w:sz="4" w:space="0"/>
              <w:left w:val="single" w:color="auto" w:sz="4" w:space="0"/>
              <w:bottom w:val="single" w:color="auto" w:sz="4" w:space="0"/>
              <w:right w:val="single" w:color="auto" w:sz="4" w:space="0"/>
            </w:tcBorders>
            <w:vAlign w:val="center"/>
          </w:tcPr>
          <w:p w14:paraId="3430145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基于数字化环境的教学模式探索（何克抗）</w:t>
            </w:r>
          </w:p>
        </w:tc>
      </w:tr>
      <w:tr w14:paraId="29D5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70A5D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11108</w:t>
            </w:r>
          </w:p>
        </w:tc>
        <w:tc>
          <w:tcPr>
            <w:tcW w:w="1797" w:type="pct"/>
            <w:tcBorders>
              <w:top w:val="single" w:color="auto" w:sz="4" w:space="0"/>
              <w:left w:val="single" w:color="auto" w:sz="4" w:space="0"/>
              <w:bottom w:val="single" w:color="auto" w:sz="4" w:space="0"/>
              <w:right w:val="single" w:color="auto" w:sz="4" w:space="0"/>
            </w:tcBorders>
            <w:vAlign w:val="center"/>
          </w:tcPr>
          <w:p w14:paraId="23C0F6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信息化时代的乐章：从</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数字</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到</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智慧</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智慧学习、智慧教室、智慧校园（丁文锋）</w:t>
            </w:r>
          </w:p>
        </w:tc>
        <w:tc>
          <w:tcPr>
            <w:tcW w:w="492" w:type="pct"/>
            <w:tcBorders>
              <w:top w:val="single" w:color="auto" w:sz="4" w:space="0"/>
              <w:left w:val="single" w:color="auto" w:sz="4" w:space="0"/>
              <w:bottom w:val="single" w:color="auto" w:sz="4" w:space="0"/>
              <w:right w:val="single" w:color="auto" w:sz="4" w:space="0"/>
            </w:tcBorders>
            <w:vAlign w:val="center"/>
          </w:tcPr>
          <w:p w14:paraId="3CB204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11319</w:t>
            </w:r>
          </w:p>
        </w:tc>
        <w:tc>
          <w:tcPr>
            <w:tcW w:w="2228" w:type="pct"/>
            <w:tcBorders>
              <w:top w:val="single" w:color="auto" w:sz="4" w:space="0"/>
              <w:left w:val="single" w:color="auto" w:sz="4" w:space="0"/>
              <w:bottom w:val="single" w:color="auto" w:sz="4" w:space="0"/>
              <w:right w:val="single" w:color="auto" w:sz="4" w:space="0"/>
            </w:tcBorders>
            <w:vAlign w:val="center"/>
          </w:tcPr>
          <w:p w14:paraId="14700D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教育技术与高校课程建设（李克东）</w:t>
            </w:r>
          </w:p>
        </w:tc>
      </w:tr>
      <w:tr w14:paraId="11C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4326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11318</w:t>
            </w:r>
          </w:p>
        </w:tc>
        <w:tc>
          <w:tcPr>
            <w:tcW w:w="1797" w:type="pct"/>
            <w:tcBorders>
              <w:top w:val="single" w:color="auto" w:sz="4" w:space="0"/>
              <w:left w:val="single" w:color="auto" w:sz="4" w:space="0"/>
              <w:bottom w:val="single" w:color="auto" w:sz="4" w:space="0"/>
              <w:right w:val="single" w:color="auto" w:sz="4" w:space="0"/>
            </w:tcBorders>
            <w:vAlign w:val="center"/>
          </w:tcPr>
          <w:p w14:paraId="433954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社会信息化背景下的学习方式转型</w:t>
            </w:r>
          </w:p>
          <w:p w14:paraId="097321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（黄荣怀）</w:t>
            </w:r>
          </w:p>
        </w:tc>
        <w:tc>
          <w:tcPr>
            <w:tcW w:w="492" w:type="pct"/>
            <w:tcBorders>
              <w:top w:val="single" w:color="auto" w:sz="4" w:space="0"/>
              <w:left w:val="single" w:color="auto" w:sz="4" w:space="0"/>
              <w:bottom w:val="single" w:color="auto" w:sz="4" w:space="0"/>
              <w:right w:val="single" w:color="auto" w:sz="4" w:space="0"/>
            </w:tcBorders>
            <w:vAlign w:val="center"/>
          </w:tcPr>
          <w:p w14:paraId="20DC20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11321</w:t>
            </w:r>
          </w:p>
        </w:tc>
        <w:tc>
          <w:tcPr>
            <w:tcW w:w="2228" w:type="pct"/>
            <w:tcBorders>
              <w:top w:val="single" w:color="auto" w:sz="4" w:space="0"/>
              <w:left w:val="single" w:color="auto" w:sz="4" w:space="0"/>
              <w:bottom w:val="single" w:color="auto" w:sz="4" w:space="0"/>
              <w:right w:val="single" w:color="auto" w:sz="4" w:space="0"/>
            </w:tcBorders>
            <w:vAlign w:val="center"/>
          </w:tcPr>
          <w:p w14:paraId="37DF6F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绩效导向的企业E-Learning培训课程设计（谢幼如）</w:t>
            </w:r>
          </w:p>
        </w:tc>
      </w:tr>
      <w:tr w14:paraId="0D2A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29CE6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11320</w:t>
            </w:r>
          </w:p>
        </w:tc>
        <w:tc>
          <w:tcPr>
            <w:tcW w:w="1797" w:type="pct"/>
            <w:tcBorders>
              <w:top w:val="single" w:color="auto" w:sz="4" w:space="0"/>
              <w:left w:val="single" w:color="auto" w:sz="4" w:space="0"/>
              <w:bottom w:val="single" w:color="auto" w:sz="4" w:space="0"/>
              <w:right w:val="single" w:color="auto" w:sz="4" w:space="0"/>
            </w:tcBorders>
            <w:vAlign w:val="center"/>
          </w:tcPr>
          <w:p w14:paraId="1849E9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信息时代高校课程与教学设计方法</w:t>
            </w:r>
          </w:p>
          <w:p w14:paraId="66940E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（谢幼如）</w:t>
            </w:r>
          </w:p>
        </w:tc>
        <w:tc>
          <w:tcPr>
            <w:tcW w:w="492" w:type="pct"/>
            <w:tcBorders>
              <w:top w:val="single" w:color="auto" w:sz="4" w:space="0"/>
              <w:left w:val="single" w:color="auto" w:sz="4" w:space="0"/>
              <w:bottom w:val="single" w:color="auto" w:sz="4" w:space="0"/>
              <w:right w:val="single" w:color="auto" w:sz="4" w:space="0"/>
            </w:tcBorders>
            <w:vAlign w:val="center"/>
          </w:tcPr>
          <w:p w14:paraId="58F9E5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11323</w:t>
            </w:r>
          </w:p>
        </w:tc>
        <w:tc>
          <w:tcPr>
            <w:tcW w:w="2228" w:type="pct"/>
            <w:tcBorders>
              <w:top w:val="single" w:color="auto" w:sz="4" w:space="0"/>
              <w:left w:val="single" w:color="auto" w:sz="4" w:space="0"/>
              <w:bottom w:val="single" w:color="auto" w:sz="4" w:space="0"/>
              <w:right w:val="single" w:color="auto" w:sz="4" w:space="0"/>
            </w:tcBorders>
            <w:vAlign w:val="center"/>
          </w:tcPr>
          <w:p w14:paraId="05DEB1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网络教学的实践与应用</w:t>
            </w:r>
          </w:p>
          <w:p w14:paraId="4B4410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（冯大建）</w:t>
            </w:r>
          </w:p>
        </w:tc>
      </w:tr>
      <w:tr w14:paraId="02CA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7FB0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11322</w:t>
            </w:r>
          </w:p>
        </w:tc>
        <w:tc>
          <w:tcPr>
            <w:tcW w:w="1797" w:type="pct"/>
            <w:tcBorders>
              <w:top w:val="single" w:color="auto" w:sz="4" w:space="0"/>
              <w:left w:val="single" w:color="auto" w:sz="4" w:space="0"/>
              <w:bottom w:val="single" w:color="auto" w:sz="4" w:space="0"/>
              <w:right w:val="single" w:color="auto" w:sz="4" w:space="0"/>
            </w:tcBorders>
            <w:vAlign w:val="center"/>
          </w:tcPr>
          <w:p w14:paraId="51AB2C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现代教育技术在高校教学中的应用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运用现代教育技术提升学生创新能力</w:t>
            </w:r>
          </w:p>
          <w:p w14:paraId="2EDFCA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（张剑平）</w:t>
            </w:r>
          </w:p>
        </w:tc>
        <w:tc>
          <w:tcPr>
            <w:tcW w:w="492" w:type="pct"/>
            <w:tcBorders>
              <w:top w:val="single" w:color="auto" w:sz="4" w:space="0"/>
              <w:left w:val="single" w:color="auto" w:sz="4" w:space="0"/>
              <w:bottom w:val="single" w:color="auto" w:sz="4" w:space="0"/>
              <w:right w:val="single" w:color="auto" w:sz="4" w:space="0"/>
            </w:tcBorders>
            <w:vAlign w:val="center"/>
          </w:tcPr>
          <w:p w14:paraId="5A55CB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10400</w:t>
            </w:r>
          </w:p>
        </w:tc>
        <w:tc>
          <w:tcPr>
            <w:tcW w:w="2228" w:type="pct"/>
            <w:tcBorders>
              <w:top w:val="single" w:color="auto" w:sz="4" w:space="0"/>
              <w:left w:val="single" w:color="auto" w:sz="4" w:space="0"/>
              <w:bottom w:val="single" w:color="auto" w:sz="4" w:space="0"/>
              <w:right w:val="single" w:color="auto" w:sz="4" w:space="0"/>
            </w:tcBorders>
            <w:vAlign w:val="center"/>
          </w:tcPr>
          <w:p w14:paraId="286341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慕课的制作与应用（上）（顾沛）</w:t>
            </w:r>
          </w:p>
        </w:tc>
      </w:tr>
      <w:tr w14:paraId="19F4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F5C02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10401</w:t>
            </w:r>
          </w:p>
        </w:tc>
        <w:tc>
          <w:tcPr>
            <w:tcW w:w="1797" w:type="pct"/>
            <w:tcBorders>
              <w:top w:val="single" w:color="auto" w:sz="4" w:space="0"/>
              <w:left w:val="single" w:color="auto" w:sz="4" w:space="0"/>
              <w:bottom w:val="single" w:color="auto" w:sz="4" w:space="0"/>
              <w:right w:val="single" w:color="auto" w:sz="4" w:space="0"/>
            </w:tcBorders>
            <w:vAlign w:val="center"/>
          </w:tcPr>
          <w:p w14:paraId="47E7E2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慕课的制作与应用（下）</w:t>
            </w:r>
          </w:p>
          <w:p w14:paraId="25E890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（顾沛）</w:t>
            </w:r>
          </w:p>
        </w:tc>
        <w:tc>
          <w:tcPr>
            <w:tcW w:w="492" w:type="pct"/>
            <w:tcBorders>
              <w:top w:val="single" w:color="auto" w:sz="4" w:space="0"/>
              <w:left w:val="single" w:color="auto" w:sz="4" w:space="0"/>
              <w:bottom w:val="single" w:color="auto" w:sz="4" w:space="0"/>
              <w:right w:val="single" w:color="auto" w:sz="4" w:space="0"/>
            </w:tcBorders>
            <w:vAlign w:val="center"/>
          </w:tcPr>
          <w:p w14:paraId="660EB0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11327</w:t>
            </w:r>
          </w:p>
        </w:tc>
        <w:tc>
          <w:tcPr>
            <w:tcW w:w="2228" w:type="pct"/>
            <w:tcBorders>
              <w:top w:val="single" w:color="auto" w:sz="4" w:space="0"/>
              <w:left w:val="single" w:color="auto" w:sz="4" w:space="0"/>
              <w:bottom w:val="single" w:color="auto" w:sz="4" w:space="0"/>
              <w:right w:val="single" w:color="auto" w:sz="4" w:space="0"/>
            </w:tcBorders>
            <w:vAlign w:val="center"/>
          </w:tcPr>
          <w:p w14:paraId="5C894A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微课的设计、开发与应用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背景介绍（焦建利）</w:t>
            </w:r>
          </w:p>
        </w:tc>
      </w:tr>
      <w:tr w14:paraId="67F1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3FA40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11326</w:t>
            </w:r>
          </w:p>
        </w:tc>
        <w:tc>
          <w:tcPr>
            <w:tcW w:w="1797" w:type="pct"/>
            <w:tcBorders>
              <w:top w:val="single" w:color="auto" w:sz="4" w:space="0"/>
              <w:left w:val="single" w:color="auto" w:sz="4" w:space="0"/>
              <w:bottom w:val="single" w:color="auto" w:sz="4" w:space="0"/>
              <w:right w:val="single" w:color="auto" w:sz="4" w:space="0"/>
            </w:tcBorders>
            <w:vAlign w:val="center"/>
          </w:tcPr>
          <w:p w14:paraId="72979D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微课的设计、开发与应用</w:t>
            </w:r>
          </w:p>
          <w:p w14:paraId="3D70E7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现代数字微课基本知识及案例分析（魏民）</w:t>
            </w:r>
          </w:p>
        </w:tc>
        <w:tc>
          <w:tcPr>
            <w:tcW w:w="492" w:type="pct"/>
            <w:tcBorders>
              <w:top w:val="single" w:color="auto" w:sz="4" w:space="0"/>
              <w:left w:val="single" w:color="auto" w:sz="4" w:space="0"/>
              <w:bottom w:val="single" w:color="auto" w:sz="4" w:space="0"/>
              <w:right w:val="single" w:color="auto" w:sz="4" w:space="0"/>
            </w:tcBorders>
            <w:vAlign w:val="center"/>
          </w:tcPr>
          <w:p w14:paraId="2F5E68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11329</w:t>
            </w:r>
          </w:p>
        </w:tc>
        <w:tc>
          <w:tcPr>
            <w:tcW w:w="2228" w:type="pct"/>
            <w:tcBorders>
              <w:top w:val="single" w:color="auto" w:sz="4" w:space="0"/>
              <w:left w:val="single" w:color="auto" w:sz="4" w:space="0"/>
              <w:bottom w:val="single" w:color="auto" w:sz="4" w:space="0"/>
              <w:right w:val="single" w:color="auto" w:sz="4" w:space="0"/>
            </w:tcBorders>
            <w:vAlign w:val="center"/>
          </w:tcPr>
          <w:p w14:paraId="53E735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微课的设计、开发与应用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如何制作出色的教学视频（汪琼）</w:t>
            </w:r>
          </w:p>
        </w:tc>
      </w:tr>
      <w:tr w14:paraId="7579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BB0C5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11328</w:t>
            </w:r>
          </w:p>
        </w:tc>
        <w:tc>
          <w:tcPr>
            <w:tcW w:w="1797" w:type="pct"/>
            <w:tcBorders>
              <w:top w:val="single" w:color="auto" w:sz="4" w:space="0"/>
              <w:left w:val="single" w:color="auto" w:sz="4" w:space="0"/>
              <w:bottom w:val="single" w:color="auto" w:sz="4" w:space="0"/>
              <w:right w:val="single" w:color="auto" w:sz="4" w:space="0"/>
            </w:tcBorders>
            <w:vAlign w:val="center"/>
          </w:tcPr>
          <w:p w14:paraId="07A16A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微课的设计、开发与应用</w:t>
            </w:r>
          </w:p>
          <w:p w14:paraId="568ACA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微课设计、制作、问题与趋势（焦建利）</w:t>
            </w:r>
          </w:p>
        </w:tc>
        <w:tc>
          <w:tcPr>
            <w:tcW w:w="492" w:type="pct"/>
            <w:tcBorders>
              <w:top w:val="single" w:color="auto" w:sz="4" w:space="0"/>
              <w:left w:val="single" w:color="auto" w:sz="4" w:space="0"/>
              <w:bottom w:val="single" w:color="auto" w:sz="4" w:space="0"/>
              <w:right w:val="single" w:color="auto" w:sz="4" w:space="0"/>
            </w:tcBorders>
            <w:vAlign w:val="center"/>
          </w:tcPr>
          <w:p w14:paraId="2581F2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11331</w:t>
            </w:r>
          </w:p>
        </w:tc>
        <w:tc>
          <w:tcPr>
            <w:tcW w:w="2228" w:type="pct"/>
            <w:tcBorders>
              <w:top w:val="single" w:color="auto" w:sz="4" w:space="0"/>
              <w:left w:val="single" w:color="auto" w:sz="4" w:space="0"/>
              <w:bottom w:val="single" w:color="auto" w:sz="4" w:space="0"/>
              <w:right w:val="single" w:color="auto" w:sz="4" w:space="0"/>
            </w:tcBorders>
            <w:vAlign w:val="center"/>
          </w:tcPr>
          <w:p w14:paraId="053C4D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时代高校教师信息化教学能力提升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高校教师信息化教学能力提升问题（解月光）</w:t>
            </w:r>
          </w:p>
        </w:tc>
      </w:tr>
      <w:tr w14:paraId="064C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EDBA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11330</w:t>
            </w:r>
          </w:p>
        </w:tc>
        <w:tc>
          <w:tcPr>
            <w:tcW w:w="1797" w:type="pct"/>
            <w:tcBorders>
              <w:top w:val="single" w:color="auto" w:sz="4" w:space="0"/>
              <w:left w:val="single" w:color="auto" w:sz="4" w:space="0"/>
              <w:bottom w:val="single" w:color="auto" w:sz="4" w:space="0"/>
              <w:right w:val="single" w:color="auto" w:sz="4" w:space="0"/>
            </w:tcBorders>
            <w:vAlign w:val="center"/>
          </w:tcPr>
          <w:p w14:paraId="1B248E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互联网+</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时代高校教师信息化教学能力提升</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互联网+时代高校教师教学能力发展与教学创新（柯清超）</w:t>
            </w:r>
          </w:p>
        </w:tc>
        <w:tc>
          <w:tcPr>
            <w:tcW w:w="492" w:type="pct"/>
            <w:tcBorders>
              <w:top w:val="single" w:color="auto" w:sz="4" w:space="0"/>
              <w:left w:val="single" w:color="auto" w:sz="4" w:space="0"/>
              <w:bottom w:val="single" w:color="auto" w:sz="4" w:space="0"/>
              <w:right w:val="single" w:color="auto" w:sz="4" w:space="0"/>
            </w:tcBorders>
            <w:vAlign w:val="center"/>
          </w:tcPr>
          <w:p w14:paraId="64782B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11333</w:t>
            </w:r>
          </w:p>
        </w:tc>
        <w:tc>
          <w:tcPr>
            <w:tcW w:w="2228" w:type="pct"/>
            <w:tcBorders>
              <w:top w:val="single" w:color="auto" w:sz="4" w:space="0"/>
              <w:left w:val="single" w:color="auto" w:sz="4" w:space="0"/>
              <w:bottom w:val="single" w:color="auto" w:sz="4" w:space="0"/>
              <w:right w:val="single" w:color="auto" w:sz="4" w:space="0"/>
            </w:tcBorders>
            <w:vAlign w:val="center"/>
          </w:tcPr>
          <w:p w14:paraId="712DD4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时代高校教师信息化教学能力提升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sdt>
              <w:sdtPr>
                <w:rPr>
                  <w:color w:val="000000" w:themeColor="text1"/>
                  <w14:textFill>
                    <w14:solidFill>
                      <w14:schemeClr w14:val="tx1"/>
                    </w14:solidFill>
                  </w14:textFill>
                </w:rPr>
                <w:alias w:val="标点符号检查"/>
                <w:id w:val="120026"/>
              </w:sdtPr>
              <w:sdtEndPr>
                <w:rPr>
                  <w:color w:val="000000" w:themeColor="text1"/>
                  <w14:textFill>
                    <w14:solidFill>
                      <w14:schemeClr w14:val="tx1"/>
                    </w14:solidFill>
                  </w14:textFill>
                </w:rPr>
              </w:sdtEndPr>
              <w:sdtContent>
                <w:bookmarkStart w:id="146" w:name="bkReivew120026"/>
                <w:r>
                  <w:rPr>
                    <w:rFonts w:hint="eastAsia" w:ascii="Times New Roman" w:hAnsi="Times New Roman" w:eastAsia="仿宋_GB2312" w:cs="Times New Roman"/>
                    <w:color w:val="000000" w:themeColor="text1"/>
                    <w:sz w:val="24"/>
                    <w:szCs w:val="24"/>
                    <w14:textFill>
                      <w14:solidFill>
                        <w14:schemeClr w14:val="tx1"/>
                      </w14:solidFill>
                    </w14:textFill>
                  </w:rPr>
                  <w:t>”</w:t>
                </w:r>
                <w:bookmarkEnd w:id="146"/>
              </w:sdtContent>
            </w:sdt>
            <w:r>
              <w:rPr>
                <w:rFonts w:ascii="Times New Roman" w:hAnsi="Times New Roman" w:eastAsia="仿宋_GB2312" w:cs="Times New Roman"/>
                <w:color w:val="000000" w:themeColor="text1"/>
                <w:sz w:val="24"/>
                <w:szCs w:val="24"/>
                <w14:textFill>
                  <w14:solidFill>
                    <w14:schemeClr w14:val="tx1"/>
                  </w14:solidFill>
                </w14:textFill>
              </w:rPr>
              <w:t>时代高校教师教学能力发展与广东实践计划（李克东）</w:t>
            </w:r>
          </w:p>
        </w:tc>
      </w:tr>
      <w:tr w14:paraId="1013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F1966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11332</w:t>
            </w:r>
          </w:p>
        </w:tc>
        <w:tc>
          <w:tcPr>
            <w:tcW w:w="1797" w:type="pct"/>
            <w:tcBorders>
              <w:top w:val="single" w:color="auto" w:sz="4" w:space="0"/>
              <w:left w:val="single" w:color="auto" w:sz="4" w:space="0"/>
              <w:bottom w:val="single" w:color="auto" w:sz="4" w:space="0"/>
              <w:right w:val="single" w:color="auto" w:sz="4" w:space="0"/>
            </w:tcBorders>
            <w:vAlign w:val="center"/>
          </w:tcPr>
          <w:p w14:paraId="7C7E66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时代高校教师信息化教学能力提升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融合MOOC与翻转课堂的MF教学模式（谢幼如）</w:t>
            </w:r>
          </w:p>
        </w:tc>
        <w:tc>
          <w:tcPr>
            <w:tcW w:w="492" w:type="pct"/>
            <w:tcBorders>
              <w:top w:val="single" w:color="auto" w:sz="4" w:space="0"/>
              <w:left w:val="single" w:color="auto" w:sz="4" w:space="0"/>
              <w:bottom w:val="single" w:color="auto" w:sz="4" w:space="0"/>
              <w:right w:val="single" w:color="auto" w:sz="4" w:space="0"/>
            </w:tcBorders>
            <w:vAlign w:val="center"/>
          </w:tcPr>
          <w:p w14:paraId="18326E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11335</w:t>
            </w:r>
          </w:p>
        </w:tc>
        <w:tc>
          <w:tcPr>
            <w:tcW w:w="2228" w:type="pct"/>
            <w:tcBorders>
              <w:top w:val="single" w:color="auto" w:sz="4" w:space="0"/>
              <w:left w:val="single" w:color="auto" w:sz="4" w:space="0"/>
              <w:bottom w:val="single" w:color="auto" w:sz="4" w:space="0"/>
              <w:right w:val="single" w:color="auto" w:sz="4" w:space="0"/>
            </w:tcBorders>
            <w:vAlign w:val="center"/>
          </w:tcPr>
          <w:p w14:paraId="61D053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视频课程与多媒体课件制作</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大学课堂多媒体课件制作中高级技巧打印（揭安全）</w:t>
            </w:r>
          </w:p>
        </w:tc>
      </w:tr>
      <w:tr w14:paraId="512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5CCFA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11334</w:t>
            </w:r>
          </w:p>
        </w:tc>
        <w:tc>
          <w:tcPr>
            <w:tcW w:w="1797" w:type="pct"/>
            <w:tcBorders>
              <w:top w:val="single" w:color="auto" w:sz="4" w:space="0"/>
              <w:left w:val="single" w:color="auto" w:sz="4" w:space="0"/>
              <w:bottom w:val="single" w:color="auto" w:sz="4" w:space="0"/>
              <w:right w:val="single" w:color="auto" w:sz="4" w:space="0"/>
            </w:tcBorders>
            <w:vAlign w:val="center"/>
          </w:tcPr>
          <w:p w14:paraId="63BEC0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视频课程与多媒体课件制作</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优秀多媒体课件的开发（揭安全）</w:t>
            </w:r>
          </w:p>
        </w:tc>
        <w:tc>
          <w:tcPr>
            <w:tcW w:w="492" w:type="pct"/>
            <w:tcBorders>
              <w:top w:val="single" w:color="auto" w:sz="4" w:space="0"/>
              <w:left w:val="single" w:color="auto" w:sz="4" w:space="0"/>
              <w:bottom w:val="single" w:color="auto" w:sz="4" w:space="0"/>
              <w:right w:val="single" w:color="auto" w:sz="4" w:space="0"/>
            </w:tcBorders>
            <w:vAlign w:val="center"/>
          </w:tcPr>
          <w:p w14:paraId="27EDA3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11337</w:t>
            </w:r>
          </w:p>
        </w:tc>
        <w:tc>
          <w:tcPr>
            <w:tcW w:w="2228" w:type="pct"/>
            <w:tcBorders>
              <w:top w:val="single" w:color="auto" w:sz="4" w:space="0"/>
              <w:left w:val="single" w:color="auto" w:sz="4" w:space="0"/>
              <w:bottom w:val="single" w:color="auto" w:sz="4" w:space="0"/>
              <w:right w:val="single" w:color="auto" w:sz="4" w:space="0"/>
            </w:tcBorders>
            <w:vAlign w:val="center"/>
          </w:tcPr>
          <w:p w14:paraId="62A78F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视频课程与多媒体课件制作</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大学教育的新理念（汪青云）</w:t>
            </w:r>
          </w:p>
        </w:tc>
      </w:tr>
      <w:tr w14:paraId="3701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8C03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11336</w:t>
            </w:r>
          </w:p>
        </w:tc>
        <w:tc>
          <w:tcPr>
            <w:tcW w:w="1797" w:type="pct"/>
            <w:tcBorders>
              <w:top w:val="single" w:color="auto" w:sz="4" w:space="0"/>
              <w:left w:val="single" w:color="auto" w:sz="4" w:space="0"/>
              <w:bottom w:val="single" w:color="auto" w:sz="4" w:space="0"/>
              <w:right w:val="single" w:color="auto" w:sz="4" w:space="0"/>
            </w:tcBorders>
            <w:vAlign w:val="center"/>
          </w:tcPr>
          <w:p w14:paraId="28654C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视频课程与多媒体课件制作</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视频资源课程资源开发与建设（刘一儒）</w:t>
            </w:r>
          </w:p>
        </w:tc>
        <w:tc>
          <w:tcPr>
            <w:tcW w:w="492" w:type="pct"/>
            <w:tcBorders>
              <w:top w:val="single" w:color="auto" w:sz="4" w:space="0"/>
              <w:left w:val="single" w:color="auto" w:sz="4" w:space="0"/>
              <w:bottom w:val="single" w:color="auto" w:sz="4" w:space="0"/>
              <w:right w:val="single" w:color="auto" w:sz="4" w:space="0"/>
            </w:tcBorders>
            <w:vAlign w:val="center"/>
          </w:tcPr>
          <w:p w14:paraId="5143D2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11339</w:t>
            </w:r>
          </w:p>
        </w:tc>
        <w:tc>
          <w:tcPr>
            <w:tcW w:w="2228" w:type="pct"/>
            <w:tcBorders>
              <w:top w:val="single" w:color="auto" w:sz="4" w:space="0"/>
              <w:left w:val="single" w:color="auto" w:sz="4" w:space="0"/>
              <w:bottom w:val="single" w:color="auto" w:sz="4" w:space="0"/>
              <w:right w:val="single" w:color="auto" w:sz="4" w:space="0"/>
            </w:tcBorders>
            <w:vAlign w:val="center"/>
          </w:tcPr>
          <w:p w14:paraId="31E39C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翻转课堂的探索与实践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 开发设计与案例</w:t>
            </w:r>
          </w:p>
          <w:p w14:paraId="03F05B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（蔡宝来）</w:t>
            </w:r>
          </w:p>
        </w:tc>
      </w:tr>
      <w:tr w14:paraId="14A9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E5B5E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11338</w:t>
            </w:r>
          </w:p>
        </w:tc>
        <w:tc>
          <w:tcPr>
            <w:tcW w:w="1797" w:type="pct"/>
            <w:tcBorders>
              <w:top w:val="single" w:color="auto" w:sz="4" w:space="0"/>
              <w:left w:val="single" w:color="auto" w:sz="4" w:space="0"/>
              <w:bottom w:val="single" w:color="auto" w:sz="4" w:space="0"/>
              <w:right w:val="single" w:color="auto" w:sz="4" w:space="0"/>
            </w:tcBorders>
            <w:vAlign w:val="center"/>
          </w:tcPr>
          <w:p w14:paraId="523A08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翻转课堂的探索与实践</w:t>
            </w:r>
          </w:p>
          <w:p w14:paraId="1763CF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MOOC设计的结构框架（蔡宝来）</w:t>
            </w:r>
          </w:p>
        </w:tc>
        <w:tc>
          <w:tcPr>
            <w:tcW w:w="492" w:type="pct"/>
            <w:tcBorders>
              <w:top w:val="single" w:color="auto" w:sz="4" w:space="0"/>
              <w:left w:val="single" w:color="auto" w:sz="4" w:space="0"/>
              <w:bottom w:val="single" w:color="auto" w:sz="4" w:space="0"/>
              <w:right w:val="single" w:color="auto" w:sz="4" w:space="0"/>
            </w:tcBorders>
            <w:vAlign w:val="center"/>
          </w:tcPr>
          <w:p w14:paraId="6B0A9E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11341</w:t>
            </w:r>
          </w:p>
        </w:tc>
        <w:tc>
          <w:tcPr>
            <w:tcW w:w="2228" w:type="pct"/>
            <w:tcBorders>
              <w:top w:val="single" w:color="auto" w:sz="4" w:space="0"/>
              <w:left w:val="single" w:color="auto" w:sz="4" w:space="0"/>
              <w:bottom w:val="single" w:color="auto" w:sz="4" w:space="0"/>
              <w:right w:val="single" w:color="auto" w:sz="4" w:space="0"/>
            </w:tcBorders>
            <w:vAlign w:val="center"/>
          </w:tcPr>
          <w:p w14:paraId="1173705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翻转课堂的探索与实践</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MOOC开发设计的常见问题（蔡宝来）</w:t>
            </w:r>
          </w:p>
        </w:tc>
      </w:tr>
      <w:tr w14:paraId="706C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CFF53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11340</w:t>
            </w:r>
          </w:p>
        </w:tc>
        <w:tc>
          <w:tcPr>
            <w:tcW w:w="1797" w:type="pct"/>
            <w:tcBorders>
              <w:top w:val="single" w:color="auto" w:sz="4" w:space="0"/>
              <w:left w:val="single" w:color="auto" w:sz="4" w:space="0"/>
              <w:bottom w:val="single" w:color="auto" w:sz="4" w:space="0"/>
              <w:right w:val="single" w:color="auto" w:sz="4" w:space="0"/>
            </w:tcBorders>
            <w:vAlign w:val="center"/>
          </w:tcPr>
          <w:p w14:paraId="2A2143C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翻转课堂的探索与实践</w:t>
            </w:r>
          </w:p>
          <w:p w14:paraId="59321C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MOOC视频制作与资源上传（蔡宝来）</w:t>
            </w:r>
          </w:p>
        </w:tc>
        <w:tc>
          <w:tcPr>
            <w:tcW w:w="492" w:type="pct"/>
            <w:tcBorders>
              <w:top w:val="single" w:color="auto" w:sz="4" w:space="0"/>
              <w:left w:val="single" w:color="auto" w:sz="4" w:space="0"/>
              <w:bottom w:val="single" w:color="auto" w:sz="4" w:space="0"/>
              <w:right w:val="single" w:color="auto" w:sz="4" w:space="0"/>
            </w:tcBorders>
            <w:vAlign w:val="center"/>
          </w:tcPr>
          <w:p w14:paraId="7277B5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11343</w:t>
            </w:r>
          </w:p>
        </w:tc>
        <w:tc>
          <w:tcPr>
            <w:tcW w:w="2228" w:type="pct"/>
            <w:tcBorders>
              <w:top w:val="single" w:color="auto" w:sz="4" w:space="0"/>
              <w:left w:val="single" w:color="auto" w:sz="4" w:space="0"/>
              <w:bottom w:val="single" w:color="auto" w:sz="4" w:space="0"/>
              <w:right w:val="single" w:color="auto" w:sz="4" w:space="0"/>
            </w:tcBorders>
            <w:vAlign w:val="center"/>
          </w:tcPr>
          <w:p w14:paraId="757881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MOOC影像构建法则</w:t>
            </w:r>
          </w:p>
          <w:p w14:paraId="2B156F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（胡东雁）</w:t>
            </w:r>
          </w:p>
        </w:tc>
      </w:tr>
      <w:tr w14:paraId="4E60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93F9A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11342</w:t>
            </w:r>
          </w:p>
        </w:tc>
        <w:tc>
          <w:tcPr>
            <w:tcW w:w="1797" w:type="pct"/>
            <w:tcBorders>
              <w:top w:val="single" w:color="auto" w:sz="4" w:space="0"/>
              <w:left w:val="single" w:color="auto" w:sz="4" w:space="0"/>
              <w:bottom w:val="single" w:color="auto" w:sz="4" w:space="0"/>
              <w:right w:val="single" w:color="auto" w:sz="4" w:space="0"/>
            </w:tcBorders>
            <w:vAlign w:val="center"/>
          </w:tcPr>
          <w:p w14:paraId="381AF51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MOOC全景与平台（胡东雁）</w:t>
            </w:r>
          </w:p>
        </w:tc>
        <w:tc>
          <w:tcPr>
            <w:tcW w:w="492" w:type="pct"/>
            <w:tcBorders>
              <w:top w:val="single" w:color="auto" w:sz="4" w:space="0"/>
              <w:left w:val="single" w:color="auto" w:sz="4" w:space="0"/>
              <w:bottom w:val="single" w:color="auto" w:sz="4" w:space="0"/>
              <w:right w:val="single" w:color="auto" w:sz="4" w:space="0"/>
            </w:tcBorders>
            <w:vAlign w:val="center"/>
          </w:tcPr>
          <w:p w14:paraId="7D384E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11345</w:t>
            </w:r>
          </w:p>
        </w:tc>
        <w:tc>
          <w:tcPr>
            <w:tcW w:w="2228" w:type="pct"/>
            <w:tcBorders>
              <w:top w:val="single" w:color="auto" w:sz="4" w:space="0"/>
              <w:left w:val="single" w:color="auto" w:sz="4" w:space="0"/>
              <w:bottom w:val="single" w:color="auto" w:sz="4" w:space="0"/>
              <w:right w:val="single" w:color="auto" w:sz="4" w:space="0"/>
            </w:tcBorders>
            <w:vAlign w:val="center"/>
          </w:tcPr>
          <w:p w14:paraId="743A1F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MOOC导演工作单元</w:t>
            </w:r>
          </w:p>
          <w:p w14:paraId="74DC9C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（胡东雁）</w:t>
            </w:r>
          </w:p>
        </w:tc>
      </w:tr>
      <w:tr w14:paraId="7BEE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DEE41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11344</w:t>
            </w:r>
          </w:p>
        </w:tc>
        <w:tc>
          <w:tcPr>
            <w:tcW w:w="1797" w:type="pct"/>
            <w:tcBorders>
              <w:top w:val="single" w:color="auto" w:sz="4" w:space="0"/>
              <w:left w:val="single" w:color="auto" w:sz="4" w:space="0"/>
              <w:bottom w:val="single" w:color="auto" w:sz="4" w:space="0"/>
              <w:right w:val="single" w:color="auto" w:sz="4" w:space="0"/>
            </w:tcBorders>
            <w:vAlign w:val="center"/>
          </w:tcPr>
          <w:p w14:paraId="684DF8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MOOC主讲教师工作单元（胡东雁）</w:t>
            </w:r>
          </w:p>
        </w:tc>
        <w:tc>
          <w:tcPr>
            <w:tcW w:w="492" w:type="pct"/>
            <w:tcBorders>
              <w:top w:val="single" w:color="auto" w:sz="4" w:space="0"/>
              <w:left w:val="single" w:color="auto" w:sz="4" w:space="0"/>
              <w:bottom w:val="single" w:color="auto" w:sz="4" w:space="0"/>
              <w:right w:val="single" w:color="auto" w:sz="4" w:space="0"/>
            </w:tcBorders>
            <w:vAlign w:val="center"/>
          </w:tcPr>
          <w:p w14:paraId="124AF7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11347</w:t>
            </w:r>
          </w:p>
        </w:tc>
        <w:tc>
          <w:tcPr>
            <w:tcW w:w="2228" w:type="pct"/>
            <w:tcBorders>
              <w:top w:val="single" w:color="auto" w:sz="4" w:space="0"/>
              <w:left w:val="single" w:color="auto" w:sz="4" w:space="0"/>
              <w:bottom w:val="single" w:color="auto" w:sz="4" w:space="0"/>
              <w:right w:val="single" w:color="auto" w:sz="4" w:space="0"/>
            </w:tcBorders>
            <w:vAlign w:val="center"/>
          </w:tcPr>
          <w:p w14:paraId="610672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MOOC拍摄实践单元</w:t>
            </w:r>
          </w:p>
          <w:p w14:paraId="4F72A3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（胡东雁）</w:t>
            </w:r>
          </w:p>
        </w:tc>
      </w:tr>
      <w:tr w14:paraId="3300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0D0F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11346</w:t>
            </w:r>
          </w:p>
        </w:tc>
        <w:tc>
          <w:tcPr>
            <w:tcW w:w="1797" w:type="pct"/>
            <w:tcBorders>
              <w:top w:val="single" w:color="auto" w:sz="4" w:space="0"/>
              <w:left w:val="single" w:color="auto" w:sz="4" w:space="0"/>
              <w:bottom w:val="single" w:color="auto" w:sz="4" w:space="0"/>
              <w:right w:val="single" w:color="auto" w:sz="4" w:space="0"/>
            </w:tcBorders>
            <w:vAlign w:val="center"/>
          </w:tcPr>
          <w:p w14:paraId="1013EB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MOOC服装化妆单元（胡东雁）</w:t>
            </w:r>
          </w:p>
        </w:tc>
        <w:tc>
          <w:tcPr>
            <w:tcW w:w="492" w:type="pct"/>
            <w:tcBorders>
              <w:top w:val="single" w:color="auto" w:sz="4" w:space="0"/>
              <w:left w:val="single" w:color="auto" w:sz="4" w:space="0"/>
              <w:bottom w:val="single" w:color="auto" w:sz="4" w:space="0"/>
              <w:right w:val="single" w:color="auto" w:sz="4" w:space="0"/>
            </w:tcBorders>
            <w:vAlign w:val="center"/>
          </w:tcPr>
          <w:p w14:paraId="6738EA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10371</w:t>
            </w:r>
          </w:p>
        </w:tc>
        <w:tc>
          <w:tcPr>
            <w:tcW w:w="2228" w:type="pct"/>
            <w:tcBorders>
              <w:top w:val="single" w:color="auto" w:sz="4" w:space="0"/>
              <w:left w:val="single" w:color="auto" w:sz="4" w:space="0"/>
              <w:bottom w:val="single" w:color="auto" w:sz="4" w:space="0"/>
              <w:right w:val="single" w:color="auto" w:sz="4" w:space="0"/>
            </w:tcBorders>
            <w:vAlign w:val="center"/>
          </w:tcPr>
          <w:p w14:paraId="0D7DED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基于移动APP应用的翻转课堂教学探索（杨江涛）</w:t>
            </w:r>
          </w:p>
        </w:tc>
      </w:tr>
      <w:tr w14:paraId="7494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43738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11348</w:t>
            </w:r>
          </w:p>
        </w:tc>
        <w:tc>
          <w:tcPr>
            <w:tcW w:w="1797" w:type="pct"/>
            <w:tcBorders>
              <w:top w:val="single" w:color="auto" w:sz="4" w:space="0"/>
              <w:left w:val="single" w:color="auto" w:sz="4" w:space="0"/>
              <w:bottom w:val="single" w:color="auto" w:sz="4" w:space="0"/>
              <w:right w:val="single" w:color="auto" w:sz="4" w:space="0"/>
            </w:tcBorders>
            <w:vAlign w:val="center"/>
          </w:tcPr>
          <w:p w14:paraId="157C8D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MOOC教学影片制作方法与技巧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MOOC超级公播课单元（胡东雁）</w:t>
            </w:r>
          </w:p>
        </w:tc>
        <w:tc>
          <w:tcPr>
            <w:tcW w:w="492" w:type="pct"/>
            <w:tcBorders>
              <w:top w:val="single" w:color="auto" w:sz="4" w:space="0"/>
              <w:left w:val="single" w:color="auto" w:sz="4" w:space="0"/>
              <w:bottom w:val="single" w:color="auto" w:sz="4" w:space="0"/>
              <w:right w:val="single" w:color="auto" w:sz="4" w:space="0"/>
            </w:tcBorders>
            <w:vAlign w:val="center"/>
          </w:tcPr>
          <w:p w14:paraId="664A9B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11563</w:t>
            </w:r>
          </w:p>
        </w:tc>
        <w:tc>
          <w:tcPr>
            <w:tcW w:w="2228" w:type="pct"/>
            <w:tcBorders>
              <w:top w:val="single" w:color="auto" w:sz="4" w:space="0"/>
              <w:left w:val="single" w:color="auto" w:sz="4" w:space="0"/>
              <w:bottom w:val="single" w:color="auto" w:sz="4" w:space="0"/>
              <w:right w:val="single" w:color="auto" w:sz="4" w:space="0"/>
            </w:tcBorders>
            <w:vAlign w:val="center"/>
          </w:tcPr>
          <w:p w14:paraId="5729AB1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基于在线课程的混合式教学模式建设（徐杨）</w:t>
            </w:r>
          </w:p>
        </w:tc>
      </w:tr>
      <w:tr w14:paraId="382C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DC03E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10382</w:t>
            </w:r>
          </w:p>
        </w:tc>
        <w:tc>
          <w:tcPr>
            <w:tcW w:w="1797" w:type="pct"/>
            <w:tcBorders>
              <w:top w:val="single" w:color="auto" w:sz="4" w:space="0"/>
              <w:left w:val="single" w:color="auto" w:sz="4" w:space="0"/>
              <w:bottom w:val="single" w:color="auto" w:sz="4" w:space="0"/>
              <w:right w:val="single" w:color="auto" w:sz="4" w:space="0"/>
            </w:tcBorders>
            <w:vAlign w:val="center"/>
          </w:tcPr>
          <w:p w14:paraId="533080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基于BYOD的信息化课堂教学探索与实践（王竹立）</w:t>
            </w:r>
          </w:p>
        </w:tc>
        <w:tc>
          <w:tcPr>
            <w:tcW w:w="492" w:type="pct"/>
            <w:tcBorders>
              <w:top w:val="single" w:color="auto" w:sz="4" w:space="0"/>
              <w:left w:val="single" w:color="auto" w:sz="4" w:space="0"/>
              <w:bottom w:val="single" w:color="auto" w:sz="4" w:space="0"/>
              <w:right w:val="single" w:color="auto" w:sz="4" w:space="0"/>
            </w:tcBorders>
            <w:vAlign w:val="center"/>
          </w:tcPr>
          <w:p w14:paraId="06B62E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10950</w:t>
            </w:r>
          </w:p>
        </w:tc>
        <w:tc>
          <w:tcPr>
            <w:tcW w:w="2228" w:type="pct"/>
            <w:tcBorders>
              <w:top w:val="single" w:color="auto" w:sz="4" w:space="0"/>
              <w:left w:val="single" w:color="auto" w:sz="4" w:space="0"/>
              <w:bottom w:val="single" w:color="auto" w:sz="4" w:space="0"/>
              <w:right w:val="single" w:color="auto" w:sz="4" w:space="0"/>
            </w:tcBorders>
            <w:vAlign w:val="center"/>
          </w:tcPr>
          <w:p w14:paraId="16222D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如何让你的微课更有魅力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高校微课竞赛获奖经验谈（余洋）</w:t>
            </w:r>
          </w:p>
        </w:tc>
      </w:tr>
      <w:tr w14:paraId="7F15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0C403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13318</w:t>
            </w:r>
          </w:p>
        </w:tc>
        <w:tc>
          <w:tcPr>
            <w:tcW w:w="1797" w:type="pct"/>
            <w:tcBorders>
              <w:top w:val="single" w:color="auto" w:sz="4" w:space="0"/>
              <w:left w:val="single" w:color="auto" w:sz="4" w:space="0"/>
              <w:bottom w:val="single" w:color="auto" w:sz="4" w:space="0"/>
              <w:right w:val="single" w:color="auto" w:sz="4" w:space="0"/>
            </w:tcBorders>
            <w:vAlign w:val="center"/>
          </w:tcPr>
          <w:p w14:paraId="6AD912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教育数字化行动</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线上线下混合式计算机网络实验教学研究与实践（</w:t>
            </w:r>
            <w:bookmarkStart w:id="147" w:name="bkPolitics2080750"/>
            <w:sdt>
              <w:sdtPr>
                <w:rPr>
                  <w:color w:val="000000" w:themeColor="text1"/>
                  <w14:textFill>
                    <w14:solidFill>
                      <w14:schemeClr w14:val="tx1"/>
                    </w14:solidFill>
                  </w14:textFill>
                </w:rPr>
                <w:alias w:val="落马官员"/>
                <w:id w:val="113311"/>
              </w:sdtPr>
              <w:sdtEndPr>
                <w:rPr>
                  <w:color w:val="000000" w:themeColor="text1"/>
                  <w14:textFill>
                    <w14:solidFill>
                      <w14:schemeClr w14:val="tx1"/>
                    </w14:solidFill>
                  </w14:textFill>
                </w:rPr>
              </w:sdtEndPr>
              <w:sdtContent>
                <w:bookmarkStart w:id="148" w:name="bkPolitics113311"/>
                <w:r>
                  <w:rPr>
                    <w:rFonts w:ascii="Times New Roman" w:hAnsi="Times New Roman" w:eastAsia="仿宋_GB2312" w:cs="Times New Roman"/>
                    <w:color w:val="000000" w:themeColor="text1"/>
                    <w:w w:val="95"/>
                    <w:sz w:val="24"/>
                    <w:szCs w:val="24"/>
                    <w14:textFill>
                      <w14:solidFill>
                        <w14:schemeClr w14:val="tx1"/>
                      </w14:solidFill>
                    </w14:textFill>
                  </w:rPr>
                  <w:t>张力军</w:t>
                </w:r>
                <w:bookmarkEnd w:id="148"/>
              </w:sdtContent>
            </w:sdt>
            <w:bookmarkEnd w:id="147"/>
            <w:r>
              <w:rPr>
                <w:rFonts w:ascii="Times New Roman" w:hAnsi="Times New Roman" w:eastAsia="仿宋_GB2312" w:cs="Times New Roman"/>
                <w:color w:val="000000" w:themeColor="text1"/>
                <w:w w:val="95"/>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24A922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10949</w:t>
            </w:r>
          </w:p>
        </w:tc>
        <w:tc>
          <w:tcPr>
            <w:tcW w:w="2228" w:type="pct"/>
            <w:tcBorders>
              <w:top w:val="single" w:color="auto" w:sz="4" w:space="0"/>
              <w:left w:val="single" w:color="auto" w:sz="4" w:space="0"/>
              <w:bottom w:val="single" w:color="auto" w:sz="4" w:space="0"/>
              <w:right w:val="single" w:color="auto" w:sz="4" w:space="0"/>
            </w:tcBorders>
            <w:vAlign w:val="center"/>
          </w:tcPr>
          <w:p w14:paraId="07AFD1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用美的视觉传达助力教学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PPT课件设计中的大学问（余洋）</w:t>
            </w:r>
          </w:p>
        </w:tc>
      </w:tr>
      <w:tr w14:paraId="6E36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8F80F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10434</w:t>
            </w:r>
          </w:p>
        </w:tc>
        <w:tc>
          <w:tcPr>
            <w:tcW w:w="1797" w:type="pct"/>
            <w:tcBorders>
              <w:top w:val="single" w:color="auto" w:sz="4" w:space="0"/>
              <w:left w:val="single" w:color="auto" w:sz="4" w:space="0"/>
              <w:bottom w:val="single" w:color="auto" w:sz="4" w:space="0"/>
              <w:right w:val="single" w:color="auto" w:sz="4" w:space="0"/>
            </w:tcBorders>
            <w:vAlign w:val="center"/>
          </w:tcPr>
          <w:p w14:paraId="0F6EC3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信息化教学设计策略与方法（李海霞）</w:t>
            </w:r>
          </w:p>
        </w:tc>
        <w:tc>
          <w:tcPr>
            <w:tcW w:w="492" w:type="pct"/>
            <w:tcBorders>
              <w:top w:val="single" w:color="auto" w:sz="4" w:space="0"/>
              <w:left w:val="single" w:color="auto" w:sz="4" w:space="0"/>
              <w:bottom w:val="single" w:color="auto" w:sz="4" w:space="0"/>
              <w:right w:val="single" w:color="auto" w:sz="4" w:space="0"/>
            </w:tcBorders>
            <w:vAlign w:val="center"/>
          </w:tcPr>
          <w:p w14:paraId="274456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11852</w:t>
            </w:r>
          </w:p>
        </w:tc>
        <w:tc>
          <w:tcPr>
            <w:tcW w:w="2228" w:type="pct"/>
            <w:tcBorders>
              <w:top w:val="single" w:color="auto" w:sz="4" w:space="0"/>
              <w:left w:val="single" w:color="auto" w:sz="4" w:space="0"/>
              <w:bottom w:val="single" w:color="auto" w:sz="4" w:space="0"/>
              <w:right w:val="single" w:color="auto" w:sz="4" w:space="0"/>
            </w:tcBorders>
            <w:vAlign w:val="center"/>
          </w:tcPr>
          <w:p w14:paraId="03C66C55">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人工智能的启示与智慧教育的愿景（周傲英）</w:t>
            </w:r>
          </w:p>
        </w:tc>
      </w:tr>
      <w:tr w14:paraId="5B8F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13A1F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11854</w:t>
            </w:r>
          </w:p>
        </w:tc>
        <w:tc>
          <w:tcPr>
            <w:tcW w:w="1797" w:type="pct"/>
            <w:tcBorders>
              <w:top w:val="single" w:color="auto" w:sz="4" w:space="0"/>
              <w:left w:val="single" w:color="auto" w:sz="4" w:space="0"/>
              <w:bottom w:val="single" w:color="auto" w:sz="4" w:space="0"/>
              <w:right w:val="single" w:color="auto" w:sz="4" w:space="0"/>
            </w:tcBorders>
            <w:vAlign w:val="center"/>
          </w:tcPr>
          <w:p w14:paraId="6DD151C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新一代人工智能赋能视角下教育智能研究、应用与发展（黄昌勤）</w:t>
            </w:r>
          </w:p>
        </w:tc>
        <w:tc>
          <w:tcPr>
            <w:tcW w:w="492" w:type="pct"/>
            <w:tcBorders>
              <w:top w:val="single" w:color="auto" w:sz="4" w:space="0"/>
              <w:left w:val="single" w:color="auto" w:sz="4" w:space="0"/>
              <w:bottom w:val="single" w:color="auto" w:sz="4" w:space="0"/>
              <w:right w:val="single" w:color="auto" w:sz="4" w:space="0"/>
            </w:tcBorders>
            <w:vAlign w:val="center"/>
          </w:tcPr>
          <w:p w14:paraId="123A2A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11853</w:t>
            </w:r>
          </w:p>
        </w:tc>
        <w:tc>
          <w:tcPr>
            <w:tcW w:w="2228" w:type="pct"/>
            <w:tcBorders>
              <w:top w:val="single" w:color="auto" w:sz="4" w:space="0"/>
              <w:left w:val="single" w:color="auto" w:sz="4" w:space="0"/>
              <w:bottom w:val="single" w:color="auto" w:sz="4" w:space="0"/>
              <w:right w:val="single" w:color="auto" w:sz="4" w:space="0"/>
            </w:tcBorders>
            <w:vAlign w:val="center"/>
          </w:tcPr>
          <w:p w14:paraId="5C76FB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人工智能在教育教学中的应用与思考（唐锦兰）</w:t>
            </w:r>
          </w:p>
        </w:tc>
      </w:tr>
      <w:tr w14:paraId="2464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CF2D3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11855</w:t>
            </w:r>
          </w:p>
        </w:tc>
        <w:tc>
          <w:tcPr>
            <w:tcW w:w="1797" w:type="pct"/>
            <w:tcBorders>
              <w:top w:val="single" w:color="auto" w:sz="4" w:space="0"/>
              <w:left w:val="single" w:color="auto" w:sz="4" w:space="0"/>
              <w:bottom w:val="single" w:color="auto" w:sz="4" w:space="0"/>
              <w:right w:val="single" w:color="auto" w:sz="4" w:space="0"/>
            </w:tcBorders>
            <w:vAlign w:val="center"/>
          </w:tcPr>
          <w:p w14:paraId="2A9754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新一代人工智能支持下在线教育实践创新（黄昌勤）</w:t>
            </w:r>
          </w:p>
        </w:tc>
        <w:tc>
          <w:tcPr>
            <w:tcW w:w="492" w:type="pct"/>
            <w:tcBorders>
              <w:top w:val="single" w:color="auto" w:sz="4" w:space="0"/>
              <w:left w:val="single" w:color="auto" w:sz="4" w:space="0"/>
              <w:bottom w:val="single" w:color="auto" w:sz="4" w:space="0"/>
              <w:right w:val="single" w:color="auto" w:sz="4" w:space="0"/>
            </w:tcBorders>
            <w:vAlign w:val="center"/>
          </w:tcPr>
          <w:p w14:paraId="0A9042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13316</w:t>
            </w:r>
          </w:p>
        </w:tc>
        <w:tc>
          <w:tcPr>
            <w:tcW w:w="2228" w:type="pct"/>
            <w:tcBorders>
              <w:top w:val="single" w:color="auto" w:sz="4" w:space="0"/>
              <w:left w:val="single" w:color="auto" w:sz="4" w:space="0"/>
              <w:bottom w:val="single" w:color="auto" w:sz="4" w:space="0"/>
              <w:right w:val="single" w:color="auto" w:sz="4" w:space="0"/>
            </w:tcBorders>
            <w:vAlign w:val="center"/>
          </w:tcPr>
          <w:p w14:paraId="5B59F0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教育数字化行动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新时代教师教学信息素养的内涵体系及提升方法（嵩天）</w:t>
            </w:r>
          </w:p>
        </w:tc>
      </w:tr>
      <w:tr w14:paraId="1F43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BB75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13319</w:t>
            </w:r>
          </w:p>
        </w:tc>
        <w:tc>
          <w:tcPr>
            <w:tcW w:w="1797" w:type="pct"/>
            <w:tcBorders>
              <w:top w:val="single" w:color="auto" w:sz="4" w:space="0"/>
              <w:left w:val="single" w:color="auto" w:sz="4" w:space="0"/>
              <w:bottom w:val="single" w:color="auto" w:sz="4" w:space="0"/>
              <w:right w:val="single" w:color="auto" w:sz="4" w:space="0"/>
            </w:tcBorders>
            <w:vAlign w:val="center"/>
          </w:tcPr>
          <w:p w14:paraId="42893B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教育数字化行动</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数字化教育新形态：基于AI技术的教育教学实践（黄昌勤）</w:t>
            </w:r>
          </w:p>
        </w:tc>
        <w:tc>
          <w:tcPr>
            <w:tcW w:w="492" w:type="pct"/>
            <w:tcBorders>
              <w:top w:val="single" w:color="auto" w:sz="4" w:space="0"/>
              <w:left w:val="single" w:color="auto" w:sz="4" w:space="0"/>
              <w:bottom w:val="single" w:color="auto" w:sz="4" w:space="0"/>
              <w:right w:val="single" w:color="auto" w:sz="4" w:space="0"/>
            </w:tcBorders>
            <w:vAlign w:val="center"/>
          </w:tcPr>
          <w:p w14:paraId="25AED1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13317</w:t>
            </w:r>
          </w:p>
        </w:tc>
        <w:tc>
          <w:tcPr>
            <w:tcW w:w="2228" w:type="pct"/>
            <w:tcBorders>
              <w:top w:val="single" w:color="auto" w:sz="4" w:space="0"/>
              <w:left w:val="single" w:color="auto" w:sz="4" w:space="0"/>
              <w:bottom w:val="single" w:color="auto" w:sz="4" w:space="0"/>
              <w:right w:val="single" w:color="auto" w:sz="4" w:space="0"/>
            </w:tcBorders>
            <w:vAlign w:val="center"/>
          </w:tcPr>
          <w:p w14:paraId="3E9CC5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教育数字化行动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极简工具+智慧教室+新媒体平台助力教学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《高等数学》课程汇报（李鹤）</w:t>
            </w:r>
          </w:p>
        </w:tc>
      </w:tr>
      <w:tr w14:paraId="67D3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8EC8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13712</w:t>
            </w:r>
          </w:p>
        </w:tc>
        <w:tc>
          <w:tcPr>
            <w:tcW w:w="1797" w:type="pct"/>
            <w:tcBorders>
              <w:top w:val="single" w:color="auto" w:sz="4" w:space="0"/>
              <w:left w:val="single" w:color="auto" w:sz="4" w:space="0"/>
              <w:bottom w:val="single" w:color="auto" w:sz="4" w:space="0"/>
              <w:right w:val="single" w:color="auto" w:sz="4" w:space="0"/>
            </w:tcBorders>
            <w:vAlign w:val="center"/>
          </w:tcPr>
          <w:p w14:paraId="18B617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人工智能的技术现状和未来（王金桥）</w:t>
            </w:r>
          </w:p>
        </w:tc>
        <w:tc>
          <w:tcPr>
            <w:tcW w:w="492" w:type="pct"/>
            <w:tcBorders>
              <w:top w:val="single" w:color="auto" w:sz="4" w:space="0"/>
              <w:left w:val="single" w:color="auto" w:sz="4" w:space="0"/>
              <w:bottom w:val="single" w:color="auto" w:sz="4" w:space="0"/>
              <w:right w:val="single" w:color="auto" w:sz="4" w:space="0"/>
            </w:tcBorders>
            <w:vAlign w:val="center"/>
          </w:tcPr>
          <w:p w14:paraId="1CAAA4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13427</w:t>
            </w:r>
          </w:p>
        </w:tc>
        <w:tc>
          <w:tcPr>
            <w:tcW w:w="2228" w:type="pct"/>
            <w:tcBorders>
              <w:top w:val="single" w:color="auto" w:sz="4" w:space="0"/>
              <w:left w:val="single" w:color="auto" w:sz="4" w:space="0"/>
              <w:bottom w:val="single" w:color="auto" w:sz="4" w:space="0"/>
              <w:right w:val="single" w:color="auto" w:sz="4" w:space="0"/>
            </w:tcBorders>
            <w:vAlign w:val="center"/>
          </w:tcPr>
          <w:p w14:paraId="597B3C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大数据思维与实践教学体系建设（唐九阳）</w:t>
            </w:r>
          </w:p>
        </w:tc>
      </w:tr>
      <w:tr w14:paraId="27B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8DAD8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13443</w:t>
            </w:r>
          </w:p>
        </w:tc>
        <w:tc>
          <w:tcPr>
            <w:tcW w:w="1797" w:type="pct"/>
            <w:tcBorders>
              <w:top w:val="single" w:color="auto" w:sz="4" w:space="0"/>
              <w:left w:val="single" w:color="auto" w:sz="4" w:space="0"/>
              <w:bottom w:val="single" w:color="auto" w:sz="4" w:space="0"/>
              <w:right w:val="single" w:color="auto" w:sz="4" w:space="0"/>
            </w:tcBorders>
            <w:vAlign w:val="center"/>
          </w:tcPr>
          <w:p w14:paraId="0EACAB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数字化转型中的网络安全挑战与应对（姜开达）</w:t>
            </w:r>
          </w:p>
        </w:tc>
        <w:tc>
          <w:tcPr>
            <w:tcW w:w="492" w:type="pct"/>
            <w:tcBorders>
              <w:top w:val="single" w:color="auto" w:sz="4" w:space="0"/>
              <w:left w:val="single" w:color="auto" w:sz="4" w:space="0"/>
              <w:bottom w:val="single" w:color="auto" w:sz="4" w:space="0"/>
              <w:right w:val="single" w:color="auto" w:sz="4" w:space="0"/>
            </w:tcBorders>
            <w:vAlign w:val="center"/>
          </w:tcPr>
          <w:p w14:paraId="112BF8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13433</w:t>
            </w:r>
          </w:p>
        </w:tc>
        <w:tc>
          <w:tcPr>
            <w:tcW w:w="2228" w:type="pct"/>
            <w:tcBorders>
              <w:top w:val="single" w:color="auto" w:sz="4" w:space="0"/>
              <w:left w:val="single" w:color="auto" w:sz="4" w:space="0"/>
              <w:bottom w:val="single" w:color="auto" w:sz="4" w:space="0"/>
              <w:right w:val="single" w:color="auto" w:sz="4" w:space="0"/>
            </w:tcBorders>
            <w:vAlign w:val="center"/>
          </w:tcPr>
          <w:p w14:paraId="5EF994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用信息化技术推进课程教学模式和教学评价的变革（袁驷）</w:t>
            </w:r>
          </w:p>
        </w:tc>
      </w:tr>
      <w:tr w14:paraId="4AD5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669E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13428</w:t>
            </w:r>
          </w:p>
        </w:tc>
        <w:tc>
          <w:tcPr>
            <w:tcW w:w="1797" w:type="pct"/>
            <w:tcBorders>
              <w:top w:val="single" w:color="auto" w:sz="4" w:space="0"/>
              <w:left w:val="single" w:color="auto" w:sz="4" w:space="0"/>
              <w:bottom w:val="single" w:color="auto" w:sz="4" w:space="0"/>
              <w:right w:val="single" w:color="auto" w:sz="4" w:space="0"/>
            </w:tcBorders>
            <w:vAlign w:val="center"/>
          </w:tcPr>
          <w:p w14:paraId="37D5FA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教师和教学管理的数字能力（陈江）</w:t>
            </w:r>
          </w:p>
        </w:tc>
        <w:tc>
          <w:tcPr>
            <w:tcW w:w="492" w:type="pct"/>
            <w:tcBorders>
              <w:top w:val="single" w:color="auto" w:sz="4" w:space="0"/>
              <w:left w:val="single" w:color="auto" w:sz="4" w:space="0"/>
              <w:bottom w:val="single" w:color="auto" w:sz="4" w:space="0"/>
              <w:right w:val="single" w:color="auto" w:sz="4" w:space="0"/>
            </w:tcBorders>
            <w:vAlign w:val="center"/>
          </w:tcPr>
          <w:p w14:paraId="27035A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13426</w:t>
            </w:r>
          </w:p>
        </w:tc>
        <w:tc>
          <w:tcPr>
            <w:tcW w:w="2228" w:type="pct"/>
            <w:tcBorders>
              <w:top w:val="single" w:color="auto" w:sz="4" w:space="0"/>
              <w:left w:val="single" w:color="auto" w:sz="4" w:space="0"/>
              <w:bottom w:val="single" w:color="auto" w:sz="4" w:space="0"/>
              <w:right w:val="single" w:color="auto" w:sz="4" w:space="0"/>
            </w:tcBorders>
            <w:vAlign w:val="center"/>
          </w:tcPr>
          <w:p w14:paraId="46A534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大数据支持下的教学创新与教师数字素养提升（陈敏）</w:t>
            </w:r>
          </w:p>
        </w:tc>
      </w:tr>
      <w:tr w14:paraId="1F1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D0215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13528</w:t>
            </w:r>
          </w:p>
        </w:tc>
        <w:tc>
          <w:tcPr>
            <w:tcW w:w="1797" w:type="pct"/>
            <w:tcBorders>
              <w:top w:val="single" w:color="auto" w:sz="4" w:space="0"/>
              <w:left w:val="single" w:color="auto" w:sz="4" w:space="0"/>
              <w:bottom w:val="single" w:color="auto" w:sz="4" w:space="0"/>
              <w:right w:val="single" w:color="auto" w:sz="4" w:space="0"/>
            </w:tcBorders>
            <w:vAlign w:val="center"/>
          </w:tcPr>
          <w:p w14:paraId="0402F9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微课的设计与制作（白然）</w:t>
            </w:r>
          </w:p>
        </w:tc>
        <w:tc>
          <w:tcPr>
            <w:tcW w:w="492" w:type="pct"/>
            <w:tcBorders>
              <w:top w:val="single" w:color="auto" w:sz="4" w:space="0"/>
              <w:left w:val="single" w:color="auto" w:sz="4" w:space="0"/>
              <w:bottom w:val="single" w:color="auto" w:sz="4" w:space="0"/>
              <w:right w:val="single" w:color="auto" w:sz="4" w:space="0"/>
            </w:tcBorders>
            <w:vAlign w:val="center"/>
          </w:tcPr>
          <w:p w14:paraId="013707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13543</w:t>
            </w:r>
          </w:p>
        </w:tc>
        <w:tc>
          <w:tcPr>
            <w:tcW w:w="2228" w:type="pct"/>
            <w:tcBorders>
              <w:top w:val="single" w:color="auto" w:sz="4" w:space="0"/>
              <w:left w:val="single" w:color="auto" w:sz="4" w:space="0"/>
              <w:bottom w:val="single" w:color="auto" w:sz="4" w:space="0"/>
              <w:right w:val="single" w:color="auto" w:sz="4" w:space="0"/>
            </w:tcBorders>
            <w:vAlign w:val="center"/>
          </w:tcPr>
          <w:p w14:paraId="37359E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新时代信息技术环境下如何上好一堂课（傅钢善）</w:t>
            </w:r>
          </w:p>
        </w:tc>
      </w:tr>
      <w:tr w14:paraId="7F6A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592A1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13557</w:t>
            </w:r>
          </w:p>
        </w:tc>
        <w:tc>
          <w:tcPr>
            <w:tcW w:w="1797" w:type="pct"/>
            <w:tcBorders>
              <w:top w:val="single" w:color="auto" w:sz="4" w:space="0"/>
              <w:left w:val="single" w:color="auto" w:sz="4" w:space="0"/>
              <w:bottom w:val="single" w:color="auto" w:sz="4" w:space="0"/>
              <w:right w:val="single" w:color="auto" w:sz="4" w:space="0"/>
            </w:tcBorders>
            <w:vAlign w:val="center"/>
          </w:tcPr>
          <w:p w14:paraId="1559D2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构建智能化、数字化教学生态，促进工程创新、人才个性化培养（李大字）</w:t>
            </w:r>
          </w:p>
        </w:tc>
        <w:tc>
          <w:tcPr>
            <w:tcW w:w="492" w:type="pct"/>
            <w:tcBorders>
              <w:top w:val="single" w:color="auto" w:sz="4" w:space="0"/>
              <w:left w:val="single" w:color="auto" w:sz="4" w:space="0"/>
              <w:bottom w:val="single" w:color="auto" w:sz="4" w:space="0"/>
              <w:right w:val="single" w:color="auto" w:sz="4" w:space="0"/>
            </w:tcBorders>
            <w:vAlign w:val="center"/>
          </w:tcPr>
          <w:p w14:paraId="31F3A2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13602</w:t>
            </w:r>
          </w:p>
        </w:tc>
        <w:tc>
          <w:tcPr>
            <w:tcW w:w="2228" w:type="pct"/>
            <w:tcBorders>
              <w:top w:val="single" w:color="auto" w:sz="4" w:space="0"/>
              <w:left w:val="single" w:color="auto" w:sz="4" w:space="0"/>
              <w:bottom w:val="single" w:color="auto" w:sz="4" w:space="0"/>
              <w:right w:val="single" w:color="auto" w:sz="4" w:space="0"/>
            </w:tcBorders>
            <w:vAlign w:val="center"/>
          </w:tcPr>
          <w:p w14:paraId="6AC0BE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ChatGPT与教育变革</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智能时代教育应如何转型（王竹立）</w:t>
            </w:r>
          </w:p>
        </w:tc>
      </w:tr>
      <w:tr w14:paraId="0A76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1A066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13603</w:t>
            </w:r>
          </w:p>
        </w:tc>
        <w:tc>
          <w:tcPr>
            <w:tcW w:w="1797" w:type="pct"/>
            <w:tcBorders>
              <w:top w:val="single" w:color="auto" w:sz="4" w:space="0"/>
              <w:left w:val="single" w:color="auto" w:sz="4" w:space="0"/>
              <w:bottom w:val="single" w:color="auto" w:sz="4" w:space="0"/>
              <w:right w:val="single" w:color="auto" w:sz="4" w:space="0"/>
            </w:tcBorders>
            <w:vAlign w:val="center"/>
          </w:tcPr>
          <w:p w14:paraId="217D1A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迈向智慧教育的教育数字化实践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人工智能在教育教学中的应用（吴永和）</w:t>
            </w:r>
          </w:p>
        </w:tc>
        <w:tc>
          <w:tcPr>
            <w:tcW w:w="492" w:type="pct"/>
            <w:tcBorders>
              <w:top w:val="single" w:color="auto" w:sz="4" w:space="0"/>
              <w:left w:val="single" w:color="auto" w:sz="4" w:space="0"/>
              <w:bottom w:val="single" w:color="auto" w:sz="4" w:space="0"/>
              <w:right w:val="single" w:color="auto" w:sz="4" w:space="0"/>
            </w:tcBorders>
            <w:vAlign w:val="center"/>
          </w:tcPr>
          <w:p w14:paraId="576208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13604</w:t>
            </w:r>
          </w:p>
        </w:tc>
        <w:tc>
          <w:tcPr>
            <w:tcW w:w="2228" w:type="pct"/>
            <w:tcBorders>
              <w:top w:val="single" w:color="auto" w:sz="4" w:space="0"/>
              <w:left w:val="single" w:color="auto" w:sz="4" w:space="0"/>
              <w:bottom w:val="single" w:color="auto" w:sz="4" w:space="0"/>
              <w:right w:val="single" w:color="auto" w:sz="4" w:space="0"/>
            </w:tcBorders>
            <w:vAlign w:val="center"/>
          </w:tcPr>
          <w:p w14:paraId="66FCC74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超越简单对话，让ChatGPT成为教学中的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神秘顾问</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（赖国雄）</w:t>
            </w:r>
          </w:p>
        </w:tc>
      </w:tr>
      <w:tr w14:paraId="57D0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08B9B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13605</w:t>
            </w:r>
          </w:p>
        </w:tc>
        <w:tc>
          <w:tcPr>
            <w:tcW w:w="1797" w:type="pct"/>
            <w:tcBorders>
              <w:top w:val="single" w:color="auto" w:sz="4" w:space="0"/>
              <w:left w:val="single" w:color="auto" w:sz="4" w:space="0"/>
              <w:bottom w:val="single" w:color="auto" w:sz="4" w:space="0"/>
              <w:right w:val="single" w:color="auto" w:sz="4" w:space="0"/>
            </w:tcBorders>
            <w:vAlign w:val="center"/>
          </w:tcPr>
          <w:p w14:paraId="56C9A2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有颜有料，以AI创新技术打造金质PPT课件的神操作（上篇）（赖国雄）</w:t>
            </w:r>
          </w:p>
        </w:tc>
        <w:tc>
          <w:tcPr>
            <w:tcW w:w="492" w:type="pct"/>
            <w:tcBorders>
              <w:top w:val="single" w:color="auto" w:sz="4" w:space="0"/>
              <w:left w:val="single" w:color="auto" w:sz="4" w:space="0"/>
              <w:bottom w:val="single" w:color="auto" w:sz="4" w:space="0"/>
              <w:right w:val="single" w:color="auto" w:sz="4" w:space="0"/>
            </w:tcBorders>
            <w:vAlign w:val="center"/>
          </w:tcPr>
          <w:p w14:paraId="107032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13606</w:t>
            </w:r>
          </w:p>
        </w:tc>
        <w:tc>
          <w:tcPr>
            <w:tcW w:w="2228" w:type="pct"/>
            <w:tcBorders>
              <w:top w:val="single" w:color="auto" w:sz="4" w:space="0"/>
              <w:left w:val="single" w:color="auto" w:sz="4" w:space="0"/>
              <w:bottom w:val="single" w:color="auto" w:sz="4" w:space="0"/>
              <w:right w:val="single" w:color="auto" w:sz="4" w:space="0"/>
            </w:tcBorders>
            <w:vAlign w:val="center"/>
          </w:tcPr>
          <w:p w14:paraId="3B3C44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有颜有料，以AI创新技术打造金质PPT课件的神操作（下篇）</w:t>
            </w:r>
          </w:p>
          <w:p w14:paraId="121557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（赖国雄）</w:t>
            </w:r>
          </w:p>
        </w:tc>
      </w:tr>
      <w:tr w14:paraId="535A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1813A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13607</w:t>
            </w:r>
          </w:p>
        </w:tc>
        <w:tc>
          <w:tcPr>
            <w:tcW w:w="1797" w:type="pct"/>
            <w:tcBorders>
              <w:top w:val="single" w:color="auto" w:sz="4" w:space="0"/>
              <w:left w:val="single" w:color="auto" w:sz="4" w:space="0"/>
              <w:bottom w:val="single" w:color="auto" w:sz="4" w:space="0"/>
              <w:right w:val="single" w:color="auto" w:sz="4" w:space="0"/>
            </w:tcBorders>
            <w:vAlign w:val="center"/>
          </w:tcPr>
          <w:p w14:paraId="059C1F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人工智能环境下，以UGC模式创建带网感的教育短视频（赖国雄）</w:t>
            </w:r>
          </w:p>
        </w:tc>
        <w:tc>
          <w:tcPr>
            <w:tcW w:w="492" w:type="pct"/>
            <w:tcBorders>
              <w:top w:val="single" w:color="auto" w:sz="4" w:space="0"/>
              <w:left w:val="single" w:color="auto" w:sz="4" w:space="0"/>
              <w:bottom w:val="single" w:color="auto" w:sz="4" w:space="0"/>
              <w:right w:val="single" w:color="auto" w:sz="4" w:space="0"/>
            </w:tcBorders>
            <w:vAlign w:val="center"/>
          </w:tcPr>
          <w:p w14:paraId="516E35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13612</w:t>
            </w:r>
          </w:p>
        </w:tc>
        <w:tc>
          <w:tcPr>
            <w:tcW w:w="2228" w:type="pct"/>
            <w:tcBorders>
              <w:top w:val="single" w:color="auto" w:sz="4" w:space="0"/>
              <w:left w:val="single" w:color="auto" w:sz="4" w:space="0"/>
              <w:bottom w:val="single" w:color="auto" w:sz="4" w:space="0"/>
              <w:right w:val="single" w:color="auto" w:sz="4" w:space="0"/>
            </w:tcBorders>
            <w:vAlign w:val="center"/>
          </w:tcPr>
          <w:p w14:paraId="0C166C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以数字化技术提升教学效果的探索（张剑葳）</w:t>
            </w:r>
          </w:p>
        </w:tc>
      </w:tr>
      <w:tr w14:paraId="5BD6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2FD3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13678</w:t>
            </w:r>
          </w:p>
        </w:tc>
        <w:tc>
          <w:tcPr>
            <w:tcW w:w="1797" w:type="pct"/>
            <w:tcBorders>
              <w:top w:val="single" w:color="auto" w:sz="4" w:space="0"/>
              <w:left w:val="single" w:color="auto" w:sz="4" w:space="0"/>
              <w:bottom w:val="single" w:color="auto" w:sz="4" w:space="0"/>
              <w:right w:val="single" w:color="auto" w:sz="4" w:space="0"/>
            </w:tcBorders>
            <w:vAlign w:val="center"/>
          </w:tcPr>
          <w:p w14:paraId="25E309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加快数字化发展 建设数字中国（潘教峰）</w:t>
            </w:r>
          </w:p>
        </w:tc>
        <w:tc>
          <w:tcPr>
            <w:tcW w:w="492" w:type="pct"/>
            <w:tcBorders>
              <w:top w:val="single" w:color="auto" w:sz="4" w:space="0"/>
              <w:left w:val="single" w:color="auto" w:sz="4" w:space="0"/>
              <w:bottom w:val="single" w:color="auto" w:sz="4" w:space="0"/>
              <w:right w:val="single" w:color="auto" w:sz="4" w:space="0"/>
            </w:tcBorders>
            <w:vAlign w:val="center"/>
          </w:tcPr>
          <w:p w14:paraId="1202FA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tcBorders>
              <w:top w:val="single" w:color="auto" w:sz="4" w:space="0"/>
              <w:left w:val="single" w:color="auto" w:sz="4" w:space="0"/>
              <w:bottom w:val="single" w:color="auto" w:sz="4" w:space="0"/>
              <w:right w:val="single" w:color="auto" w:sz="4" w:space="0"/>
            </w:tcBorders>
            <w:vAlign w:val="center"/>
          </w:tcPr>
          <w:p w14:paraId="1748B8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61FF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8C9F037">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教师科研能力提升（111）</w:t>
            </w:r>
          </w:p>
          <w:p w14:paraId="0611553C">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部分以提升高校青年教师科研能力与论文写作能力为主要目的，主要内容包括：科研项目设计与申报、学术论文写作与发表、社会科学研究理论与设计、量化研究方法与SPSS软件的应用等。</w:t>
            </w:r>
          </w:p>
        </w:tc>
      </w:tr>
      <w:tr w14:paraId="357A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65605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819</w:t>
            </w:r>
          </w:p>
        </w:tc>
        <w:tc>
          <w:tcPr>
            <w:tcW w:w="1797" w:type="pct"/>
            <w:tcBorders>
              <w:top w:val="single" w:color="auto" w:sz="4" w:space="0"/>
              <w:left w:val="single" w:color="auto" w:sz="4" w:space="0"/>
              <w:bottom w:val="single" w:color="auto" w:sz="4" w:space="0"/>
              <w:right w:val="single" w:color="auto" w:sz="4" w:space="0"/>
            </w:tcBorders>
            <w:vAlign w:val="center"/>
          </w:tcPr>
          <w:p w14:paraId="4D11C6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哲学社会科学研究与课题申报（陈延斌）</w:t>
            </w:r>
          </w:p>
        </w:tc>
        <w:tc>
          <w:tcPr>
            <w:tcW w:w="492" w:type="pct"/>
            <w:tcBorders>
              <w:top w:val="single" w:color="auto" w:sz="4" w:space="0"/>
              <w:left w:val="single" w:color="auto" w:sz="4" w:space="0"/>
              <w:bottom w:val="single" w:color="auto" w:sz="4" w:space="0"/>
              <w:right w:val="single" w:color="auto" w:sz="4" w:space="0"/>
            </w:tcBorders>
            <w:vAlign w:val="center"/>
          </w:tcPr>
          <w:p w14:paraId="3E0C06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723</w:t>
            </w:r>
          </w:p>
        </w:tc>
        <w:tc>
          <w:tcPr>
            <w:tcW w:w="2228" w:type="pct"/>
            <w:tcBorders>
              <w:top w:val="single" w:color="auto" w:sz="4" w:space="0"/>
              <w:left w:val="single" w:color="auto" w:sz="4" w:space="0"/>
              <w:bottom w:val="single" w:color="auto" w:sz="4" w:space="0"/>
              <w:right w:val="single" w:color="auto" w:sz="4" w:space="0"/>
            </w:tcBorders>
            <w:vAlign w:val="center"/>
          </w:tcPr>
          <w:p w14:paraId="6E5672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社会科学研究理论与设计</w:t>
            </w:r>
          </w:p>
          <w:p w14:paraId="057A07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（刘庆龙）</w:t>
            </w:r>
          </w:p>
        </w:tc>
      </w:tr>
      <w:tr w14:paraId="7B42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278CD4E">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12875 </w:t>
            </w:r>
          </w:p>
        </w:tc>
        <w:tc>
          <w:tcPr>
            <w:tcW w:w="1797" w:type="pct"/>
            <w:tcBorders>
              <w:top w:val="single" w:color="auto" w:sz="4" w:space="0"/>
              <w:left w:val="single" w:color="auto" w:sz="4" w:space="0"/>
              <w:bottom w:val="single" w:color="auto" w:sz="4" w:space="0"/>
              <w:right w:val="single" w:color="auto" w:sz="4" w:space="0"/>
            </w:tcBorders>
            <w:vAlign w:val="center"/>
          </w:tcPr>
          <w:p w14:paraId="2F690F51">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如何发表高水平论文</w:t>
            </w:r>
          </w:p>
          <w:p w14:paraId="6C7D521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（万跃华）</w:t>
            </w:r>
          </w:p>
        </w:tc>
        <w:tc>
          <w:tcPr>
            <w:tcW w:w="492" w:type="pct"/>
            <w:tcBorders>
              <w:top w:val="single" w:color="auto" w:sz="4" w:space="0"/>
              <w:left w:val="single" w:color="auto" w:sz="4" w:space="0"/>
              <w:bottom w:val="single" w:color="auto" w:sz="4" w:space="0"/>
              <w:right w:val="single" w:color="auto" w:sz="4" w:space="0"/>
            </w:tcBorders>
            <w:vAlign w:val="center"/>
          </w:tcPr>
          <w:p w14:paraId="1EC2467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12876 </w:t>
            </w:r>
          </w:p>
        </w:tc>
        <w:tc>
          <w:tcPr>
            <w:tcW w:w="2228" w:type="pct"/>
            <w:tcBorders>
              <w:top w:val="single" w:color="auto" w:sz="4" w:space="0"/>
              <w:left w:val="single" w:color="auto" w:sz="4" w:space="0"/>
              <w:bottom w:val="single" w:color="auto" w:sz="4" w:space="0"/>
              <w:right w:val="single" w:color="auto" w:sz="4" w:space="0"/>
            </w:tcBorders>
            <w:vAlign w:val="center"/>
          </w:tcPr>
          <w:p w14:paraId="1E173468">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浅谈青年教师如何提升科研与教学能力（戴凌龙）</w:t>
            </w:r>
          </w:p>
        </w:tc>
      </w:tr>
      <w:tr w14:paraId="676F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47BB266">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12877 </w:t>
            </w:r>
          </w:p>
        </w:tc>
        <w:tc>
          <w:tcPr>
            <w:tcW w:w="1797" w:type="pct"/>
            <w:tcBorders>
              <w:top w:val="single" w:color="auto" w:sz="4" w:space="0"/>
              <w:left w:val="single" w:color="auto" w:sz="4" w:space="0"/>
              <w:bottom w:val="single" w:color="auto" w:sz="4" w:space="0"/>
              <w:right w:val="single" w:color="auto" w:sz="4" w:space="0"/>
            </w:tcBorders>
            <w:vAlign w:val="center"/>
          </w:tcPr>
          <w:p w14:paraId="0877D0F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3"/>
                <w:kern w:val="0"/>
                <w:sz w:val="24"/>
                <w:szCs w:val="24"/>
                <w:lang w:bidi="ar"/>
                <w14:textFill>
                  <w14:solidFill>
                    <w14:schemeClr w14:val="tx1"/>
                  </w14:solidFill>
                </w14:textFill>
              </w:rPr>
              <w:t>高校青年教师科研能力提升与学术论文发表（童美松）</w:t>
            </w:r>
          </w:p>
        </w:tc>
        <w:tc>
          <w:tcPr>
            <w:tcW w:w="492" w:type="pct"/>
            <w:tcBorders>
              <w:top w:val="single" w:color="auto" w:sz="4" w:space="0"/>
              <w:left w:val="single" w:color="auto" w:sz="4" w:space="0"/>
              <w:bottom w:val="single" w:color="auto" w:sz="4" w:space="0"/>
              <w:right w:val="single" w:color="auto" w:sz="4" w:space="0"/>
            </w:tcBorders>
            <w:vAlign w:val="center"/>
          </w:tcPr>
          <w:p w14:paraId="779777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471</w:t>
            </w:r>
          </w:p>
        </w:tc>
        <w:tc>
          <w:tcPr>
            <w:tcW w:w="2228" w:type="pct"/>
            <w:tcBorders>
              <w:top w:val="single" w:color="auto" w:sz="4" w:space="0"/>
              <w:left w:val="single" w:color="auto" w:sz="4" w:space="0"/>
              <w:bottom w:val="single" w:color="auto" w:sz="4" w:space="0"/>
              <w:right w:val="single" w:color="auto" w:sz="4" w:space="0"/>
            </w:tcBorders>
            <w:vAlign w:val="center"/>
          </w:tcPr>
          <w:p w14:paraId="08DED3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科研方法论与高校教师科学素养培育（马陆亭、张伟刚、赵醒村）</w:t>
            </w:r>
          </w:p>
        </w:tc>
      </w:tr>
      <w:tr w14:paraId="38DF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AA306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631</w:t>
            </w:r>
          </w:p>
        </w:tc>
        <w:tc>
          <w:tcPr>
            <w:tcW w:w="1797" w:type="pct"/>
            <w:tcBorders>
              <w:top w:val="single" w:color="auto" w:sz="4" w:space="0"/>
              <w:left w:val="single" w:color="auto" w:sz="4" w:space="0"/>
              <w:bottom w:val="single" w:color="auto" w:sz="4" w:space="0"/>
              <w:right w:val="single" w:color="auto" w:sz="4" w:space="0"/>
            </w:tcBorders>
            <w:vAlign w:val="center"/>
          </w:tcPr>
          <w:p w14:paraId="4B3B57D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学者人生与学术生涯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高校师生科研能力提升通路（童美松）</w:t>
            </w:r>
          </w:p>
        </w:tc>
        <w:tc>
          <w:tcPr>
            <w:tcW w:w="492" w:type="pct"/>
            <w:tcBorders>
              <w:top w:val="single" w:color="auto" w:sz="4" w:space="0"/>
              <w:left w:val="single" w:color="auto" w:sz="4" w:space="0"/>
              <w:bottom w:val="single" w:color="auto" w:sz="4" w:space="0"/>
              <w:right w:val="single" w:color="auto" w:sz="4" w:space="0"/>
            </w:tcBorders>
            <w:vAlign w:val="center"/>
          </w:tcPr>
          <w:p w14:paraId="3EA5F3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12242</w:t>
            </w:r>
          </w:p>
        </w:tc>
        <w:tc>
          <w:tcPr>
            <w:tcW w:w="2228" w:type="pct"/>
            <w:tcBorders>
              <w:top w:val="single" w:color="auto" w:sz="4" w:space="0"/>
              <w:left w:val="single" w:color="auto" w:sz="4" w:space="0"/>
              <w:bottom w:val="single" w:color="auto" w:sz="4" w:space="0"/>
              <w:right w:val="single" w:color="auto" w:sz="4" w:space="0"/>
            </w:tcBorders>
            <w:vAlign w:val="center"/>
          </w:tcPr>
          <w:p w14:paraId="7F6DF8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大学生科研素质培养及课程导论（张伟刚）</w:t>
            </w:r>
          </w:p>
        </w:tc>
      </w:tr>
      <w:tr w14:paraId="7F17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44E3A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12243</w:t>
            </w:r>
          </w:p>
        </w:tc>
        <w:tc>
          <w:tcPr>
            <w:tcW w:w="1797" w:type="pct"/>
            <w:tcBorders>
              <w:top w:val="single" w:color="auto" w:sz="4" w:space="0"/>
              <w:left w:val="single" w:color="auto" w:sz="4" w:space="0"/>
              <w:bottom w:val="single" w:color="auto" w:sz="4" w:space="0"/>
              <w:right w:val="single" w:color="auto" w:sz="4" w:space="0"/>
            </w:tcBorders>
            <w:vAlign w:val="center"/>
          </w:tcPr>
          <w:p w14:paraId="7825E6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科研选题与论文写作（张伟刚）</w:t>
            </w:r>
          </w:p>
        </w:tc>
        <w:tc>
          <w:tcPr>
            <w:tcW w:w="492" w:type="pct"/>
            <w:tcBorders>
              <w:top w:val="single" w:color="auto" w:sz="4" w:space="0"/>
              <w:left w:val="single" w:color="auto" w:sz="4" w:space="0"/>
              <w:bottom w:val="single" w:color="auto" w:sz="4" w:space="0"/>
              <w:right w:val="single" w:color="auto" w:sz="4" w:space="0"/>
            </w:tcBorders>
            <w:vAlign w:val="center"/>
          </w:tcPr>
          <w:p w14:paraId="611280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12244</w:t>
            </w:r>
          </w:p>
        </w:tc>
        <w:tc>
          <w:tcPr>
            <w:tcW w:w="2228" w:type="pct"/>
            <w:tcBorders>
              <w:top w:val="single" w:color="auto" w:sz="4" w:space="0"/>
              <w:left w:val="single" w:color="auto" w:sz="4" w:space="0"/>
              <w:bottom w:val="single" w:color="auto" w:sz="4" w:space="0"/>
              <w:right w:val="single" w:color="auto" w:sz="4" w:space="0"/>
            </w:tcBorders>
            <w:vAlign w:val="center"/>
          </w:tcPr>
          <w:p w14:paraId="1DD13C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大学生如何参加科研（宋峰）</w:t>
            </w:r>
          </w:p>
        </w:tc>
      </w:tr>
      <w:tr w14:paraId="2977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DFB61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12245</w:t>
            </w:r>
          </w:p>
        </w:tc>
        <w:tc>
          <w:tcPr>
            <w:tcW w:w="1797" w:type="pct"/>
            <w:tcBorders>
              <w:top w:val="single" w:color="auto" w:sz="4" w:space="0"/>
              <w:left w:val="single" w:color="auto" w:sz="4" w:space="0"/>
              <w:bottom w:val="single" w:color="auto" w:sz="4" w:space="0"/>
              <w:right w:val="single" w:color="auto" w:sz="4" w:space="0"/>
            </w:tcBorders>
            <w:vAlign w:val="center"/>
          </w:tcPr>
          <w:p w14:paraId="6FD05F9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以科研促进专业学习</w:t>
            </w:r>
          </w:p>
          <w:p w14:paraId="27F14DC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（马秀荣）</w:t>
            </w:r>
          </w:p>
        </w:tc>
        <w:tc>
          <w:tcPr>
            <w:tcW w:w="492" w:type="pct"/>
            <w:tcBorders>
              <w:top w:val="single" w:color="auto" w:sz="4" w:space="0"/>
              <w:left w:val="single" w:color="auto" w:sz="4" w:space="0"/>
              <w:bottom w:val="single" w:color="auto" w:sz="4" w:space="0"/>
              <w:right w:val="single" w:color="auto" w:sz="4" w:space="0"/>
            </w:tcBorders>
            <w:vAlign w:val="center"/>
          </w:tcPr>
          <w:p w14:paraId="6F4083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13338</w:t>
            </w:r>
          </w:p>
        </w:tc>
        <w:tc>
          <w:tcPr>
            <w:tcW w:w="2228" w:type="pct"/>
            <w:tcBorders>
              <w:top w:val="single" w:color="auto" w:sz="4" w:space="0"/>
              <w:left w:val="single" w:color="auto" w:sz="4" w:space="0"/>
              <w:bottom w:val="single" w:color="auto" w:sz="4" w:space="0"/>
              <w:right w:val="single" w:color="auto" w:sz="4" w:space="0"/>
            </w:tcBorders>
            <w:vAlign w:val="center"/>
          </w:tcPr>
          <w:p w14:paraId="18FA4F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新教师如何快速适应高校教学</w:t>
            </w:r>
          </w:p>
          <w:p w14:paraId="55BF5D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学术能力奠基与职涯启航的策略（周华丽）</w:t>
            </w:r>
          </w:p>
        </w:tc>
      </w:tr>
      <w:tr w14:paraId="2B03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9F389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721</w:t>
            </w:r>
          </w:p>
        </w:tc>
        <w:tc>
          <w:tcPr>
            <w:tcW w:w="1797" w:type="pct"/>
            <w:tcBorders>
              <w:top w:val="single" w:color="auto" w:sz="4" w:space="0"/>
              <w:left w:val="single" w:color="auto" w:sz="4" w:space="0"/>
              <w:bottom w:val="single" w:color="auto" w:sz="4" w:space="0"/>
              <w:right w:val="single" w:color="auto" w:sz="4" w:space="0"/>
            </w:tcBorders>
            <w:vAlign w:val="center"/>
          </w:tcPr>
          <w:p w14:paraId="0F0083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教育研究方法（孙杰远）</w:t>
            </w:r>
          </w:p>
        </w:tc>
        <w:tc>
          <w:tcPr>
            <w:tcW w:w="492" w:type="pct"/>
            <w:tcBorders>
              <w:top w:val="single" w:color="auto" w:sz="4" w:space="0"/>
              <w:left w:val="single" w:color="auto" w:sz="4" w:space="0"/>
              <w:bottom w:val="single" w:color="auto" w:sz="4" w:space="0"/>
              <w:right w:val="single" w:color="auto" w:sz="4" w:space="0"/>
            </w:tcBorders>
            <w:vAlign w:val="center"/>
          </w:tcPr>
          <w:p w14:paraId="21CC21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912</w:t>
            </w:r>
          </w:p>
        </w:tc>
        <w:tc>
          <w:tcPr>
            <w:tcW w:w="2228" w:type="pct"/>
            <w:tcBorders>
              <w:top w:val="single" w:color="auto" w:sz="4" w:space="0"/>
              <w:left w:val="single" w:color="auto" w:sz="4" w:space="0"/>
              <w:bottom w:val="single" w:color="auto" w:sz="4" w:space="0"/>
              <w:right w:val="single" w:color="auto" w:sz="4" w:space="0"/>
            </w:tcBorders>
            <w:vAlign w:val="center"/>
          </w:tcPr>
          <w:p w14:paraId="2F3BFA72">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量化研究方法与SPSS软件的应用（韦小满、刘红云）</w:t>
            </w:r>
          </w:p>
        </w:tc>
      </w:tr>
      <w:tr w14:paraId="3BD9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84801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976</w:t>
            </w:r>
          </w:p>
        </w:tc>
        <w:tc>
          <w:tcPr>
            <w:tcW w:w="1797" w:type="pct"/>
            <w:tcBorders>
              <w:top w:val="single" w:color="auto" w:sz="4" w:space="0"/>
              <w:left w:val="single" w:color="auto" w:sz="4" w:space="0"/>
              <w:bottom w:val="single" w:color="auto" w:sz="4" w:space="0"/>
              <w:right w:val="single" w:color="auto" w:sz="4" w:space="0"/>
            </w:tcBorders>
            <w:vAlign w:val="center"/>
          </w:tcPr>
          <w:p w14:paraId="0D6443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质性研究方法</w:t>
            </w:r>
          </w:p>
          <w:p w14:paraId="5A8309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（陈向明、刘良华）</w:t>
            </w:r>
          </w:p>
        </w:tc>
        <w:tc>
          <w:tcPr>
            <w:tcW w:w="492" w:type="pct"/>
            <w:tcBorders>
              <w:top w:val="single" w:color="auto" w:sz="4" w:space="0"/>
              <w:left w:val="single" w:color="auto" w:sz="4" w:space="0"/>
              <w:bottom w:val="single" w:color="auto" w:sz="4" w:space="0"/>
              <w:right w:val="single" w:color="auto" w:sz="4" w:space="0"/>
            </w:tcBorders>
            <w:vAlign w:val="center"/>
          </w:tcPr>
          <w:p w14:paraId="6FFDF1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1000</w:t>
            </w:r>
          </w:p>
        </w:tc>
        <w:tc>
          <w:tcPr>
            <w:tcW w:w="2228" w:type="pct"/>
            <w:tcBorders>
              <w:top w:val="single" w:color="auto" w:sz="4" w:space="0"/>
              <w:left w:val="single" w:color="auto" w:sz="4" w:space="0"/>
              <w:bottom w:val="single" w:color="auto" w:sz="4" w:space="0"/>
              <w:right w:val="single" w:color="auto" w:sz="4" w:space="0"/>
            </w:tcBorders>
            <w:vAlign w:val="center"/>
          </w:tcPr>
          <w:p w14:paraId="7C3943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社会科学研究中的量化研究方法</w:t>
            </w:r>
            <w:r>
              <w:rPr>
                <w:rFonts w:ascii="Times New Roman" w:hAnsi="Times New Roman" w:eastAsia="仿宋_GB2312" w:cs="Times New Roman"/>
                <w:color w:val="000000" w:themeColor="text1"/>
                <w:kern w:val="0"/>
                <w:sz w:val="24"/>
                <w:szCs w:val="24"/>
                <w14:textFill>
                  <w14:solidFill>
                    <w14:schemeClr w14:val="tx1"/>
                  </w14:solidFill>
                </w14:textFill>
              </w:rPr>
              <w:t>（刘红云、张杉杉）</w:t>
            </w:r>
          </w:p>
        </w:tc>
      </w:tr>
      <w:tr w14:paraId="26FF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376A9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w:t>
            </w:r>
          </w:p>
        </w:tc>
        <w:tc>
          <w:tcPr>
            <w:tcW w:w="1797" w:type="pct"/>
            <w:tcBorders>
              <w:top w:val="single" w:color="auto" w:sz="4" w:space="0"/>
              <w:left w:val="single" w:color="auto" w:sz="4" w:space="0"/>
              <w:bottom w:val="single" w:color="auto" w:sz="4" w:space="0"/>
              <w:right w:val="single" w:color="auto" w:sz="4" w:space="0"/>
            </w:tcBorders>
            <w:vAlign w:val="center"/>
          </w:tcPr>
          <w:p w14:paraId="4A489A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SPSS软件的应用案例及操作（刘红云、骆方）</w:t>
            </w:r>
          </w:p>
        </w:tc>
        <w:tc>
          <w:tcPr>
            <w:tcW w:w="492" w:type="pct"/>
            <w:tcBorders>
              <w:top w:val="single" w:color="auto" w:sz="4" w:space="0"/>
              <w:left w:val="single" w:color="auto" w:sz="4" w:space="0"/>
              <w:bottom w:val="single" w:color="auto" w:sz="4" w:space="0"/>
              <w:right w:val="single" w:color="auto" w:sz="4" w:space="0"/>
            </w:tcBorders>
            <w:vAlign w:val="center"/>
          </w:tcPr>
          <w:p w14:paraId="5E6C4E49">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12688</w:t>
            </w:r>
          </w:p>
        </w:tc>
        <w:tc>
          <w:tcPr>
            <w:tcW w:w="2228" w:type="pct"/>
            <w:tcBorders>
              <w:top w:val="single" w:color="auto" w:sz="4" w:space="0"/>
              <w:left w:val="single" w:color="auto" w:sz="4" w:space="0"/>
              <w:bottom w:val="single" w:color="auto" w:sz="4" w:space="0"/>
              <w:right w:val="single" w:color="auto" w:sz="4" w:space="0"/>
            </w:tcBorders>
            <w:vAlign w:val="center"/>
          </w:tcPr>
          <w:p w14:paraId="7C043EB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教学成果奖申报与科研能力提升</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教学研究与成果总结凝练</w:t>
            </w:r>
          </w:p>
          <w:p w14:paraId="49E666B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（傅钢善）</w:t>
            </w:r>
          </w:p>
        </w:tc>
      </w:tr>
      <w:tr w14:paraId="3E7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F1B7F6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12689</w:t>
            </w:r>
          </w:p>
        </w:tc>
        <w:tc>
          <w:tcPr>
            <w:tcW w:w="1797" w:type="pct"/>
            <w:tcBorders>
              <w:top w:val="single" w:color="auto" w:sz="4" w:space="0"/>
              <w:left w:val="single" w:color="auto" w:sz="4" w:space="0"/>
              <w:bottom w:val="single" w:color="auto" w:sz="4" w:space="0"/>
              <w:right w:val="single" w:color="auto" w:sz="4" w:space="0"/>
            </w:tcBorders>
            <w:vAlign w:val="center"/>
          </w:tcPr>
          <w:p w14:paraId="4CF2E02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教学成果奖申报与科研能力提升</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教学成果申报与案例赏析（傅钢善）</w:t>
            </w:r>
          </w:p>
        </w:tc>
        <w:tc>
          <w:tcPr>
            <w:tcW w:w="492" w:type="pct"/>
            <w:tcBorders>
              <w:top w:val="single" w:color="auto" w:sz="4" w:space="0"/>
              <w:left w:val="single" w:color="auto" w:sz="4" w:space="0"/>
              <w:bottom w:val="single" w:color="auto" w:sz="4" w:space="0"/>
              <w:right w:val="single" w:color="auto" w:sz="4" w:space="0"/>
            </w:tcBorders>
            <w:vAlign w:val="center"/>
          </w:tcPr>
          <w:p w14:paraId="1C8DA37E">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12690</w:t>
            </w:r>
          </w:p>
        </w:tc>
        <w:tc>
          <w:tcPr>
            <w:tcW w:w="2228" w:type="pct"/>
            <w:tcBorders>
              <w:top w:val="single" w:color="auto" w:sz="4" w:space="0"/>
              <w:left w:val="single" w:color="auto" w:sz="4" w:space="0"/>
              <w:bottom w:val="single" w:color="auto" w:sz="4" w:space="0"/>
              <w:right w:val="single" w:color="auto" w:sz="4" w:space="0"/>
            </w:tcBorders>
            <w:vAlign w:val="center"/>
          </w:tcPr>
          <w:p w14:paraId="00C5C7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教学成果奖申报与科研能力提升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经验分享（潘迎春）</w:t>
            </w:r>
          </w:p>
        </w:tc>
      </w:tr>
      <w:tr w14:paraId="5D77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1F90A8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12691</w:t>
            </w:r>
          </w:p>
        </w:tc>
        <w:tc>
          <w:tcPr>
            <w:tcW w:w="1797" w:type="pct"/>
            <w:tcBorders>
              <w:top w:val="single" w:color="auto" w:sz="4" w:space="0"/>
              <w:left w:val="single" w:color="auto" w:sz="4" w:space="0"/>
              <w:bottom w:val="single" w:color="auto" w:sz="4" w:space="0"/>
              <w:right w:val="single" w:color="auto" w:sz="4" w:space="0"/>
            </w:tcBorders>
            <w:vAlign w:val="center"/>
          </w:tcPr>
          <w:p w14:paraId="5A16F68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教学成果奖申报与科研能力提升</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获奖成果探析</w:t>
            </w:r>
          </w:p>
          <w:p w14:paraId="3DFC661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（张伟良）</w:t>
            </w:r>
          </w:p>
        </w:tc>
        <w:tc>
          <w:tcPr>
            <w:tcW w:w="492" w:type="pct"/>
            <w:tcBorders>
              <w:top w:val="single" w:color="auto" w:sz="4" w:space="0"/>
              <w:left w:val="single" w:color="auto" w:sz="4" w:space="0"/>
              <w:bottom w:val="single" w:color="auto" w:sz="4" w:space="0"/>
              <w:right w:val="single" w:color="auto" w:sz="4" w:space="0"/>
            </w:tcBorders>
            <w:vAlign w:val="center"/>
          </w:tcPr>
          <w:p w14:paraId="16E48FE4">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10762</w:t>
            </w:r>
          </w:p>
        </w:tc>
        <w:tc>
          <w:tcPr>
            <w:tcW w:w="2228" w:type="pct"/>
            <w:tcBorders>
              <w:top w:val="single" w:color="auto" w:sz="4" w:space="0"/>
              <w:left w:val="single" w:color="auto" w:sz="4" w:space="0"/>
              <w:bottom w:val="single" w:color="auto" w:sz="4" w:space="0"/>
              <w:right w:val="single" w:color="auto" w:sz="4" w:space="0"/>
            </w:tcBorders>
            <w:vAlign w:val="center"/>
          </w:tcPr>
          <w:p w14:paraId="5970DF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如何运用内容分析方法做研究</w:t>
            </w:r>
          </w:p>
          <w:p w14:paraId="5A28775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（宋毅）</w:t>
            </w:r>
          </w:p>
        </w:tc>
      </w:tr>
      <w:tr w14:paraId="4DFD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FBD973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12708</w:t>
            </w:r>
          </w:p>
        </w:tc>
        <w:tc>
          <w:tcPr>
            <w:tcW w:w="1797" w:type="pct"/>
            <w:tcBorders>
              <w:top w:val="single" w:color="auto" w:sz="4" w:space="0"/>
              <w:left w:val="single" w:color="auto" w:sz="4" w:space="0"/>
              <w:bottom w:val="single" w:color="auto" w:sz="4" w:space="0"/>
              <w:right w:val="single" w:color="auto" w:sz="4" w:space="0"/>
            </w:tcBorders>
            <w:vAlign w:val="center"/>
          </w:tcPr>
          <w:p w14:paraId="675F85E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文章五境界</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兼谈如何给核心期刊写稿（周溯源）</w:t>
            </w:r>
          </w:p>
        </w:tc>
        <w:tc>
          <w:tcPr>
            <w:tcW w:w="492" w:type="pct"/>
            <w:tcBorders>
              <w:top w:val="single" w:color="auto" w:sz="4" w:space="0"/>
              <w:left w:val="single" w:color="auto" w:sz="4" w:space="0"/>
              <w:bottom w:val="single" w:color="auto" w:sz="4" w:space="0"/>
              <w:right w:val="single" w:color="auto" w:sz="4" w:space="0"/>
            </w:tcBorders>
            <w:vAlign w:val="center"/>
          </w:tcPr>
          <w:p w14:paraId="56A0D618">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12709</w:t>
            </w:r>
          </w:p>
        </w:tc>
        <w:tc>
          <w:tcPr>
            <w:tcW w:w="2228" w:type="pct"/>
            <w:tcBorders>
              <w:top w:val="single" w:color="auto" w:sz="4" w:space="0"/>
              <w:left w:val="single" w:color="auto" w:sz="4" w:space="0"/>
              <w:bottom w:val="single" w:color="auto" w:sz="4" w:space="0"/>
              <w:right w:val="single" w:color="auto" w:sz="4" w:space="0"/>
            </w:tcBorders>
            <w:vAlign w:val="center"/>
          </w:tcPr>
          <w:p w14:paraId="7342352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期刊编辑视角中的学术论文写作（</w:t>
            </w:r>
            <w:bookmarkStart w:id="149" w:name="bkPolitics2150012"/>
            <w:sdt>
              <w:sdtPr>
                <w:rPr>
                  <w:color w:val="000000" w:themeColor="text1"/>
                  <w14:textFill>
                    <w14:solidFill>
                      <w14:schemeClr w14:val="tx1"/>
                    </w14:solidFill>
                  </w14:textFill>
                </w:rPr>
                <w:alias w:val="落马官员"/>
                <w:id w:val="1140022"/>
              </w:sdtPr>
              <w:sdtEndPr>
                <w:rPr>
                  <w:color w:val="000000" w:themeColor="text1"/>
                  <w14:textFill>
                    <w14:solidFill>
                      <w14:schemeClr w14:val="tx1"/>
                    </w14:solidFill>
                  </w14:textFill>
                </w:rPr>
              </w:sdtEndPr>
              <w:sdtContent>
                <w:bookmarkStart w:id="150" w:name="bkPolitics1140022"/>
                <w:r>
                  <w:rPr>
                    <w:rFonts w:ascii="Times New Roman" w:hAnsi="Times New Roman" w:eastAsia="仿宋_GB2312" w:cs="Times New Roman"/>
                    <w:bCs/>
                    <w:color w:val="000000" w:themeColor="text1"/>
                    <w:kern w:val="0"/>
                    <w:sz w:val="24"/>
                    <w:szCs w:val="24"/>
                    <w14:textFill>
                      <w14:solidFill>
                        <w14:schemeClr w14:val="tx1"/>
                      </w14:solidFill>
                    </w14:textFill>
                  </w:rPr>
                  <w:t>刘曙光</w:t>
                </w:r>
                <w:bookmarkEnd w:id="150"/>
              </w:sdtContent>
            </w:sdt>
            <w:bookmarkEnd w:id="149"/>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4CD4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F1E7B8E">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12710</w:t>
            </w:r>
          </w:p>
        </w:tc>
        <w:tc>
          <w:tcPr>
            <w:tcW w:w="1797" w:type="pct"/>
            <w:tcBorders>
              <w:top w:val="single" w:color="auto" w:sz="4" w:space="0"/>
              <w:left w:val="single" w:color="auto" w:sz="4" w:space="0"/>
              <w:bottom w:val="single" w:color="auto" w:sz="4" w:space="0"/>
              <w:right w:val="single" w:color="auto" w:sz="4" w:space="0"/>
            </w:tcBorders>
            <w:vAlign w:val="center"/>
          </w:tcPr>
          <w:p w14:paraId="4F76E2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学术论文写作与发表</w:t>
            </w:r>
          </w:p>
          <w:p w14:paraId="1EE137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（骆四铭）</w:t>
            </w:r>
          </w:p>
        </w:tc>
        <w:tc>
          <w:tcPr>
            <w:tcW w:w="492" w:type="pct"/>
            <w:tcBorders>
              <w:top w:val="single" w:color="auto" w:sz="4" w:space="0"/>
              <w:left w:val="single" w:color="auto" w:sz="4" w:space="0"/>
              <w:bottom w:val="single" w:color="auto" w:sz="4" w:space="0"/>
              <w:right w:val="single" w:color="auto" w:sz="4" w:space="0"/>
            </w:tcBorders>
            <w:vAlign w:val="center"/>
          </w:tcPr>
          <w:p w14:paraId="412DEEA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12711</w:t>
            </w:r>
          </w:p>
        </w:tc>
        <w:tc>
          <w:tcPr>
            <w:tcW w:w="2228" w:type="pct"/>
            <w:tcBorders>
              <w:top w:val="single" w:color="auto" w:sz="4" w:space="0"/>
              <w:left w:val="single" w:color="auto" w:sz="4" w:space="0"/>
              <w:bottom w:val="single" w:color="auto" w:sz="4" w:space="0"/>
              <w:right w:val="single" w:color="auto" w:sz="4" w:space="0"/>
            </w:tcBorders>
            <w:vAlign w:val="center"/>
          </w:tcPr>
          <w:p w14:paraId="1A286A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学术问题的凝练与论文写作</w:t>
            </w:r>
          </w:p>
          <w:p w14:paraId="1B9561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（蔡双立）</w:t>
            </w:r>
          </w:p>
        </w:tc>
      </w:tr>
      <w:tr w14:paraId="6D0A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1E5DE3D">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12840 </w:t>
            </w:r>
          </w:p>
        </w:tc>
        <w:tc>
          <w:tcPr>
            <w:tcW w:w="1797" w:type="pct"/>
            <w:tcBorders>
              <w:top w:val="single" w:color="auto" w:sz="4" w:space="0"/>
              <w:left w:val="single" w:color="auto" w:sz="4" w:space="0"/>
              <w:bottom w:val="single" w:color="auto" w:sz="4" w:space="0"/>
              <w:right w:val="single" w:color="auto" w:sz="4" w:space="0"/>
            </w:tcBorders>
            <w:vAlign w:val="center"/>
          </w:tcPr>
          <w:p w14:paraId="6A8B8DF8">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如何撰写教学研究课题申请书（田凌晖）</w:t>
            </w:r>
          </w:p>
        </w:tc>
        <w:tc>
          <w:tcPr>
            <w:tcW w:w="492" w:type="pct"/>
            <w:tcBorders>
              <w:top w:val="single" w:color="auto" w:sz="4" w:space="0"/>
              <w:left w:val="single" w:color="auto" w:sz="4" w:space="0"/>
              <w:bottom w:val="single" w:color="auto" w:sz="4" w:space="0"/>
              <w:right w:val="single" w:color="auto" w:sz="4" w:space="0"/>
            </w:tcBorders>
            <w:vAlign w:val="center"/>
          </w:tcPr>
          <w:p w14:paraId="06D24BB3">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12841 </w:t>
            </w:r>
          </w:p>
        </w:tc>
        <w:tc>
          <w:tcPr>
            <w:tcW w:w="2228" w:type="pct"/>
            <w:tcBorders>
              <w:top w:val="single" w:color="auto" w:sz="4" w:space="0"/>
              <w:left w:val="single" w:color="auto" w:sz="4" w:space="0"/>
              <w:bottom w:val="single" w:color="auto" w:sz="4" w:space="0"/>
              <w:right w:val="single" w:color="auto" w:sz="4" w:space="0"/>
            </w:tcBorders>
            <w:vAlign w:val="center"/>
          </w:tcPr>
          <w:p w14:paraId="4CAECC05">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教学学术研究能力培养与提升</w:t>
            </w:r>
          </w:p>
          <w:p w14:paraId="68D5CC48">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（张树永）</w:t>
            </w:r>
          </w:p>
        </w:tc>
      </w:tr>
      <w:tr w14:paraId="0259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42620C2">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12842 </w:t>
            </w:r>
          </w:p>
        </w:tc>
        <w:tc>
          <w:tcPr>
            <w:tcW w:w="1797" w:type="pct"/>
            <w:tcBorders>
              <w:top w:val="single" w:color="auto" w:sz="4" w:space="0"/>
              <w:left w:val="single" w:color="auto" w:sz="4" w:space="0"/>
              <w:bottom w:val="single" w:color="auto" w:sz="4" w:space="0"/>
              <w:right w:val="single" w:color="auto" w:sz="4" w:space="0"/>
            </w:tcBorders>
            <w:vAlign w:val="center"/>
          </w:tcPr>
          <w:p w14:paraId="55C3A531">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高校教师教科研能力提升与论文写作（李兴洲）</w:t>
            </w:r>
          </w:p>
        </w:tc>
        <w:tc>
          <w:tcPr>
            <w:tcW w:w="492" w:type="pct"/>
            <w:tcBorders>
              <w:top w:val="single" w:color="auto" w:sz="4" w:space="0"/>
              <w:left w:val="single" w:color="auto" w:sz="4" w:space="0"/>
              <w:bottom w:val="single" w:color="auto" w:sz="4" w:space="0"/>
              <w:right w:val="single" w:color="auto" w:sz="4" w:space="0"/>
            </w:tcBorders>
            <w:vAlign w:val="center"/>
          </w:tcPr>
          <w:p w14:paraId="4DA52629">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12843 </w:t>
            </w:r>
          </w:p>
        </w:tc>
        <w:tc>
          <w:tcPr>
            <w:tcW w:w="2228" w:type="pct"/>
            <w:tcBorders>
              <w:top w:val="single" w:color="auto" w:sz="4" w:space="0"/>
              <w:left w:val="single" w:color="auto" w:sz="4" w:space="0"/>
              <w:bottom w:val="single" w:color="auto" w:sz="4" w:space="0"/>
              <w:right w:val="single" w:color="auto" w:sz="4" w:space="0"/>
            </w:tcBorders>
            <w:vAlign w:val="center"/>
          </w:tcPr>
          <w:p w14:paraId="53B5D92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lang w:bidi="ar"/>
                <w14:textFill>
                  <w14:solidFill>
                    <w14:schemeClr w14:val="tx1"/>
                  </w14:solidFill>
                </w14:textFill>
              </w:rPr>
              <w:t>教与学学术与教师专业发展（高琪）</w:t>
            </w:r>
          </w:p>
        </w:tc>
      </w:tr>
      <w:tr w14:paraId="4A7E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5A5C256">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10857</w:t>
            </w:r>
          </w:p>
        </w:tc>
        <w:tc>
          <w:tcPr>
            <w:tcW w:w="1797" w:type="pct"/>
            <w:tcBorders>
              <w:top w:val="single" w:color="auto" w:sz="4" w:space="0"/>
              <w:left w:val="single" w:color="auto" w:sz="4" w:space="0"/>
              <w:bottom w:val="single" w:color="auto" w:sz="4" w:space="0"/>
              <w:right w:val="single" w:color="auto" w:sz="4" w:space="0"/>
            </w:tcBorders>
            <w:vAlign w:val="center"/>
          </w:tcPr>
          <w:p w14:paraId="331D1C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社会科学类实证研究</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问卷设计与抽样（宋毅）</w:t>
            </w:r>
          </w:p>
        </w:tc>
        <w:tc>
          <w:tcPr>
            <w:tcW w:w="492" w:type="pct"/>
            <w:tcBorders>
              <w:top w:val="single" w:color="auto" w:sz="4" w:space="0"/>
              <w:left w:val="single" w:color="auto" w:sz="4" w:space="0"/>
              <w:bottom w:val="single" w:color="auto" w:sz="4" w:space="0"/>
              <w:right w:val="single" w:color="auto" w:sz="4" w:space="0"/>
            </w:tcBorders>
            <w:vAlign w:val="center"/>
          </w:tcPr>
          <w:p w14:paraId="7EEBD66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10869</w:t>
            </w:r>
          </w:p>
        </w:tc>
        <w:tc>
          <w:tcPr>
            <w:tcW w:w="2228" w:type="pct"/>
            <w:tcBorders>
              <w:top w:val="single" w:color="auto" w:sz="4" w:space="0"/>
              <w:left w:val="single" w:color="auto" w:sz="4" w:space="0"/>
              <w:bottom w:val="single" w:color="auto" w:sz="4" w:space="0"/>
              <w:right w:val="single" w:color="auto" w:sz="4" w:space="0"/>
            </w:tcBorders>
            <w:vAlign w:val="center"/>
          </w:tcPr>
          <w:p w14:paraId="388E69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基于提高自主学习能力的本科生毕业论文训练体系（马忠）</w:t>
            </w:r>
          </w:p>
        </w:tc>
      </w:tr>
      <w:tr w14:paraId="6F04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CB92C2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10874</w:t>
            </w:r>
          </w:p>
        </w:tc>
        <w:tc>
          <w:tcPr>
            <w:tcW w:w="1797" w:type="pct"/>
            <w:tcBorders>
              <w:top w:val="single" w:color="auto" w:sz="4" w:space="0"/>
              <w:left w:val="single" w:color="auto" w:sz="4" w:space="0"/>
              <w:bottom w:val="single" w:color="auto" w:sz="4" w:space="0"/>
              <w:right w:val="single" w:color="auto" w:sz="4" w:space="0"/>
            </w:tcBorders>
            <w:vAlign w:val="center"/>
          </w:tcPr>
          <w:p w14:paraId="16E0D9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跨界课例研究中的教师学习（陈向明）</w:t>
            </w:r>
          </w:p>
        </w:tc>
        <w:tc>
          <w:tcPr>
            <w:tcW w:w="492" w:type="pct"/>
            <w:tcBorders>
              <w:top w:val="single" w:color="auto" w:sz="4" w:space="0"/>
              <w:left w:val="single" w:color="auto" w:sz="4" w:space="0"/>
              <w:bottom w:val="single" w:color="auto" w:sz="4" w:space="0"/>
              <w:right w:val="single" w:color="auto" w:sz="4" w:space="0"/>
            </w:tcBorders>
            <w:vAlign w:val="center"/>
          </w:tcPr>
          <w:p w14:paraId="4AFC0FF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10878</w:t>
            </w:r>
          </w:p>
        </w:tc>
        <w:tc>
          <w:tcPr>
            <w:tcW w:w="2228" w:type="pct"/>
            <w:tcBorders>
              <w:top w:val="single" w:color="auto" w:sz="4" w:space="0"/>
              <w:left w:val="single" w:color="auto" w:sz="4" w:space="0"/>
              <w:bottom w:val="single" w:color="auto" w:sz="4" w:space="0"/>
              <w:right w:val="single" w:color="auto" w:sz="4" w:space="0"/>
            </w:tcBorders>
            <w:vAlign w:val="center"/>
          </w:tcPr>
          <w:p w14:paraId="42FC95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确定有意义的教学研究问题及从教改研究到教与学学术（丁妍、高琪）</w:t>
            </w:r>
          </w:p>
        </w:tc>
      </w:tr>
      <w:tr w14:paraId="333C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9E0944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10907</w:t>
            </w:r>
          </w:p>
        </w:tc>
        <w:tc>
          <w:tcPr>
            <w:tcW w:w="1797" w:type="pct"/>
            <w:tcBorders>
              <w:top w:val="single" w:color="auto" w:sz="4" w:space="0"/>
              <w:left w:val="single" w:color="auto" w:sz="4" w:space="0"/>
              <w:bottom w:val="single" w:color="auto" w:sz="4" w:space="0"/>
              <w:right w:val="single" w:color="auto" w:sz="4" w:space="0"/>
            </w:tcBorders>
            <w:vAlign w:val="center"/>
          </w:tcPr>
          <w:p w14:paraId="27A634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如何发表高水平SSCI、A&amp;HCI论文（社科）（万跃华）</w:t>
            </w:r>
          </w:p>
        </w:tc>
        <w:tc>
          <w:tcPr>
            <w:tcW w:w="492" w:type="pct"/>
            <w:tcBorders>
              <w:top w:val="single" w:color="auto" w:sz="4" w:space="0"/>
              <w:left w:val="single" w:color="auto" w:sz="4" w:space="0"/>
              <w:bottom w:val="single" w:color="auto" w:sz="4" w:space="0"/>
              <w:right w:val="single" w:color="auto" w:sz="4" w:space="0"/>
            </w:tcBorders>
            <w:vAlign w:val="center"/>
          </w:tcPr>
          <w:p w14:paraId="2E4091FE">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10915</w:t>
            </w:r>
          </w:p>
        </w:tc>
        <w:tc>
          <w:tcPr>
            <w:tcW w:w="2228" w:type="pct"/>
            <w:tcBorders>
              <w:top w:val="single" w:color="auto" w:sz="4" w:space="0"/>
              <w:left w:val="single" w:color="auto" w:sz="4" w:space="0"/>
              <w:bottom w:val="single" w:color="auto" w:sz="4" w:space="0"/>
              <w:right w:val="single" w:color="auto" w:sz="4" w:space="0"/>
            </w:tcBorders>
            <w:vAlign w:val="center"/>
          </w:tcPr>
          <w:p w14:paraId="7E2D84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科研能力与定力培养（王金发）</w:t>
            </w:r>
          </w:p>
        </w:tc>
      </w:tr>
      <w:tr w14:paraId="2B80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F1032F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10916</w:t>
            </w:r>
          </w:p>
        </w:tc>
        <w:tc>
          <w:tcPr>
            <w:tcW w:w="1797" w:type="pct"/>
            <w:tcBorders>
              <w:top w:val="single" w:color="auto" w:sz="4" w:space="0"/>
              <w:left w:val="single" w:color="auto" w:sz="4" w:space="0"/>
              <w:bottom w:val="single" w:color="auto" w:sz="4" w:space="0"/>
              <w:right w:val="single" w:color="auto" w:sz="4" w:space="0"/>
            </w:tcBorders>
            <w:vAlign w:val="center"/>
          </w:tcPr>
          <w:p w14:paraId="1B8084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学术论文的撰写与修改</w:t>
            </w:r>
          </w:p>
          <w:p w14:paraId="2C6706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以审稿和编辑的视角（张伟刚）</w:t>
            </w:r>
          </w:p>
        </w:tc>
        <w:tc>
          <w:tcPr>
            <w:tcW w:w="492" w:type="pct"/>
            <w:tcBorders>
              <w:top w:val="single" w:color="auto" w:sz="4" w:space="0"/>
              <w:left w:val="single" w:color="auto" w:sz="4" w:space="0"/>
              <w:bottom w:val="single" w:color="auto" w:sz="4" w:space="0"/>
              <w:right w:val="single" w:color="auto" w:sz="4" w:space="0"/>
            </w:tcBorders>
            <w:vAlign w:val="center"/>
          </w:tcPr>
          <w:p w14:paraId="0762D03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10917</w:t>
            </w:r>
          </w:p>
        </w:tc>
        <w:tc>
          <w:tcPr>
            <w:tcW w:w="2228" w:type="pct"/>
            <w:tcBorders>
              <w:top w:val="single" w:color="auto" w:sz="4" w:space="0"/>
              <w:left w:val="single" w:color="auto" w:sz="4" w:space="0"/>
              <w:bottom w:val="single" w:color="auto" w:sz="4" w:space="0"/>
              <w:right w:val="single" w:color="auto" w:sz="4" w:space="0"/>
            </w:tcBorders>
            <w:vAlign w:val="center"/>
          </w:tcPr>
          <w:p w14:paraId="74DBB3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如何发表高水平SCI、SSCI论文（理工）（万跃华）</w:t>
            </w:r>
          </w:p>
        </w:tc>
      </w:tr>
      <w:tr w14:paraId="3226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193DC5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10902</w:t>
            </w:r>
          </w:p>
        </w:tc>
        <w:tc>
          <w:tcPr>
            <w:tcW w:w="1797" w:type="pct"/>
            <w:tcBorders>
              <w:top w:val="single" w:color="auto" w:sz="4" w:space="0"/>
              <w:left w:val="single" w:color="auto" w:sz="4" w:space="0"/>
              <w:bottom w:val="single" w:color="auto" w:sz="4" w:space="0"/>
              <w:right w:val="single" w:color="auto" w:sz="4" w:space="0"/>
            </w:tcBorders>
            <w:vAlign w:val="center"/>
          </w:tcPr>
          <w:p w14:paraId="207966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确立教学学术理念，优化课程教学设计（徐宝芳）</w:t>
            </w:r>
          </w:p>
        </w:tc>
        <w:tc>
          <w:tcPr>
            <w:tcW w:w="492" w:type="pct"/>
            <w:tcBorders>
              <w:top w:val="single" w:color="auto" w:sz="4" w:space="0"/>
              <w:left w:val="single" w:color="auto" w:sz="4" w:space="0"/>
              <w:bottom w:val="single" w:color="auto" w:sz="4" w:space="0"/>
              <w:right w:val="single" w:color="auto" w:sz="4" w:space="0"/>
            </w:tcBorders>
            <w:vAlign w:val="center"/>
          </w:tcPr>
          <w:p w14:paraId="6C66B4F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10294</w:t>
            </w:r>
          </w:p>
        </w:tc>
        <w:tc>
          <w:tcPr>
            <w:tcW w:w="2228" w:type="pct"/>
            <w:tcBorders>
              <w:top w:val="single" w:color="auto" w:sz="4" w:space="0"/>
              <w:left w:val="single" w:color="auto" w:sz="4" w:space="0"/>
              <w:bottom w:val="single" w:color="auto" w:sz="4" w:space="0"/>
              <w:right w:val="single" w:color="auto" w:sz="4" w:space="0"/>
            </w:tcBorders>
            <w:vAlign w:val="center"/>
          </w:tcPr>
          <w:p w14:paraId="3B39C422">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SCI期刊论文发表经验谈（童美松）</w:t>
            </w:r>
          </w:p>
        </w:tc>
      </w:tr>
      <w:tr w14:paraId="76E7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B6904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10166</w:t>
            </w:r>
          </w:p>
        </w:tc>
        <w:tc>
          <w:tcPr>
            <w:tcW w:w="1797" w:type="pct"/>
            <w:tcBorders>
              <w:top w:val="single" w:color="auto" w:sz="4" w:space="0"/>
              <w:left w:val="single" w:color="auto" w:sz="4" w:space="0"/>
              <w:bottom w:val="single" w:color="auto" w:sz="4" w:space="0"/>
              <w:right w:val="single" w:color="auto" w:sz="4" w:space="0"/>
            </w:tcBorders>
            <w:vAlign w:val="center"/>
          </w:tcPr>
          <w:p w14:paraId="06EEB1B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学术诚信与学术规范</w:t>
            </w:r>
          </w:p>
          <w:p w14:paraId="0E24AD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（岳云强）</w:t>
            </w:r>
          </w:p>
        </w:tc>
        <w:tc>
          <w:tcPr>
            <w:tcW w:w="492" w:type="pct"/>
            <w:tcBorders>
              <w:top w:val="single" w:color="auto" w:sz="4" w:space="0"/>
              <w:left w:val="single" w:color="auto" w:sz="4" w:space="0"/>
              <w:bottom w:val="single" w:color="auto" w:sz="4" w:space="0"/>
              <w:right w:val="single" w:color="auto" w:sz="4" w:space="0"/>
            </w:tcBorders>
            <w:vAlign w:val="center"/>
          </w:tcPr>
          <w:p w14:paraId="3022953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10225</w:t>
            </w:r>
          </w:p>
        </w:tc>
        <w:tc>
          <w:tcPr>
            <w:tcW w:w="2228" w:type="pct"/>
            <w:tcBorders>
              <w:top w:val="single" w:color="auto" w:sz="4" w:space="0"/>
              <w:left w:val="single" w:color="auto" w:sz="4" w:space="0"/>
              <w:bottom w:val="single" w:color="auto" w:sz="4" w:space="0"/>
              <w:right w:val="single" w:color="auto" w:sz="4" w:space="0"/>
            </w:tcBorders>
            <w:vAlign w:val="center"/>
          </w:tcPr>
          <w:p w14:paraId="39C287FD">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高校青年教师科研能力培养与发展（宋乃庆）</w:t>
            </w:r>
          </w:p>
        </w:tc>
      </w:tr>
      <w:tr w14:paraId="2729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9D05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10290</w:t>
            </w:r>
          </w:p>
        </w:tc>
        <w:tc>
          <w:tcPr>
            <w:tcW w:w="1797" w:type="pct"/>
            <w:tcBorders>
              <w:top w:val="single" w:color="auto" w:sz="4" w:space="0"/>
              <w:left w:val="single" w:color="auto" w:sz="4" w:space="0"/>
              <w:bottom w:val="single" w:color="auto" w:sz="4" w:space="0"/>
              <w:right w:val="single" w:color="auto" w:sz="4" w:space="0"/>
            </w:tcBorders>
            <w:vAlign w:val="center"/>
          </w:tcPr>
          <w:p w14:paraId="40F4094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大学教学改革中的科研方法与探索</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基于青年教师的视角（嵩天）</w:t>
            </w:r>
          </w:p>
        </w:tc>
        <w:tc>
          <w:tcPr>
            <w:tcW w:w="492" w:type="pct"/>
            <w:tcBorders>
              <w:top w:val="single" w:color="auto" w:sz="4" w:space="0"/>
              <w:left w:val="single" w:color="auto" w:sz="4" w:space="0"/>
              <w:bottom w:val="single" w:color="auto" w:sz="4" w:space="0"/>
              <w:right w:val="single" w:color="auto" w:sz="4" w:space="0"/>
            </w:tcBorders>
            <w:vAlign w:val="center"/>
          </w:tcPr>
          <w:p w14:paraId="6D13A1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11349</w:t>
            </w:r>
          </w:p>
        </w:tc>
        <w:tc>
          <w:tcPr>
            <w:tcW w:w="2228" w:type="pct"/>
            <w:tcBorders>
              <w:top w:val="single" w:color="auto" w:sz="4" w:space="0"/>
              <w:left w:val="single" w:color="auto" w:sz="4" w:space="0"/>
              <w:bottom w:val="single" w:color="auto" w:sz="4" w:space="0"/>
              <w:right w:val="single" w:color="auto" w:sz="4" w:space="0"/>
            </w:tcBorders>
            <w:vAlign w:val="center"/>
          </w:tcPr>
          <w:p w14:paraId="251B66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科研方法与项目申报（文）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关于教育部人文社科项目申报的有关事宜（</w:t>
            </w:r>
            <w:bookmarkStart w:id="151" w:name="bkPolitics2032350"/>
            <w:sdt>
              <w:sdtPr>
                <w:rPr>
                  <w:color w:val="000000" w:themeColor="text1"/>
                  <w14:textFill>
                    <w14:solidFill>
                      <w14:schemeClr w14:val="tx1"/>
                    </w14:solidFill>
                  </w14:textFill>
                </w:rPr>
                <w:alias w:val="落马官员"/>
                <w:id w:val="143220"/>
              </w:sdtPr>
              <w:sdtEndPr>
                <w:rPr>
                  <w:color w:val="000000" w:themeColor="text1"/>
                  <w14:textFill>
                    <w14:solidFill>
                      <w14:schemeClr w14:val="tx1"/>
                    </w14:solidFill>
                  </w14:textFill>
                </w:rPr>
              </w:sdtEndPr>
              <w:sdtContent>
                <w:bookmarkStart w:id="152" w:name="bkPolitics143220"/>
                <w:r>
                  <w:rPr>
                    <w:rFonts w:ascii="Times New Roman" w:hAnsi="Times New Roman" w:eastAsia="仿宋_GB2312" w:cs="Times New Roman"/>
                    <w:color w:val="000000" w:themeColor="text1"/>
                    <w:sz w:val="24"/>
                    <w:szCs w:val="24"/>
                    <w14:textFill>
                      <w14:solidFill>
                        <w14:schemeClr w14:val="tx1"/>
                      </w14:solidFill>
                    </w14:textFill>
                  </w:rPr>
                  <w:t>李建平</w:t>
                </w:r>
                <w:bookmarkEnd w:id="152"/>
              </w:sdtContent>
            </w:sdt>
            <w:bookmarkEnd w:id="151"/>
            <w:r>
              <w:rPr>
                <w:rFonts w:ascii="Times New Roman" w:hAnsi="Times New Roman" w:eastAsia="仿宋_GB2312" w:cs="Times New Roman"/>
                <w:color w:val="000000" w:themeColor="text1"/>
                <w:sz w:val="24"/>
                <w:szCs w:val="24"/>
                <w14:textFill>
                  <w14:solidFill>
                    <w14:schemeClr w14:val="tx1"/>
                  </w14:solidFill>
                </w14:textFill>
              </w:rPr>
              <w:t>）</w:t>
            </w:r>
          </w:p>
        </w:tc>
      </w:tr>
      <w:tr w14:paraId="3135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E9E39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11350</w:t>
            </w:r>
          </w:p>
        </w:tc>
        <w:tc>
          <w:tcPr>
            <w:tcW w:w="1797" w:type="pct"/>
            <w:tcBorders>
              <w:top w:val="single" w:color="auto" w:sz="4" w:space="0"/>
              <w:left w:val="single" w:color="auto" w:sz="4" w:space="0"/>
              <w:bottom w:val="single" w:color="auto" w:sz="4" w:space="0"/>
              <w:right w:val="single" w:color="auto" w:sz="4" w:space="0"/>
            </w:tcBorders>
            <w:vAlign w:val="center"/>
          </w:tcPr>
          <w:p w14:paraId="470AEA6A">
            <w:pPr>
              <w:spacing w:line="400" w:lineRule="exact"/>
              <w:rPr>
                <w:rFonts w:ascii="Times New Roman" w:hAnsi="Times New Roman" w:eastAsia="仿宋_GB2312" w:cs="Times New Roman"/>
                <w:color w:val="000000" w:themeColor="text1"/>
                <w:w w:val="90"/>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科研方法与项目申报（文）</w:t>
            </w:r>
          </w:p>
          <w:p w14:paraId="08CFD1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高校教师申报文科项目需要注意的几个问题（刘复兴）</w:t>
            </w:r>
          </w:p>
        </w:tc>
        <w:tc>
          <w:tcPr>
            <w:tcW w:w="492" w:type="pct"/>
            <w:tcBorders>
              <w:top w:val="single" w:color="auto" w:sz="4" w:space="0"/>
              <w:left w:val="single" w:color="auto" w:sz="4" w:space="0"/>
              <w:bottom w:val="single" w:color="auto" w:sz="4" w:space="0"/>
              <w:right w:val="single" w:color="auto" w:sz="4" w:space="0"/>
            </w:tcBorders>
            <w:vAlign w:val="center"/>
          </w:tcPr>
          <w:p w14:paraId="27ABCC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11351</w:t>
            </w:r>
          </w:p>
        </w:tc>
        <w:tc>
          <w:tcPr>
            <w:tcW w:w="2228" w:type="pct"/>
            <w:tcBorders>
              <w:top w:val="single" w:color="auto" w:sz="4" w:space="0"/>
              <w:left w:val="single" w:color="auto" w:sz="4" w:space="0"/>
              <w:bottom w:val="single" w:color="auto" w:sz="4" w:space="0"/>
              <w:right w:val="single" w:color="auto" w:sz="4" w:space="0"/>
            </w:tcBorders>
            <w:vAlign w:val="center"/>
          </w:tcPr>
          <w:p w14:paraId="04D66D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科研方法与项目申报（文）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把提高教育研究质量上升为国家战略（曾天山）</w:t>
            </w:r>
          </w:p>
        </w:tc>
      </w:tr>
      <w:tr w14:paraId="42DD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3D91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11352</w:t>
            </w:r>
          </w:p>
        </w:tc>
        <w:tc>
          <w:tcPr>
            <w:tcW w:w="1797" w:type="pct"/>
            <w:tcBorders>
              <w:top w:val="single" w:color="auto" w:sz="4" w:space="0"/>
              <w:left w:val="single" w:color="auto" w:sz="4" w:space="0"/>
              <w:bottom w:val="single" w:color="auto" w:sz="4" w:space="0"/>
              <w:right w:val="single" w:color="auto" w:sz="4" w:space="0"/>
            </w:tcBorders>
            <w:vAlign w:val="center"/>
          </w:tcPr>
          <w:p w14:paraId="0605F7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科研方法与项目申报（文）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教育科研论文写作的若干问题（高宝立）</w:t>
            </w:r>
          </w:p>
        </w:tc>
        <w:tc>
          <w:tcPr>
            <w:tcW w:w="492" w:type="pct"/>
            <w:tcBorders>
              <w:top w:val="single" w:color="auto" w:sz="4" w:space="0"/>
              <w:left w:val="single" w:color="auto" w:sz="4" w:space="0"/>
              <w:bottom w:val="single" w:color="auto" w:sz="4" w:space="0"/>
              <w:right w:val="single" w:color="auto" w:sz="4" w:space="0"/>
            </w:tcBorders>
            <w:vAlign w:val="center"/>
          </w:tcPr>
          <w:p w14:paraId="2DEB96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11355</w:t>
            </w:r>
          </w:p>
        </w:tc>
        <w:tc>
          <w:tcPr>
            <w:tcW w:w="2228" w:type="pct"/>
            <w:tcBorders>
              <w:top w:val="single" w:color="auto" w:sz="4" w:space="0"/>
              <w:left w:val="single" w:color="auto" w:sz="4" w:space="0"/>
              <w:bottom w:val="single" w:color="auto" w:sz="4" w:space="0"/>
              <w:right w:val="single" w:color="auto" w:sz="4" w:space="0"/>
            </w:tcBorders>
            <w:vAlign w:val="center"/>
          </w:tcPr>
          <w:p w14:paraId="420487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科研方法与项目申报（理工）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关于科研工作方法和实验室建设的一些体会（陈清）</w:t>
            </w:r>
          </w:p>
        </w:tc>
      </w:tr>
      <w:tr w14:paraId="7287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9AA30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11354</w:t>
            </w:r>
          </w:p>
        </w:tc>
        <w:tc>
          <w:tcPr>
            <w:tcW w:w="1797" w:type="pct"/>
            <w:tcBorders>
              <w:top w:val="single" w:color="auto" w:sz="4" w:space="0"/>
              <w:left w:val="single" w:color="auto" w:sz="4" w:space="0"/>
              <w:bottom w:val="single" w:color="auto" w:sz="4" w:space="0"/>
              <w:right w:val="single" w:color="auto" w:sz="4" w:space="0"/>
            </w:tcBorders>
            <w:vAlign w:val="center"/>
          </w:tcPr>
          <w:p w14:paraId="511E8B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3"/>
                <w:sz w:val="24"/>
                <w:szCs w:val="24"/>
                <w14:textFill>
                  <w14:solidFill>
                    <w14:schemeClr w14:val="tx1"/>
                  </w14:solidFill>
                </w14:textFill>
              </w:rPr>
              <w:t>科研方法与项目申报（理工）</w:t>
            </w:r>
            <w:r>
              <w:rPr>
                <w:rFonts w:hint="eastAsia" w:ascii="Times New Roman" w:hAnsi="Times New Roman" w:eastAsia="仿宋_GB2312" w:cs="Times New Roman"/>
                <w:color w:val="000000" w:themeColor="text1"/>
                <w:w w:val="93"/>
                <w:sz w:val="24"/>
                <w:szCs w:val="24"/>
                <w14:textFill>
                  <w14:solidFill>
                    <w14:schemeClr w14:val="tx1"/>
                  </w14:solidFill>
                </w14:textFill>
              </w:rPr>
              <w:t>——</w:t>
            </w:r>
            <w:r>
              <w:rPr>
                <w:rFonts w:ascii="Times New Roman" w:hAnsi="Times New Roman" w:eastAsia="仿宋_GB2312" w:cs="Times New Roman"/>
                <w:color w:val="000000" w:themeColor="text1"/>
                <w:w w:val="93"/>
                <w:sz w:val="24"/>
                <w:szCs w:val="24"/>
                <w14:textFill>
                  <w14:solidFill>
                    <w14:schemeClr w14:val="tx1"/>
                  </w14:solidFill>
                </w14:textFill>
              </w:rPr>
              <w:t>与中青年教师谈如何学习写作科研论文（李元杰）</w:t>
            </w:r>
          </w:p>
        </w:tc>
        <w:tc>
          <w:tcPr>
            <w:tcW w:w="492" w:type="pct"/>
            <w:tcBorders>
              <w:top w:val="single" w:color="auto" w:sz="4" w:space="0"/>
              <w:left w:val="single" w:color="auto" w:sz="4" w:space="0"/>
              <w:bottom w:val="single" w:color="auto" w:sz="4" w:space="0"/>
              <w:right w:val="single" w:color="auto" w:sz="4" w:space="0"/>
            </w:tcBorders>
            <w:vAlign w:val="center"/>
          </w:tcPr>
          <w:p w14:paraId="1BEAD5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11357</w:t>
            </w:r>
          </w:p>
        </w:tc>
        <w:tc>
          <w:tcPr>
            <w:tcW w:w="2228" w:type="pct"/>
            <w:tcBorders>
              <w:top w:val="single" w:color="auto" w:sz="4" w:space="0"/>
              <w:left w:val="single" w:color="auto" w:sz="4" w:space="0"/>
              <w:bottom w:val="single" w:color="auto" w:sz="4" w:space="0"/>
              <w:right w:val="single" w:color="auto" w:sz="4" w:space="0"/>
            </w:tcBorders>
            <w:vAlign w:val="center"/>
          </w:tcPr>
          <w:p w14:paraId="1AFCE2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科研方法与项目申报（理工）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如何在各类科研基金课题申报中取得成功（赵醒村）</w:t>
            </w:r>
          </w:p>
        </w:tc>
      </w:tr>
      <w:tr w14:paraId="4040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DE226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11356</w:t>
            </w:r>
          </w:p>
        </w:tc>
        <w:tc>
          <w:tcPr>
            <w:tcW w:w="1797" w:type="pct"/>
            <w:tcBorders>
              <w:top w:val="single" w:color="auto" w:sz="4" w:space="0"/>
              <w:left w:val="single" w:color="auto" w:sz="4" w:space="0"/>
              <w:bottom w:val="single" w:color="auto" w:sz="4" w:space="0"/>
              <w:right w:val="single" w:color="auto" w:sz="4" w:space="0"/>
            </w:tcBorders>
            <w:vAlign w:val="center"/>
          </w:tcPr>
          <w:p w14:paraId="47FEE8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科研方法与项目申报（理工）</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科研治学方法谈：治学法与辩证法七题（张贤科）</w:t>
            </w:r>
          </w:p>
        </w:tc>
        <w:tc>
          <w:tcPr>
            <w:tcW w:w="492" w:type="pct"/>
            <w:tcBorders>
              <w:top w:val="single" w:color="auto" w:sz="4" w:space="0"/>
              <w:left w:val="single" w:color="auto" w:sz="4" w:space="0"/>
              <w:bottom w:val="single" w:color="auto" w:sz="4" w:space="0"/>
              <w:right w:val="single" w:color="auto" w:sz="4" w:space="0"/>
            </w:tcBorders>
            <w:vAlign w:val="center"/>
          </w:tcPr>
          <w:p w14:paraId="193C2D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11359</w:t>
            </w:r>
          </w:p>
        </w:tc>
        <w:tc>
          <w:tcPr>
            <w:tcW w:w="2228" w:type="pct"/>
            <w:tcBorders>
              <w:top w:val="single" w:color="auto" w:sz="4" w:space="0"/>
              <w:left w:val="single" w:color="auto" w:sz="4" w:space="0"/>
              <w:bottom w:val="single" w:color="auto" w:sz="4" w:space="0"/>
              <w:right w:val="single" w:color="auto" w:sz="4" w:space="0"/>
            </w:tcBorders>
            <w:vAlign w:val="center"/>
          </w:tcPr>
          <w:p w14:paraId="34B935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学术论文的凝练、创新与发表（蔡双立）</w:t>
            </w:r>
          </w:p>
        </w:tc>
      </w:tr>
      <w:tr w14:paraId="324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20CD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11358</w:t>
            </w:r>
          </w:p>
        </w:tc>
        <w:tc>
          <w:tcPr>
            <w:tcW w:w="1797" w:type="pct"/>
            <w:tcBorders>
              <w:top w:val="single" w:color="auto" w:sz="4" w:space="0"/>
              <w:left w:val="single" w:color="auto" w:sz="4" w:space="0"/>
              <w:bottom w:val="single" w:color="auto" w:sz="4" w:space="0"/>
              <w:right w:val="single" w:color="auto" w:sz="4" w:space="0"/>
            </w:tcBorders>
            <w:vAlign w:val="center"/>
          </w:tcPr>
          <w:p w14:paraId="788A1AD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教育研究成果的提炼与呈现（高宝立）</w:t>
            </w:r>
          </w:p>
        </w:tc>
        <w:tc>
          <w:tcPr>
            <w:tcW w:w="492" w:type="pct"/>
            <w:tcBorders>
              <w:top w:val="single" w:color="auto" w:sz="4" w:space="0"/>
              <w:left w:val="single" w:color="auto" w:sz="4" w:space="0"/>
              <w:bottom w:val="single" w:color="auto" w:sz="4" w:space="0"/>
              <w:right w:val="single" w:color="auto" w:sz="4" w:space="0"/>
            </w:tcBorders>
            <w:vAlign w:val="center"/>
          </w:tcPr>
          <w:p w14:paraId="6534F7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11361</w:t>
            </w:r>
          </w:p>
        </w:tc>
        <w:tc>
          <w:tcPr>
            <w:tcW w:w="2228" w:type="pct"/>
            <w:tcBorders>
              <w:top w:val="single" w:color="auto" w:sz="4" w:space="0"/>
              <w:left w:val="single" w:color="auto" w:sz="4" w:space="0"/>
              <w:bottom w:val="single" w:color="auto" w:sz="4" w:space="0"/>
              <w:right w:val="single" w:color="auto" w:sz="4" w:space="0"/>
            </w:tcBorders>
            <w:vAlign w:val="center"/>
          </w:tcPr>
          <w:p w14:paraId="3C12A4B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如何衡量学术论文写作的质量（蒋重跃）</w:t>
            </w:r>
          </w:p>
        </w:tc>
      </w:tr>
      <w:tr w14:paraId="5EB5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8E1A2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11360</w:t>
            </w:r>
          </w:p>
        </w:tc>
        <w:tc>
          <w:tcPr>
            <w:tcW w:w="1797" w:type="pct"/>
            <w:tcBorders>
              <w:top w:val="single" w:color="auto" w:sz="4" w:space="0"/>
              <w:left w:val="single" w:color="auto" w:sz="4" w:space="0"/>
              <w:bottom w:val="single" w:color="auto" w:sz="4" w:space="0"/>
              <w:right w:val="single" w:color="auto" w:sz="4" w:space="0"/>
            </w:tcBorders>
            <w:vAlign w:val="center"/>
          </w:tcPr>
          <w:p w14:paraId="132B55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期刊编辑视角中的学术论文写作（</w:t>
            </w:r>
            <w:bookmarkStart w:id="153" w:name="bkPolitics2032126"/>
            <w:sdt>
              <w:sdtPr>
                <w:rPr>
                  <w:color w:val="000000" w:themeColor="text1"/>
                  <w14:textFill>
                    <w14:solidFill>
                      <w14:schemeClr w14:val="tx1"/>
                    </w14:solidFill>
                  </w14:textFill>
                </w:rPr>
                <w:alias w:val="落马官员"/>
                <w:id w:val="1153145"/>
              </w:sdtPr>
              <w:sdtEndPr>
                <w:rPr>
                  <w:color w:val="000000" w:themeColor="text1"/>
                  <w14:textFill>
                    <w14:solidFill>
                      <w14:schemeClr w14:val="tx1"/>
                    </w14:solidFill>
                  </w14:textFill>
                </w:rPr>
              </w:sdtEndPr>
              <w:sdtContent>
                <w:bookmarkStart w:id="154" w:name="bkPolitics1153145"/>
                <w:r>
                  <w:rPr>
                    <w:rFonts w:ascii="Times New Roman" w:hAnsi="Times New Roman" w:eastAsia="仿宋_GB2312" w:cs="Times New Roman"/>
                    <w:color w:val="000000" w:themeColor="text1"/>
                    <w:sz w:val="24"/>
                    <w:szCs w:val="24"/>
                    <w14:textFill>
                      <w14:solidFill>
                        <w14:schemeClr w14:val="tx1"/>
                      </w14:solidFill>
                    </w14:textFill>
                  </w:rPr>
                  <w:t>刘曙光</w:t>
                </w:r>
                <w:bookmarkEnd w:id="154"/>
              </w:sdtContent>
            </w:sdt>
            <w:bookmarkEnd w:id="153"/>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008CB8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11363</w:t>
            </w:r>
          </w:p>
        </w:tc>
        <w:tc>
          <w:tcPr>
            <w:tcW w:w="2228" w:type="pct"/>
            <w:tcBorders>
              <w:top w:val="single" w:color="auto" w:sz="4" w:space="0"/>
              <w:left w:val="single" w:color="auto" w:sz="4" w:space="0"/>
              <w:bottom w:val="single" w:color="auto" w:sz="4" w:space="0"/>
              <w:right w:val="single" w:color="auto" w:sz="4" w:space="0"/>
            </w:tcBorders>
            <w:vAlign w:val="center"/>
          </w:tcPr>
          <w:p w14:paraId="31993C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科研项目的申报与体会（</w:t>
            </w:r>
            <w:bookmarkStart w:id="155" w:name="bkPolitics2151136"/>
            <w:sdt>
              <w:sdtPr>
                <w:rPr>
                  <w:color w:val="000000" w:themeColor="text1"/>
                  <w14:textFill>
                    <w14:solidFill>
                      <w14:schemeClr w14:val="tx1"/>
                    </w14:solidFill>
                  </w14:textFill>
                </w:rPr>
                <w:alias w:val="落马官员"/>
                <w:id w:val="2013615"/>
              </w:sdtPr>
              <w:sdtEndPr>
                <w:rPr>
                  <w:color w:val="000000" w:themeColor="text1"/>
                  <w14:textFill>
                    <w14:solidFill>
                      <w14:schemeClr w14:val="tx1"/>
                    </w14:solidFill>
                  </w14:textFill>
                </w:rPr>
              </w:sdtEndPr>
              <w:sdtContent>
                <w:bookmarkStart w:id="156" w:name="bkPolitics2013615"/>
                <w:r>
                  <w:rPr>
                    <w:rFonts w:ascii="Times New Roman" w:hAnsi="Times New Roman" w:eastAsia="仿宋_GB2312" w:cs="Times New Roman"/>
                    <w:color w:val="000000" w:themeColor="text1"/>
                    <w:sz w:val="24"/>
                    <w:szCs w:val="24"/>
                    <w14:textFill>
                      <w14:solidFill>
                        <w14:schemeClr w14:val="tx1"/>
                      </w14:solidFill>
                    </w14:textFill>
                  </w:rPr>
                  <w:t>李建平</w:t>
                </w:r>
                <w:bookmarkEnd w:id="156"/>
              </w:sdtContent>
            </w:sdt>
            <w:bookmarkEnd w:id="155"/>
            <w:r>
              <w:rPr>
                <w:rFonts w:ascii="Times New Roman" w:hAnsi="Times New Roman" w:eastAsia="仿宋_GB2312" w:cs="Times New Roman"/>
                <w:color w:val="000000" w:themeColor="text1"/>
                <w:sz w:val="24"/>
                <w:szCs w:val="24"/>
                <w14:textFill>
                  <w14:solidFill>
                    <w14:schemeClr w14:val="tx1"/>
                  </w14:solidFill>
                </w14:textFill>
              </w:rPr>
              <w:t>）</w:t>
            </w:r>
          </w:p>
        </w:tc>
      </w:tr>
      <w:tr w14:paraId="0E3B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9B6B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11362</w:t>
            </w:r>
          </w:p>
        </w:tc>
        <w:tc>
          <w:tcPr>
            <w:tcW w:w="1797" w:type="pct"/>
            <w:tcBorders>
              <w:top w:val="single" w:color="auto" w:sz="4" w:space="0"/>
              <w:left w:val="single" w:color="auto" w:sz="4" w:space="0"/>
              <w:bottom w:val="single" w:color="auto" w:sz="4" w:space="0"/>
              <w:right w:val="single" w:color="auto" w:sz="4" w:space="0"/>
            </w:tcBorders>
            <w:vAlign w:val="center"/>
          </w:tcPr>
          <w:p w14:paraId="71776A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如何申报国家社科及教育部基金（景乃权）</w:t>
            </w:r>
          </w:p>
        </w:tc>
        <w:tc>
          <w:tcPr>
            <w:tcW w:w="492" w:type="pct"/>
            <w:tcBorders>
              <w:top w:val="single" w:color="auto" w:sz="4" w:space="0"/>
              <w:left w:val="single" w:color="auto" w:sz="4" w:space="0"/>
              <w:bottom w:val="single" w:color="auto" w:sz="4" w:space="0"/>
              <w:right w:val="single" w:color="auto" w:sz="4" w:space="0"/>
            </w:tcBorders>
            <w:vAlign w:val="center"/>
          </w:tcPr>
          <w:p w14:paraId="0D467D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11365</w:t>
            </w:r>
          </w:p>
        </w:tc>
        <w:tc>
          <w:tcPr>
            <w:tcW w:w="2228" w:type="pct"/>
            <w:tcBorders>
              <w:top w:val="single" w:color="auto" w:sz="4" w:space="0"/>
              <w:left w:val="single" w:color="auto" w:sz="4" w:space="0"/>
              <w:bottom w:val="single" w:color="auto" w:sz="4" w:space="0"/>
              <w:right w:val="single" w:color="auto" w:sz="4" w:space="0"/>
            </w:tcBorders>
            <w:vAlign w:val="center"/>
          </w:tcPr>
          <w:p w14:paraId="64438B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人文社科项目申报中的要点与注意问题（管健）</w:t>
            </w:r>
          </w:p>
        </w:tc>
      </w:tr>
      <w:tr w14:paraId="2382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F1B88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11364</w:t>
            </w:r>
          </w:p>
        </w:tc>
        <w:tc>
          <w:tcPr>
            <w:tcW w:w="1797" w:type="pct"/>
            <w:tcBorders>
              <w:top w:val="single" w:color="auto" w:sz="4" w:space="0"/>
              <w:left w:val="single" w:color="auto" w:sz="4" w:space="0"/>
              <w:bottom w:val="single" w:color="auto" w:sz="4" w:space="0"/>
              <w:right w:val="single" w:color="auto" w:sz="4" w:space="0"/>
            </w:tcBorders>
            <w:vAlign w:val="center"/>
          </w:tcPr>
          <w:p w14:paraId="7E62B35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教育研究的十个问题（曾天山）</w:t>
            </w:r>
          </w:p>
        </w:tc>
        <w:tc>
          <w:tcPr>
            <w:tcW w:w="492" w:type="pct"/>
            <w:tcBorders>
              <w:top w:val="single" w:color="auto" w:sz="4" w:space="0"/>
              <w:left w:val="single" w:color="auto" w:sz="4" w:space="0"/>
              <w:bottom w:val="single" w:color="auto" w:sz="4" w:space="0"/>
              <w:right w:val="single" w:color="auto" w:sz="4" w:space="0"/>
            </w:tcBorders>
            <w:vAlign w:val="center"/>
          </w:tcPr>
          <w:p w14:paraId="2B86E6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11367</w:t>
            </w:r>
          </w:p>
        </w:tc>
        <w:tc>
          <w:tcPr>
            <w:tcW w:w="2228" w:type="pct"/>
            <w:tcBorders>
              <w:top w:val="single" w:color="auto" w:sz="4" w:space="0"/>
              <w:left w:val="single" w:color="auto" w:sz="4" w:space="0"/>
              <w:bottom w:val="single" w:color="auto" w:sz="4" w:space="0"/>
              <w:right w:val="single" w:color="auto" w:sz="4" w:space="0"/>
            </w:tcBorders>
            <w:vAlign w:val="center"/>
          </w:tcPr>
          <w:p w14:paraId="713BF0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寓教于研</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做学问</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（王金发）</w:t>
            </w:r>
          </w:p>
        </w:tc>
      </w:tr>
      <w:tr w14:paraId="2643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83BE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11366</w:t>
            </w:r>
          </w:p>
        </w:tc>
        <w:tc>
          <w:tcPr>
            <w:tcW w:w="1797" w:type="pct"/>
            <w:tcBorders>
              <w:top w:val="single" w:color="auto" w:sz="4" w:space="0"/>
              <w:left w:val="single" w:color="auto" w:sz="4" w:space="0"/>
              <w:bottom w:val="single" w:color="auto" w:sz="4" w:space="0"/>
              <w:right w:val="single" w:color="auto" w:sz="4" w:space="0"/>
            </w:tcBorders>
            <w:vAlign w:val="center"/>
          </w:tcPr>
          <w:p w14:paraId="393087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自然基金申请书撰写三秘诀（刘平青）</w:t>
            </w:r>
          </w:p>
        </w:tc>
        <w:tc>
          <w:tcPr>
            <w:tcW w:w="492" w:type="pct"/>
            <w:tcBorders>
              <w:top w:val="single" w:color="auto" w:sz="4" w:space="0"/>
              <w:left w:val="single" w:color="auto" w:sz="4" w:space="0"/>
              <w:bottom w:val="single" w:color="auto" w:sz="4" w:space="0"/>
              <w:right w:val="single" w:color="auto" w:sz="4" w:space="0"/>
            </w:tcBorders>
            <w:vAlign w:val="center"/>
          </w:tcPr>
          <w:p w14:paraId="15B9C0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11369</w:t>
            </w:r>
          </w:p>
        </w:tc>
        <w:tc>
          <w:tcPr>
            <w:tcW w:w="2228" w:type="pct"/>
            <w:tcBorders>
              <w:top w:val="single" w:color="auto" w:sz="4" w:space="0"/>
              <w:left w:val="single" w:color="auto" w:sz="4" w:space="0"/>
              <w:bottom w:val="single" w:color="auto" w:sz="4" w:space="0"/>
              <w:right w:val="single" w:color="auto" w:sz="4" w:space="0"/>
            </w:tcBorders>
            <w:vAlign w:val="center"/>
          </w:tcPr>
          <w:p w14:paraId="122B68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NSFC概况及申请技巧、注意事项（汤敏慧）</w:t>
            </w:r>
          </w:p>
        </w:tc>
      </w:tr>
      <w:tr w14:paraId="0C92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AE054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11368</w:t>
            </w:r>
          </w:p>
        </w:tc>
        <w:tc>
          <w:tcPr>
            <w:tcW w:w="1797" w:type="pct"/>
            <w:tcBorders>
              <w:top w:val="single" w:color="auto" w:sz="4" w:space="0"/>
              <w:left w:val="single" w:color="auto" w:sz="4" w:space="0"/>
              <w:bottom w:val="single" w:color="auto" w:sz="4" w:space="0"/>
              <w:right w:val="single" w:color="auto" w:sz="4" w:space="0"/>
            </w:tcBorders>
            <w:vAlign w:val="center"/>
          </w:tcPr>
          <w:p w14:paraId="0B0A29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科研项目设计与申报（理工）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关于国家自然科学基金申请与评审的汇报</w:t>
            </w:r>
          </w:p>
          <w:p w14:paraId="1FF357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（吴善超）</w:t>
            </w:r>
          </w:p>
        </w:tc>
        <w:tc>
          <w:tcPr>
            <w:tcW w:w="492" w:type="pct"/>
            <w:tcBorders>
              <w:top w:val="single" w:color="auto" w:sz="4" w:space="0"/>
              <w:left w:val="single" w:color="auto" w:sz="4" w:space="0"/>
              <w:bottom w:val="single" w:color="auto" w:sz="4" w:space="0"/>
              <w:right w:val="single" w:color="auto" w:sz="4" w:space="0"/>
            </w:tcBorders>
            <w:vAlign w:val="center"/>
          </w:tcPr>
          <w:p w14:paraId="55764688">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11844</w:t>
            </w:r>
          </w:p>
        </w:tc>
        <w:tc>
          <w:tcPr>
            <w:tcW w:w="2228" w:type="pct"/>
            <w:tcBorders>
              <w:top w:val="single" w:color="auto" w:sz="4" w:space="0"/>
              <w:left w:val="single" w:color="auto" w:sz="4" w:space="0"/>
              <w:bottom w:val="single" w:color="auto" w:sz="4" w:space="0"/>
              <w:right w:val="single" w:color="auto" w:sz="4" w:space="0"/>
            </w:tcBorders>
            <w:vAlign w:val="center"/>
          </w:tcPr>
          <w:p w14:paraId="357CB7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如何发表高水平的SCI、SSCI、A&amp;HCI论文（万跃华）</w:t>
            </w:r>
          </w:p>
        </w:tc>
      </w:tr>
      <w:tr w14:paraId="337A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A5FB5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10497</w:t>
            </w:r>
          </w:p>
        </w:tc>
        <w:tc>
          <w:tcPr>
            <w:tcW w:w="1797" w:type="pct"/>
            <w:tcBorders>
              <w:top w:val="single" w:color="auto" w:sz="4" w:space="0"/>
              <w:left w:val="single" w:color="auto" w:sz="4" w:space="0"/>
              <w:bottom w:val="single" w:color="auto" w:sz="4" w:space="0"/>
              <w:right w:val="single" w:color="auto" w:sz="4" w:space="0"/>
            </w:tcBorders>
            <w:vAlign w:val="center"/>
          </w:tcPr>
          <w:p w14:paraId="24CDA7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如何进行高质量科研活动与发表高水平SCI论文（童美松）</w:t>
            </w:r>
          </w:p>
        </w:tc>
        <w:tc>
          <w:tcPr>
            <w:tcW w:w="492" w:type="pct"/>
            <w:tcBorders>
              <w:top w:val="single" w:color="auto" w:sz="4" w:space="0"/>
              <w:left w:val="single" w:color="auto" w:sz="4" w:space="0"/>
              <w:bottom w:val="single" w:color="auto" w:sz="4" w:space="0"/>
              <w:right w:val="single" w:color="auto" w:sz="4" w:space="0"/>
            </w:tcBorders>
            <w:vAlign w:val="center"/>
          </w:tcPr>
          <w:p w14:paraId="00B0FD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10445</w:t>
            </w:r>
          </w:p>
        </w:tc>
        <w:tc>
          <w:tcPr>
            <w:tcW w:w="2228" w:type="pct"/>
            <w:tcBorders>
              <w:top w:val="single" w:color="auto" w:sz="4" w:space="0"/>
              <w:left w:val="single" w:color="auto" w:sz="4" w:space="0"/>
              <w:bottom w:val="single" w:color="auto" w:sz="4" w:space="0"/>
              <w:right w:val="single" w:color="auto" w:sz="4" w:space="0"/>
            </w:tcBorders>
            <w:vAlign w:val="center"/>
          </w:tcPr>
          <w:p w14:paraId="20FA0A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高校教师的职责：教学科研协同发展（王淑芹）</w:t>
            </w:r>
          </w:p>
        </w:tc>
      </w:tr>
      <w:tr w14:paraId="2470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B6789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10446</w:t>
            </w:r>
          </w:p>
        </w:tc>
        <w:tc>
          <w:tcPr>
            <w:tcW w:w="1797" w:type="pct"/>
            <w:tcBorders>
              <w:top w:val="single" w:color="auto" w:sz="4" w:space="0"/>
              <w:left w:val="single" w:color="auto" w:sz="4" w:space="0"/>
              <w:bottom w:val="single" w:color="auto" w:sz="4" w:space="0"/>
              <w:right w:val="single" w:color="auto" w:sz="4" w:space="0"/>
            </w:tcBorders>
            <w:vAlign w:val="center"/>
          </w:tcPr>
          <w:p w14:paraId="1E175B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如何提高高校教师读书和写作的能力（朱孝远）</w:t>
            </w:r>
          </w:p>
        </w:tc>
        <w:tc>
          <w:tcPr>
            <w:tcW w:w="492" w:type="pct"/>
            <w:tcBorders>
              <w:top w:val="single" w:color="auto" w:sz="4" w:space="0"/>
              <w:left w:val="single" w:color="auto" w:sz="4" w:space="0"/>
              <w:bottom w:val="single" w:color="auto" w:sz="4" w:space="0"/>
              <w:right w:val="single" w:color="auto" w:sz="4" w:space="0"/>
            </w:tcBorders>
            <w:vAlign w:val="center"/>
          </w:tcPr>
          <w:p w14:paraId="011208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10691</w:t>
            </w:r>
          </w:p>
        </w:tc>
        <w:tc>
          <w:tcPr>
            <w:tcW w:w="2228" w:type="pct"/>
            <w:tcBorders>
              <w:top w:val="single" w:color="auto" w:sz="4" w:space="0"/>
              <w:left w:val="single" w:color="auto" w:sz="4" w:space="0"/>
              <w:bottom w:val="single" w:color="auto" w:sz="4" w:space="0"/>
              <w:right w:val="single" w:color="auto" w:sz="4" w:space="0"/>
            </w:tcBorders>
            <w:vAlign w:val="center"/>
          </w:tcPr>
          <w:p w14:paraId="2BCAF6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求索之路：高水平科研能力如何练成（甘德安）</w:t>
            </w:r>
          </w:p>
        </w:tc>
      </w:tr>
      <w:tr w14:paraId="0A3C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97DF9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10709</w:t>
            </w:r>
          </w:p>
        </w:tc>
        <w:tc>
          <w:tcPr>
            <w:tcW w:w="1797" w:type="pct"/>
            <w:tcBorders>
              <w:top w:val="single" w:color="auto" w:sz="4" w:space="0"/>
              <w:left w:val="single" w:color="auto" w:sz="4" w:space="0"/>
              <w:bottom w:val="single" w:color="auto" w:sz="4" w:space="0"/>
              <w:right w:val="single" w:color="auto" w:sz="4" w:space="0"/>
            </w:tcBorders>
            <w:vAlign w:val="center"/>
          </w:tcPr>
          <w:p w14:paraId="10CAB5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面向重大需求的人文社科类科研项目经验分享</w:t>
            </w:r>
          </w:p>
          <w:p w14:paraId="4BA047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（刘铁忠）</w:t>
            </w:r>
          </w:p>
        </w:tc>
        <w:tc>
          <w:tcPr>
            <w:tcW w:w="492" w:type="pct"/>
            <w:tcBorders>
              <w:top w:val="single" w:color="auto" w:sz="4" w:space="0"/>
              <w:left w:val="single" w:color="auto" w:sz="4" w:space="0"/>
              <w:bottom w:val="single" w:color="auto" w:sz="4" w:space="0"/>
              <w:right w:val="single" w:color="auto" w:sz="4" w:space="0"/>
            </w:tcBorders>
            <w:vAlign w:val="center"/>
          </w:tcPr>
          <w:p w14:paraId="5ED99AB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10920</w:t>
            </w:r>
          </w:p>
        </w:tc>
        <w:tc>
          <w:tcPr>
            <w:tcW w:w="2228" w:type="pct"/>
            <w:tcBorders>
              <w:top w:val="single" w:color="auto" w:sz="4" w:space="0"/>
              <w:left w:val="single" w:color="auto" w:sz="4" w:space="0"/>
              <w:bottom w:val="single" w:color="auto" w:sz="4" w:space="0"/>
              <w:right w:val="single" w:color="auto" w:sz="4" w:space="0"/>
            </w:tcBorders>
            <w:vAlign w:val="center"/>
          </w:tcPr>
          <w:p w14:paraId="5D10669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高被引论文题名、摘要、引言、讨论、结论、致谢写作与同行评审</w:t>
            </w:r>
          </w:p>
          <w:p w14:paraId="593CBD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（万跃华）</w:t>
            </w:r>
          </w:p>
        </w:tc>
      </w:tr>
      <w:tr w14:paraId="0E78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FB87D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11692</w:t>
            </w:r>
          </w:p>
        </w:tc>
        <w:tc>
          <w:tcPr>
            <w:tcW w:w="1797" w:type="pct"/>
            <w:tcBorders>
              <w:top w:val="single" w:color="auto" w:sz="4" w:space="0"/>
              <w:left w:val="single" w:color="auto" w:sz="4" w:space="0"/>
              <w:bottom w:val="single" w:color="auto" w:sz="4" w:space="0"/>
              <w:right w:val="single" w:color="auto" w:sz="4" w:space="0"/>
            </w:tcBorders>
            <w:vAlign w:val="center"/>
          </w:tcPr>
          <w:p w14:paraId="73B985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教学成果奖的培育与申报（张红伟）</w:t>
            </w:r>
          </w:p>
        </w:tc>
        <w:tc>
          <w:tcPr>
            <w:tcW w:w="492" w:type="pct"/>
            <w:tcBorders>
              <w:top w:val="single" w:color="auto" w:sz="4" w:space="0"/>
              <w:left w:val="single" w:color="auto" w:sz="4" w:space="0"/>
              <w:bottom w:val="single" w:color="auto" w:sz="4" w:space="0"/>
              <w:right w:val="single" w:color="auto" w:sz="4" w:space="0"/>
            </w:tcBorders>
            <w:vAlign w:val="center"/>
          </w:tcPr>
          <w:p w14:paraId="2F4FC9CB">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11691</w:t>
            </w:r>
          </w:p>
        </w:tc>
        <w:tc>
          <w:tcPr>
            <w:tcW w:w="2228" w:type="pct"/>
            <w:tcBorders>
              <w:top w:val="single" w:color="auto" w:sz="4" w:space="0"/>
              <w:left w:val="single" w:color="auto" w:sz="4" w:space="0"/>
              <w:bottom w:val="single" w:color="auto" w:sz="4" w:space="0"/>
              <w:right w:val="single" w:color="auto" w:sz="4" w:space="0"/>
            </w:tcBorders>
            <w:vAlign w:val="center"/>
          </w:tcPr>
          <w:p w14:paraId="22FD38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课程教学改革与教学成果凝练</w:t>
            </w:r>
          </w:p>
          <w:p w14:paraId="675A4E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（孙康宁）</w:t>
            </w:r>
          </w:p>
        </w:tc>
      </w:tr>
      <w:tr w14:paraId="7C8C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7192E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10965</w:t>
            </w:r>
          </w:p>
        </w:tc>
        <w:tc>
          <w:tcPr>
            <w:tcW w:w="1797" w:type="pct"/>
            <w:tcBorders>
              <w:top w:val="single" w:color="auto" w:sz="4" w:space="0"/>
              <w:left w:val="single" w:color="auto" w:sz="4" w:space="0"/>
              <w:bottom w:val="single" w:color="auto" w:sz="4" w:space="0"/>
              <w:right w:val="single" w:color="auto" w:sz="4" w:space="0"/>
            </w:tcBorders>
            <w:vAlign w:val="center"/>
          </w:tcPr>
          <w:p w14:paraId="5C0FE9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新时期高校教学成果奖培育与申报（傅钢善）</w:t>
            </w:r>
          </w:p>
        </w:tc>
        <w:tc>
          <w:tcPr>
            <w:tcW w:w="492" w:type="pct"/>
            <w:tcBorders>
              <w:top w:val="single" w:color="auto" w:sz="4" w:space="0"/>
              <w:left w:val="single" w:color="auto" w:sz="4" w:space="0"/>
              <w:bottom w:val="single" w:color="auto" w:sz="4" w:space="0"/>
              <w:right w:val="single" w:color="auto" w:sz="4" w:space="0"/>
            </w:tcBorders>
            <w:vAlign w:val="center"/>
          </w:tcPr>
          <w:p w14:paraId="69835913">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10850</w:t>
            </w:r>
          </w:p>
        </w:tc>
        <w:tc>
          <w:tcPr>
            <w:tcW w:w="2228" w:type="pct"/>
            <w:tcBorders>
              <w:top w:val="single" w:color="auto" w:sz="4" w:space="0"/>
              <w:left w:val="single" w:color="auto" w:sz="4" w:space="0"/>
              <w:bottom w:val="single" w:color="auto" w:sz="4" w:space="0"/>
              <w:right w:val="single" w:color="auto" w:sz="4" w:space="0"/>
            </w:tcBorders>
            <w:vAlign w:val="center"/>
          </w:tcPr>
          <w:p w14:paraId="6EFD0A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国家级教学成果奖申报的体会和建议（张伟刚）</w:t>
            </w:r>
          </w:p>
        </w:tc>
      </w:tr>
      <w:tr w14:paraId="4EEF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46C9E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11843</w:t>
            </w:r>
          </w:p>
        </w:tc>
        <w:tc>
          <w:tcPr>
            <w:tcW w:w="1797" w:type="pct"/>
            <w:tcBorders>
              <w:top w:val="single" w:color="auto" w:sz="4" w:space="0"/>
              <w:left w:val="single" w:color="auto" w:sz="4" w:space="0"/>
              <w:bottom w:val="single" w:color="auto" w:sz="4" w:space="0"/>
              <w:right w:val="single" w:color="auto" w:sz="4" w:space="0"/>
            </w:tcBorders>
            <w:vAlign w:val="center"/>
          </w:tcPr>
          <w:p w14:paraId="7618BA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学术写作与发表（叶赋桂）</w:t>
            </w:r>
          </w:p>
        </w:tc>
        <w:tc>
          <w:tcPr>
            <w:tcW w:w="492" w:type="pct"/>
            <w:tcBorders>
              <w:top w:val="single" w:color="auto" w:sz="4" w:space="0"/>
              <w:left w:val="single" w:color="auto" w:sz="4" w:space="0"/>
              <w:bottom w:val="single" w:color="auto" w:sz="4" w:space="0"/>
              <w:right w:val="single" w:color="auto" w:sz="4" w:space="0"/>
            </w:tcBorders>
            <w:vAlign w:val="center"/>
          </w:tcPr>
          <w:p w14:paraId="2DA7EAB5">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11842</w:t>
            </w:r>
          </w:p>
        </w:tc>
        <w:tc>
          <w:tcPr>
            <w:tcW w:w="2228" w:type="pct"/>
            <w:tcBorders>
              <w:top w:val="single" w:color="auto" w:sz="4" w:space="0"/>
              <w:left w:val="single" w:color="auto" w:sz="4" w:space="0"/>
              <w:bottom w:val="single" w:color="auto" w:sz="4" w:space="0"/>
              <w:right w:val="single" w:color="auto" w:sz="4" w:space="0"/>
            </w:tcBorders>
            <w:vAlign w:val="center"/>
          </w:tcPr>
          <w:p w14:paraId="1DE400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期刊编辑视角下的学术论文写作（</w:t>
            </w:r>
            <w:bookmarkStart w:id="157" w:name="bkPolitics3060714"/>
            <w:sdt>
              <w:sdtPr>
                <w:rPr>
                  <w:color w:val="000000" w:themeColor="text1"/>
                  <w14:textFill>
                    <w14:solidFill>
                      <w14:schemeClr w14:val="tx1"/>
                    </w14:solidFill>
                  </w14:textFill>
                </w:rPr>
                <w:alias w:val="落马官员"/>
                <w:id w:val="112222"/>
              </w:sdtPr>
              <w:sdtEndPr>
                <w:rPr>
                  <w:color w:val="000000" w:themeColor="text1"/>
                  <w14:textFill>
                    <w14:solidFill>
                      <w14:schemeClr w14:val="tx1"/>
                    </w14:solidFill>
                  </w14:textFill>
                </w:rPr>
              </w:sdtEndPr>
              <w:sdtContent>
                <w:bookmarkStart w:id="158" w:name="bkPolitics112222"/>
                <w:r>
                  <w:rPr>
                    <w:rFonts w:ascii="Times New Roman" w:hAnsi="Times New Roman" w:eastAsia="仿宋_GB2312" w:cs="Times New Roman"/>
                    <w:color w:val="000000" w:themeColor="text1"/>
                    <w:sz w:val="24"/>
                    <w:szCs w:val="24"/>
                    <w14:textFill>
                      <w14:solidFill>
                        <w14:schemeClr w14:val="tx1"/>
                      </w14:solidFill>
                    </w14:textFill>
                  </w:rPr>
                  <w:t>刘曙光</w:t>
                </w:r>
                <w:bookmarkEnd w:id="158"/>
              </w:sdtContent>
            </w:sdt>
            <w:bookmarkEnd w:id="157"/>
            <w:r>
              <w:rPr>
                <w:rFonts w:ascii="Times New Roman" w:hAnsi="Times New Roman" w:eastAsia="仿宋_GB2312" w:cs="Times New Roman"/>
                <w:color w:val="000000" w:themeColor="text1"/>
                <w:sz w:val="24"/>
                <w:szCs w:val="24"/>
                <w14:textFill>
                  <w14:solidFill>
                    <w14:schemeClr w14:val="tx1"/>
                  </w14:solidFill>
                </w14:textFill>
              </w:rPr>
              <w:t>）</w:t>
            </w:r>
          </w:p>
        </w:tc>
      </w:tr>
      <w:tr w14:paraId="1032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E96C838">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11945</w:t>
            </w:r>
          </w:p>
        </w:tc>
        <w:tc>
          <w:tcPr>
            <w:tcW w:w="1797" w:type="pct"/>
            <w:tcBorders>
              <w:top w:val="single" w:color="auto" w:sz="4" w:space="0"/>
              <w:left w:val="single" w:color="auto" w:sz="4" w:space="0"/>
              <w:bottom w:val="single" w:color="auto" w:sz="4" w:space="0"/>
              <w:right w:val="single" w:color="auto" w:sz="4" w:space="0"/>
            </w:tcBorders>
            <w:vAlign w:val="center"/>
          </w:tcPr>
          <w:p w14:paraId="598BF2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学术研究论文的写作</w:t>
            </w:r>
          </w:p>
          <w:p w14:paraId="68E4B5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（穆肃）</w:t>
            </w:r>
          </w:p>
        </w:tc>
        <w:tc>
          <w:tcPr>
            <w:tcW w:w="492" w:type="pct"/>
            <w:tcBorders>
              <w:top w:val="single" w:color="auto" w:sz="4" w:space="0"/>
              <w:left w:val="single" w:color="auto" w:sz="4" w:space="0"/>
              <w:bottom w:val="single" w:color="auto" w:sz="4" w:space="0"/>
              <w:right w:val="single" w:color="auto" w:sz="4" w:space="0"/>
            </w:tcBorders>
            <w:vAlign w:val="center"/>
          </w:tcPr>
          <w:p w14:paraId="29103A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11946</w:t>
            </w:r>
          </w:p>
        </w:tc>
        <w:tc>
          <w:tcPr>
            <w:tcW w:w="2228" w:type="pct"/>
            <w:tcBorders>
              <w:top w:val="single" w:color="auto" w:sz="4" w:space="0"/>
              <w:left w:val="single" w:color="auto" w:sz="4" w:space="0"/>
              <w:bottom w:val="single" w:color="auto" w:sz="4" w:space="0"/>
              <w:right w:val="single" w:color="auto" w:sz="4" w:space="0"/>
            </w:tcBorders>
            <w:vAlign w:val="center"/>
          </w:tcPr>
          <w:p w14:paraId="6EAA23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坚持教学科研咨询</w:t>
            </w: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三位一体</w:t>
            </w: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（程萍）</w:t>
            </w:r>
          </w:p>
        </w:tc>
      </w:tr>
      <w:tr w14:paraId="130C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DC5B2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11944</w:t>
            </w:r>
          </w:p>
        </w:tc>
        <w:tc>
          <w:tcPr>
            <w:tcW w:w="1797" w:type="pct"/>
            <w:tcBorders>
              <w:top w:val="single" w:color="auto" w:sz="4" w:space="0"/>
              <w:left w:val="single" w:color="auto" w:sz="4" w:space="0"/>
              <w:bottom w:val="single" w:color="auto" w:sz="4" w:space="0"/>
              <w:right w:val="single" w:color="auto" w:sz="4" w:space="0"/>
            </w:tcBorders>
            <w:vAlign w:val="center"/>
          </w:tcPr>
          <w:p w14:paraId="744D8C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学术论文选题、写作及发表策略（陈国清）</w:t>
            </w:r>
          </w:p>
        </w:tc>
        <w:tc>
          <w:tcPr>
            <w:tcW w:w="492" w:type="pct"/>
            <w:tcBorders>
              <w:top w:val="single" w:color="auto" w:sz="4" w:space="0"/>
              <w:left w:val="single" w:color="auto" w:sz="4" w:space="0"/>
              <w:bottom w:val="single" w:color="auto" w:sz="4" w:space="0"/>
              <w:right w:val="single" w:color="auto" w:sz="4" w:space="0"/>
            </w:tcBorders>
            <w:vAlign w:val="center"/>
          </w:tcPr>
          <w:p w14:paraId="5E0D0492">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11920</w:t>
            </w:r>
          </w:p>
        </w:tc>
        <w:tc>
          <w:tcPr>
            <w:tcW w:w="2228" w:type="pct"/>
            <w:tcBorders>
              <w:top w:val="single" w:color="auto" w:sz="4" w:space="0"/>
              <w:left w:val="single" w:color="auto" w:sz="4" w:space="0"/>
              <w:bottom w:val="single" w:color="auto" w:sz="4" w:space="0"/>
              <w:right w:val="single" w:color="auto" w:sz="4" w:space="0"/>
            </w:tcBorders>
            <w:vAlign w:val="center"/>
          </w:tcPr>
          <w:p w14:paraId="34754C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如何平衡教学与科研：一名青年教师的感悟（蒙克）</w:t>
            </w:r>
          </w:p>
        </w:tc>
      </w:tr>
      <w:tr w14:paraId="0283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9CA19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11927</w:t>
            </w:r>
          </w:p>
        </w:tc>
        <w:tc>
          <w:tcPr>
            <w:tcW w:w="1797" w:type="pct"/>
            <w:tcBorders>
              <w:top w:val="single" w:color="auto" w:sz="4" w:space="0"/>
              <w:left w:val="single" w:color="auto" w:sz="4" w:space="0"/>
              <w:bottom w:val="single" w:color="auto" w:sz="4" w:space="0"/>
              <w:right w:val="single" w:color="auto" w:sz="4" w:space="0"/>
            </w:tcBorders>
            <w:vAlign w:val="center"/>
          </w:tcPr>
          <w:p w14:paraId="392E9E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研究型课程与研究型教学（薛庆）</w:t>
            </w:r>
          </w:p>
        </w:tc>
        <w:tc>
          <w:tcPr>
            <w:tcW w:w="492" w:type="pct"/>
            <w:tcBorders>
              <w:top w:val="single" w:color="auto" w:sz="4" w:space="0"/>
              <w:left w:val="single" w:color="auto" w:sz="4" w:space="0"/>
              <w:bottom w:val="single" w:color="auto" w:sz="4" w:space="0"/>
              <w:right w:val="single" w:color="auto" w:sz="4" w:space="0"/>
            </w:tcBorders>
            <w:vAlign w:val="center"/>
          </w:tcPr>
          <w:p w14:paraId="4C8AF040">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12145</w:t>
            </w:r>
          </w:p>
        </w:tc>
        <w:tc>
          <w:tcPr>
            <w:tcW w:w="2228" w:type="pct"/>
            <w:tcBorders>
              <w:top w:val="single" w:color="auto" w:sz="4" w:space="0"/>
              <w:left w:val="single" w:color="auto" w:sz="4" w:space="0"/>
              <w:bottom w:val="single" w:color="auto" w:sz="4" w:space="0"/>
              <w:right w:val="single" w:color="auto" w:sz="4" w:space="0"/>
            </w:tcBorders>
            <w:vAlign w:val="center"/>
          </w:tcPr>
          <w:p w14:paraId="092F9C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学深悟透 用功磨厘 写好《</w:t>
            </w:r>
            <w:bookmarkStart w:id="159" w:name="bkPolitics3011700"/>
            <w:sdt>
              <w:sdtPr>
                <w:rPr>
                  <w:color w:val="000000" w:themeColor="text1"/>
                  <w14:textFill>
                    <w14:solidFill>
                      <w14:schemeClr w14:val="tx1"/>
                    </w14:solidFill>
                  </w14:textFill>
                </w:rPr>
                <w:alias w:val="涉政用语错误"/>
                <w:id w:val="3130803"/>
              </w:sdtPr>
              <w:sdtEndPr>
                <w:rPr>
                  <w:color w:val="000000" w:themeColor="text1"/>
                  <w14:textFill>
                    <w14:solidFill>
                      <w14:schemeClr w14:val="tx1"/>
                    </w14:solidFill>
                  </w14:textFill>
                </w:rPr>
              </w:sdtEndPr>
              <w:sdtContent>
                <w:bookmarkStart w:id="160" w:name="bkPolitics3130803"/>
                <w:r>
                  <w:rPr>
                    <w:rFonts w:ascii="Times New Roman" w:hAnsi="Times New Roman" w:eastAsia="仿宋_GB2312" w:cs="Times New Roman"/>
                    <w:color w:val="000000" w:themeColor="text1"/>
                    <w:sz w:val="24"/>
                    <w:szCs w:val="24"/>
                    <w14:textFill>
                      <w14:solidFill>
                        <w14:schemeClr w14:val="tx1"/>
                      </w14:solidFill>
                    </w14:textFill>
                  </w:rPr>
                  <w:t>国家自然基金</w:t>
                </w:r>
                <w:bookmarkEnd w:id="160"/>
              </w:sdtContent>
            </w:sdt>
            <w:bookmarkEnd w:id="159"/>
            <w:r>
              <w:rPr>
                <w:rFonts w:ascii="Times New Roman" w:hAnsi="Times New Roman" w:eastAsia="仿宋_GB2312" w:cs="Times New Roman"/>
                <w:color w:val="000000" w:themeColor="text1"/>
                <w:sz w:val="24"/>
                <w:szCs w:val="24"/>
                <w14:textFill>
                  <w14:solidFill>
                    <w14:schemeClr w14:val="tx1"/>
                  </w14:solidFill>
                </w14:textFill>
              </w:rPr>
              <w:t>申请书》（王毅力）</w:t>
            </w:r>
          </w:p>
        </w:tc>
      </w:tr>
      <w:tr w14:paraId="5778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E34C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12146</w:t>
            </w:r>
          </w:p>
        </w:tc>
        <w:tc>
          <w:tcPr>
            <w:tcW w:w="1797" w:type="pct"/>
            <w:tcBorders>
              <w:top w:val="single" w:color="auto" w:sz="4" w:space="0"/>
              <w:left w:val="single" w:color="auto" w:sz="4" w:space="0"/>
              <w:bottom w:val="single" w:color="auto" w:sz="4" w:space="0"/>
              <w:right w:val="single" w:color="auto" w:sz="4" w:space="0"/>
            </w:tcBorders>
            <w:vAlign w:val="center"/>
          </w:tcPr>
          <w:p w14:paraId="36F15B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高影响力论文写作与投稿（自然科学类）（万跃华）</w:t>
            </w:r>
          </w:p>
        </w:tc>
        <w:tc>
          <w:tcPr>
            <w:tcW w:w="492" w:type="pct"/>
            <w:tcBorders>
              <w:top w:val="single" w:color="auto" w:sz="4" w:space="0"/>
              <w:left w:val="single" w:color="auto" w:sz="4" w:space="0"/>
              <w:bottom w:val="single" w:color="auto" w:sz="4" w:space="0"/>
              <w:right w:val="single" w:color="auto" w:sz="4" w:space="0"/>
            </w:tcBorders>
            <w:vAlign w:val="center"/>
          </w:tcPr>
          <w:p w14:paraId="644ECCC1">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12147</w:t>
            </w:r>
          </w:p>
        </w:tc>
        <w:tc>
          <w:tcPr>
            <w:tcW w:w="2228" w:type="pct"/>
            <w:tcBorders>
              <w:top w:val="single" w:color="auto" w:sz="4" w:space="0"/>
              <w:left w:val="single" w:color="auto" w:sz="4" w:space="0"/>
              <w:bottom w:val="single" w:color="auto" w:sz="4" w:space="0"/>
              <w:right w:val="single" w:color="auto" w:sz="4" w:space="0"/>
            </w:tcBorders>
            <w:vAlign w:val="center"/>
          </w:tcPr>
          <w:p w14:paraId="3E11F0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基金项目申请与学术论文写作</w:t>
            </w:r>
          </w:p>
          <w:p w14:paraId="515225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（樊尚春）</w:t>
            </w:r>
          </w:p>
        </w:tc>
      </w:tr>
      <w:tr w14:paraId="5D51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17B9D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12148</w:t>
            </w:r>
          </w:p>
        </w:tc>
        <w:tc>
          <w:tcPr>
            <w:tcW w:w="1797" w:type="pct"/>
            <w:tcBorders>
              <w:top w:val="single" w:color="auto" w:sz="4" w:space="0"/>
              <w:left w:val="single" w:color="auto" w:sz="4" w:space="0"/>
              <w:bottom w:val="single" w:color="auto" w:sz="4" w:space="0"/>
              <w:right w:val="single" w:color="auto" w:sz="4" w:space="0"/>
            </w:tcBorders>
            <w:vAlign w:val="center"/>
          </w:tcPr>
          <w:p w14:paraId="3E5E5D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3"/>
                <w:sz w:val="24"/>
                <w:szCs w:val="24"/>
                <w14:textFill>
                  <w14:solidFill>
                    <w14:schemeClr w14:val="tx1"/>
                  </w14:solidFill>
                </w14:textFill>
              </w:rPr>
              <w:t>浅谈高校青年教师提升科研能力的方法和路径（谯仕彦）</w:t>
            </w:r>
          </w:p>
        </w:tc>
        <w:tc>
          <w:tcPr>
            <w:tcW w:w="492" w:type="pct"/>
            <w:tcBorders>
              <w:top w:val="single" w:color="auto" w:sz="4" w:space="0"/>
              <w:left w:val="single" w:color="auto" w:sz="4" w:space="0"/>
              <w:bottom w:val="single" w:color="auto" w:sz="4" w:space="0"/>
              <w:right w:val="single" w:color="auto" w:sz="4" w:space="0"/>
            </w:tcBorders>
            <w:vAlign w:val="center"/>
          </w:tcPr>
          <w:p w14:paraId="452F5647">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12149</w:t>
            </w:r>
          </w:p>
        </w:tc>
        <w:tc>
          <w:tcPr>
            <w:tcW w:w="2228" w:type="pct"/>
            <w:tcBorders>
              <w:top w:val="single" w:color="auto" w:sz="4" w:space="0"/>
              <w:left w:val="single" w:color="auto" w:sz="4" w:space="0"/>
              <w:bottom w:val="single" w:color="auto" w:sz="4" w:space="0"/>
              <w:right w:val="single" w:color="auto" w:sz="4" w:space="0"/>
            </w:tcBorders>
            <w:vAlign w:val="center"/>
          </w:tcPr>
          <w:p w14:paraId="440DB7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高校青年教师科研基本功夯实与研究技能提升（张伟刚）</w:t>
            </w:r>
          </w:p>
        </w:tc>
      </w:tr>
      <w:tr w14:paraId="07A5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7FA60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12150</w:t>
            </w:r>
          </w:p>
        </w:tc>
        <w:tc>
          <w:tcPr>
            <w:tcW w:w="1797" w:type="pct"/>
            <w:tcBorders>
              <w:top w:val="single" w:color="auto" w:sz="4" w:space="0"/>
              <w:left w:val="single" w:color="auto" w:sz="4" w:space="0"/>
              <w:bottom w:val="single" w:color="auto" w:sz="4" w:space="0"/>
              <w:right w:val="single" w:color="auto" w:sz="4" w:space="0"/>
            </w:tcBorders>
            <w:vAlign w:val="center"/>
          </w:tcPr>
          <w:p w14:paraId="7B5A7B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高影响力论文写作与投稿（人文社科类）（万跃华）</w:t>
            </w:r>
          </w:p>
        </w:tc>
        <w:tc>
          <w:tcPr>
            <w:tcW w:w="492" w:type="pct"/>
            <w:tcBorders>
              <w:top w:val="single" w:color="auto" w:sz="4" w:space="0"/>
              <w:left w:val="single" w:color="auto" w:sz="4" w:space="0"/>
              <w:bottom w:val="single" w:color="auto" w:sz="4" w:space="0"/>
              <w:right w:val="single" w:color="auto" w:sz="4" w:space="0"/>
            </w:tcBorders>
            <w:vAlign w:val="center"/>
          </w:tcPr>
          <w:p w14:paraId="593DC4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13327</w:t>
            </w:r>
          </w:p>
        </w:tc>
        <w:tc>
          <w:tcPr>
            <w:tcW w:w="2228" w:type="pct"/>
            <w:tcBorders>
              <w:top w:val="single" w:color="auto" w:sz="4" w:space="0"/>
              <w:left w:val="single" w:color="auto" w:sz="4" w:space="0"/>
              <w:bottom w:val="single" w:color="auto" w:sz="4" w:space="0"/>
              <w:right w:val="single" w:color="auto" w:sz="4" w:space="0"/>
            </w:tcBorders>
            <w:vAlign w:val="center"/>
          </w:tcPr>
          <w:p w14:paraId="319A4D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学术写作与高校青年教师专业发展（张斌贤）</w:t>
            </w:r>
          </w:p>
        </w:tc>
      </w:tr>
      <w:tr w14:paraId="0129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AD81C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13328</w:t>
            </w:r>
          </w:p>
        </w:tc>
        <w:tc>
          <w:tcPr>
            <w:tcW w:w="1797" w:type="pct"/>
            <w:tcBorders>
              <w:top w:val="single" w:color="auto" w:sz="4" w:space="0"/>
              <w:left w:val="single" w:color="auto" w:sz="4" w:space="0"/>
              <w:bottom w:val="single" w:color="auto" w:sz="4" w:space="0"/>
              <w:right w:val="single" w:color="auto" w:sz="4" w:space="0"/>
            </w:tcBorders>
            <w:vAlign w:val="center"/>
          </w:tcPr>
          <w:p w14:paraId="4FCEAD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教育学术论文的写作与发表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以《比较教育研究》期刊为例（刘宝存）</w:t>
            </w:r>
          </w:p>
        </w:tc>
        <w:tc>
          <w:tcPr>
            <w:tcW w:w="492" w:type="pct"/>
            <w:tcBorders>
              <w:top w:val="single" w:color="auto" w:sz="4" w:space="0"/>
              <w:left w:val="single" w:color="auto" w:sz="4" w:space="0"/>
              <w:bottom w:val="single" w:color="auto" w:sz="4" w:space="0"/>
              <w:right w:val="single" w:color="auto" w:sz="4" w:space="0"/>
            </w:tcBorders>
            <w:vAlign w:val="center"/>
          </w:tcPr>
          <w:p w14:paraId="46E766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13329</w:t>
            </w:r>
          </w:p>
        </w:tc>
        <w:tc>
          <w:tcPr>
            <w:tcW w:w="2228" w:type="pct"/>
            <w:tcBorders>
              <w:top w:val="single" w:color="auto" w:sz="4" w:space="0"/>
              <w:left w:val="single" w:color="auto" w:sz="4" w:space="0"/>
              <w:bottom w:val="single" w:color="auto" w:sz="4" w:space="0"/>
              <w:right w:val="single" w:color="auto" w:sz="4" w:space="0"/>
            </w:tcBorders>
            <w:vAlign w:val="center"/>
          </w:tcPr>
          <w:p w14:paraId="36554A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学术论文的选题与写作（杜凤沛）</w:t>
            </w:r>
          </w:p>
        </w:tc>
      </w:tr>
      <w:tr w14:paraId="7E57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F3315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13330</w:t>
            </w:r>
          </w:p>
        </w:tc>
        <w:tc>
          <w:tcPr>
            <w:tcW w:w="1797" w:type="pct"/>
            <w:tcBorders>
              <w:top w:val="single" w:color="auto" w:sz="4" w:space="0"/>
              <w:left w:val="single" w:color="auto" w:sz="4" w:space="0"/>
              <w:bottom w:val="single" w:color="auto" w:sz="4" w:space="0"/>
              <w:right w:val="single" w:color="auto" w:sz="4" w:space="0"/>
            </w:tcBorders>
            <w:vAlign w:val="center"/>
          </w:tcPr>
          <w:p w14:paraId="25D916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编辑视角下的学术论文投稿与写作（武晓耕）</w:t>
            </w:r>
          </w:p>
        </w:tc>
        <w:tc>
          <w:tcPr>
            <w:tcW w:w="492" w:type="pct"/>
            <w:tcBorders>
              <w:top w:val="single" w:color="auto" w:sz="4" w:space="0"/>
              <w:left w:val="single" w:color="auto" w:sz="4" w:space="0"/>
              <w:bottom w:val="single" w:color="auto" w:sz="4" w:space="0"/>
              <w:right w:val="single" w:color="auto" w:sz="4" w:space="0"/>
            </w:tcBorders>
            <w:vAlign w:val="center"/>
          </w:tcPr>
          <w:p w14:paraId="1440D9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13331</w:t>
            </w:r>
          </w:p>
        </w:tc>
        <w:tc>
          <w:tcPr>
            <w:tcW w:w="2228" w:type="pct"/>
            <w:tcBorders>
              <w:top w:val="single" w:color="auto" w:sz="4" w:space="0"/>
              <w:left w:val="single" w:color="auto" w:sz="4" w:space="0"/>
              <w:bottom w:val="single" w:color="auto" w:sz="4" w:space="0"/>
              <w:right w:val="single" w:color="auto" w:sz="4" w:space="0"/>
            </w:tcBorders>
            <w:vAlign w:val="center"/>
          </w:tcPr>
          <w:p w14:paraId="16D4D7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从编辑视角看学术论文的写作与投稿（申秋红）</w:t>
            </w:r>
          </w:p>
        </w:tc>
      </w:tr>
      <w:tr w14:paraId="15BE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E0E18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13434</w:t>
            </w:r>
          </w:p>
        </w:tc>
        <w:tc>
          <w:tcPr>
            <w:tcW w:w="1797" w:type="pct"/>
            <w:tcBorders>
              <w:top w:val="single" w:color="auto" w:sz="4" w:space="0"/>
              <w:left w:val="single" w:color="auto" w:sz="4" w:space="0"/>
              <w:bottom w:val="single" w:color="auto" w:sz="4" w:space="0"/>
              <w:right w:val="single" w:color="auto" w:sz="4" w:space="0"/>
            </w:tcBorders>
            <w:vAlign w:val="center"/>
          </w:tcPr>
          <w:p w14:paraId="4DDB59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在教学中发掘科研创新源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《结构力学》教学中科研发现和探索10例（袁驷）</w:t>
            </w:r>
          </w:p>
        </w:tc>
        <w:tc>
          <w:tcPr>
            <w:tcW w:w="492" w:type="pct"/>
            <w:tcBorders>
              <w:top w:val="single" w:color="auto" w:sz="4" w:space="0"/>
              <w:left w:val="single" w:color="auto" w:sz="4" w:space="0"/>
              <w:bottom w:val="single" w:color="auto" w:sz="4" w:space="0"/>
              <w:right w:val="single" w:color="auto" w:sz="4" w:space="0"/>
            </w:tcBorders>
            <w:vAlign w:val="center"/>
          </w:tcPr>
          <w:p w14:paraId="7312DC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13439</w:t>
            </w:r>
          </w:p>
        </w:tc>
        <w:tc>
          <w:tcPr>
            <w:tcW w:w="2228" w:type="pct"/>
            <w:tcBorders>
              <w:top w:val="single" w:color="auto" w:sz="4" w:space="0"/>
              <w:left w:val="single" w:color="auto" w:sz="4" w:space="0"/>
              <w:bottom w:val="single" w:color="auto" w:sz="4" w:space="0"/>
              <w:right w:val="single" w:color="auto" w:sz="4" w:space="0"/>
            </w:tcBorders>
            <w:vAlign w:val="center"/>
          </w:tcPr>
          <w:p w14:paraId="3590F97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质性研究的思路和方法（魏戈）</w:t>
            </w:r>
          </w:p>
        </w:tc>
      </w:tr>
      <w:tr w14:paraId="4452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5CDB1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13315</w:t>
            </w:r>
          </w:p>
        </w:tc>
        <w:tc>
          <w:tcPr>
            <w:tcW w:w="1797" w:type="pct"/>
            <w:tcBorders>
              <w:top w:val="single" w:color="auto" w:sz="4" w:space="0"/>
              <w:left w:val="single" w:color="auto" w:sz="4" w:space="0"/>
              <w:bottom w:val="single" w:color="auto" w:sz="4" w:space="0"/>
              <w:right w:val="single" w:color="auto" w:sz="4" w:space="0"/>
            </w:tcBorders>
            <w:vAlign w:val="center"/>
          </w:tcPr>
          <w:p w14:paraId="674F0F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教师科研能力的提升与科研方法分享</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以区域国别研究视角下的经济研究为例（寇蔻）</w:t>
            </w:r>
          </w:p>
        </w:tc>
        <w:tc>
          <w:tcPr>
            <w:tcW w:w="492" w:type="pct"/>
            <w:tcBorders>
              <w:top w:val="single" w:color="auto" w:sz="4" w:space="0"/>
              <w:left w:val="single" w:color="auto" w:sz="4" w:space="0"/>
              <w:bottom w:val="single" w:color="auto" w:sz="4" w:space="0"/>
              <w:right w:val="single" w:color="auto" w:sz="4" w:space="0"/>
            </w:tcBorders>
            <w:vAlign w:val="center"/>
          </w:tcPr>
          <w:p w14:paraId="5F21CA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13481</w:t>
            </w:r>
          </w:p>
        </w:tc>
        <w:tc>
          <w:tcPr>
            <w:tcW w:w="2228" w:type="pct"/>
            <w:tcBorders>
              <w:top w:val="single" w:color="auto" w:sz="4" w:space="0"/>
              <w:left w:val="single" w:color="auto" w:sz="4" w:space="0"/>
              <w:bottom w:val="single" w:color="auto" w:sz="4" w:space="0"/>
              <w:right w:val="single" w:color="auto" w:sz="4" w:space="0"/>
            </w:tcBorders>
            <w:vAlign w:val="center"/>
          </w:tcPr>
          <w:p w14:paraId="2E4FBE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高校青年教师如何提升科研能力（胡敏）</w:t>
            </w:r>
          </w:p>
        </w:tc>
      </w:tr>
      <w:tr w14:paraId="7068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5DF78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13484</w:t>
            </w:r>
          </w:p>
        </w:tc>
        <w:tc>
          <w:tcPr>
            <w:tcW w:w="1797" w:type="pct"/>
            <w:tcBorders>
              <w:top w:val="single" w:color="auto" w:sz="4" w:space="0"/>
              <w:left w:val="single" w:color="auto" w:sz="4" w:space="0"/>
              <w:bottom w:val="single" w:color="auto" w:sz="4" w:space="0"/>
              <w:right w:val="single" w:color="auto" w:sz="4" w:space="0"/>
            </w:tcBorders>
            <w:vAlign w:val="center"/>
          </w:tcPr>
          <w:p w14:paraId="092960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国家社科基金申报的几点体会（周建波）</w:t>
            </w:r>
          </w:p>
        </w:tc>
        <w:tc>
          <w:tcPr>
            <w:tcW w:w="492" w:type="pct"/>
            <w:tcBorders>
              <w:top w:val="single" w:color="auto" w:sz="4" w:space="0"/>
              <w:left w:val="single" w:color="auto" w:sz="4" w:space="0"/>
              <w:bottom w:val="single" w:color="auto" w:sz="4" w:space="0"/>
              <w:right w:val="single" w:color="auto" w:sz="4" w:space="0"/>
            </w:tcBorders>
            <w:vAlign w:val="center"/>
          </w:tcPr>
          <w:p w14:paraId="13748C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13488</w:t>
            </w:r>
          </w:p>
        </w:tc>
        <w:tc>
          <w:tcPr>
            <w:tcW w:w="2228" w:type="pct"/>
            <w:tcBorders>
              <w:top w:val="single" w:color="auto" w:sz="4" w:space="0"/>
              <w:left w:val="single" w:color="auto" w:sz="4" w:space="0"/>
              <w:bottom w:val="single" w:color="auto" w:sz="4" w:space="0"/>
              <w:right w:val="single" w:color="auto" w:sz="4" w:space="0"/>
            </w:tcBorders>
            <w:vAlign w:val="center"/>
          </w:tcPr>
          <w:p w14:paraId="793E91B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国家自然科学基金申请要点和心得（朱永法）</w:t>
            </w:r>
          </w:p>
        </w:tc>
      </w:tr>
      <w:tr w14:paraId="358C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50D2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13482</w:t>
            </w:r>
          </w:p>
        </w:tc>
        <w:tc>
          <w:tcPr>
            <w:tcW w:w="1797" w:type="pct"/>
            <w:tcBorders>
              <w:top w:val="single" w:color="auto" w:sz="4" w:space="0"/>
              <w:left w:val="single" w:color="auto" w:sz="4" w:space="0"/>
              <w:bottom w:val="single" w:color="auto" w:sz="4" w:space="0"/>
              <w:right w:val="single" w:color="auto" w:sz="4" w:space="0"/>
            </w:tcBorders>
            <w:vAlign w:val="center"/>
          </w:tcPr>
          <w:p w14:paraId="68B5F9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中青年教师如何做科研与申报国家社科基金项目（王春玺）</w:t>
            </w:r>
          </w:p>
        </w:tc>
        <w:tc>
          <w:tcPr>
            <w:tcW w:w="492" w:type="pct"/>
            <w:tcBorders>
              <w:top w:val="single" w:color="auto" w:sz="4" w:space="0"/>
              <w:left w:val="single" w:color="auto" w:sz="4" w:space="0"/>
              <w:bottom w:val="single" w:color="auto" w:sz="4" w:space="0"/>
              <w:right w:val="single" w:color="auto" w:sz="4" w:space="0"/>
            </w:tcBorders>
            <w:vAlign w:val="center"/>
          </w:tcPr>
          <w:p w14:paraId="283514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13483</w:t>
            </w:r>
          </w:p>
        </w:tc>
        <w:tc>
          <w:tcPr>
            <w:tcW w:w="2228" w:type="pct"/>
            <w:tcBorders>
              <w:top w:val="single" w:color="auto" w:sz="4" w:space="0"/>
              <w:left w:val="single" w:color="auto" w:sz="4" w:space="0"/>
              <w:bottom w:val="single" w:color="auto" w:sz="4" w:space="0"/>
              <w:right w:val="single" w:color="auto" w:sz="4" w:space="0"/>
            </w:tcBorders>
            <w:vAlign w:val="center"/>
          </w:tcPr>
          <w:p w14:paraId="175FB1D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拓宽视野，提高论文写作水平</w:t>
            </w:r>
          </w:p>
          <w:p w14:paraId="4D3641F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（陈炳才）</w:t>
            </w:r>
          </w:p>
        </w:tc>
      </w:tr>
      <w:tr w14:paraId="6CEB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5B9AF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13487</w:t>
            </w:r>
          </w:p>
        </w:tc>
        <w:tc>
          <w:tcPr>
            <w:tcW w:w="1797" w:type="pct"/>
            <w:tcBorders>
              <w:top w:val="single" w:color="auto" w:sz="4" w:space="0"/>
              <w:left w:val="single" w:color="auto" w:sz="4" w:space="0"/>
              <w:bottom w:val="single" w:color="auto" w:sz="4" w:space="0"/>
              <w:right w:val="single" w:color="auto" w:sz="4" w:space="0"/>
            </w:tcBorders>
            <w:vAlign w:val="center"/>
          </w:tcPr>
          <w:p w14:paraId="6F82E7D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高质量学术论文的写作与发表策略（欧中洪）</w:t>
            </w:r>
          </w:p>
        </w:tc>
        <w:tc>
          <w:tcPr>
            <w:tcW w:w="492" w:type="pct"/>
            <w:tcBorders>
              <w:top w:val="single" w:color="auto" w:sz="4" w:space="0"/>
              <w:left w:val="single" w:color="auto" w:sz="4" w:space="0"/>
              <w:bottom w:val="single" w:color="auto" w:sz="4" w:space="0"/>
              <w:right w:val="single" w:color="auto" w:sz="4" w:space="0"/>
            </w:tcBorders>
            <w:vAlign w:val="center"/>
          </w:tcPr>
          <w:p w14:paraId="0C059C8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13531</w:t>
            </w:r>
          </w:p>
        </w:tc>
        <w:tc>
          <w:tcPr>
            <w:tcW w:w="2228" w:type="pct"/>
            <w:tcBorders>
              <w:top w:val="single" w:color="auto" w:sz="4" w:space="0"/>
              <w:left w:val="single" w:color="auto" w:sz="4" w:space="0"/>
              <w:bottom w:val="single" w:color="auto" w:sz="4" w:space="0"/>
              <w:right w:val="single" w:color="auto" w:sz="4" w:space="0"/>
            </w:tcBorders>
            <w:vAlign w:val="center"/>
          </w:tcPr>
          <w:p w14:paraId="4E534E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2022年国家级教学成果奖系列：理念与实践：锲而不舍的改革，苦干不懈的坚持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谈谈地方高校综合改革类教学成果奖的培育与突破（王鹏）</w:t>
            </w:r>
          </w:p>
        </w:tc>
      </w:tr>
      <w:tr w14:paraId="775F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A92F6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13537</w:t>
            </w:r>
          </w:p>
        </w:tc>
        <w:tc>
          <w:tcPr>
            <w:tcW w:w="1797" w:type="pct"/>
            <w:tcBorders>
              <w:top w:val="single" w:color="auto" w:sz="4" w:space="0"/>
              <w:left w:val="single" w:color="auto" w:sz="4" w:space="0"/>
              <w:bottom w:val="single" w:color="auto" w:sz="4" w:space="0"/>
              <w:right w:val="single" w:color="auto" w:sz="4" w:space="0"/>
            </w:tcBorders>
            <w:vAlign w:val="center"/>
          </w:tcPr>
          <w:p w14:paraId="62F86E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2022年国家级教学成果奖系列：厚植情怀、科教融通，把科研势能转化为人才培养动能的北航探索与实践</w:t>
            </w:r>
          </w:p>
          <w:p w14:paraId="6FB43F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（曹庆华）</w:t>
            </w:r>
          </w:p>
        </w:tc>
        <w:tc>
          <w:tcPr>
            <w:tcW w:w="492" w:type="pct"/>
            <w:tcBorders>
              <w:top w:val="single" w:color="auto" w:sz="4" w:space="0"/>
              <w:left w:val="single" w:color="auto" w:sz="4" w:space="0"/>
              <w:bottom w:val="single" w:color="auto" w:sz="4" w:space="0"/>
              <w:right w:val="single" w:color="auto" w:sz="4" w:space="0"/>
            </w:tcBorders>
            <w:vAlign w:val="center"/>
          </w:tcPr>
          <w:p w14:paraId="70E1D1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13544</w:t>
            </w:r>
          </w:p>
        </w:tc>
        <w:tc>
          <w:tcPr>
            <w:tcW w:w="2228" w:type="pct"/>
            <w:tcBorders>
              <w:top w:val="single" w:color="auto" w:sz="4" w:space="0"/>
              <w:left w:val="single" w:color="auto" w:sz="4" w:space="0"/>
              <w:bottom w:val="single" w:color="auto" w:sz="4" w:space="0"/>
              <w:right w:val="single" w:color="auto" w:sz="4" w:space="0"/>
            </w:tcBorders>
            <w:vAlign w:val="center"/>
          </w:tcPr>
          <w:p w14:paraId="223571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志道鼎新</w:t>
            </w:r>
            <w:r>
              <w:rPr>
                <w:rFonts w:hint="eastAsia" w:ascii="Times New Roman" w:hAnsi="Times New Roman" w:eastAsia="仿宋_GB2312" w:cs="Times New Roman"/>
                <w:color w:val="000000" w:themeColor="text1"/>
                <w:sz w:val="24"/>
                <w:szCs w:val="24"/>
                <w14:textFill>
                  <w14:solidFill>
                    <w14:schemeClr w14:val="tx1"/>
                  </w14:solidFill>
                </w14:textFill>
              </w:rPr>
              <w:t xml:space="preserve"> </w:t>
            </w:r>
            <w:r>
              <w:rPr>
                <w:rFonts w:ascii="Times New Roman" w:hAnsi="Times New Roman" w:eastAsia="仿宋_GB2312" w:cs="Times New Roman"/>
                <w:color w:val="000000" w:themeColor="text1"/>
                <w:sz w:val="24"/>
                <w:szCs w:val="24"/>
                <w14:textFill>
                  <w14:solidFill>
                    <w14:schemeClr w14:val="tx1"/>
                  </w14:solidFill>
                </w14:textFill>
              </w:rPr>
              <w:t>锤炼五术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做科教融合的优秀教师（钟秦）</w:t>
            </w:r>
          </w:p>
        </w:tc>
      </w:tr>
      <w:tr w14:paraId="66C1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27B45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13545</w:t>
            </w:r>
          </w:p>
        </w:tc>
        <w:tc>
          <w:tcPr>
            <w:tcW w:w="1797" w:type="pct"/>
            <w:tcBorders>
              <w:top w:val="single" w:color="auto" w:sz="4" w:space="0"/>
              <w:left w:val="single" w:color="auto" w:sz="4" w:space="0"/>
              <w:bottom w:val="single" w:color="auto" w:sz="4" w:space="0"/>
              <w:right w:val="single" w:color="auto" w:sz="4" w:space="0"/>
            </w:tcBorders>
            <w:vAlign w:val="center"/>
          </w:tcPr>
          <w:p w14:paraId="6E3695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2022年国家级教学成果奖系列：教科融合、协同育人的</w:t>
            </w:r>
            <w:sdt>
              <w:sdtPr>
                <w:rPr>
                  <w:color w:val="000000" w:themeColor="text1"/>
                  <w14:textFill>
                    <w14:solidFill>
                      <w14:schemeClr w14:val="tx1"/>
                    </w14:solidFill>
                  </w14:textFill>
                </w:rPr>
                <w:alias w:val="易错词检查"/>
                <w:id w:val="1111503"/>
              </w:sdtPr>
              <w:sdtEndPr>
                <w:rPr>
                  <w:color w:val="000000" w:themeColor="text1"/>
                  <w14:textFill>
                    <w14:solidFill>
                      <w14:schemeClr w14:val="tx1"/>
                    </w14:solidFill>
                  </w14:textFill>
                </w:rPr>
              </w:sdtEndPr>
              <w:sdtContent>
                <w:bookmarkStart w:id="161" w:name="bkReivew1111503"/>
                <w:r>
                  <w:rPr>
                    <w:rFonts w:ascii="Times New Roman" w:hAnsi="Times New Roman" w:eastAsia="仿宋_GB2312" w:cs="Times New Roman"/>
                    <w:color w:val="000000" w:themeColor="text1"/>
                    <w:sz w:val="24"/>
                    <w:szCs w:val="24"/>
                    <w14:textFill>
                      <w14:solidFill>
                        <w14:schemeClr w14:val="tx1"/>
                      </w14:solidFill>
                    </w14:textFill>
                  </w:rPr>
                  <w:t>研究性</w:t>
                </w:r>
                <w:bookmarkEnd w:id="161"/>
              </w:sdtContent>
            </w:sdt>
            <w:r>
              <w:rPr>
                <w:rFonts w:ascii="Times New Roman" w:hAnsi="Times New Roman" w:eastAsia="仿宋_GB2312" w:cs="Times New Roman"/>
                <w:color w:val="000000" w:themeColor="text1"/>
                <w:sz w:val="24"/>
                <w:szCs w:val="24"/>
                <w14:textFill>
                  <w14:solidFill>
                    <w14:schemeClr w14:val="tx1"/>
                  </w14:solidFill>
                </w14:textFill>
              </w:rPr>
              <w:t>教学模式构建与实践（张伟刚）</w:t>
            </w:r>
          </w:p>
        </w:tc>
        <w:tc>
          <w:tcPr>
            <w:tcW w:w="492" w:type="pct"/>
            <w:tcBorders>
              <w:top w:val="single" w:color="auto" w:sz="4" w:space="0"/>
              <w:left w:val="single" w:color="auto" w:sz="4" w:space="0"/>
              <w:bottom w:val="single" w:color="auto" w:sz="4" w:space="0"/>
              <w:right w:val="single" w:color="auto" w:sz="4" w:space="0"/>
            </w:tcBorders>
            <w:vAlign w:val="center"/>
          </w:tcPr>
          <w:p w14:paraId="3F217B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13588</w:t>
            </w:r>
          </w:p>
        </w:tc>
        <w:tc>
          <w:tcPr>
            <w:tcW w:w="2228" w:type="pct"/>
            <w:tcBorders>
              <w:top w:val="single" w:color="auto" w:sz="4" w:space="0"/>
              <w:left w:val="single" w:color="auto" w:sz="4" w:space="0"/>
              <w:bottom w:val="single" w:color="auto" w:sz="4" w:space="0"/>
              <w:right w:val="single" w:color="auto" w:sz="4" w:space="0"/>
            </w:tcBorders>
            <w:vAlign w:val="center"/>
          </w:tcPr>
          <w:p w14:paraId="028FEE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国家自然科学基金申报的原则与要素（陈丰原）</w:t>
            </w:r>
          </w:p>
        </w:tc>
      </w:tr>
      <w:tr w14:paraId="34B1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3"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AA9BC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13589</w:t>
            </w:r>
          </w:p>
        </w:tc>
        <w:tc>
          <w:tcPr>
            <w:tcW w:w="1797" w:type="pct"/>
            <w:tcBorders>
              <w:top w:val="single" w:color="auto" w:sz="4" w:space="0"/>
              <w:left w:val="single" w:color="auto" w:sz="4" w:space="0"/>
              <w:bottom w:val="single" w:color="auto" w:sz="4" w:space="0"/>
              <w:right w:val="single" w:color="auto" w:sz="4" w:space="0"/>
            </w:tcBorders>
            <w:vAlign w:val="center"/>
          </w:tcPr>
          <w:p w14:paraId="4CA987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从评审专家视角看国家自然科学基金申请（吴王锁）</w:t>
            </w:r>
          </w:p>
        </w:tc>
        <w:tc>
          <w:tcPr>
            <w:tcW w:w="492" w:type="pct"/>
            <w:tcBorders>
              <w:top w:val="single" w:color="auto" w:sz="4" w:space="0"/>
              <w:left w:val="single" w:color="auto" w:sz="4" w:space="0"/>
              <w:bottom w:val="single" w:color="auto" w:sz="4" w:space="0"/>
              <w:right w:val="single" w:color="auto" w:sz="4" w:space="0"/>
            </w:tcBorders>
            <w:vAlign w:val="center"/>
          </w:tcPr>
          <w:p w14:paraId="1ED155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13617</w:t>
            </w:r>
          </w:p>
        </w:tc>
        <w:tc>
          <w:tcPr>
            <w:tcW w:w="2228" w:type="pct"/>
            <w:tcBorders>
              <w:top w:val="single" w:color="auto" w:sz="4" w:space="0"/>
              <w:left w:val="single" w:color="auto" w:sz="4" w:space="0"/>
              <w:bottom w:val="single" w:color="auto" w:sz="4" w:space="0"/>
              <w:right w:val="single" w:color="auto" w:sz="4" w:space="0"/>
            </w:tcBorders>
            <w:vAlign w:val="center"/>
          </w:tcPr>
          <w:p w14:paraId="5FB819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国家社科基金的申报类别、项目选题、立项趋势与学科分布（张国涛）</w:t>
            </w:r>
          </w:p>
        </w:tc>
      </w:tr>
      <w:tr w14:paraId="7F5C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59F7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13618</w:t>
            </w:r>
          </w:p>
        </w:tc>
        <w:tc>
          <w:tcPr>
            <w:tcW w:w="1797" w:type="pct"/>
            <w:tcBorders>
              <w:top w:val="single" w:color="auto" w:sz="4" w:space="0"/>
              <w:left w:val="single" w:color="auto" w:sz="4" w:space="0"/>
              <w:bottom w:val="single" w:color="auto" w:sz="4" w:space="0"/>
              <w:right w:val="single" w:color="auto" w:sz="4" w:space="0"/>
            </w:tcBorders>
            <w:vAlign w:val="center"/>
          </w:tcPr>
          <w:p w14:paraId="4E6D6E5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国家社科基金项目申报的技巧（陈武元）</w:t>
            </w:r>
          </w:p>
        </w:tc>
        <w:tc>
          <w:tcPr>
            <w:tcW w:w="492" w:type="pct"/>
            <w:tcBorders>
              <w:top w:val="single" w:color="auto" w:sz="4" w:space="0"/>
              <w:left w:val="single" w:color="auto" w:sz="4" w:space="0"/>
              <w:bottom w:val="single" w:color="auto" w:sz="4" w:space="0"/>
              <w:right w:val="single" w:color="auto" w:sz="4" w:space="0"/>
            </w:tcBorders>
            <w:vAlign w:val="center"/>
          </w:tcPr>
          <w:p w14:paraId="572EE1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13619</w:t>
            </w:r>
          </w:p>
        </w:tc>
        <w:tc>
          <w:tcPr>
            <w:tcW w:w="2228" w:type="pct"/>
            <w:tcBorders>
              <w:top w:val="single" w:color="auto" w:sz="4" w:space="0"/>
              <w:left w:val="single" w:color="auto" w:sz="4" w:space="0"/>
              <w:bottom w:val="single" w:color="auto" w:sz="4" w:space="0"/>
              <w:right w:val="single" w:color="auto" w:sz="4" w:space="0"/>
            </w:tcBorders>
            <w:vAlign w:val="center"/>
          </w:tcPr>
          <w:p w14:paraId="3C896E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教育部人文社科项目的选题创新（俞立平）</w:t>
            </w:r>
          </w:p>
        </w:tc>
      </w:tr>
      <w:tr w14:paraId="30E1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87C0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10839</w:t>
            </w:r>
          </w:p>
        </w:tc>
        <w:tc>
          <w:tcPr>
            <w:tcW w:w="1797" w:type="pct"/>
            <w:tcBorders>
              <w:top w:val="single" w:color="auto" w:sz="4" w:space="0"/>
              <w:left w:val="single" w:color="auto" w:sz="4" w:space="0"/>
              <w:bottom w:val="single" w:color="auto" w:sz="4" w:space="0"/>
              <w:right w:val="single" w:color="auto" w:sz="4" w:space="0"/>
            </w:tcBorders>
            <w:vAlign w:val="center"/>
          </w:tcPr>
          <w:p w14:paraId="7CE9E0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教学学术发展之道法术</w:t>
            </w:r>
          </w:p>
          <w:p w14:paraId="33446F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（桑新民、谢阳斌）</w:t>
            </w:r>
          </w:p>
        </w:tc>
        <w:tc>
          <w:tcPr>
            <w:tcW w:w="492" w:type="pct"/>
            <w:tcBorders>
              <w:top w:val="single" w:color="auto" w:sz="4" w:space="0"/>
              <w:left w:val="single" w:color="auto" w:sz="4" w:space="0"/>
              <w:bottom w:val="single" w:color="auto" w:sz="4" w:space="0"/>
              <w:right w:val="single" w:color="auto" w:sz="4" w:space="0"/>
            </w:tcBorders>
            <w:vAlign w:val="center"/>
          </w:tcPr>
          <w:p w14:paraId="637148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tcBorders>
              <w:top w:val="single" w:color="auto" w:sz="4" w:space="0"/>
              <w:left w:val="single" w:color="auto" w:sz="4" w:space="0"/>
              <w:bottom w:val="single" w:color="auto" w:sz="4" w:space="0"/>
              <w:right w:val="single" w:color="auto" w:sz="4" w:space="0"/>
            </w:tcBorders>
            <w:vAlign w:val="center"/>
          </w:tcPr>
          <w:p w14:paraId="0BFE2B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5DBA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000" w:type="pct"/>
            <w:gridSpan w:val="4"/>
            <w:shd w:val="clear" w:color="000000" w:fill="FFFFFF"/>
            <w:vAlign w:val="center"/>
          </w:tcPr>
          <w:p w14:paraId="50E801F3">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教师发展与综合素养提升（327）</w:t>
            </w:r>
          </w:p>
          <w:p w14:paraId="6F9FBA4A">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w:t>
            </w:r>
            <w:r>
              <w:rPr>
                <w:rFonts w:ascii="Times New Roman" w:hAnsi="Times New Roman" w:eastAsia="仿宋_GB2312" w:cs="Times New Roman"/>
                <w:color w:val="000000" w:themeColor="text1"/>
                <w:sz w:val="24"/>
                <w:szCs w:val="24"/>
                <w:shd w:val="clear" w:color="auto" w:fill="FFFFFF"/>
                <w14:textFill>
                  <w14:solidFill>
                    <w14:schemeClr w14:val="tx1"/>
                  </w14:solidFill>
                </w14:textFill>
              </w:rPr>
              <w:t>主要围绕教师专业发展与职业规划、教师人文素养提升、教师</w:t>
            </w:r>
            <w:r>
              <w:rPr>
                <w:rFonts w:ascii="Times New Roman" w:hAnsi="Times New Roman" w:eastAsia="仿宋_GB2312" w:cs="Times New Roman"/>
                <w:color w:val="000000" w:themeColor="text1"/>
                <w:kern w:val="0"/>
                <w:sz w:val="24"/>
                <w:szCs w:val="24"/>
                <w14:textFill>
                  <w14:solidFill>
                    <w14:schemeClr w14:val="tx1"/>
                  </w14:solidFill>
                </w14:textFill>
              </w:rPr>
              <w:t>身心健康与心理调适</w:t>
            </w:r>
            <w:r>
              <w:rPr>
                <w:rFonts w:ascii="Times New Roman" w:hAnsi="Times New Roman" w:eastAsia="仿宋_GB2312" w:cs="Times New Roman"/>
                <w:color w:val="000000" w:themeColor="text1"/>
                <w:sz w:val="24"/>
                <w:szCs w:val="24"/>
                <w:shd w:val="clear" w:color="auto" w:fill="FFFFFF"/>
                <w14:textFill>
                  <w14:solidFill>
                    <w14:schemeClr w14:val="tx1"/>
                  </w14:solidFill>
                </w14:textFill>
              </w:rPr>
              <w:t>、大学生素质教育等内容展开。</w:t>
            </w:r>
          </w:p>
        </w:tc>
      </w:tr>
      <w:tr w14:paraId="3720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BEA2ED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12344</w:t>
            </w:r>
          </w:p>
        </w:tc>
        <w:tc>
          <w:tcPr>
            <w:tcW w:w="1797" w:type="pct"/>
            <w:shd w:val="clear" w:color="000000" w:fill="FFFFFF"/>
            <w:vAlign w:val="center"/>
          </w:tcPr>
          <w:p w14:paraId="4213D50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大学教师专业发展</w:t>
            </w:r>
          </w:p>
          <w:p w14:paraId="0DE169F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（刘义兵）</w:t>
            </w:r>
          </w:p>
        </w:tc>
        <w:tc>
          <w:tcPr>
            <w:tcW w:w="492" w:type="pct"/>
            <w:shd w:val="clear" w:color="000000" w:fill="FFFFFF"/>
            <w:vAlign w:val="center"/>
          </w:tcPr>
          <w:p w14:paraId="1BAA96C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12345</w:t>
            </w:r>
          </w:p>
        </w:tc>
        <w:tc>
          <w:tcPr>
            <w:tcW w:w="2228" w:type="pct"/>
            <w:shd w:val="clear" w:color="000000" w:fill="FFFFFF"/>
            <w:vAlign w:val="center"/>
          </w:tcPr>
          <w:p w14:paraId="7A6606C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高校教师学术教学一体化专业发展：基于教学学术的视角（于泽元）</w:t>
            </w:r>
          </w:p>
        </w:tc>
      </w:tr>
      <w:tr w14:paraId="2FE7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6E584D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12336 </w:t>
            </w:r>
          </w:p>
        </w:tc>
        <w:tc>
          <w:tcPr>
            <w:tcW w:w="1797" w:type="pct"/>
            <w:shd w:val="clear" w:color="000000" w:fill="FFFFFF"/>
            <w:vAlign w:val="center"/>
          </w:tcPr>
          <w:p w14:paraId="0E2549A7">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大学生的压力管理与沟通艺术（管健）</w:t>
            </w:r>
          </w:p>
        </w:tc>
        <w:tc>
          <w:tcPr>
            <w:tcW w:w="492" w:type="pct"/>
            <w:shd w:val="clear" w:color="000000" w:fill="FFFFFF"/>
            <w:vAlign w:val="center"/>
          </w:tcPr>
          <w:p w14:paraId="47874B9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12337 </w:t>
            </w:r>
          </w:p>
        </w:tc>
        <w:tc>
          <w:tcPr>
            <w:tcW w:w="2228" w:type="pct"/>
            <w:shd w:val="clear" w:color="000000" w:fill="FFFFFF"/>
            <w:vAlign w:val="center"/>
          </w:tcPr>
          <w:p w14:paraId="2C6B6AA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感受幸福 拥有快乐</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压力管理与心理健康（蔺桂瑞）</w:t>
            </w:r>
          </w:p>
        </w:tc>
      </w:tr>
      <w:tr w14:paraId="202E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02160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13406</w:t>
            </w:r>
          </w:p>
        </w:tc>
        <w:tc>
          <w:tcPr>
            <w:tcW w:w="1797" w:type="pct"/>
            <w:shd w:val="clear" w:color="000000" w:fill="FFFFFF"/>
            <w:vAlign w:val="center"/>
          </w:tcPr>
          <w:p w14:paraId="2B9266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职业生涯管理 助力成功（金秋萍）</w:t>
            </w:r>
          </w:p>
        </w:tc>
        <w:tc>
          <w:tcPr>
            <w:tcW w:w="492" w:type="pct"/>
            <w:shd w:val="clear" w:color="000000" w:fill="FFFFFF"/>
            <w:vAlign w:val="center"/>
          </w:tcPr>
          <w:p w14:paraId="2A65F8B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356</w:t>
            </w:r>
          </w:p>
        </w:tc>
        <w:tc>
          <w:tcPr>
            <w:tcW w:w="2228" w:type="pct"/>
            <w:shd w:val="clear" w:color="000000" w:fill="FFFFFF"/>
            <w:vAlign w:val="center"/>
          </w:tcPr>
          <w:p w14:paraId="2503DC8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高校教师教学发展创新与实践（徐延宇、李健、沈贵鹏）</w:t>
            </w:r>
          </w:p>
        </w:tc>
      </w:tr>
      <w:tr w14:paraId="02E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27AB52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12455</w:t>
            </w:r>
          </w:p>
        </w:tc>
        <w:tc>
          <w:tcPr>
            <w:tcW w:w="1797" w:type="pct"/>
            <w:shd w:val="clear" w:color="000000" w:fill="FFFFFF"/>
            <w:vAlign w:val="center"/>
          </w:tcPr>
          <w:p w14:paraId="7883B8A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高校教师沟通与说服的艺术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大学教师职业生涯发展的基石（赵振宇）</w:t>
            </w:r>
          </w:p>
        </w:tc>
        <w:tc>
          <w:tcPr>
            <w:tcW w:w="492" w:type="pct"/>
            <w:shd w:val="clear" w:color="000000" w:fill="FFFFFF"/>
            <w:vAlign w:val="center"/>
          </w:tcPr>
          <w:p w14:paraId="7050070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12456</w:t>
            </w:r>
          </w:p>
        </w:tc>
        <w:tc>
          <w:tcPr>
            <w:tcW w:w="2228" w:type="pct"/>
            <w:shd w:val="clear" w:color="000000" w:fill="FFFFFF"/>
            <w:vAlign w:val="center"/>
          </w:tcPr>
          <w:p w14:paraId="492A9D7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高校教师沟通与说服的艺术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沟通与说服的艺术（郑日昌）</w:t>
            </w:r>
          </w:p>
        </w:tc>
      </w:tr>
      <w:tr w14:paraId="0785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9B9046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12462</w:t>
            </w:r>
          </w:p>
        </w:tc>
        <w:tc>
          <w:tcPr>
            <w:tcW w:w="1797" w:type="pct"/>
            <w:shd w:val="clear" w:color="000000" w:fill="FFFFFF"/>
            <w:vAlign w:val="center"/>
          </w:tcPr>
          <w:p w14:paraId="79EAA3A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教师的职业修炼与专业发展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为师准则与如何处置复杂生活（周星）</w:t>
            </w:r>
          </w:p>
        </w:tc>
        <w:tc>
          <w:tcPr>
            <w:tcW w:w="492" w:type="pct"/>
            <w:shd w:val="clear" w:color="000000" w:fill="FFFFFF"/>
            <w:vAlign w:val="center"/>
          </w:tcPr>
          <w:p w14:paraId="399461E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12463</w:t>
            </w:r>
          </w:p>
        </w:tc>
        <w:tc>
          <w:tcPr>
            <w:tcW w:w="2228" w:type="pct"/>
            <w:shd w:val="clear" w:color="000000" w:fill="FFFFFF"/>
            <w:vAlign w:val="center"/>
          </w:tcPr>
          <w:p w14:paraId="0C7BE17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教师的职业修炼与专业发展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教师专业卓越发展的理论与路径（洪成文）</w:t>
            </w:r>
          </w:p>
        </w:tc>
      </w:tr>
      <w:tr w14:paraId="6713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C493F8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734</w:t>
            </w:r>
          </w:p>
        </w:tc>
        <w:tc>
          <w:tcPr>
            <w:tcW w:w="1797" w:type="pct"/>
            <w:shd w:val="clear" w:color="000000" w:fill="FFFFFF"/>
            <w:vAlign w:val="center"/>
          </w:tcPr>
          <w:p w14:paraId="4116D797">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聆听的艺术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音乐欣赏漫谈（尹铁良）</w:t>
            </w:r>
          </w:p>
        </w:tc>
        <w:tc>
          <w:tcPr>
            <w:tcW w:w="492" w:type="pct"/>
            <w:shd w:val="clear" w:color="000000" w:fill="FFFFFF"/>
            <w:vAlign w:val="center"/>
          </w:tcPr>
          <w:p w14:paraId="2459828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791</w:t>
            </w:r>
          </w:p>
        </w:tc>
        <w:tc>
          <w:tcPr>
            <w:tcW w:w="2228" w:type="pct"/>
            <w:shd w:val="clear" w:color="000000" w:fill="FFFFFF"/>
            <w:vAlign w:val="center"/>
          </w:tcPr>
          <w:p w14:paraId="18F0C07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高校教师的职业发展与幸福促进（国智丹）</w:t>
            </w:r>
          </w:p>
        </w:tc>
      </w:tr>
      <w:tr w14:paraId="3417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646042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328</w:t>
            </w:r>
          </w:p>
        </w:tc>
        <w:tc>
          <w:tcPr>
            <w:tcW w:w="1797" w:type="pct"/>
            <w:shd w:val="clear" w:color="000000" w:fill="FFFFFF"/>
            <w:vAlign w:val="center"/>
          </w:tcPr>
          <w:p w14:paraId="771AC48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高校教师素养及教学理念提升（南国农、王嘉毅、李瑾瑜、杨晓宏、罗云）</w:t>
            </w:r>
          </w:p>
        </w:tc>
        <w:tc>
          <w:tcPr>
            <w:tcW w:w="492" w:type="pct"/>
            <w:shd w:val="clear" w:color="000000" w:fill="FFFFFF"/>
            <w:vAlign w:val="center"/>
          </w:tcPr>
          <w:p w14:paraId="58F35AD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w:t>
            </w:r>
          </w:p>
        </w:tc>
        <w:tc>
          <w:tcPr>
            <w:tcW w:w="2228" w:type="pct"/>
            <w:shd w:val="clear" w:color="000000" w:fill="FFFFFF"/>
            <w:vAlign w:val="center"/>
          </w:tcPr>
          <w:p w14:paraId="0AEFFF0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心理学在高校教学过程中的应用（姚梅林、吴庆麟、庞维国等）</w:t>
            </w:r>
          </w:p>
        </w:tc>
      </w:tr>
      <w:tr w14:paraId="0040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481" w:type="pct"/>
            <w:shd w:val="clear" w:color="000000" w:fill="FFFFFF"/>
            <w:vAlign w:val="center"/>
          </w:tcPr>
          <w:p w14:paraId="0E3F073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358</w:t>
            </w:r>
          </w:p>
        </w:tc>
        <w:tc>
          <w:tcPr>
            <w:tcW w:w="1797" w:type="pct"/>
            <w:shd w:val="clear" w:color="000000" w:fill="FFFFFF"/>
            <w:vAlign w:val="center"/>
          </w:tcPr>
          <w:p w14:paraId="2304CA7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高等教育教与学的心理（彭德华、赵丽琴、黄建榕等）</w:t>
            </w:r>
          </w:p>
        </w:tc>
        <w:tc>
          <w:tcPr>
            <w:tcW w:w="492" w:type="pct"/>
            <w:shd w:val="clear" w:color="000000" w:fill="FFFFFF"/>
            <w:vAlign w:val="center"/>
          </w:tcPr>
          <w:p w14:paraId="09D7BF8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163</w:t>
            </w:r>
          </w:p>
        </w:tc>
        <w:tc>
          <w:tcPr>
            <w:tcW w:w="2228" w:type="pct"/>
            <w:shd w:val="clear" w:color="000000" w:fill="FFFFFF"/>
            <w:vAlign w:val="center"/>
          </w:tcPr>
          <w:p w14:paraId="34DC3DE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大学生心理健康（赵丽琴）</w:t>
            </w:r>
          </w:p>
        </w:tc>
      </w:tr>
      <w:tr w14:paraId="731E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6" w:hRule="atLeast"/>
          <w:jc w:val="center"/>
        </w:trPr>
        <w:tc>
          <w:tcPr>
            <w:tcW w:w="481" w:type="pct"/>
            <w:shd w:val="clear" w:color="000000" w:fill="FFFFFF"/>
            <w:vAlign w:val="center"/>
          </w:tcPr>
          <w:p w14:paraId="3A3CC45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12457</w:t>
            </w:r>
          </w:p>
        </w:tc>
        <w:tc>
          <w:tcPr>
            <w:tcW w:w="1797" w:type="pct"/>
            <w:shd w:val="clear" w:color="000000" w:fill="FFFFFF"/>
            <w:vAlign w:val="center"/>
          </w:tcPr>
          <w:p w14:paraId="48452AE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经典阅读与人文素养：中国古代经典著作漫谈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中国的生态文明与生态信仰（张正春）</w:t>
            </w:r>
          </w:p>
        </w:tc>
        <w:tc>
          <w:tcPr>
            <w:tcW w:w="492" w:type="pct"/>
            <w:shd w:val="clear" w:color="000000" w:fill="FFFFFF"/>
            <w:vAlign w:val="center"/>
          </w:tcPr>
          <w:p w14:paraId="208CAED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12458</w:t>
            </w:r>
          </w:p>
        </w:tc>
        <w:tc>
          <w:tcPr>
            <w:tcW w:w="2228" w:type="pct"/>
            <w:shd w:val="clear" w:color="000000" w:fill="FFFFFF"/>
            <w:vAlign w:val="center"/>
          </w:tcPr>
          <w:p w14:paraId="501C921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经典阅读与人文素养：中国古代经典著作漫谈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易经的人生智慧（汝企和）</w:t>
            </w:r>
          </w:p>
        </w:tc>
      </w:tr>
      <w:tr w14:paraId="1D96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0" w:hRule="atLeast"/>
          <w:jc w:val="center"/>
        </w:trPr>
        <w:tc>
          <w:tcPr>
            <w:tcW w:w="481" w:type="pct"/>
            <w:shd w:val="clear" w:color="000000" w:fill="FFFFFF"/>
            <w:vAlign w:val="center"/>
          </w:tcPr>
          <w:p w14:paraId="790233A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12459</w:t>
            </w:r>
          </w:p>
        </w:tc>
        <w:tc>
          <w:tcPr>
            <w:tcW w:w="1797" w:type="pct"/>
            <w:shd w:val="clear" w:color="000000" w:fill="FFFFFF"/>
            <w:vAlign w:val="center"/>
          </w:tcPr>
          <w:p w14:paraId="6483DC2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经典阅读与人文素养：中国古代经典著作漫谈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孔子言论解读（李山）</w:t>
            </w:r>
          </w:p>
        </w:tc>
        <w:tc>
          <w:tcPr>
            <w:tcW w:w="492" w:type="pct"/>
            <w:shd w:val="clear" w:color="000000" w:fill="FFFFFF"/>
            <w:vAlign w:val="center"/>
          </w:tcPr>
          <w:p w14:paraId="31A1288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10094</w:t>
            </w:r>
          </w:p>
        </w:tc>
        <w:tc>
          <w:tcPr>
            <w:tcW w:w="2228" w:type="pct"/>
            <w:shd w:val="clear" w:color="000000" w:fill="FFFFFF"/>
            <w:vAlign w:val="center"/>
          </w:tcPr>
          <w:p w14:paraId="0E9C4F2F">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经典阅读与人文素养：中国古代经典著作漫谈</w:t>
            </w:r>
            <w:r>
              <w:rPr>
                <w:rFonts w:hint="eastAsia" w:ascii="Times New Roman" w:hAnsi="Times New Roman" w:eastAsia="仿宋_GB2312" w:cs="Times New Roman"/>
                <w:color w:val="000000" w:themeColor="text1"/>
                <w:sz w:val="24"/>
                <w:szCs w:val="24"/>
                <w14:textFill>
                  <w14:solidFill>
                    <w14:schemeClr w14:val="tx1"/>
                  </w14:solidFill>
                </w14:textFill>
              </w:rPr>
              <w:t>——</w:t>
            </w:r>
            <w:sdt>
              <w:sdtPr>
                <w:rPr>
                  <w:color w:val="000000" w:themeColor="text1"/>
                  <w14:textFill>
                    <w14:solidFill>
                      <w14:schemeClr w14:val="tx1"/>
                    </w14:solidFill>
                  </w14:textFill>
                </w:rPr>
                <w:alias w:val="易错词检查"/>
                <w:id w:val="3132303"/>
              </w:sdtPr>
              <w:sdtEndPr>
                <w:rPr>
                  <w:color w:val="000000" w:themeColor="text1"/>
                  <w14:textFill>
                    <w14:solidFill>
                      <w14:schemeClr w14:val="tx1"/>
                    </w14:solidFill>
                  </w14:textFill>
                </w:rPr>
              </w:sdtEndPr>
              <w:sdtContent>
                <w:bookmarkStart w:id="162" w:name="bkReivew3132303"/>
                <w:r>
                  <w:rPr>
                    <w:rFonts w:ascii="Times New Roman" w:hAnsi="Times New Roman" w:eastAsia="仿宋_GB2312" w:cs="Times New Roman"/>
                    <w:color w:val="000000" w:themeColor="text1"/>
                    <w:sz w:val="24"/>
                    <w:szCs w:val="24"/>
                    <w14:textFill>
                      <w14:solidFill>
                        <w14:schemeClr w14:val="tx1"/>
                      </w14:solidFill>
                    </w14:textFill>
                  </w:rPr>
                  <w:t>汉</w:t>
                </w:r>
                <w:bookmarkEnd w:id="162"/>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字</w:t>
                </w:r>
              </w:sdtContent>
            </w:sdt>
            <w:r>
              <w:rPr>
                <w:rFonts w:ascii="Times New Roman" w:hAnsi="Times New Roman" w:eastAsia="仿宋_GB2312" w:cs="Times New Roman"/>
                <w:color w:val="000000" w:themeColor="text1"/>
                <w:sz w:val="24"/>
                <w:szCs w:val="24"/>
                <w14:textFill>
                  <w14:solidFill>
                    <w14:schemeClr w14:val="tx1"/>
                  </w14:solidFill>
                </w14:textFill>
              </w:rPr>
              <w:t>形体分析与《说文》释义的文化解读（李索）</w:t>
            </w:r>
          </w:p>
        </w:tc>
      </w:tr>
      <w:tr w14:paraId="5EF1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201A3B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12432</w:t>
            </w:r>
          </w:p>
        </w:tc>
        <w:tc>
          <w:tcPr>
            <w:tcW w:w="1797" w:type="pct"/>
            <w:shd w:val="clear" w:color="000000" w:fill="FFFFFF"/>
            <w:vAlign w:val="center"/>
          </w:tcPr>
          <w:p w14:paraId="03F1F9C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视觉盛宴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走进作品享受艺术（陈卫和）</w:t>
            </w:r>
          </w:p>
        </w:tc>
        <w:tc>
          <w:tcPr>
            <w:tcW w:w="492" w:type="pct"/>
            <w:shd w:val="clear" w:color="000000" w:fill="FFFFFF"/>
            <w:vAlign w:val="center"/>
          </w:tcPr>
          <w:p w14:paraId="7506E78E">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12429</w:t>
            </w:r>
          </w:p>
        </w:tc>
        <w:tc>
          <w:tcPr>
            <w:tcW w:w="2228" w:type="pct"/>
            <w:shd w:val="clear" w:color="000000" w:fill="FFFFFF"/>
            <w:vAlign w:val="center"/>
          </w:tcPr>
          <w:p w14:paraId="24EE244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视觉盛宴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美术作品欣赏：艺术无处不在（陈卫和）</w:t>
            </w:r>
          </w:p>
        </w:tc>
      </w:tr>
      <w:tr w14:paraId="1C3F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5B6308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12430</w:t>
            </w:r>
          </w:p>
        </w:tc>
        <w:tc>
          <w:tcPr>
            <w:tcW w:w="1797" w:type="pct"/>
            <w:shd w:val="clear" w:color="000000" w:fill="FFFFFF"/>
            <w:vAlign w:val="center"/>
          </w:tcPr>
          <w:p w14:paraId="6971AC19">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视觉盛宴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体验美术作品（马永建）</w:t>
            </w:r>
          </w:p>
        </w:tc>
        <w:tc>
          <w:tcPr>
            <w:tcW w:w="492" w:type="pct"/>
            <w:shd w:val="clear" w:color="000000" w:fill="FFFFFF"/>
            <w:vAlign w:val="center"/>
          </w:tcPr>
          <w:p w14:paraId="48E4264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12431</w:t>
            </w:r>
          </w:p>
        </w:tc>
        <w:tc>
          <w:tcPr>
            <w:tcW w:w="2228" w:type="pct"/>
            <w:shd w:val="clear" w:color="000000" w:fill="FFFFFF"/>
            <w:vAlign w:val="center"/>
          </w:tcPr>
          <w:p w14:paraId="739E5566">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视觉盛宴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感受中西方艺术之美（马永建）</w:t>
            </w:r>
          </w:p>
        </w:tc>
      </w:tr>
      <w:tr w14:paraId="05F0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EA6B35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613</w:t>
            </w:r>
          </w:p>
        </w:tc>
        <w:tc>
          <w:tcPr>
            <w:tcW w:w="1797" w:type="pct"/>
            <w:shd w:val="clear" w:color="000000" w:fill="FFFFFF"/>
            <w:vAlign w:val="center"/>
          </w:tcPr>
          <w:p w14:paraId="1C3A64D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史学与人文修养提升（一）（瞿林东）</w:t>
            </w:r>
          </w:p>
        </w:tc>
        <w:tc>
          <w:tcPr>
            <w:tcW w:w="492" w:type="pct"/>
            <w:shd w:val="clear" w:color="000000" w:fill="FFFFFF"/>
            <w:vAlign w:val="center"/>
          </w:tcPr>
          <w:p w14:paraId="073BAFA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12447</w:t>
            </w:r>
          </w:p>
        </w:tc>
        <w:tc>
          <w:tcPr>
            <w:tcW w:w="2228" w:type="pct"/>
            <w:shd w:val="clear" w:color="000000" w:fill="FFFFFF"/>
            <w:vAlign w:val="center"/>
          </w:tcPr>
          <w:p w14:paraId="17CF475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史学与人文修养提升（二）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历史文化认同与中国统一多民族国家（瞿林东）</w:t>
            </w:r>
          </w:p>
        </w:tc>
      </w:tr>
      <w:tr w14:paraId="73CC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DC590D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12448</w:t>
            </w:r>
          </w:p>
        </w:tc>
        <w:tc>
          <w:tcPr>
            <w:tcW w:w="1797" w:type="pct"/>
            <w:shd w:val="clear" w:color="000000" w:fill="FFFFFF"/>
            <w:vAlign w:val="center"/>
          </w:tcPr>
          <w:p w14:paraId="4F52BA5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史学与人文修养提升（二）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司马迁的《史记》及其人本主义精神（瞿林东）</w:t>
            </w:r>
          </w:p>
        </w:tc>
        <w:tc>
          <w:tcPr>
            <w:tcW w:w="492" w:type="pct"/>
            <w:shd w:val="clear" w:color="000000" w:fill="FFFFFF"/>
            <w:vAlign w:val="center"/>
          </w:tcPr>
          <w:p w14:paraId="33C43A0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12449</w:t>
            </w:r>
          </w:p>
        </w:tc>
        <w:tc>
          <w:tcPr>
            <w:tcW w:w="2228" w:type="pct"/>
            <w:shd w:val="clear" w:color="000000" w:fill="FFFFFF"/>
            <w:vAlign w:val="center"/>
          </w:tcPr>
          <w:p w14:paraId="09F414BD">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史学与人文修养提升（二）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《史通》研读（瞿林东）</w:t>
            </w:r>
          </w:p>
        </w:tc>
      </w:tr>
      <w:tr w14:paraId="3429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81" w:type="pct"/>
            <w:shd w:val="clear" w:color="000000" w:fill="FFFFFF"/>
            <w:vAlign w:val="center"/>
          </w:tcPr>
          <w:p w14:paraId="7FEBAAE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344</w:t>
            </w:r>
          </w:p>
        </w:tc>
        <w:tc>
          <w:tcPr>
            <w:tcW w:w="1797" w:type="pct"/>
            <w:shd w:val="clear" w:color="000000" w:fill="FFFFFF"/>
            <w:vAlign w:val="center"/>
          </w:tcPr>
          <w:p w14:paraId="0F079704">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大学学习心理与教学互动（赵丽琴、黄建榕、蒲晓蓉等）</w:t>
            </w:r>
          </w:p>
        </w:tc>
        <w:tc>
          <w:tcPr>
            <w:tcW w:w="492" w:type="pct"/>
            <w:shd w:val="clear" w:color="000000" w:fill="FFFFFF"/>
            <w:vAlign w:val="center"/>
          </w:tcPr>
          <w:p w14:paraId="3139321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655</w:t>
            </w:r>
          </w:p>
        </w:tc>
        <w:tc>
          <w:tcPr>
            <w:tcW w:w="2228" w:type="pct"/>
            <w:shd w:val="clear" w:color="000000" w:fill="FFFFFF"/>
            <w:vAlign w:val="center"/>
          </w:tcPr>
          <w:p w14:paraId="7A44958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高校青年教师职业规划与健康成长（刘平青）</w:t>
            </w:r>
          </w:p>
        </w:tc>
      </w:tr>
      <w:tr w14:paraId="02E7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5318EE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490</w:t>
            </w:r>
          </w:p>
        </w:tc>
        <w:tc>
          <w:tcPr>
            <w:tcW w:w="1797" w:type="pct"/>
            <w:shd w:val="clear" w:color="000000" w:fill="FFFFFF"/>
            <w:vAlign w:val="center"/>
          </w:tcPr>
          <w:p w14:paraId="1943F40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高校青年教师职业生涯规划与发展（张斌贤、刘尧、吴冬梅、王嘉毅）</w:t>
            </w:r>
          </w:p>
        </w:tc>
        <w:tc>
          <w:tcPr>
            <w:tcW w:w="492" w:type="pct"/>
            <w:shd w:val="clear" w:color="000000" w:fill="FFFFFF"/>
            <w:vAlign w:val="center"/>
          </w:tcPr>
          <w:p w14:paraId="5EF6A98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711</w:t>
            </w:r>
          </w:p>
        </w:tc>
        <w:tc>
          <w:tcPr>
            <w:tcW w:w="2228" w:type="pct"/>
            <w:shd w:val="clear" w:color="000000" w:fill="FFFFFF"/>
            <w:vAlign w:val="center"/>
          </w:tcPr>
          <w:p w14:paraId="37D1B3B3">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现代人的健康管理（郝万山）</w:t>
            </w:r>
          </w:p>
        </w:tc>
      </w:tr>
      <w:tr w14:paraId="1014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2C088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12285</w:t>
            </w:r>
          </w:p>
        </w:tc>
        <w:tc>
          <w:tcPr>
            <w:tcW w:w="1797" w:type="pct"/>
            <w:shd w:val="clear" w:color="000000" w:fill="FFFFFF"/>
            <w:vAlign w:val="center"/>
          </w:tcPr>
          <w:p w14:paraId="564F84B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青年教师专业发展的路径与策略（张斌贤）</w:t>
            </w:r>
          </w:p>
        </w:tc>
        <w:tc>
          <w:tcPr>
            <w:tcW w:w="492" w:type="pct"/>
            <w:shd w:val="clear" w:color="000000" w:fill="FFFFFF"/>
            <w:vAlign w:val="center"/>
          </w:tcPr>
          <w:p w14:paraId="43A2A23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12286</w:t>
            </w:r>
          </w:p>
        </w:tc>
        <w:tc>
          <w:tcPr>
            <w:tcW w:w="2228" w:type="pct"/>
            <w:shd w:val="clear" w:color="000000" w:fill="FFFFFF"/>
            <w:vAlign w:val="center"/>
          </w:tcPr>
          <w:p w14:paraId="513597F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怎么样成长为一名优秀的大学教师（马知恩）</w:t>
            </w:r>
          </w:p>
        </w:tc>
      </w:tr>
      <w:tr w14:paraId="60C2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69B81D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605</w:t>
            </w:r>
          </w:p>
        </w:tc>
        <w:tc>
          <w:tcPr>
            <w:tcW w:w="1797" w:type="pct"/>
            <w:shd w:val="clear" w:color="000000" w:fill="FFFFFF"/>
            <w:vAlign w:val="center"/>
          </w:tcPr>
          <w:p w14:paraId="46D16196">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教师职业生涯规划与发展（马知恩、王建民、徐莉等）</w:t>
            </w:r>
          </w:p>
        </w:tc>
        <w:tc>
          <w:tcPr>
            <w:tcW w:w="492" w:type="pct"/>
            <w:shd w:val="clear" w:color="000000" w:fill="FFFFFF"/>
            <w:vAlign w:val="center"/>
          </w:tcPr>
          <w:p w14:paraId="699985C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130</w:t>
            </w:r>
          </w:p>
        </w:tc>
        <w:tc>
          <w:tcPr>
            <w:tcW w:w="2228" w:type="pct"/>
            <w:shd w:val="clear" w:color="000000" w:fill="FFFFFF"/>
            <w:vAlign w:val="center"/>
          </w:tcPr>
          <w:p w14:paraId="41AE8F78">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大学生职业发展与就业指导（陈宁等）</w:t>
            </w:r>
          </w:p>
        </w:tc>
      </w:tr>
      <w:tr w14:paraId="13E9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8DE3B0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431</w:t>
            </w:r>
          </w:p>
        </w:tc>
        <w:tc>
          <w:tcPr>
            <w:tcW w:w="1797" w:type="pct"/>
            <w:shd w:val="clear" w:color="000000" w:fill="FFFFFF"/>
            <w:vAlign w:val="center"/>
          </w:tcPr>
          <w:p w14:paraId="708B9944">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大学生心理健康与生涯规划的教学与辅导（蔺桂瑞、管健、彭萍）</w:t>
            </w:r>
          </w:p>
        </w:tc>
        <w:tc>
          <w:tcPr>
            <w:tcW w:w="492" w:type="pct"/>
            <w:shd w:val="clear" w:color="000000" w:fill="FFFFFF"/>
            <w:vAlign w:val="center"/>
          </w:tcPr>
          <w:p w14:paraId="3683AD1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12298</w:t>
            </w:r>
          </w:p>
        </w:tc>
        <w:tc>
          <w:tcPr>
            <w:tcW w:w="2228" w:type="pct"/>
            <w:shd w:val="clear" w:color="000000" w:fill="FFFFFF"/>
            <w:vAlign w:val="center"/>
          </w:tcPr>
          <w:p w14:paraId="7494B1C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对艺术理论课教学方式的探索</w:t>
            </w:r>
          </w:p>
          <w:p w14:paraId="07744E3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（王一川）</w:t>
            </w:r>
          </w:p>
        </w:tc>
      </w:tr>
      <w:tr w14:paraId="39E7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9881B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12299</w:t>
            </w:r>
          </w:p>
        </w:tc>
        <w:tc>
          <w:tcPr>
            <w:tcW w:w="1797" w:type="pct"/>
            <w:shd w:val="clear" w:color="000000" w:fill="FFFFFF"/>
            <w:vAlign w:val="center"/>
          </w:tcPr>
          <w:p w14:paraId="46B4DE8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中国美学史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教学示例</w:t>
            </w:r>
          </w:p>
          <w:p w14:paraId="23CA092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（王南）</w:t>
            </w:r>
          </w:p>
        </w:tc>
        <w:tc>
          <w:tcPr>
            <w:tcW w:w="492" w:type="pct"/>
            <w:shd w:val="clear" w:color="000000" w:fill="FFFFFF"/>
            <w:vAlign w:val="center"/>
          </w:tcPr>
          <w:p w14:paraId="18CF1AA1">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12300 </w:t>
            </w:r>
          </w:p>
        </w:tc>
        <w:tc>
          <w:tcPr>
            <w:tcW w:w="2228" w:type="pct"/>
            <w:shd w:val="clear" w:color="000000" w:fill="FFFFFF"/>
            <w:vAlign w:val="center"/>
          </w:tcPr>
          <w:p w14:paraId="5C3D6210">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西方音乐史课程建设与教学方式（周耀群)</w:t>
            </w:r>
          </w:p>
        </w:tc>
      </w:tr>
      <w:tr w14:paraId="6F60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E05F3C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463</w:t>
            </w:r>
          </w:p>
        </w:tc>
        <w:tc>
          <w:tcPr>
            <w:tcW w:w="1797" w:type="pct"/>
            <w:shd w:val="clear" w:color="000000" w:fill="FFFFFF"/>
            <w:vAlign w:val="center"/>
          </w:tcPr>
          <w:p w14:paraId="15670D77">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大学生学习指导（屈林岩、陆根书、张德江）</w:t>
            </w:r>
          </w:p>
        </w:tc>
        <w:tc>
          <w:tcPr>
            <w:tcW w:w="492" w:type="pct"/>
            <w:shd w:val="clear" w:color="000000" w:fill="FFFFFF"/>
            <w:vAlign w:val="center"/>
          </w:tcPr>
          <w:p w14:paraId="2D7C49B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387</w:t>
            </w:r>
          </w:p>
        </w:tc>
        <w:tc>
          <w:tcPr>
            <w:tcW w:w="2228" w:type="pct"/>
            <w:shd w:val="clear" w:color="000000" w:fill="FFFFFF"/>
            <w:vAlign w:val="center"/>
          </w:tcPr>
          <w:p w14:paraId="14252097">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大学生学习指导（李丹青）</w:t>
            </w:r>
          </w:p>
        </w:tc>
      </w:tr>
      <w:tr w14:paraId="27C2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20471D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442</w:t>
            </w:r>
          </w:p>
        </w:tc>
        <w:tc>
          <w:tcPr>
            <w:tcW w:w="1797" w:type="pct"/>
            <w:shd w:val="clear" w:color="000000" w:fill="FFFFFF"/>
            <w:vAlign w:val="center"/>
          </w:tcPr>
          <w:p w14:paraId="0F8FCB0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大学生信息素养的教育与教学（张久珍）</w:t>
            </w:r>
          </w:p>
        </w:tc>
        <w:tc>
          <w:tcPr>
            <w:tcW w:w="492" w:type="pct"/>
            <w:shd w:val="clear" w:color="000000" w:fill="FFFFFF"/>
            <w:vAlign w:val="center"/>
          </w:tcPr>
          <w:p w14:paraId="1A6C8C6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396</w:t>
            </w:r>
          </w:p>
        </w:tc>
        <w:tc>
          <w:tcPr>
            <w:tcW w:w="2228" w:type="pct"/>
            <w:shd w:val="clear" w:color="000000" w:fill="FFFFFF"/>
            <w:vAlign w:val="center"/>
          </w:tcPr>
          <w:p w14:paraId="51543D5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大学生安全文化（吴超）</w:t>
            </w:r>
          </w:p>
        </w:tc>
      </w:tr>
      <w:tr w14:paraId="6424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902B2F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931</w:t>
            </w:r>
          </w:p>
        </w:tc>
        <w:tc>
          <w:tcPr>
            <w:tcW w:w="1797" w:type="pct"/>
            <w:shd w:val="clear" w:color="000000" w:fill="FFFFFF"/>
            <w:vAlign w:val="center"/>
          </w:tcPr>
          <w:p w14:paraId="57999BD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视听之美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电影鉴赏</w:t>
            </w:r>
          </w:p>
          <w:p w14:paraId="3AFC00E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（李彬）</w:t>
            </w:r>
          </w:p>
        </w:tc>
        <w:tc>
          <w:tcPr>
            <w:tcW w:w="492" w:type="pct"/>
            <w:shd w:val="clear" w:color="000000" w:fill="FFFFFF"/>
            <w:vAlign w:val="center"/>
          </w:tcPr>
          <w:p w14:paraId="70BADB6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12738</w:t>
            </w:r>
          </w:p>
        </w:tc>
        <w:tc>
          <w:tcPr>
            <w:tcW w:w="2228" w:type="pct"/>
            <w:shd w:val="clear" w:color="000000" w:fill="FFFFFF"/>
            <w:vAlign w:val="center"/>
          </w:tcPr>
          <w:p w14:paraId="4B7F0D0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卓越教师培养模式的实践探索与改革创新</w:t>
            </w:r>
            <w:r>
              <w:rPr>
                <w:rFonts w:hint="eastAsia" w:ascii="Times New Roman" w:hAnsi="Times New Roman" w:eastAsia="仿宋_GB2312" w:cs="Times New Roman"/>
                <w:color w:val="000000" w:themeColor="text1"/>
                <w:sz w:val="24"/>
                <w:szCs w:val="24"/>
                <w14:textFill>
                  <w14:solidFill>
                    <w14:schemeClr w14:val="tx1"/>
                  </w14:solidFill>
                </w14:textFill>
              </w:rPr>
              <w:t>——</w:t>
            </w:r>
            <w:bookmarkStart w:id="163" w:name="bkPolitics3131016"/>
            <w:sdt>
              <w:sdtPr>
                <w:rPr>
                  <w:color w:val="000000" w:themeColor="text1"/>
                  <w14:textFill>
                    <w14:solidFill>
                      <w14:schemeClr w14:val="tx1"/>
                    </w14:solidFill>
                  </w14:textFill>
                </w:rPr>
                <w:alias w:val="涉政用语错误"/>
                <w:id w:val="2060142"/>
              </w:sdtPr>
              <w:sdtEndPr>
                <w:rPr>
                  <w:color w:val="000000" w:themeColor="text1"/>
                  <w14:textFill>
                    <w14:solidFill>
                      <w14:schemeClr w14:val="tx1"/>
                    </w14:solidFill>
                  </w14:textFill>
                </w:rPr>
              </w:sdtEndPr>
              <w:sdtContent>
                <w:bookmarkStart w:id="164" w:name="bkPolitics2060142"/>
                <w:r>
                  <w:rPr>
                    <w:rFonts w:ascii="Times New Roman" w:hAnsi="Times New Roman" w:eastAsia="仿宋_GB2312" w:cs="Times New Roman"/>
                    <w:color w:val="000000" w:themeColor="text1"/>
                    <w:sz w:val="24"/>
                    <w:szCs w:val="24"/>
                    <w14:textFill>
                      <w14:solidFill>
                        <w14:schemeClr w14:val="tx1"/>
                      </w14:solidFill>
                    </w14:textFill>
                  </w:rPr>
                  <w:t>五位一体</w:t>
                </w:r>
                <w:bookmarkEnd w:id="164"/>
              </w:sdtContent>
            </w:sdt>
            <w:bookmarkEnd w:id="163"/>
            <w:r>
              <w:rPr>
                <w:rFonts w:ascii="Times New Roman" w:hAnsi="Times New Roman" w:eastAsia="仿宋_GB2312" w:cs="Times New Roman"/>
                <w:color w:val="000000" w:themeColor="text1"/>
                <w:sz w:val="24"/>
                <w:szCs w:val="24"/>
                <w14:textFill>
                  <w14:solidFill>
                    <w14:schemeClr w14:val="tx1"/>
                  </w14:solidFill>
                </w14:textFill>
              </w:rPr>
              <w:t>协同视角下卓越高校教师发展的理念与实操（洪成文）</w:t>
            </w:r>
          </w:p>
        </w:tc>
      </w:tr>
      <w:tr w14:paraId="41E1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92D2B1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12739</w:t>
            </w:r>
          </w:p>
        </w:tc>
        <w:tc>
          <w:tcPr>
            <w:tcW w:w="1797" w:type="pct"/>
            <w:shd w:val="clear" w:color="000000" w:fill="FFFFFF"/>
            <w:vAlign w:val="center"/>
          </w:tcPr>
          <w:p w14:paraId="04DAC8E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卓越教师培养模式的实践探索与改革创新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国外卓越教师发展的引领、培育和成长（洪成文）</w:t>
            </w:r>
          </w:p>
        </w:tc>
        <w:tc>
          <w:tcPr>
            <w:tcW w:w="492" w:type="pct"/>
            <w:shd w:val="clear" w:color="000000" w:fill="FFFFFF"/>
            <w:vAlign w:val="center"/>
          </w:tcPr>
          <w:p w14:paraId="58592A1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12740</w:t>
            </w:r>
          </w:p>
        </w:tc>
        <w:tc>
          <w:tcPr>
            <w:tcW w:w="2228" w:type="pct"/>
            <w:shd w:val="clear" w:color="000000" w:fill="FFFFFF"/>
            <w:vAlign w:val="center"/>
          </w:tcPr>
          <w:p w14:paraId="6FAFAF35">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卓越教师培养模式的实践探索与改革创新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卓越教师培养模式的改革创新与实践（刘义兵）</w:t>
            </w:r>
          </w:p>
        </w:tc>
      </w:tr>
      <w:tr w14:paraId="5828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481" w:type="pct"/>
            <w:shd w:val="clear" w:color="000000" w:fill="FFFFFF"/>
            <w:vAlign w:val="center"/>
          </w:tcPr>
          <w:p w14:paraId="7F2E21A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12564</w:t>
            </w:r>
          </w:p>
        </w:tc>
        <w:tc>
          <w:tcPr>
            <w:tcW w:w="1797" w:type="pct"/>
            <w:shd w:val="clear" w:color="000000" w:fill="FFFFFF"/>
            <w:vAlign w:val="center"/>
          </w:tcPr>
          <w:p w14:paraId="27CE76E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新教师用声（吴郁）</w:t>
            </w:r>
          </w:p>
        </w:tc>
        <w:tc>
          <w:tcPr>
            <w:tcW w:w="492" w:type="pct"/>
            <w:shd w:val="clear" w:color="000000" w:fill="FFFFFF"/>
            <w:vAlign w:val="center"/>
          </w:tcPr>
          <w:p w14:paraId="36B3AD5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12565</w:t>
            </w:r>
          </w:p>
        </w:tc>
        <w:tc>
          <w:tcPr>
            <w:tcW w:w="2228" w:type="pct"/>
            <w:shd w:val="clear" w:color="000000" w:fill="FFFFFF"/>
            <w:vAlign w:val="center"/>
          </w:tcPr>
          <w:p w14:paraId="260CE7E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普通话语音知识（吴郁）</w:t>
            </w:r>
          </w:p>
        </w:tc>
      </w:tr>
      <w:tr w14:paraId="390D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B78309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12566</w:t>
            </w:r>
          </w:p>
        </w:tc>
        <w:tc>
          <w:tcPr>
            <w:tcW w:w="1797" w:type="pct"/>
            <w:shd w:val="clear" w:color="000000" w:fill="FFFFFF"/>
            <w:vAlign w:val="center"/>
          </w:tcPr>
          <w:p w14:paraId="6CEC2A9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教师语言表达能力提升</w:t>
            </w:r>
          </w:p>
          <w:p w14:paraId="3B2A4BE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（颜永平）</w:t>
            </w:r>
          </w:p>
        </w:tc>
        <w:tc>
          <w:tcPr>
            <w:tcW w:w="492" w:type="pct"/>
            <w:shd w:val="clear" w:color="000000" w:fill="FFFFFF"/>
            <w:vAlign w:val="center"/>
          </w:tcPr>
          <w:p w14:paraId="60AFAD1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12579</w:t>
            </w:r>
          </w:p>
        </w:tc>
        <w:tc>
          <w:tcPr>
            <w:tcW w:w="2228" w:type="pct"/>
            <w:shd w:val="clear" w:color="000000" w:fill="FFFFFF"/>
            <w:vAlign w:val="center"/>
          </w:tcPr>
          <w:p w14:paraId="4E9158E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互联网+时代的学生指导与学业评价</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背景下的学生指导（李丹青）</w:t>
            </w:r>
          </w:p>
        </w:tc>
      </w:tr>
      <w:tr w14:paraId="3700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E6A781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12580</w:t>
            </w:r>
          </w:p>
        </w:tc>
        <w:tc>
          <w:tcPr>
            <w:tcW w:w="1797" w:type="pct"/>
            <w:shd w:val="clear" w:color="000000" w:fill="FFFFFF"/>
            <w:vAlign w:val="center"/>
          </w:tcPr>
          <w:p w14:paraId="658DB65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3"/>
                <w:sz w:val="24"/>
                <w:szCs w:val="24"/>
                <w14:textFill>
                  <w14:solidFill>
                    <w14:schemeClr w14:val="tx1"/>
                  </w14:solidFill>
                </w14:textFill>
              </w:rPr>
              <w:t>互联网+时代的学生指导与学业评价</w:t>
            </w:r>
            <w:r>
              <w:rPr>
                <w:rFonts w:hint="eastAsia" w:ascii="Times New Roman" w:hAnsi="Times New Roman" w:eastAsia="仿宋_GB2312" w:cs="Times New Roman"/>
                <w:color w:val="000000" w:themeColor="text1"/>
                <w:w w:val="93"/>
                <w:sz w:val="24"/>
                <w:szCs w:val="24"/>
                <w14:textFill>
                  <w14:solidFill>
                    <w14:schemeClr w14:val="tx1"/>
                  </w14:solidFill>
                </w14:textFill>
              </w:rPr>
              <w:t>——</w:t>
            </w:r>
            <w:r>
              <w:rPr>
                <w:rFonts w:ascii="Times New Roman" w:hAnsi="Times New Roman" w:eastAsia="仿宋_GB2312" w:cs="Times New Roman"/>
                <w:color w:val="000000" w:themeColor="text1"/>
                <w:w w:val="93"/>
                <w:sz w:val="24"/>
                <w:szCs w:val="24"/>
                <w14:textFill>
                  <w14:solidFill>
                    <w14:schemeClr w14:val="tx1"/>
                  </w14:solidFill>
                </w14:textFill>
              </w:rPr>
              <w:t>课程多元化考核机制探索与实践（陈勇）</w:t>
            </w:r>
          </w:p>
        </w:tc>
        <w:tc>
          <w:tcPr>
            <w:tcW w:w="492" w:type="pct"/>
            <w:shd w:val="clear" w:color="000000" w:fill="FFFFFF"/>
            <w:vAlign w:val="center"/>
          </w:tcPr>
          <w:p w14:paraId="0898F2F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12581</w:t>
            </w:r>
          </w:p>
        </w:tc>
        <w:tc>
          <w:tcPr>
            <w:tcW w:w="2228" w:type="pct"/>
            <w:shd w:val="clear" w:color="000000" w:fill="FFFFFF"/>
            <w:vAlign w:val="center"/>
          </w:tcPr>
          <w:p w14:paraId="6EAE7D0B">
            <w:pPr>
              <w:widowControl/>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互联网+时代的学生指导与学业评价</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移动学习环境下有效教学的互动活动设计与实践（杨江涛）</w:t>
            </w:r>
          </w:p>
        </w:tc>
      </w:tr>
      <w:tr w14:paraId="2A1E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6B8DBB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12584</w:t>
            </w:r>
          </w:p>
        </w:tc>
        <w:tc>
          <w:tcPr>
            <w:tcW w:w="1797" w:type="pct"/>
            <w:shd w:val="clear" w:color="000000" w:fill="FFFFFF"/>
            <w:vAlign w:val="center"/>
          </w:tcPr>
          <w:p w14:paraId="4CD0FC8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高校师生相处之道与沟通技巧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相处之道与沟通（姚小玲）</w:t>
            </w:r>
          </w:p>
        </w:tc>
        <w:tc>
          <w:tcPr>
            <w:tcW w:w="492" w:type="pct"/>
            <w:shd w:val="clear" w:color="000000" w:fill="FFFFFF"/>
            <w:vAlign w:val="center"/>
          </w:tcPr>
          <w:p w14:paraId="0875929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12653</w:t>
            </w:r>
          </w:p>
        </w:tc>
        <w:tc>
          <w:tcPr>
            <w:tcW w:w="2228" w:type="pct"/>
            <w:shd w:val="clear" w:color="000000" w:fill="FFFFFF"/>
            <w:vAlign w:val="center"/>
          </w:tcPr>
          <w:p w14:paraId="2185EE92">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高等学校教师书面表达能力训练</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书面语言表达（尹相如）</w:t>
            </w:r>
          </w:p>
        </w:tc>
      </w:tr>
      <w:tr w14:paraId="765F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159E2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12585</w:t>
            </w:r>
          </w:p>
        </w:tc>
        <w:tc>
          <w:tcPr>
            <w:tcW w:w="1797" w:type="pct"/>
            <w:shd w:val="clear" w:color="000000" w:fill="FFFFFF"/>
            <w:vAlign w:val="center"/>
          </w:tcPr>
          <w:p w14:paraId="3860919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高校师生相处之道与沟通技巧</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沟通技巧</w:t>
            </w:r>
          </w:p>
          <w:p w14:paraId="6BBDFE6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（林伯海）</w:t>
            </w:r>
          </w:p>
        </w:tc>
        <w:tc>
          <w:tcPr>
            <w:tcW w:w="492" w:type="pct"/>
            <w:shd w:val="clear" w:color="000000" w:fill="FFFFFF"/>
            <w:vAlign w:val="center"/>
          </w:tcPr>
          <w:p w14:paraId="72D5D09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12654</w:t>
            </w:r>
          </w:p>
        </w:tc>
        <w:tc>
          <w:tcPr>
            <w:tcW w:w="2228" w:type="pct"/>
            <w:shd w:val="clear" w:color="000000" w:fill="FFFFFF"/>
            <w:vAlign w:val="center"/>
          </w:tcPr>
          <w:p w14:paraId="0FB037F4">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高等学校教师书面表达能力训练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期刊编辑视角中的学术论文写作（</w:t>
            </w:r>
            <w:bookmarkStart w:id="165" w:name="bkPolitics1072721"/>
            <w:sdt>
              <w:sdtPr>
                <w:rPr>
                  <w:color w:val="000000" w:themeColor="text1"/>
                  <w14:textFill>
                    <w14:solidFill>
                      <w14:schemeClr w14:val="tx1"/>
                    </w14:solidFill>
                  </w14:textFill>
                </w:rPr>
                <w:alias w:val="落马官员"/>
                <w:id w:val="3062132"/>
              </w:sdtPr>
              <w:sdtEndPr>
                <w:rPr>
                  <w:color w:val="000000" w:themeColor="text1"/>
                  <w14:textFill>
                    <w14:solidFill>
                      <w14:schemeClr w14:val="tx1"/>
                    </w14:solidFill>
                  </w14:textFill>
                </w:rPr>
              </w:sdtEndPr>
              <w:sdtContent>
                <w:bookmarkStart w:id="166" w:name="bkPolitics3062132"/>
                <w:r>
                  <w:rPr>
                    <w:rFonts w:ascii="Times New Roman" w:hAnsi="Times New Roman" w:eastAsia="仿宋_GB2312" w:cs="Times New Roman"/>
                    <w:color w:val="000000" w:themeColor="text1"/>
                    <w:sz w:val="24"/>
                    <w:szCs w:val="24"/>
                    <w14:textFill>
                      <w14:solidFill>
                        <w14:schemeClr w14:val="tx1"/>
                      </w14:solidFill>
                    </w14:textFill>
                  </w:rPr>
                  <w:t>刘曙光</w:t>
                </w:r>
                <w:bookmarkEnd w:id="166"/>
              </w:sdtContent>
            </w:sdt>
            <w:bookmarkEnd w:id="165"/>
            <w:r>
              <w:rPr>
                <w:rFonts w:ascii="Times New Roman" w:hAnsi="Times New Roman" w:eastAsia="仿宋_GB2312" w:cs="Times New Roman"/>
                <w:color w:val="000000" w:themeColor="text1"/>
                <w:sz w:val="24"/>
                <w:szCs w:val="24"/>
                <w14:textFill>
                  <w14:solidFill>
                    <w14:schemeClr w14:val="tx1"/>
                  </w14:solidFill>
                </w14:textFill>
              </w:rPr>
              <w:t>）</w:t>
            </w:r>
          </w:p>
        </w:tc>
      </w:tr>
      <w:tr w14:paraId="5722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481" w:type="pct"/>
            <w:shd w:val="clear" w:color="000000" w:fill="FFFFFF"/>
            <w:vAlign w:val="center"/>
          </w:tcPr>
          <w:p w14:paraId="41E5127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12655</w:t>
            </w:r>
          </w:p>
        </w:tc>
        <w:tc>
          <w:tcPr>
            <w:tcW w:w="1797" w:type="pct"/>
            <w:shd w:val="clear" w:color="000000" w:fill="FFFFFF"/>
            <w:vAlign w:val="center"/>
          </w:tcPr>
          <w:p w14:paraId="0C022597">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高等学校教师书面表达能力训练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教师常用文书教案与演讲稿（尹相如）</w:t>
            </w:r>
          </w:p>
        </w:tc>
        <w:tc>
          <w:tcPr>
            <w:tcW w:w="492" w:type="pct"/>
            <w:shd w:val="clear" w:color="000000" w:fill="FFFFFF"/>
            <w:vAlign w:val="center"/>
          </w:tcPr>
          <w:p w14:paraId="4968DAD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12656</w:t>
            </w:r>
          </w:p>
        </w:tc>
        <w:tc>
          <w:tcPr>
            <w:tcW w:w="2228" w:type="pct"/>
            <w:shd w:val="clear" w:color="000000" w:fill="FFFFFF"/>
            <w:vAlign w:val="center"/>
          </w:tcPr>
          <w:p w14:paraId="56A01A6F">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高等学校教师书面表达能力训练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校园文学创作（尹相如）</w:t>
            </w:r>
          </w:p>
        </w:tc>
      </w:tr>
      <w:tr w14:paraId="7F10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shd w:val="clear" w:color="000000" w:fill="FFFFFF"/>
            <w:vAlign w:val="center"/>
          </w:tcPr>
          <w:p w14:paraId="7300687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12657</w:t>
            </w:r>
          </w:p>
        </w:tc>
        <w:tc>
          <w:tcPr>
            <w:tcW w:w="1797" w:type="pct"/>
            <w:shd w:val="clear" w:color="000000" w:fill="FFFFFF"/>
            <w:vAlign w:val="center"/>
          </w:tcPr>
          <w:p w14:paraId="71B40EFE">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高等学校教师书面表达能力训练</w:t>
            </w:r>
            <w:r>
              <w:rPr>
                <w:rFonts w:hint="eastAsia" w:ascii="Times New Roman" w:hAnsi="Times New Roman" w:eastAsia="仿宋_GB2312" w:cs="Times New Roman"/>
                <w:color w:val="000000" w:themeColor="text1"/>
                <w:w w:val="90"/>
                <w:sz w:val="24"/>
                <w:szCs w:val="24"/>
                <w14:textFill>
                  <w14:solidFill>
                    <w14:schemeClr w14:val="tx1"/>
                  </w14:solidFill>
                </w14:textFill>
              </w:rPr>
              <w:t>——</w:t>
            </w:r>
            <w:r>
              <w:rPr>
                <w:rFonts w:ascii="Times New Roman" w:hAnsi="Times New Roman" w:eastAsia="仿宋_GB2312" w:cs="Times New Roman"/>
                <w:color w:val="000000" w:themeColor="text1"/>
                <w:w w:val="90"/>
                <w:sz w:val="24"/>
                <w:szCs w:val="24"/>
                <w14:textFill>
                  <w14:solidFill>
                    <w14:schemeClr w14:val="tx1"/>
                  </w14:solidFill>
                </w14:textFill>
              </w:rPr>
              <w:t>网文写作（贾海利）</w:t>
            </w:r>
          </w:p>
        </w:tc>
        <w:tc>
          <w:tcPr>
            <w:tcW w:w="492" w:type="pct"/>
            <w:shd w:val="clear" w:color="000000" w:fill="FFFFFF"/>
            <w:vAlign w:val="center"/>
          </w:tcPr>
          <w:p w14:paraId="23B012FF">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12658</w:t>
            </w:r>
          </w:p>
        </w:tc>
        <w:tc>
          <w:tcPr>
            <w:tcW w:w="2228" w:type="pct"/>
            <w:shd w:val="clear" w:color="000000" w:fill="FFFFFF"/>
            <w:vAlign w:val="center"/>
          </w:tcPr>
          <w:p w14:paraId="34D589B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高等学校教师书面表达能力训练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硬笔书法（张学鹏）</w:t>
            </w:r>
          </w:p>
        </w:tc>
      </w:tr>
      <w:tr w14:paraId="2CB8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A004128">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12342</w:t>
            </w:r>
          </w:p>
        </w:tc>
        <w:tc>
          <w:tcPr>
            <w:tcW w:w="1797" w:type="pct"/>
            <w:tcBorders>
              <w:top w:val="single" w:color="auto" w:sz="4" w:space="0"/>
              <w:left w:val="single" w:color="auto" w:sz="4" w:space="0"/>
              <w:bottom w:val="single" w:color="auto" w:sz="4" w:space="0"/>
              <w:right w:val="single" w:color="auto" w:sz="4" w:space="0"/>
            </w:tcBorders>
            <w:vAlign w:val="center"/>
          </w:tcPr>
          <w:p w14:paraId="66D062A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教师职业心理健康的维护</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倦怠感的预防与幸福感的提升（伍新春）</w:t>
            </w:r>
          </w:p>
        </w:tc>
        <w:tc>
          <w:tcPr>
            <w:tcW w:w="492" w:type="pct"/>
            <w:tcBorders>
              <w:top w:val="single" w:color="auto" w:sz="4" w:space="0"/>
              <w:left w:val="single" w:color="auto" w:sz="4" w:space="0"/>
              <w:bottom w:val="single" w:color="auto" w:sz="4" w:space="0"/>
              <w:right w:val="single" w:color="auto" w:sz="4" w:space="0"/>
            </w:tcBorders>
            <w:vAlign w:val="center"/>
          </w:tcPr>
          <w:p w14:paraId="6364EF8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12343</w:t>
            </w:r>
          </w:p>
        </w:tc>
        <w:tc>
          <w:tcPr>
            <w:tcW w:w="2228" w:type="pct"/>
            <w:tcBorders>
              <w:top w:val="single" w:color="auto" w:sz="4" w:space="0"/>
              <w:left w:val="single" w:color="auto" w:sz="4" w:space="0"/>
              <w:bottom w:val="single" w:color="auto" w:sz="4" w:space="0"/>
              <w:right w:val="single" w:color="auto" w:sz="4" w:space="0"/>
            </w:tcBorders>
            <w:vAlign w:val="center"/>
          </w:tcPr>
          <w:p w14:paraId="32456EC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职业倦怠的心理调适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教师的压力与情绪管理（郑日昌）</w:t>
            </w:r>
          </w:p>
        </w:tc>
      </w:tr>
      <w:tr w14:paraId="38CF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A0B08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575</w:t>
            </w:r>
          </w:p>
        </w:tc>
        <w:tc>
          <w:tcPr>
            <w:tcW w:w="1797" w:type="pct"/>
            <w:tcBorders>
              <w:top w:val="single" w:color="auto" w:sz="4" w:space="0"/>
              <w:left w:val="single" w:color="auto" w:sz="4" w:space="0"/>
              <w:bottom w:val="single" w:color="auto" w:sz="4" w:space="0"/>
              <w:right w:val="single" w:color="auto" w:sz="4" w:space="0"/>
            </w:tcBorders>
            <w:vAlign w:val="center"/>
          </w:tcPr>
          <w:p w14:paraId="543F0B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教师嗓音训练及保健</w:t>
            </w:r>
          </w:p>
          <w:p w14:paraId="11A307E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（彭莉佳）</w:t>
            </w:r>
          </w:p>
        </w:tc>
        <w:tc>
          <w:tcPr>
            <w:tcW w:w="492" w:type="pct"/>
            <w:tcBorders>
              <w:top w:val="single" w:color="auto" w:sz="4" w:space="0"/>
              <w:left w:val="single" w:color="auto" w:sz="4" w:space="0"/>
              <w:bottom w:val="single" w:color="auto" w:sz="4" w:space="0"/>
              <w:right w:val="single" w:color="auto" w:sz="4" w:space="0"/>
            </w:tcBorders>
            <w:vAlign w:val="center"/>
          </w:tcPr>
          <w:p w14:paraId="367340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12282</w:t>
            </w:r>
          </w:p>
        </w:tc>
        <w:tc>
          <w:tcPr>
            <w:tcW w:w="2228" w:type="pct"/>
            <w:tcBorders>
              <w:top w:val="single" w:color="auto" w:sz="4" w:space="0"/>
              <w:left w:val="single" w:color="auto" w:sz="4" w:space="0"/>
              <w:bottom w:val="single" w:color="auto" w:sz="4" w:space="0"/>
              <w:right w:val="single" w:color="auto" w:sz="4" w:space="0"/>
            </w:tcBorders>
            <w:vAlign w:val="center"/>
          </w:tcPr>
          <w:p w14:paraId="7E7B53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教师的心理健康与压力管理</w:t>
            </w:r>
          </w:p>
          <w:p w14:paraId="5C475D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（刘破资）</w:t>
            </w:r>
          </w:p>
        </w:tc>
      </w:tr>
      <w:tr w14:paraId="7CCB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exact"/>
          <w:jc w:val="center"/>
        </w:trPr>
        <w:tc>
          <w:tcPr>
            <w:tcW w:w="481" w:type="pct"/>
            <w:tcBorders>
              <w:top w:val="single" w:color="auto" w:sz="4" w:space="0"/>
              <w:left w:val="single" w:color="auto" w:sz="4" w:space="0"/>
              <w:bottom w:val="single" w:color="auto" w:sz="4" w:space="0"/>
              <w:right w:val="single" w:color="auto" w:sz="4" w:space="0"/>
            </w:tcBorders>
            <w:vAlign w:val="center"/>
          </w:tcPr>
          <w:p w14:paraId="12A9FD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343</w:t>
            </w:r>
          </w:p>
        </w:tc>
        <w:tc>
          <w:tcPr>
            <w:tcW w:w="1797" w:type="pct"/>
            <w:tcBorders>
              <w:top w:val="single" w:color="auto" w:sz="4" w:space="0"/>
              <w:left w:val="single" w:color="auto" w:sz="4" w:space="0"/>
              <w:bottom w:val="single" w:color="auto" w:sz="4" w:space="0"/>
              <w:right w:val="single" w:color="auto" w:sz="4" w:space="0"/>
            </w:tcBorders>
            <w:vAlign w:val="center"/>
          </w:tcPr>
          <w:p w14:paraId="1E7912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高校教师的心理调适（谭顶良、胡佩诚、彭德华）</w:t>
            </w:r>
          </w:p>
        </w:tc>
        <w:tc>
          <w:tcPr>
            <w:tcW w:w="492" w:type="pct"/>
            <w:tcBorders>
              <w:top w:val="single" w:color="auto" w:sz="4" w:space="0"/>
              <w:left w:val="single" w:color="auto" w:sz="4" w:space="0"/>
              <w:bottom w:val="single" w:color="auto" w:sz="4" w:space="0"/>
              <w:right w:val="single" w:color="auto" w:sz="4" w:space="0"/>
            </w:tcBorders>
            <w:vAlign w:val="center"/>
          </w:tcPr>
          <w:p w14:paraId="25CBAC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12277</w:t>
            </w:r>
          </w:p>
        </w:tc>
        <w:tc>
          <w:tcPr>
            <w:tcW w:w="2228" w:type="pct"/>
            <w:tcBorders>
              <w:top w:val="single" w:color="auto" w:sz="4" w:space="0"/>
              <w:left w:val="single" w:color="auto" w:sz="4" w:space="0"/>
              <w:bottom w:val="single" w:color="auto" w:sz="4" w:space="0"/>
              <w:right w:val="single" w:color="auto" w:sz="4" w:space="0"/>
            </w:tcBorders>
            <w:vAlign w:val="center"/>
          </w:tcPr>
          <w:p w14:paraId="119E31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幸福之道</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高校教师心理健康与幸福感提升（国智丹）</w:t>
            </w:r>
          </w:p>
        </w:tc>
      </w:tr>
      <w:tr w14:paraId="6050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75E38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12278</w:t>
            </w:r>
          </w:p>
        </w:tc>
        <w:tc>
          <w:tcPr>
            <w:tcW w:w="1797" w:type="pct"/>
            <w:tcBorders>
              <w:top w:val="single" w:color="auto" w:sz="4" w:space="0"/>
              <w:left w:val="single" w:color="auto" w:sz="4" w:space="0"/>
              <w:bottom w:val="single" w:color="auto" w:sz="4" w:space="0"/>
              <w:right w:val="single" w:color="auto" w:sz="4" w:space="0"/>
            </w:tcBorders>
            <w:vAlign w:val="center"/>
          </w:tcPr>
          <w:p w14:paraId="34B0B6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和谐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从心理沟通开始（蔺桂瑞）</w:t>
            </w:r>
          </w:p>
        </w:tc>
        <w:tc>
          <w:tcPr>
            <w:tcW w:w="492" w:type="pct"/>
            <w:tcBorders>
              <w:top w:val="single" w:color="auto" w:sz="4" w:space="0"/>
              <w:left w:val="single" w:color="auto" w:sz="4" w:space="0"/>
              <w:bottom w:val="single" w:color="auto" w:sz="4" w:space="0"/>
              <w:right w:val="single" w:color="auto" w:sz="4" w:space="0"/>
            </w:tcBorders>
            <w:vAlign w:val="center"/>
          </w:tcPr>
          <w:p w14:paraId="7A578B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12279</w:t>
            </w:r>
          </w:p>
        </w:tc>
        <w:tc>
          <w:tcPr>
            <w:tcW w:w="2228" w:type="pct"/>
            <w:tcBorders>
              <w:top w:val="single" w:color="auto" w:sz="4" w:space="0"/>
              <w:left w:val="single" w:color="auto" w:sz="4" w:space="0"/>
              <w:bottom w:val="single" w:color="auto" w:sz="4" w:space="0"/>
              <w:right w:val="single" w:color="auto" w:sz="4" w:space="0"/>
            </w:tcBorders>
            <w:vAlign w:val="center"/>
          </w:tcPr>
          <w:p w14:paraId="0B8AA1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感受幸福 拥有快乐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压力管理与心理健康（蔺桂瑞）</w:t>
            </w:r>
          </w:p>
        </w:tc>
      </w:tr>
      <w:tr w14:paraId="7E82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8F8A9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12280</w:t>
            </w:r>
          </w:p>
        </w:tc>
        <w:tc>
          <w:tcPr>
            <w:tcW w:w="1797" w:type="pct"/>
            <w:tcBorders>
              <w:top w:val="single" w:color="auto" w:sz="4" w:space="0"/>
              <w:left w:val="single" w:color="auto" w:sz="4" w:space="0"/>
              <w:bottom w:val="single" w:color="auto" w:sz="4" w:space="0"/>
              <w:right w:val="single" w:color="auto" w:sz="4" w:space="0"/>
            </w:tcBorders>
            <w:vAlign w:val="center"/>
          </w:tcPr>
          <w:p w14:paraId="1685BF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高校教师心理素质与心理健康（彭德华）</w:t>
            </w:r>
          </w:p>
        </w:tc>
        <w:tc>
          <w:tcPr>
            <w:tcW w:w="492" w:type="pct"/>
            <w:tcBorders>
              <w:top w:val="single" w:color="auto" w:sz="4" w:space="0"/>
              <w:left w:val="single" w:color="auto" w:sz="4" w:space="0"/>
              <w:bottom w:val="single" w:color="auto" w:sz="4" w:space="0"/>
              <w:right w:val="single" w:color="auto" w:sz="4" w:space="0"/>
            </w:tcBorders>
            <w:vAlign w:val="center"/>
          </w:tcPr>
          <w:p w14:paraId="241F00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12281</w:t>
            </w:r>
          </w:p>
        </w:tc>
        <w:tc>
          <w:tcPr>
            <w:tcW w:w="2228" w:type="pct"/>
            <w:tcBorders>
              <w:top w:val="single" w:color="auto" w:sz="4" w:space="0"/>
              <w:left w:val="single" w:color="auto" w:sz="4" w:space="0"/>
              <w:bottom w:val="single" w:color="auto" w:sz="4" w:space="0"/>
              <w:right w:val="single" w:color="auto" w:sz="4" w:space="0"/>
            </w:tcBorders>
            <w:vAlign w:val="center"/>
          </w:tcPr>
          <w:p w14:paraId="5473EE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如何保持心理健康</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做学生的良师益友（胡佩诚）</w:t>
            </w:r>
          </w:p>
        </w:tc>
      </w:tr>
      <w:tr w14:paraId="71D4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00753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467</w:t>
            </w:r>
          </w:p>
        </w:tc>
        <w:tc>
          <w:tcPr>
            <w:tcW w:w="1797" w:type="pct"/>
            <w:tcBorders>
              <w:top w:val="single" w:color="auto" w:sz="4" w:space="0"/>
              <w:left w:val="single" w:color="auto" w:sz="4" w:space="0"/>
              <w:bottom w:val="single" w:color="auto" w:sz="4" w:space="0"/>
              <w:right w:val="single" w:color="auto" w:sz="4" w:space="0"/>
            </w:tcBorders>
            <w:vAlign w:val="center"/>
          </w:tcPr>
          <w:p w14:paraId="142C57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高校教师身心健康指导（王楚怀、秦鉴、国智丹等）</w:t>
            </w:r>
          </w:p>
        </w:tc>
        <w:tc>
          <w:tcPr>
            <w:tcW w:w="492" w:type="pct"/>
            <w:tcBorders>
              <w:top w:val="single" w:color="auto" w:sz="4" w:space="0"/>
              <w:left w:val="single" w:color="auto" w:sz="4" w:space="0"/>
              <w:bottom w:val="single" w:color="auto" w:sz="4" w:space="0"/>
              <w:right w:val="single" w:color="auto" w:sz="4" w:space="0"/>
            </w:tcBorders>
            <w:vAlign w:val="center"/>
          </w:tcPr>
          <w:p w14:paraId="0425117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749</w:t>
            </w:r>
          </w:p>
        </w:tc>
        <w:tc>
          <w:tcPr>
            <w:tcW w:w="2228" w:type="pct"/>
            <w:tcBorders>
              <w:top w:val="single" w:color="auto" w:sz="4" w:space="0"/>
              <w:left w:val="single" w:color="auto" w:sz="4" w:space="0"/>
              <w:bottom w:val="single" w:color="auto" w:sz="4" w:space="0"/>
              <w:right w:val="single" w:color="auto" w:sz="4" w:space="0"/>
            </w:tcBorders>
            <w:vAlign w:val="center"/>
          </w:tcPr>
          <w:p w14:paraId="1D1B6E1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网络时代新教师的新读写</w:t>
            </w:r>
          </w:p>
          <w:p w14:paraId="405AAE1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（刘海涛）</w:t>
            </w:r>
          </w:p>
        </w:tc>
      </w:tr>
      <w:tr w14:paraId="4185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E0AE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12460</w:t>
            </w:r>
          </w:p>
        </w:tc>
        <w:tc>
          <w:tcPr>
            <w:tcW w:w="1797" w:type="pct"/>
            <w:tcBorders>
              <w:top w:val="single" w:color="auto" w:sz="4" w:space="0"/>
              <w:left w:val="single" w:color="auto" w:sz="4" w:space="0"/>
              <w:bottom w:val="single" w:color="auto" w:sz="4" w:space="0"/>
              <w:right w:val="single" w:color="auto" w:sz="4" w:space="0"/>
            </w:tcBorders>
            <w:vAlign w:val="center"/>
          </w:tcPr>
          <w:p w14:paraId="528B35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教师工作压力与心理调适（许燕）</w:t>
            </w:r>
          </w:p>
        </w:tc>
        <w:tc>
          <w:tcPr>
            <w:tcW w:w="492" w:type="pct"/>
            <w:tcBorders>
              <w:top w:val="single" w:color="auto" w:sz="4" w:space="0"/>
              <w:left w:val="single" w:color="auto" w:sz="4" w:space="0"/>
              <w:bottom w:val="single" w:color="auto" w:sz="4" w:space="0"/>
              <w:right w:val="single" w:color="auto" w:sz="4" w:space="0"/>
            </w:tcBorders>
            <w:vAlign w:val="center"/>
          </w:tcPr>
          <w:p w14:paraId="41983F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12461</w:t>
            </w:r>
          </w:p>
        </w:tc>
        <w:tc>
          <w:tcPr>
            <w:tcW w:w="2228" w:type="pct"/>
            <w:tcBorders>
              <w:top w:val="single" w:color="auto" w:sz="4" w:space="0"/>
              <w:left w:val="single" w:color="auto" w:sz="4" w:space="0"/>
              <w:bottom w:val="single" w:color="auto" w:sz="4" w:space="0"/>
              <w:right w:val="single" w:color="auto" w:sz="4" w:space="0"/>
            </w:tcBorders>
            <w:vAlign w:val="center"/>
          </w:tcPr>
          <w:p w14:paraId="08B923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高校教师心理健康维护与保健：认识自我，拥有自信（蔺桂瑞）</w:t>
            </w:r>
          </w:p>
        </w:tc>
      </w:tr>
      <w:tr w14:paraId="712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D17EC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878</w:t>
            </w:r>
          </w:p>
        </w:tc>
        <w:tc>
          <w:tcPr>
            <w:tcW w:w="1797" w:type="pct"/>
            <w:tcBorders>
              <w:top w:val="single" w:color="auto" w:sz="4" w:space="0"/>
              <w:left w:val="single" w:color="auto" w:sz="4" w:space="0"/>
              <w:bottom w:val="single" w:color="auto" w:sz="4" w:space="0"/>
              <w:right w:val="single" w:color="auto" w:sz="4" w:space="0"/>
            </w:tcBorders>
            <w:vAlign w:val="center"/>
          </w:tcPr>
          <w:p w14:paraId="59E1C6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教师的健康促进与健康管理（张淑芳、范志红等）</w:t>
            </w:r>
          </w:p>
        </w:tc>
        <w:tc>
          <w:tcPr>
            <w:tcW w:w="492" w:type="pct"/>
            <w:tcBorders>
              <w:top w:val="single" w:color="auto" w:sz="4" w:space="0"/>
              <w:left w:val="single" w:color="auto" w:sz="4" w:space="0"/>
              <w:bottom w:val="single" w:color="auto" w:sz="4" w:space="0"/>
              <w:right w:val="single" w:color="auto" w:sz="4" w:space="0"/>
            </w:tcBorders>
            <w:vAlign w:val="center"/>
          </w:tcPr>
          <w:p w14:paraId="459982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10758</w:t>
            </w:r>
          </w:p>
        </w:tc>
        <w:tc>
          <w:tcPr>
            <w:tcW w:w="2228" w:type="pct"/>
            <w:tcBorders>
              <w:top w:val="single" w:color="auto" w:sz="4" w:space="0"/>
              <w:left w:val="single" w:color="auto" w:sz="4" w:space="0"/>
              <w:bottom w:val="single" w:color="auto" w:sz="4" w:space="0"/>
              <w:right w:val="single" w:color="auto" w:sz="4" w:space="0"/>
            </w:tcBorders>
            <w:vAlign w:val="center"/>
          </w:tcPr>
          <w:p w14:paraId="2D214A5C">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大学教师的课堂修为（朱晓宏）</w:t>
            </w:r>
          </w:p>
        </w:tc>
      </w:tr>
      <w:tr w14:paraId="4684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CD5B9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10763</w:t>
            </w:r>
          </w:p>
        </w:tc>
        <w:tc>
          <w:tcPr>
            <w:tcW w:w="1797" w:type="pct"/>
            <w:tcBorders>
              <w:top w:val="single" w:color="auto" w:sz="4" w:space="0"/>
              <w:left w:val="single" w:color="auto" w:sz="4" w:space="0"/>
              <w:bottom w:val="single" w:color="auto" w:sz="4" w:space="0"/>
              <w:right w:val="single" w:color="auto" w:sz="4" w:space="0"/>
            </w:tcBorders>
            <w:vAlign w:val="center"/>
          </w:tcPr>
          <w:p w14:paraId="4E491D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青年教师职业生涯的沟通技巧（刘平青）</w:t>
            </w:r>
          </w:p>
        </w:tc>
        <w:tc>
          <w:tcPr>
            <w:tcW w:w="492" w:type="pct"/>
            <w:tcBorders>
              <w:top w:val="single" w:color="auto" w:sz="4" w:space="0"/>
              <w:left w:val="single" w:color="auto" w:sz="4" w:space="0"/>
              <w:bottom w:val="single" w:color="auto" w:sz="4" w:space="0"/>
              <w:right w:val="single" w:color="auto" w:sz="4" w:space="0"/>
            </w:tcBorders>
            <w:vAlign w:val="center"/>
          </w:tcPr>
          <w:p w14:paraId="65FD57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10768</w:t>
            </w:r>
          </w:p>
        </w:tc>
        <w:tc>
          <w:tcPr>
            <w:tcW w:w="2228" w:type="pct"/>
            <w:tcBorders>
              <w:top w:val="single" w:color="auto" w:sz="4" w:space="0"/>
              <w:left w:val="single" w:color="auto" w:sz="4" w:space="0"/>
              <w:bottom w:val="single" w:color="auto" w:sz="4" w:space="0"/>
              <w:right w:val="single" w:color="auto" w:sz="4" w:space="0"/>
            </w:tcBorders>
            <w:vAlign w:val="center"/>
          </w:tcPr>
          <w:p w14:paraId="430F8C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教师要学点心理学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心理学知识在教学中的应用（赵丽琴）</w:t>
            </w:r>
          </w:p>
        </w:tc>
      </w:tr>
      <w:tr w14:paraId="04E1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6F3DD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10523</w:t>
            </w:r>
          </w:p>
        </w:tc>
        <w:tc>
          <w:tcPr>
            <w:tcW w:w="1797" w:type="pct"/>
            <w:tcBorders>
              <w:top w:val="single" w:color="auto" w:sz="4" w:space="0"/>
              <w:left w:val="single" w:color="auto" w:sz="4" w:space="0"/>
              <w:bottom w:val="single" w:color="auto" w:sz="4" w:space="0"/>
              <w:right w:val="single" w:color="auto" w:sz="4" w:space="0"/>
            </w:tcBorders>
            <w:vAlign w:val="center"/>
          </w:tcPr>
          <w:p w14:paraId="6487A7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从专业理论与教师文化看教师专业发展的路径</w:t>
            </w:r>
          </w:p>
          <w:p w14:paraId="43315F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（姜添辉）</w:t>
            </w:r>
          </w:p>
        </w:tc>
        <w:tc>
          <w:tcPr>
            <w:tcW w:w="492" w:type="pct"/>
            <w:tcBorders>
              <w:top w:val="single" w:color="auto" w:sz="4" w:space="0"/>
              <w:left w:val="single" w:color="auto" w:sz="4" w:space="0"/>
              <w:bottom w:val="single" w:color="auto" w:sz="4" w:space="0"/>
              <w:right w:val="single" w:color="auto" w:sz="4" w:space="0"/>
            </w:tcBorders>
            <w:vAlign w:val="center"/>
          </w:tcPr>
          <w:p w14:paraId="5837B2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10530</w:t>
            </w:r>
          </w:p>
        </w:tc>
        <w:tc>
          <w:tcPr>
            <w:tcW w:w="2228" w:type="pct"/>
            <w:tcBorders>
              <w:top w:val="single" w:color="auto" w:sz="4" w:space="0"/>
              <w:left w:val="single" w:color="auto" w:sz="4" w:space="0"/>
              <w:bottom w:val="single" w:color="auto" w:sz="4" w:space="0"/>
              <w:right w:val="single" w:color="auto" w:sz="4" w:space="0"/>
            </w:tcBorders>
            <w:vAlign w:val="center"/>
          </w:tcPr>
          <w:p w14:paraId="6BC1CC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中国传统文化的基本精神与高校教师精神品质的养成（孙艳红）</w:t>
            </w:r>
          </w:p>
        </w:tc>
      </w:tr>
      <w:tr w14:paraId="1CE81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8688D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10556</w:t>
            </w:r>
          </w:p>
        </w:tc>
        <w:tc>
          <w:tcPr>
            <w:tcW w:w="1797" w:type="pct"/>
            <w:shd w:val="clear" w:color="000000" w:fill="FFFFFF"/>
            <w:vAlign w:val="center"/>
          </w:tcPr>
          <w:p w14:paraId="013B7A8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人际沟通的原理与技能</w:t>
            </w:r>
          </w:p>
          <w:p w14:paraId="61D7E37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（寇彧）</w:t>
            </w:r>
          </w:p>
        </w:tc>
        <w:tc>
          <w:tcPr>
            <w:tcW w:w="492" w:type="pct"/>
            <w:shd w:val="clear" w:color="000000" w:fill="FFFFFF"/>
            <w:vAlign w:val="center"/>
          </w:tcPr>
          <w:p w14:paraId="323DE09D">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10557</w:t>
            </w:r>
          </w:p>
        </w:tc>
        <w:tc>
          <w:tcPr>
            <w:tcW w:w="2228" w:type="pct"/>
            <w:shd w:val="clear" w:color="000000" w:fill="FFFFFF"/>
            <w:vAlign w:val="center"/>
          </w:tcPr>
          <w:p w14:paraId="0ADEB59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刻板印象、歧视与偏见（寇彧）</w:t>
            </w:r>
          </w:p>
        </w:tc>
      </w:tr>
      <w:tr w14:paraId="05F3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EB6E74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10786</w:t>
            </w:r>
          </w:p>
        </w:tc>
        <w:tc>
          <w:tcPr>
            <w:tcW w:w="1797" w:type="pct"/>
            <w:shd w:val="clear" w:color="000000" w:fill="FFFFFF"/>
            <w:vAlign w:val="center"/>
          </w:tcPr>
          <w:p w14:paraId="19D2B15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从讲好到学好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高校青年教师的教学成长路径</w:t>
            </w:r>
          </w:p>
          <w:p w14:paraId="42EADCDB">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（冯鹏）</w:t>
            </w:r>
          </w:p>
        </w:tc>
        <w:tc>
          <w:tcPr>
            <w:tcW w:w="492" w:type="pct"/>
            <w:shd w:val="clear" w:color="000000" w:fill="FFFFFF"/>
            <w:vAlign w:val="center"/>
          </w:tcPr>
          <w:p w14:paraId="47278D8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10527</w:t>
            </w:r>
          </w:p>
        </w:tc>
        <w:tc>
          <w:tcPr>
            <w:tcW w:w="2228" w:type="pct"/>
            <w:shd w:val="clear" w:color="000000" w:fill="FFFFFF"/>
            <w:vAlign w:val="center"/>
          </w:tcPr>
          <w:p w14:paraId="536C86C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京剧梅兰芳大师的艺术特色</w:t>
            </w:r>
          </w:p>
          <w:p w14:paraId="057C206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（张晶）</w:t>
            </w:r>
          </w:p>
        </w:tc>
      </w:tr>
      <w:tr w14:paraId="023E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2" w:hRule="atLeast"/>
          <w:jc w:val="center"/>
        </w:trPr>
        <w:tc>
          <w:tcPr>
            <w:tcW w:w="481" w:type="pct"/>
            <w:shd w:val="clear" w:color="000000" w:fill="FFFFFF"/>
            <w:vAlign w:val="center"/>
          </w:tcPr>
          <w:p w14:paraId="6A61E64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10546</w:t>
            </w:r>
          </w:p>
        </w:tc>
        <w:tc>
          <w:tcPr>
            <w:tcW w:w="1797" w:type="pct"/>
            <w:shd w:val="clear" w:color="000000" w:fill="FFFFFF"/>
            <w:vAlign w:val="center"/>
          </w:tcPr>
          <w:p w14:paraId="48CB86C9">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讲故事、学博弈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人文社科学者的思维论与统一方法论（甘德安）</w:t>
            </w:r>
          </w:p>
        </w:tc>
        <w:tc>
          <w:tcPr>
            <w:tcW w:w="492" w:type="pct"/>
            <w:shd w:val="clear" w:color="000000" w:fill="FFFFFF"/>
            <w:vAlign w:val="center"/>
          </w:tcPr>
          <w:p w14:paraId="42FE9CD1">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10547</w:t>
            </w:r>
          </w:p>
        </w:tc>
        <w:tc>
          <w:tcPr>
            <w:tcW w:w="2228" w:type="pct"/>
            <w:shd w:val="clear" w:color="000000" w:fill="FFFFFF"/>
            <w:vAlign w:val="center"/>
          </w:tcPr>
          <w:p w14:paraId="3CD2E8ED">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钱学森先生留学报国的灿烂人生（周自强）</w:t>
            </w:r>
          </w:p>
        </w:tc>
      </w:tr>
      <w:tr w14:paraId="0C8E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481" w:type="pct"/>
            <w:shd w:val="clear" w:color="000000" w:fill="FFFFFF"/>
            <w:vAlign w:val="center"/>
          </w:tcPr>
          <w:p w14:paraId="34E462BA">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10263</w:t>
            </w:r>
          </w:p>
        </w:tc>
        <w:tc>
          <w:tcPr>
            <w:tcW w:w="1797" w:type="pct"/>
            <w:shd w:val="clear" w:color="000000" w:fill="FFFFFF"/>
            <w:vAlign w:val="center"/>
          </w:tcPr>
          <w:p w14:paraId="38AC50D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我思我行我MOOC（李尚志）</w:t>
            </w:r>
          </w:p>
        </w:tc>
        <w:tc>
          <w:tcPr>
            <w:tcW w:w="492" w:type="pct"/>
            <w:shd w:val="clear" w:color="000000" w:fill="FFFFFF"/>
            <w:vAlign w:val="center"/>
          </w:tcPr>
          <w:p w14:paraId="45A7103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10031</w:t>
            </w:r>
          </w:p>
        </w:tc>
        <w:tc>
          <w:tcPr>
            <w:tcW w:w="2228" w:type="pct"/>
            <w:shd w:val="clear" w:color="000000" w:fill="FFFFFF"/>
            <w:vAlign w:val="center"/>
          </w:tcPr>
          <w:p w14:paraId="3525F75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大学生知识的掌握与建构（姚梅林）</w:t>
            </w:r>
          </w:p>
        </w:tc>
      </w:tr>
      <w:tr w14:paraId="76C2A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75B3A2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10285</w:t>
            </w:r>
          </w:p>
        </w:tc>
        <w:tc>
          <w:tcPr>
            <w:tcW w:w="1797" w:type="pct"/>
            <w:shd w:val="clear" w:color="000000" w:fill="FFFFFF"/>
            <w:vAlign w:val="center"/>
          </w:tcPr>
          <w:p w14:paraId="11D1ACA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新教学环境下教学组织变革（周华丽）</w:t>
            </w:r>
          </w:p>
        </w:tc>
        <w:tc>
          <w:tcPr>
            <w:tcW w:w="492" w:type="pct"/>
            <w:shd w:val="clear" w:color="000000" w:fill="FFFFFF"/>
            <w:vAlign w:val="center"/>
          </w:tcPr>
          <w:p w14:paraId="33DA348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10318</w:t>
            </w:r>
          </w:p>
        </w:tc>
        <w:tc>
          <w:tcPr>
            <w:tcW w:w="2228" w:type="pct"/>
            <w:shd w:val="clear" w:color="000000" w:fill="FFFFFF"/>
            <w:vAlign w:val="center"/>
          </w:tcPr>
          <w:p w14:paraId="551DE40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互联网+时代学生核心素养的评价（刘红云）</w:t>
            </w:r>
          </w:p>
        </w:tc>
      </w:tr>
      <w:tr w14:paraId="1625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542D2B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10314</w:t>
            </w:r>
          </w:p>
        </w:tc>
        <w:tc>
          <w:tcPr>
            <w:tcW w:w="1797" w:type="pct"/>
            <w:shd w:val="clear" w:color="000000" w:fill="FFFFFF"/>
            <w:vAlign w:val="center"/>
          </w:tcPr>
          <w:p w14:paraId="0F9A8FB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理工科院校如何开好人文课（赵雪波）</w:t>
            </w:r>
          </w:p>
        </w:tc>
        <w:tc>
          <w:tcPr>
            <w:tcW w:w="492" w:type="pct"/>
            <w:shd w:val="clear" w:color="000000" w:fill="FFFFFF"/>
            <w:vAlign w:val="center"/>
          </w:tcPr>
          <w:p w14:paraId="37886C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10316</w:t>
            </w:r>
          </w:p>
        </w:tc>
        <w:tc>
          <w:tcPr>
            <w:tcW w:w="2228" w:type="pct"/>
            <w:shd w:val="clear" w:color="000000" w:fill="FFFFFF"/>
            <w:vAlign w:val="center"/>
          </w:tcPr>
          <w:p w14:paraId="07B7182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生活中的宪法问题（王磊）</w:t>
            </w:r>
          </w:p>
        </w:tc>
      </w:tr>
      <w:tr w14:paraId="7FA2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BCE64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10067</w:t>
            </w:r>
          </w:p>
        </w:tc>
        <w:tc>
          <w:tcPr>
            <w:tcW w:w="1797" w:type="pct"/>
            <w:shd w:val="clear" w:color="000000" w:fill="FFFFFF"/>
            <w:vAlign w:val="center"/>
          </w:tcPr>
          <w:p w14:paraId="77F9B1AA">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公务礼仪（上）：基本概念、仪表礼仪、服饰礼仪（李兴国）</w:t>
            </w:r>
          </w:p>
        </w:tc>
        <w:tc>
          <w:tcPr>
            <w:tcW w:w="492" w:type="pct"/>
            <w:shd w:val="clear" w:color="000000" w:fill="FFFFFF"/>
            <w:vAlign w:val="center"/>
          </w:tcPr>
          <w:p w14:paraId="4121BF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10068</w:t>
            </w:r>
          </w:p>
        </w:tc>
        <w:tc>
          <w:tcPr>
            <w:tcW w:w="2228" w:type="pct"/>
            <w:shd w:val="clear" w:color="000000" w:fill="FFFFFF"/>
            <w:vAlign w:val="center"/>
          </w:tcPr>
          <w:p w14:paraId="46A9EAD3">
            <w:pPr>
              <w:widowControl/>
              <w:spacing w:line="400" w:lineRule="exact"/>
              <w:jc w:val="left"/>
              <w:rPr>
                <w:rFonts w:ascii="Times New Roman" w:hAnsi="Times New Roman" w:eastAsia="仿宋_GB2312" w:cs="Times New Roman"/>
                <w:color w:val="000000" w:themeColor="text1"/>
                <w:kern w:val="0"/>
                <w:sz w:val="24"/>
                <w:szCs w:val="24"/>
                <w:u w:val="wavyHeavy"/>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公务礼仪（中）：语言、见面礼仪、乘车（李兴国）</w:t>
            </w:r>
          </w:p>
        </w:tc>
      </w:tr>
      <w:tr w14:paraId="68FE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4B582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10069</w:t>
            </w:r>
          </w:p>
        </w:tc>
        <w:tc>
          <w:tcPr>
            <w:tcW w:w="1797" w:type="pct"/>
            <w:shd w:val="clear" w:color="000000" w:fill="FFFFFF"/>
            <w:vAlign w:val="center"/>
          </w:tcPr>
          <w:p w14:paraId="1267DAB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公务礼仪（下）：接待迎送、餐饮、礼宾（李兴国）</w:t>
            </w:r>
          </w:p>
        </w:tc>
        <w:tc>
          <w:tcPr>
            <w:tcW w:w="492" w:type="pct"/>
            <w:shd w:val="clear" w:color="000000" w:fill="FFFFFF"/>
            <w:vAlign w:val="center"/>
          </w:tcPr>
          <w:p w14:paraId="353DD1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10083</w:t>
            </w:r>
          </w:p>
        </w:tc>
        <w:tc>
          <w:tcPr>
            <w:tcW w:w="2228" w:type="pct"/>
            <w:shd w:val="clear" w:color="000000" w:fill="FFFFFF"/>
            <w:vAlign w:val="center"/>
          </w:tcPr>
          <w:p w14:paraId="1FAA72B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教育质量如何提高（李军鹏）</w:t>
            </w:r>
          </w:p>
        </w:tc>
      </w:tr>
      <w:tr w14:paraId="1332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481" w:type="pct"/>
            <w:shd w:val="clear" w:color="000000" w:fill="FFFFFF"/>
            <w:vAlign w:val="center"/>
          </w:tcPr>
          <w:p w14:paraId="14E7D2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10112</w:t>
            </w:r>
          </w:p>
        </w:tc>
        <w:tc>
          <w:tcPr>
            <w:tcW w:w="1797" w:type="pct"/>
            <w:shd w:val="clear" w:color="000000" w:fill="FFFFFF"/>
            <w:vAlign w:val="center"/>
          </w:tcPr>
          <w:p w14:paraId="1C91091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美学与大学生艺术素养教育（王德胜）</w:t>
            </w:r>
          </w:p>
        </w:tc>
        <w:tc>
          <w:tcPr>
            <w:tcW w:w="492" w:type="pct"/>
            <w:shd w:val="clear" w:color="000000" w:fill="FFFFFF"/>
            <w:vAlign w:val="center"/>
          </w:tcPr>
          <w:p w14:paraId="031719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10210</w:t>
            </w:r>
          </w:p>
        </w:tc>
        <w:tc>
          <w:tcPr>
            <w:tcW w:w="2228" w:type="pct"/>
            <w:shd w:val="clear" w:color="000000" w:fill="FFFFFF"/>
            <w:vAlign w:val="center"/>
          </w:tcPr>
          <w:p w14:paraId="2842513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科学与艺术交融的大学美育理念与实践（沈致隆）</w:t>
            </w:r>
          </w:p>
        </w:tc>
      </w:tr>
      <w:tr w14:paraId="590B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81" w:type="pct"/>
            <w:shd w:val="clear" w:color="000000" w:fill="FFFFFF"/>
            <w:vAlign w:val="center"/>
          </w:tcPr>
          <w:p w14:paraId="04660A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10193</w:t>
            </w:r>
          </w:p>
        </w:tc>
        <w:tc>
          <w:tcPr>
            <w:tcW w:w="1797" w:type="pct"/>
            <w:shd w:val="clear" w:color="000000" w:fill="FFFFFF"/>
            <w:vAlign w:val="center"/>
          </w:tcPr>
          <w:p w14:paraId="599B412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教师角色转型与岗位胜任（</w:t>
            </w:r>
            <w:r>
              <w:rPr>
                <w:rFonts w:ascii="Times New Roman" w:hAnsi="Times New Roman" w:eastAsia="仿宋_GB2312" w:cs="Times New Roman"/>
                <w:color w:val="000000" w:themeColor="text1"/>
                <w:sz w:val="24"/>
                <w:szCs w:val="24"/>
                <w14:textFill>
                  <w14:solidFill>
                    <w14:schemeClr w14:val="tx1"/>
                  </w14:solidFill>
                </w14:textFill>
              </w:rPr>
              <w:t>刘平青）</w:t>
            </w:r>
          </w:p>
        </w:tc>
        <w:tc>
          <w:tcPr>
            <w:tcW w:w="492" w:type="pct"/>
            <w:shd w:val="clear" w:color="000000" w:fill="FFFFFF"/>
            <w:vAlign w:val="center"/>
          </w:tcPr>
          <w:p w14:paraId="341E44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10124</w:t>
            </w:r>
          </w:p>
        </w:tc>
        <w:tc>
          <w:tcPr>
            <w:tcW w:w="2228" w:type="pct"/>
            <w:shd w:val="clear" w:color="000000" w:fill="FFFFFF"/>
            <w:vAlign w:val="center"/>
          </w:tcPr>
          <w:p w14:paraId="082D9DC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人格与国性</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大学生素质教育的两大主题（彭林）</w:t>
            </w:r>
          </w:p>
        </w:tc>
      </w:tr>
      <w:tr w14:paraId="4AE6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EE04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10122</w:t>
            </w:r>
          </w:p>
        </w:tc>
        <w:tc>
          <w:tcPr>
            <w:tcW w:w="1797" w:type="pct"/>
            <w:shd w:val="clear" w:color="000000" w:fill="FFFFFF"/>
            <w:vAlign w:val="center"/>
          </w:tcPr>
          <w:p w14:paraId="2B3AA3B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青年教师专业发展的路径与策略（张斌贤）</w:t>
            </w:r>
          </w:p>
        </w:tc>
        <w:tc>
          <w:tcPr>
            <w:tcW w:w="492" w:type="pct"/>
            <w:shd w:val="clear" w:color="000000" w:fill="FFFFFF"/>
            <w:vAlign w:val="center"/>
          </w:tcPr>
          <w:p w14:paraId="03A726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10167</w:t>
            </w:r>
          </w:p>
        </w:tc>
        <w:tc>
          <w:tcPr>
            <w:tcW w:w="2228" w:type="pct"/>
            <w:shd w:val="clear" w:color="000000" w:fill="FFFFFF"/>
            <w:vAlign w:val="center"/>
          </w:tcPr>
          <w:p w14:paraId="3E8D399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高校卓越教师专业发展的理论与路径（洪成文）</w:t>
            </w:r>
          </w:p>
        </w:tc>
      </w:tr>
      <w:tr w14:paraId="5138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3B84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10126</w:t>
            </w:r>
          </w:p>
        </w:tc>
        <w:tc>
          <w:tcPr>
            <w:tcW w:w="1797" w:type="pct"/>
            <w:shd w:val="clear" w:color="000000" w:fill="FFFFFF"/>
            <w:vAlign w:val="center"/>
          </w:tcPr>
          <w:p w14:paraId="28539C3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教师身心健康与压力管理（刘破资）</w:t>
            </w:r>
          </w:p>
        </w:tc>
        <w:tc>
          <w:tcPr>
            <w:tcW w:w="492" w:type="pct"/>
            <w:shd w:val="clear" w:color="000000" w:fill="FFFFFF"/>
            <w:vAlign w:val="center"/>
          </w:tcPr>
          <w:p w14:paraId="2A9BDA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10946</w:t>
            </w:r>
          </w:p>
        </w:tc>
        <w:tc>
          <w:tcPr>
            <w:tcW w:w="2228" w:type="pct"/>
            <w:shd w:val="clear" w:color="000000" w:fill="FFFFFF"/>
            <w:vAlign w:val="center"/>
          </w:tcPr>
          <w:p w14:paraId="382573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从唐代胡旋舞到新疆歌舞电影</w:t>
            </w:r>
          </w:p>
          <w:p w14:paraId="0FBFEE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（李彬）</w:t>
            </w:r>
          </w:p>
        </w:tc>
      </w:tr>
      <w:tr w14:paraId="4DB4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6145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10131</w:t>
            </w:r>
          </w:p>
        </w:tc>
        <w:tc>
          <w:tcPr>
            <w:tcW w:w="1797" w:type="pct"/>
            <w:shd w:val="clear" w:color="000000" w:fill="FFFFFF"/>
            <w:vAlign w:val="center"/>
          </w:tcPr>
          <w:p w14:paraId="50B6A76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论德性伦理的实践智慧</w:t>
            </w:r>
          </w:p>
          <w:p w14:paraId="0A40676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（廖申白）</w:t>
            </w:r>
          </w:p>
        </w:tc>
        <w:tc>
          <w:tcPr>
            <w:tcW w:w="492" w:type="pct"/>
            <w:shd w:val="clear" w:color="000000" w:fill="FFFFFF"/>
            <w:vAlign w:val="center"/>
          </w:tcPr>
          <w:p w14:paraId="63CB4C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10181</w:t>
            </w:r>
          </w:p>
        </w:tc>
        <w:tc>
          <w:tcPr>
            <w:tcW w:w="2228" w:type="pct"/>
            <w:shd w:val="clear" w:color="000000" w:fill="FFFFFF"/>
            <w:vAlign w:val="center"/>
          </w:tcPr>
          <w:p w14:paraId="094D6C4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儒家人生哲学与教师修养</w:t>
            </w:r>
          </w:p>
          <w:p w14:paraId="7A3E93A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（张奇伟）</w:t>
            </w:r>
          </w:p>
        </w:tc>
      </w:tr>
      <w:tr w14:paraId="55A2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BF36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10133</w:t>
            </w:r>
          </w:p>
        </w:tc>
        <w:tc>
          <w:tcPr>
            <w:tcW w:w="1797" w:type="pct"/>
            <w:shd w:val="clear" w:color="000000" w:fill="FFFFFF"/>
            <w:vAlign w:val="center"/>
          </w:tcPr>
          <w:p w14:paraId="108A402F">
            <w:pPr>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直面高校教师的时间管理（石咏琦）</w:t>
            </w:r>
          </w:p>
        </w:tc>
        <w:tc>
          <w:tcPr>
            <w:tcW w:w="492" w:type="pct"/>
            <w:shd w:val="clear" w:color="000000" w:fill="FFFFFF"/>
            <w:vAlign w:val="center"/>
          </w:tcPr>
          <w:p w14:paraId="22CD17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10183</w:t>
            </w:r>
          </w:p>
        </w:tc>
        <w:tc>
          <w:tcPr>
            <w:tcW w:w="2228" w:type="pct"/>
            <w:shd w:val="clear" w:color="000000" w:fill="FFFFFF"/>
            <w:vAlign w:val="center"/>
          </w:tcPr>
          <w:p w14:paraId="3102CE3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最后的王朝：回顾与反思</w:t>
            </w:r>
          </w:p>
          <w:p w14:paraId="53AE028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（欧阳军喜）</w:t>
            </w:r>
          </w:p>
        </w:tc>
      </w:tr>
      <w:tr w14:paraId="41830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907A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10136</w:t>
            </w:r>
          </w:p>
        </w:tc>
        <w:tc>
          <w:tcPr>
            <w:tcW w:w="1797" w:type="pct"/>
            <w:shd w:val="clear" w:color="000000" w:fill="FFFFFF"/>
            <w:vAlign w:val="center"/>
          </w:tcPr>
          <w:p w14:paraId="44BB68A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职业发展 你该从哪些方面助力（王建民）</w:t>
            </w:r>
          </w:p>
        </w:tc>
        <w:tc>
          <w:tcPr>
            <w:tcW w:w="492" w:type="pct"/>
            <w:shd w:val="clear" w:color="000000" w:fill="FFFFFF"/>
            <w:vAlign w:val="center"/>
          </w:tcPr>
          <w:p w14:paraId="64AB26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10196</w:t>
            </w:r>
          </w:p>
        </w:tc>
        <w:tc>
          <w:tcPr>
            <w:tcW w:w="2228" w:type="pct"/>
            <w:shd w:val="clear" w:color="000000" w:fill="FFFFFF"/>
            <w:vAlign w:val="center"/>
          </w:tcPr>
          <w:p w14:paraId="15037A9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法律与生活（</w:t>
            </w:r>
            <w:r>
              <w:rPr>
                <w:rFonts w:ascii="Times New Roman" w:hAnsi="Times New Roman" w:eastAsia="仿宋_GB2312" w:cs="Times New Roman"/>
                <w:color w:val="000000" w:themeColor="text1"/>
                <w:sz w:val="24"/>
                <w:szCs w:val="24"/>
                <w14:textFill>
                  <w14:solidFill>
                    <w14:schemeClr w14:val="tx1"/>
                  </w14:solidFill>
                </w14:textFill>
              </w:rPr>
              <w:t>杨积堂）</w:t>
            </w:r>
          </w:p>
        </w:tc>
      </w:tr>
      <w:tr w14:paraId="3349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B7EEC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10152</w:t>
            </w:r>
          </w:p>
        </w:tc>
        <w:tc>
          <w:tcPr>
            <w:tcW w:w="1797" w:type="pct"/>
            <w:shd w:val="clear" w:color="000000" w:fill="FFFFFF"/>
            <w:vAlign w:val="center"/>
          </w:tcPr>
          <w:p w14:paraId="2F4045B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科学—艺术—人生</w:t>
            </w:r>
          </w:p>
          <w:p w14:paraId="4FBE976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（郑小筠）</w:t>
            </w:r>
          </w:p>
        </w:tc>
        <w:tc>
          <w:tcPr>
            <w:tcW w:w="492" w:type="pct"/>
            <w:shd w:val="clear" w:color="000000" w:fill="FFFFFF"/>
            <w:vAlign w:val="center"/>
          </w:tcPr>
          <w:p w14:paraId="5DC421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10236</w:t>
            </w:r>
          </w:p>
        </w:tc>
        <w:tc>
          <w:tcPr>
            <w:tcW w:w="2228" w:type="pct"/>
            <w:shd w:val="clear" w:color="000000" w:fill="FFFFFF"/>
            <w:vAlign w:val="center"/>
          </w:tcPr>
          <w:p w14:paraId="484C544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适应大众化生源的高校教师发展支持策略（周华丽）</w:t>
            </w:r>
          </w:p>
        </w:tc>
      </w:tr>
      <w:tr w14:paraId="1738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E20E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10277</w:t>
            </w:r>
          </w:p>
        </w:tc>
        <w:tc>
          <w:tcPr>
            <w:tcW w:w="1797" w:type="pct"/>
            <w:shd w:val="clear" w:color="000000" w:fill="FFFFFF"/>
            <w:vAlign w:val="center"/>
          </w:tcPr>
          <w:p w14:paraId="1A58B08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沟通与说服的艺术（上）（郑日昌）</w:t>
            </w:r>
          </w:p>
        </w:tc>
        <w:tc>
          <w:tcPr>
            <w:tcW w:w="492" w:type="pct"/>
            <w:shd w:val="clear" w:color="000000" w:fill="FFFFFF"/>
            <w:vAlign w:val="center"/>
          </w:tcPr>
          <w:p w14:paraId="5778E3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10278</w:t>
            </w:r>
          </w:p>
        </w:tc>
        <w:tc>
          <w:tcPr>
            <w:tcW w:w="2228" w:type="pct"/>
            <w:shd w:val="clear" w:color="000000" w:fill="FFFFFF"/>
            <w:vAlign w:val="center"/>
          </w:tcPr>
          <w:p w14:paraId="53C3BD1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沟通与说服的艺术（下）（郑日昌）</w:t>
            </w:r>
          </w:p>
        </w:tc>
      </w:tr>
      <w:tr w14:paraId="1FF8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0921A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10260</w:t>
            </w:r>
          </w:p>
        </w:tc>
        <w:tc>
          <w:tcPr>
            <w:tcW w:w="1797" w:type="pct"/>
            <w:shd w:val="clear" w:color="000000" w:fill="FFFFFF"/>
            <w:vAlign w:val="center"/>
          </w:tcPr>
          <w:p w14:paraId="000388B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相处之道</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您听听我的建议（张淑芳）</w:t>
            </w:r>
          </w:p>
        </w:tc>
        <w:tc>
          <w:tcPr>
            <w:tcW w:w="492" w:type="pct"/>
            <w:shd w:val="clear" w:color="000000" w:fill="FFFFFF"/>
            <w:vAlign w:val="center"/>
          </w:tcPr>
          <w:p w14:paraId="22A1AA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10266</w:t>
            </w:r>
          </w:p>
        </w:tc>
        <w:tc>
          <w:tcPr>
            <w:tcW w:w="2228" w:type="pct"/>
            <w:shd w:val="clear" w:color="000000" w:fill="FFFFFF"/>
            <w:vAlign w:val="center"/>
          </w:tcPr>
          <w:p w14:paraId="2F1DA96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艺术与设计的审美（张夫也）</w:t>
            </w:r>
          </w:p>
        </w:tc>
      </w:tr>
      <w:tr w14:paraId="007D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1366F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10273</w:t>
            </w:r>
          </w:p>
        </w:tc>
        <w:tc>
          <w:tcPr>
            <w:tcW w:w="1797" w:type="pct"/>
            <w:shd w:val="clear" w:color="000000" w:fill="FFFFFF"/>
            <w:vAlign w:val="center"/>
          </w:tcPr>
          <w:p w14:paraId="707232A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圣经与英国文学漫谈</w:t>
            </w:r>
          </w:p>
          <w:p w14:paraId="680E9F1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（黄宗英）</w:t>
            </w:r>
          </w:p>
        </w:tc>
        <w:tc>
          <w:tcPr>
            <w:tcW w:w="492" w:type="pct"/>
            <w:shd w:val="clear" w:color="000000" w:fill="FFFFFF"/>
            <w:vAlign w:val="center"/>
          </w:tcPr>
          <w:p w14:paraId="13FA0E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10253</w:t>
            </w:r>
          </w:p>
        </w:tc>
        <w:tc>
          <w:tcPr>
            <w:tcW w:w="2228" w:type="pct"/>
            <w:shd w:val="clear" w:color="000000" w:fill="FFFFFF"/>
            <w:vAlign w:val="center"/>
          </w:tcPr>
          <w:p w14:paraId="7B0EC3D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生态生命生活（郭耕）</w:t>
            </w:r>
          </w:p>
        </w:tc>
      </w:tr>
      <w:tr w14:paraId="595C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9C216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10296</w:t>
            </w:r>
          </w:p>
        </w:tc>
        <w:tc>
          <w:tcPr>
            <w:tcW w:w="1797" w:type="pct"/>
            <w:shd w:val="clear" w:color="000000" w:fill="FFFFFF"/>
            <w:vAlign w:val="center"/>
          </w:tcPr>
          <w:p w14:paraId="05D3F97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从中国成语批判看批判性思维（甘德安）</w:t>
            </w:r>
          </w:p>
        </w:tc>
        <w:tc>
          <w:tcPr>
            <w:tcW w:w="492" w:type="pct"/>
            <w:shd w:val="clear" w:color="000000" w:fill="FFFFFF"/>
            <w:vAlign w:val="center"/>
          </w:tcPr>
          <w:p w14:paraId="30151C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10299</w:t>
            </w:r>
          </w:p>
        </w:tc>
        <w:tc>
          <w:tcPr>
            <w:tcW w:w="2228" w:type="pct"/>
            <w:shd w:val="clear" w:color="000000" w:fill="FFFFFF"/>
            <w:vAlign w:val="center"/>
          </w:tcPr>
          <w:p w14:paraId="34EF3F4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领导科学与领导艺术（张学政）</w:t>
            </w:r>
          </w:p>
        </w:tc>
      </w:tr>
      <w:tr w14:paraId="3F68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F9D86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10300</w:t>
            </w:r>
          </w:p>
        </w:tc>
        <w:tc>
          <w:tcPr>
            <w:tcW w:w="1797" w:type="pct"/>
            <w:shd w:val="clear" w:color="000000" w:fill="FFFFFF"/>
            <w:vAlign w:val="center"/>
          </w:tcPr>
          <w:p w14:paraId="693A83E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生命科学发展带来的伦理思考（吴能表）</w:t>
            </w:r>
          </w:p>
        </w:tc>
        <w:tc>
          <w:tcPr>
            <w:tcW w:w="492" w:type="pct"/>
            <w:shd w:val="clear" w:color="000000" w:fill="FFFFFF"/>
            <w:vAlign w:val="center"/>
          </w:tcPr>
          <w:p w14:paraId="04E2DD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10304</w:t>
            </w:r>
          </w:p>
        </w:tc>
        <w:tc>
          <w:tcPr>
            <w:tcW w:w="2228" w:type="pct"/>
            <w:shd w:val="clear" w:color="000000" w:fill="FFFFFF"/>
            <w:vAlign w:val="center"/>
          </w:tcPr>
          <w:p w14:paraId="0E67CE7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中国电影创意思维瓶颈与突围（田卉群）</w:t>
            </w:r>
          </w:p>
        </w:tc>
      </w:tr>
      <w:tr w14:paraId="2A4B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ADD1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10322</w:t>
            </w:r>
          </w:p>
        </w:tc>
        <w:tc>
          <w:tcPr>
            <w:tcW w:w="1797" w:type="pct"/>
            <w:shd w:val="clear" w:color="000000" w:fill="FFFFFF"/>
            <w:vAlign w:val="center"/>
          </w:tcPr>
          <w:p w14:paraId="003EE480">
            <w:pPr>
              <w:spacing w:line="400" w:lineRule="exact"/>
              <w:rPr>
                <w:rFonts w:ascii="Times New Roman" w:hAnsi="Times New Roman" w:eastAsia="仿宋_GB2312" w:cs="Times New Roman"/>
                <w:color w:val="000000" w:themeColor="text1"/>
                <w:w w:val="95"/>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西方现代派艺术大观</w:t>
            </w:r>
          </w:p>
          <w:p w14:paraId="07D0AF9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（张夫也）</w:t>
            </w:r>
          </w:p>
        </w:tc>
        <w:tc>
          <w:tcPr>
            <w:tcW w:w="492" w:type="pct"/>
            <w:shd w:val="clear" w:color="000000" w:fill="FFFFFF"/>
            <w:vAlign w:val="center"/>
          </w:tcPr>
          <w:p w14:paraId="6BEDB4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10287</w:t>
            </w:r>
          </w:p>
        </w:tc>
        <w:tc>
          <w:tcPr>
            <w:tcW w:w="2228" w:type="pct"/>
            <w:shd w:val="clear" w:color="000000" w:fill="FFFFFF"/>
            <w:vAlign w:val="center"/>
          </w:tcPr>
          <w:p w14:paraId="1931E5D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科学养生健康饮食（范志红）</w:t>
            </w:r>
          </w:p>
        </w:tc>
      </w:tr>
      <w:tr w14:paraId="7ABD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AD43D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10120</w:t>
            </w:r>
          </w:p>
        </w:tc>
        <w:tc>
          <w:tcPr>
            <w:tcW w:w="1797" w:type="pct"/>
            <w:shd w:val="clear" w:color="000000" w:fill="FFFFFF"/>
            <w:vAlign w:val="center"/>
          </w:tcPr>
          <w:p w14:paraId="5B34D761">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青年教师的职业病与常见病的预防及保健（李洪茲）</w:t>
            </w:r>
          </w:p>
        </w:tc>
        <w:tc>
          <w:tcPr>
            <w:tcW w:w="492" w:type="pct"/>
            <w:shd w:val="clear" w:color="000000" w:fill="FFFFFF"/>
            <w:vAlign w:val="center"/>
          </w:tcPr>
          <w:p w14:paraId="15378E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10164</w:t>
            </w:r>
          </w:p>
        </w:tc>
        <w:tc>
          <w:tcPr>
            <w:tcW w:w="2228" w:type="pct"/>
            <w:shd w:val="clear" w:color="000000" w:fill="FFFFFF"/>
            <w:vAlign w:val="center"/>
          </w:tcPr>
          <w:p w14:paraId="0F6D9A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幸福与压力管理（蔺桂瑞）</w:t>
            </w:r>
          </w:p>
        </w:tc>
      </w:tr>
      <w:tr w14:paraId="5B59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4B82F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10226</w:t>
            </w:r>
          </w:p>
        </w:tc>
        <w:tc>
          <w:tcPr>
            <w:tcW w:w="1797" w:type="pct"/>
            <w:shd w:val="clear" w:color="000000" w:fill="FFFFFF"/>
            <w:vAlign w:val="center"/>
          </w:tcPr>
          <w:p w14:paraId="38F7E46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大视野重新认识生命新理念管好自己健康（梁光启）</w:t>
            </w:r>
          </w:p>
        </w:tc>
        <w:tc>
          <w:tcPr>
            <w:tcW w:w="492" w:type="pct"/>
            <w:shd w:val="clear" w:color="000000" w:fill="FFFFFF"/>
            <w:vAlign w:val="center"/>
          </w:tcPr>
          <w:p w14:paraId="190185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10238</w:t>
            </w:r>
          </w:p>
        </w:tc>
        <w:tc>
          <w:tcPr>
            <w:tcW w:w="2228" w:type="pct"/>
            <w:shd w:val="clear" w:color="000000" w:fill="FFFFFF"/>
            <w:vAlign w:val="center"/>
          </w:tcPr>
          <w:p w14:paraId="6A6C648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人类心理健康的维护与保健（胡佩诚）</w:t>
            </w:r>
          </w:p>
        </w:tc>
      </w:tr>
      <w:tr w14:paraId="5271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8D2F3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10244</w:t>
            </w:r>
          </w:p>
        </w:tc>
        <w:tc>
          <w:tcPr>
            <w:tcW w:w="1797" w:type="pct"/>
            <w:shd w:val="clear" w:color="000000" w:fill="FFFFFF"/>
            <w:vAlign w:val="center"/>
          </w:tcPr>
          <w:p w14:paraId="6FCC255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教师用声（吴郁）</w:t>
            </w:r>
          </w:p>
        </w:tc>
        <w:tc>
          <w:tcPr>
            <w:tcW w:w="492" w:type="pct"/>
            <w:shd w:val="clear" w:color="000000" w:fill="FFFFFF"/>
            <w:vAlign w:val="center"/>
          </w:tcPr>
          <w:p w14:paraId="05C24591">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10311</w:t>
            </w:r>
          </w:p>
        </w:tc>
        <w:tc>
          <w:tcPr>
            <w:tcW w:w="2228" w:type="pct"/>
            <w:shd w:val="clear" w:color="000000" w:fill="FFFFFF"/>
            <w:vAlign w:val="center"/>
          </w:tcPr>
          <w:p w14:paraId="08F38AF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大学生的人生困惑与人文指导</w:t>
            </w:r>
          </w:p>
          <w:p w14:paraId="0227F86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（赵雪波）</w:t>
            </w:r>
          </w:p>
        </w:tc>
      </w:tr>
      <w:tr w14:paraId="6C43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883AF6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10029</w:t>
            </w:r>
          </w:p>
        </w:tc>
        <w:tc>
          <w:tcPr>
            <w:tcW w:w="1797" w:type="pct"/>
            <w:shd w:val="clear" w:color="000000" w:fill="FFFFFF"/>
            <w:vAlign w:val="center"/>
          </w:tcPr>
          <w:p w14:paraId="1EECD1D8">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大学生认知与思维发展</w:t>
            </w:r>
          </w:p>
          <w:p w14:paraId="7E3B139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（彭华茂）</w:t>
            </w:r>
          </w:p>
        </w:tc>
        <w:tc>
          <w:tcPr>
            <w:tcW w:w="492" w:type="pct"/>
            <w:shd w:val="clear" w:color="000000" w:fill="FFFFFF"/>
            <w:vAlign w:val="center"/>
          </w:tcPr>
          <w:p w14:paraId="3B6CB7E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10034</w:t>
            </w:r>
          </w:p>
        </w:tc>
        <w:tc>
          <w:tcPr>
            <w:tcW w:w="2228" w:type="pct"/>
            <w:shd w:val="clear" w:color="000000" w:fill="FFFFFF"/>
            <w:vAlign w:val="center"/>
          </w:tcPr>
          <w:p w14:paraId="54D78CD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大学生人格与情绪发展（彭华茂）</w:t>
            </w:r>
          </w:p>
        </w:tc>
      </w:tr>
      <w:tr w14:paraId="34474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446D5E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10030</w:t>
            </w:r>
          </w:p>
        </w:tc>
        <w:tc>
          <w:tcPr>
            <w:tcW w:w="1797" w:type="pct"/>
            <w:shd w:val="clear" w:color="000000" w:fill="FFFFFF"/>
            <w:vAlign w:val="center"/>
          </w:tcPr>
          <w:p w14:paraId="5C8875B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现代学习理论及其教学启示（方平）</w:t>
            </w:r>
          </w:p>
        </w:tc>
        <w:tc>
          <w:tcPr>
            <w:tcW w:w="492" w:type="pct"/>
            <w:shd w:val="clear" w:color="000000" w:fill="FFFFFF"/>
            <w:vAlign w:val="center"/>
          </w:tcPr>
          <w:p w14:paraId="7A18473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10035</w:t>
            </w:r>
          </w:p>
        </w:tc>
        <w:tc>
          <w:tcPr>
            <w:tcW w:w="2228" w:type="pct"/>
            <w:shd w:val="clear" w:color="000000" w:fill="FFFFFF"/>
            <w:vAlign w:val="center"/>
          </w:tcPr>
          <w:p w14:paraId="1070039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大学生学习动机及其激发（方平）</w:t>
            </w:r>
          </w:p>
        </w:tc>
      </w:tr>
      <w:tr w14:paraId="6BC5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37757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10032</w:t>
            </w:r>
          </w:p>
        </w:tc>
        <w:tc>
          <w:tcPr>
            <w:tcW w:w="1797" w:type="pct"/>
            <w:shd w:val="clear" w:color="000000" w:fill="FFFFFF"/>
            <w:vAlign w:val="center"/>
          </w:tcPr>
          <w:p w14:paraId="43A26DA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大学生问题解决与创造性</w:t>
            </w:r>
            <w:sdt>
              <w:sdtPr>
                <w:rPr>
                  <w:color w:val="000000" w:themeColor="text1"/>
                  <w14:textFill>
                    <w14:solidFill>
                      <w14:schemeClr w14:val="tx1"/>
                    </w14:solidFill>
                  </w14:textFill>
                </w:rPr>
                <w:alias w:val="易错词检查"/>
                <w:id w:val="1080004"/>
              </w:sdtPr>
              <w:sdtEndPr>
                <w:rPr>
                  <w:color w:val="000000" w:themeColor="text1"/>
                  <w14:textFill>
                    <w14:solidFill>
                      <w14:schemeClr w14:val="tx1"/>
                    </w14:solidFill>
                  </w14:textFill>
                </w:rPr>
              </w:sdtEndPr>
              <w:sdtContent>
                <w:bookmarkStart w:id="167" w:name="bkReivew1080004"/>
                <w:r>
                  <w:rPr>
                    <w:rFonts w:ascii="Times New Roman" w:hAnsi="Times New Roman" w:eastAsia="仿宋_GB2312" w:cs="Times New Roman"/>
                    <w:color w:val="000000" w:themeColor="text1"/>
                    <w:kern w:val="0"/>
                    <w:sz w:val="24"/>
                    <w:szCs w:val="24"/>
                    <w14:textFill>
                      <w14:solidFill>
                        <w14:schemeClr w14:val="tx1"/>
                      </w14:solidFill>
                    </w14:textFill>
                  </w:rPr>
                  <w:t>的</w:t>
                </w:r>
                <w:bookmarkEnd w:id="167"/>
              </w:sdtContent>
            </w:sdt>
            <w:r>
              <w:rPr>
                <w:rFonts w:ascii="Times New Roman" w:hAnsi="Times New Roman" w:eastAsia="仿宋_GB2312" w:cs="Times New Roman"/>
                <w:color w:val="000000" w:themeColor="text1"/>
                <w:kern w:val="0"/>
                <w:sz w:val="24"/>
                <w:szCs w:val="24"/>
                <w14:textFill>
                  <w14:solidFill>
                    <w14:schemeClr w14:val="tx1"/>
                  </w14:solidFill>
                </w14:textFill>
              </w:rPr>
              <w:t>培养（刘儒德）</w:t>
            </w:r>
          </w:p>
        </w:tc>
        <w:tc>
          <w:tcPr>
            <w:tcW w:w="492" w:type="pct"/>
            <w:shd w:val="clear" w:color="000000" w:fill="FFFFFF"/>
            <w:vAlign w:val="center"/>
          </w:tcPr>
          <w:p w14:paraId="4955C9E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10037</w:t>
            </w:r>
          </w:p>
        </w:tc>
        <w:tc>
          <w:tcPr>
            <w:tcW w:w="2228" w:type="pct"/>
            <w:shd w:val="clear" w:color="000000" w:fill="FFFFFF"/>
            <w:vAlign w:val="center"/>
          </w:tcPr>
          <w:p w14:paraId="7B2F972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大学生态度与品德的形成（寇彧）</w:t>
            </w:r>
          </w:p>
        </w:tc>
      </w:tr>
      <w:tr w14:paraId="7EB4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CC854D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10033</w:t>
            </w:r>
          </w:p>
        </w:tc>
        <w:tc>
          <w:tcPr>
            <w:tcW w:w="1797" w:type="pct"/>
            <w:shd w:val="clear" w:color="000000" w:fill="FFFFFF"/>
            <w:vAlign w:val="center"/>
          </w:tcPr>
          <w:p w14:paraId="4C6C4294">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大学生的群体心理与人际交往（伍新春）</w:t>
            </w:r>
          </w:p>
        </w:tc>
        <w:tc>
          <w:tcPr>
            <w:tcW w:w="492" w:type="pct"/>
            <w:shd w:val="clear" w:color="000000" w:fill="FFFFFF"/>
            <w:vAlign w:val="center"/>
          </w:tcPr>
          <w:p w14:paraId="70430C9E">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10038</w:t>
            </w:r>
          </w:p>
        </w:tc>
        <w:tc>
          <w:tcPr>
            <w:tcW w:w="2228" w:type="pct"/>
            <w:shd w:val="clear" w:color="000000" w:fill="FFFFFF"/>
            <w:vAlign w:val="center"/>
          </w:tcPr>
          <w:p w14:paraId="5747F5F8">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大学生心理健康的维护（伍新春）</w:t>
            </w:r>
          </w:p>
        </w:tc>
      </w:tr>
      <w:tr w14:paraId="3FD4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53494E">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10127</w:t>
            </w:r>
          </w:p>
        </w:tc>
        <w:tc>
          <w:tcPr>
            <w:tcW w:w="1797" w:type="pct"/>
            <w:shd w:val="clear" w:color="000000" w:fill="FFFFFF"/>
            <w:vAlign w:val="center"/>
          </w:tcPr>
          <w:p w14:paraId="0230106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当代大学生心理特点及教育策略（赵丽琴）</w:t>
            </w:r>
          </w:p>
        </w:tc>
        <w:tc>
          <w:tcPr>
            <w:tcW w:w="492" w:type="pct"/>
            <w:shd w:val="clear" w:color="000000" w:fill="FFFFFF"/>
            <w:vAlign w:val="center"/>
          </w:tcPr>
          <w:p w14:paraId="08F100F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10148</w:t>
            </w:r>
          </w:p>
        </w:tc>
        <w:tc>
          <w:tcPr>
            <w:tcW w:w="2228" w:type="pct"/>
            <w:shd w:val="clear" w:color="000000" w:fill="FFFFFF"/>
            <w:vAlign w:val="center"/>
          </w:tcPr>
          <w:p w14:paraId="20BE4E76">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如何支撑学生有效建立适合自己的大学学习模式（李丹青）</w:t>
            </w:r>
          </w:p>
        </w:tc>
      </w:tr>
      <w:tr w14:paraId="6695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4B5FA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10211</w:t>
            </w:r>
          </w:p>
        </w:tc>
        <w:tc>
          <w:tcPr>
            <w:tcW w:w="1797" w:type="pct"/>
            <w:shd w:val="clear" w:color="000000" w:fill="FFFFFF"/>
            <w:vAlign w:val="center"/>
          </w:tcPr>
          <w:p w14:paraId="23A1C76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大学生心理咨询与心理疏导（岳云强）</w:t>
            </w:r>
          </w:p>
        </w:tc>
        <w:tc>
          <w:tcPr>
            <w:tcW w:w="492" w:type="pct"/>
            <w:shd w:val="clear" w:color="000000" w:fill="FFFFFF"/>
            <w:vAlign w:val="center"/>
          </w:tcPr>
          <w:p w14:paraId="106AF78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10039</w:t>
            </w:r>
          </w:p>
        </w:tc>
        <w:tc>
          <w:tcPr>
            <w:tcW w:w="2228" w:type="pct"/>
            <w:shd w:val="clear" w:color="000000" w:fill="FFFFFF"/>
            <w:vAlign w:val="center"/>
          </w:tcPr>
          <w:p w14:paraId="72A6083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教育心理学（上）（刘儒德）</w:t>
            </w:r>
          </w:p>
        </w:tc>
      </w:tr>
      <w:tr w14:paraId="3B0E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481" w:type="pct"/>
            <w:shd w:val="clear" w:color="000000" w:fill="FFFFFF"/>
            <w:vAlign w:val="center"/>
          </w:tcPr>
          <w:p w14:paraId="0AE148C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10040</w:t>
            </w:r>
          </w:p>
        </w:tc>
        <w:tc>
          <w:tcPr>
            <w:tcW w:w="1797" w:type="pct"/>
            <w:shd w:val="clear" w:color="000000" w:fill="FFFFFF"/>
            <w:vAlign w:val="center"/>
          </w:tcPr>
          <w:p w14:paraId="7FB1CE8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教育心理学（下）（刘儒德）</w:t>
            </w:r>
          </w:p>
        </w:tc>
        <w:tc>
          <w:tcPr>
            <w:tcW w:w="492" w:type="pct"/>
            <w:shd w:val="clear" w:color="000000" w:fill="FFFFFF"/>
            <w:vAlign w:val="center"/>
          </w:tcPr>
          <w:p w14:paraId="634C57B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10282</w:t>
            </w:r>
          </w:p>
        </w:tc>
        <w:tc>
          <w:tcPr>
            <w:tcW w:w="2228" w:type="pct"/>
            <w:shd w:val="clear" w:color="000000" w:fill="FFFFFF"/>
            <w:vAlign w:val="center"/>
          </w:tcPr>
          <w:p w14:paraId="02CE2FD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互联网+大学生素质教育（</w:t>
            </w:r>
            <w:bookmarkStart w:id="168" w:name="bkPolitics3183424"/>
            <w:sdt>
              <w:sdtPr>
                <w:rPr>
                  <w:color w:val="000000" w:themeColor="text1"/>
                  <w14:textFill>
                    <w14:solidFill>
                      <w14:schemeClr w14:val="tx1"/>
                    </w14:solidFill>
                  </w14:textFill>
                </w:rPr>
                <w:alias w:val="落马官员"/>
                <w:id w:val="3103351"/>
              </w:sdtPr>
              <w:sdtEndPr>
                <w:rPr>
                  <w:color w:val="000000" w:themeColor="text1"/>
                  <w14:textFill>
                    <w14:solidFill>
                      <w14:schemeClr w14:val="tx1"/>
                    </w14:solidFill>
                  </w14:textFill>
                </w:rPr>
              </w:sdtEndPr>
              <w:sdtContent>
                <w:bookmarkStart w:id="169" w:name="bkPolitics3103351"/>
                <w:r>
                  <w:rPr>
                    <w:rFonts w:ascii="Times New Roman" w:hAnsi="Times New Roman" w:eastAsia="仿宋_GB2312" w:cs="Times New Roman"/>
                    <w:color w:val="000000" w:themeColor="text1"/>
                    <w:kern w:val="0"/>
                    <w:sz w:val="24"/>
                    <w:szCs w:val="24"/>
                    <w14:textFill>
                      <w14:solidFill>
                        <w14:schemeClr w14:val="tx1"/>
                      </w14:solidFill>
                    </w14:textFill>
                  </w:rPr>
                  <w:t>王立群</w:t>
                </w:r>
                <w:bookmarkEnd w:id="169"/>
              </w:sdtContent>
            </w:sdt>
            <w:bookmarkEnd w:id="168"/>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7211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481" w:type="pct"/>
            <w:shd w:val="clear" w:color="000000" w:fill="FFFFFF"/>
            <w:vAlign w:val="center"/>
          </w:tcPr>
          <w:p w14:paraId="2F437D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11288</w:t>
            </w:r>
          </w:p>
        </w:tc>
        <w:tc>
          <w:tcPr>
            <w:tcW w:w="1797" w:type="pct"/>
            <w:shd w:val="clear" w:color="000000" w:fill="FFFFFF"/>
            <w:vAlign w:val="center"/>
          </w:tcPr>
          <w:p w14:paraId="4B391D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礼仪（专家组）</w:t>
            </w:r>
          </w:p>
        </w:tc>
        <w:tc>
          <w:tcPr>
            <w:tcW w:w="492" w:type="pct"/>
            <w:shd w:val="clear" w:color="000000" w:fill="FFFFFF"/>
            <w:vAlign w:val="center"/>
          </w:tcPr>
          <w:p w14:paraId="693563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11111</w:t>
            </w:r>
          </w:p>
        </w:tc>
        <w:tc>
          <w:tcPr>
            <w:tcW w:w="2228" w:type="pct"/>
            <w:shd w:val="clear" w:color="000000" w:fill="FFFFFF"/>
            <w:vAlign w:val="center"/>
          </w:tcPr>
          <w:p w14:paraId="403CA8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提升教育培训的针对性和实效性（陆林祥）</w:t>
            </w:r>
          </w:p>
        </w:tc>
      </w:tr>
      <w:tr w14:paraId="0DA3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81" w:type="pct"/>
            <w:shd w:val="clear" w:color="000000" w:fill="FFFFFF"/>
            <w:vAlign w:val="center"/>
          </w:tcPr>
          <w:p w14:paraId="236A24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11113</w:t>
            </w:r>
          </w:p>
        </w:tc>
        <w:tc>
          <w:tcPr>
            <w:tcW w:w="1797" w:type="pct"/>
            <w:shd w:val="clear" w:color="000000" w:fill="FFFFFF"/>
            <w:vAlign w:val="center"/>
          </w:tcPr>
          <w:p w14:paraId="3A13A1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健康生活远离癌症（罗健）</w:t>
            </w:r>
          </w:p>
        </w:tc>
        <w:tc>
          <w:tcPr>
            <w:tcW w:w="492" w:type="pct"/>
            <w:shd w:val="clear" w:color="000000" w:fill="FFFFFF"/>
            <w:vAlign w:val="center"/>
          </w:tcPr>
          <w:p w14:paraId="1E266B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11112</w:t>
            </w:r>
          </w:p>
        </w:tc>
        <w:tc>
          <w:tcPr>
            <w:tcW w:w="2228" w:type="pct"/>
            <w:shd w:val="clear" w:color="000000" w:fill="FFFFFF"/>
            <w:vAlign w:val="center"/>
          </w:tcPr>
          <w:p w14:paraId="42ECB3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行为训练课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说服人心的科学和艺术（陆林祥）</w:t>
            </w:r>
          </w:p>
        </w:tc>
      </w:tr>
      <w:tr w14:paraId="3249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81" w:type="pct"/>
            <w:shd w:val="clear" w:color="000000" w:fill="FFFFFF"/>
            <w:vAlign w:val="center"/>
          </w:tcPr>
          <w:p w14:paraId="467C42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11115</w:t>
            </w:r>
          </w:p>
        </w:tc>
        <w:tc>
          <w:tcPr>
            <w:tcW w:w="1797" w:type="pct"/>
            <w:shd w:val="clear" w:color="000000" w:fill="FFFFFF"/>
            <w:vAlign w:val="center"/>
          </w:tcPr>
          <w:p w14:paraId="281EBB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音乐与生活（王立平）</w:t>
            </w:r>
          </w:p>
        </w:tc>
        <w:tc>
          <w:tcPr>
            <w:tcW w:w="492" w:type="pct"/>
            <w:shd w:val="clear" w:color="000000" w:fill="FFFFFF"/>
            <w:vAlign w:val="center"/>
          </w:tcPr>
          <w:p w14:paraId="3E0A4B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11121</w:t>
            </w:r>
          </w:p>
        </w:tc>
        <w:tc>
          <w:tcPr>
            <w:tcW w:w="2228" w:type="pct"/>
            <w:shd w:val="clear" w:color="000000" w:fill="FFFFFF"/>
            <w:vAlign w:val="center"/>
          </w:tcPr>
          <w:p w14:paraId="2C0AB83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歌唱的乐感及方法（郁钧剑）</w:t>
            </w:r>
          </w:p>
        </w:tc>
      </w:tr>
      <w:tr w14:paraId="315B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481" w:type="pct"/>
            <w:shd w:val="clear" w:color="000000" w:fill="FFFFFF"/>
            <w:vAlign w:val="center"/>
          </w:tcPr>
          <w:p w14:paraId="536663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11125</w:t>
            </w:r>
          </w:p>
        </w:tc>
        <w:tc>
          <w:tcPr>
            <w:tcW w:w="1797" w:type="pct"/>
            <w:shd w:val="clear" w:color="000000" w:fill="FFFFFF"/>
            <w:vAlign w:val="center"/>
          </w:tcPr>
          <w:p w14:paraId="19FCDE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阅读和精神生活（周国平）</w:t>
            </w:r>
          </w:p>
        </w:tc>
        <w:tc>
          <w:tcPr>
            <w:tcW w:w="492" w:type="pct"/>
            <w:shd w:val="clear" w:color="000000" w:fill="FFFFFF"/>
            <w:vAlign w:val="center"/>
          </w:tcPr>
          <w:p w14:paraId="14E68C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11122</w:t>
            </w:r>
          </w:p>
        </w:tc>
        <w:tc>
          <w:tcPr>
            <w:tcW w:w="2228" w:type="pct"/>
            <w:shd w:val="clear" w:color="000000" w:fill="FFFFFF"/>
            <w:vAlign w:val="center"/>
          </w:tcPr>
          <w:p w14:paraId="6BA4EE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管好您的健康（张军）</w:t>
            </w:r>
          </w:p>
        </w:tc>
      </w:tr>
      <w:tr w14:paraId="6E6F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BE7BF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11126</w:t>
            </w:r>
          </w:p>
        </w:tc>
        <w:tc>
          <w:tcPr>
            <w:tcW w:w="1797" w:type="pct"/>
            <w:shd w:val="clear" w:color="000000" w:fill="FFFFFF"/>
            <w:vAlign w:val="center"/>
          </w:tcPr>
          <w:p w14:paraId="54B8F1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pacing w:val="-11"/>
                <w:sz w:val="24"/>
                <w:szCs w:val="24"/>
                <w14:textFill>
                  <w14:solidFill>
                    <w14:schemeClr w14:val="tx1"/>
                  </w14:solidFill>
                </w14:textFill>
              </w:rPr>
              <w:t>健康与领导力</w:t>
            </w:r>
            <w:r>
              <w:rPr>
                <w:rFonts w:hint="eastAsia" w:ascii="Times New Roman" w:hAnsi="Times New Roman" w:eastAsia="仿宋_GB2312" w:cs="Times New Roman"/>
                <w:color w:val="000000" w:themeColor="text1"/>
                <w:spacing w:val="-11"/>
                <w:sz w:val="24"/>
                <w:szCs w:val="24"/>
                <w14:textFill>
                  <w14:solidFill>
                    <w14:schemeClr w14:val="tx1"/>
                  </w14:solidFill>
                </w14:textFill>
              </w:rPr>
              <w:t>——</w:t>
            </w:r>
            <w:r>
              <w:rPr>
                <w:rFonts w:ascii="Times New Roman" w:hAnsi="Times New Roman" w:eastAsia="仿宋_GB2312" w:cs="Times New Roman"/>
                <w:color w:val="000000" w:themeColor="text1"/>
                <w:spacing w:val="-11"/>
                <w:sz w:val="24"/>
                <w:szCs w:val="24"/>
                <w14:textFill>
                  <w14:solidFill>
                    <w14:schemeClr w14:val="tx1"/>
                  </w14:solidFill>
                </w14:textFill>
              </w:rPr>
              <w:t>如何为祖国健康工作五十年（周生来）</w:t>
            </w:r>
          </w:p>
        </w:tc>
        <w:tc>
          <w:tcPr>
            <w:tcW w:w="492" w:type="pct"/>
            <w:shd w:val="clear" w:color="000000" w:fill="FFFFFF"/>
            <w:vAlign w:val="center"/>
          </w:tcPr>
          <w:p w14:paraId="560A49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11140</w:t>
            </w:r>
          </w:p>
        </w:tc>
        <w:tc>
          <w:tcPr>
            <w:tcW w:w="2228" w:type="pct"/>
            <w:shd w:val="clear" w:color="000000" w:fill="FFFFFF"/>
            <w:vAlign w:val="center"/>
          </w:tcPr>
          <w:p w14:paraId="63A93B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悦目赏心（陈炯）</w:t>
            </w:r>
          </w:p>
        </w:tc>
      </w:tr>
      <w:tr w14:paraId="7671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7F5AB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11127</w:t>
            </w:r>
          </w:p>
        </w:tc>
        <w:tc>
          <w:tcPr>
            <w:tcW w:w="1797" w:type="pct"/>
            <w:shd w:val="clear" w:color="000000" w:fill="FFFFFF"/>
            <w:vAlign w:val="center"/>
          </w:tcPr>
          <w:p w14:paraId="36D14F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再造生活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书法当代价值的亲身体验（周文彰）</w:t>
            </w:r>
          </w:p>
        </w:tc>
        <w:tc>
          <w:tcPr>
            <w:tcW w:w="492" w:type="pct"/>
            <w:shd w:val="clear" w:color="000000" w:fill="FFFFFF"/>
            <w:vAlign w:val="center"/>
          </w:tcPr>
          <w:p w14:paraId="16DF23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11141</w:t>
            </w:r>
          </w:p>
        </w:tc>
        <w:tc>
          <w:tcPr>
            <w:tcW w:w="2228" w:type="pct"/>
            <w:shd w:val="clear" w:color="000000" w:fill="FFFFFF"/>
            <w:vAlign w:val="center"/>
          </w:tcPr>
          <w:p w14:paraId="096157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书法赏析（陈少增）</w:t>
            </w:r>
          </w:p>
        </w:tc>
      </w:tr>
      <w:tr w14:paraId="52C1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2A05E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11128</w:t>
            </w:r>
          </w:p>
        </w:tc>
        <w:tc>
          <w:tcPr>
            <w:tcW w:w="1797" w:type="pct"/>
            <w:shd w:val="clear" w:color="000000" w:fill="FFFFFF"/>
            <w:vAlign w:val="center"/>
          </w:tcPr>
          <w:p w14:paraId="5D4DF8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端正学风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与博士研究生们谈心（周文彰）</w:t>
            </w:r>
          </w:p>
        </w:tc>
        <w:tc>
          <w:tcPr>
            <w:tcW w:w="492" w:type="pct"/>
            <w:shd w:val="clear" w:color="000000" w:fill="FFFFFF"/>
            <w:vAlign w:val="center"/>
          </w:tcPr>
          <w:p w14:paraId="1335BD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11142</w:t>
            </w:r>
          </w:p>
        </w:tc>
        <w:tc>
          <w:tcPr>
            <w:tcW w:w="2228" w:type="pct"/>
            <w:shd w:val="clear" w:color="000000" w:fill="FFFFFF"/>
            <w:vAlign w:val="center"/>
          </w:tcPr>
          <w:p w14:paraId="0FB94C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书法的演变及各种书体的风格特点（陈少增）</w:t>
            </w:r>
          </w:p>
        </w:tc>
      </w:tr>
      <w:tr w14:paraId="4246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F308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11146</w:t>
            </w:r>
          </w:p>
        </w:tc>
        <w:tc>
          <w:tcPr>
            <w:tcW w:w="1797" w:type="pct"/>
            <w:shd w:val="clear" w:color="000000" w:fill="FFFFFF"/>
            <w:vAlign w:val="center"/>
          </w:tcPr>
          <w:p w14:paraId="139E66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极地变化与人类未来</w:t>
            </w:r>
          </w:p>
          <w:p w14:paraId="3ED697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（高登义）</w:t>
            </w:r>
          </w:p>
        </w:tc>
        <w:tc>
          <w:tcPr>
            <w:tcW w:w="492" w:type="pct"/>
            <w:shd w:val="clear" w:color="000000" w:fill="FFFFFF"/>
            <w:vAlign w:val="center"/>
          </w:tcPr>
          <w:p w14:paraId="4984A51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11153</w:t>
            </w:r>
          </w:p>
        </w:tc>
        <w:tc>
          <w:tcPr>
            <w:tcW w:w="2228" w:type="pct"/>
            <w:shd w:val="clear" w:color="000000" w:fill="FFFFFF"/>
            <w:vAlign w:val="center"/>
          </w:tcPr>
          <w:p w14:paraId="00BEC2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强化教师礼仪塑造良好形象</w:t>
            </w:r>
          </w:p>
          <w:p w14:paraId="313B12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（李兴国）</w:t>
            </w:r>
          </w:p>
        </w:tc>
      </w:tr>
      <w:tr w14:paraId="5A36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08732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11157</w:t>
            </w:r>
          </w:p>
        </w:tc>
        <w:tc>
          <w:tcPr>
            <w:tcW w:w="1797" w:type="pct"/>
            <w:shd w:val="clear" w:color="000000" w:fill="FFFFFF"/>
            <w:vAlign w:val="center"/>
          </w:tcPr>
          <w:p w14:paraId="4D961B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走进音乐世界（吕建强）</w:t>
            </w:r>
          </w:p>
        </w:tc>
        <w:tc>
          <w:tcPr>
            <w:tcW w:w="492" w:type="pct"/>
            <w:shd w:val="clear" w:color="000000" w:fill="FFFFFF"/>
            <w:vAlign w:val="center"/>
          </w:tcPr>
          <w:p w14:paraId="12A798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11165</w:t>
            </w:r>
          </w:p>
        </w:tc>
        <w:tc>
          <w:tcPr>
            <w:tcW w:w="2228" w:type="pct"/>
            <w:shd w:val="clear" w:color="000000" w:fill="FFFFFF"/>
            <w:vAlign w:val="center"/>
          </w:tcPr>
          <w:p w14:paraId="428097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自然灾害与应急救援（徐德诗）</w:t>
            </w:r>
          </w:p>
        </w:tc>
      </w:tr>
      <w:tr w14:paraId="2C97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A1F3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11174</w:t>
            </w:r>
          </w:p>
        </w:tc>
        <w:tc>
          <w:tcPr>
            <w:tcW w:w="1797" w:type="pct"/>
            <w:shd w:val="clear" w:color="000000" w:fill="FFFFFF"/>
            <w:vAlign w:val="center"/>
          </w:tcPr>
          <w:p w14:paraId="2505BA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音乐的形式与情感表达</w:t>
            </w:r>
          </w:p>
          <w:p w14:paraId="67D388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（赵方）</w:t>
            </w:r>
          </w:p>
        </w:tc>
        <w:tc>
          <w:tcPr>
            <w:tcW w:w="492" w:type="pct"/>
            <w:shd w:val="clear" w:color="000000" w:fill="FFFFFF"/>
            <w:vAlign w:val="center"/>
          </w:tcPr>
          <w:p w14:paraId="39379D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11166</w:t>
            </w:r>
          </w:p>
        </w:tc>
        <w:tc>
          <w:tcPr>
            <w:tcW w:w="2228" w:type="pct"/>
            <w:shd w:val="clear" w:color="000000" w:fill="FFFFFF"/>
            <w:vAlign w:val="center"/>
          </w:tcPr>
          <w:p w14:paraId="25AE58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油画艺术欣赏（徐唯辛）</w:t>
            </w:r>
          </w:p>
        </w:tc>
      </w:tr>
      <w:tr w14:paraId="36AF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A677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11241</w:t>
            </w:r>
          </w:p>
        </w:tc>
        <w:tc>
          <w:tcPr>
            <w:tcW w:w="1797" w:type="pct"/>
            <w:shd w:val="clear" w:color="000000" w:fill="FFFFFF"/>
            <w:vAlign w:val="center"/>
          </w:tcPr>
          <w:p w14:paraId="1254B5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工作姿态矫正（Julie Landis）</w:t>
            </w:r>
          </w:p>
        </w:tc>
        <w:tc>
          <w:tcPr>
            <w:tcW w:w="492" w:type="pct"/>
            <w:shd w:val="clear" w:color="000000" w:fill="FFFFFF"/>
            <w:vAlign w:val="center"/>
          </w:tcPr>
          <w:p w14:paraId="56BE95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10901</w:t>
            </w:r>
          </w:p>
        </w:tc>
        <w:tc>
          <w:tcPr>
            <w:tcW w:w="2228" w:type="pct"/>
            <w:shd w:val="clear" w:color="000000" w:fill="FFFFFF"/>
            <w:vAlign w:val="center"/>
          </w:tcPr>
          <w:p w14:paraId="688AFA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科学思想与人文精神（董川）</w:t>
            </w:r>
          </w:p>
        </w:tc>
      </w:tr>
      <w:tr w14:paraId="3142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8163F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11242</w:t>
            </w:r>
          </w:p>
        </w:tc>
        <w:tc>
          <w:tcPr>
            <w:tcW w:w="1797" w:type="pct"/>
            <w:shd w:val="clear" w:color="000000" w:fill="FFFFFF"/>
            <w:vAlign w:val="center"/>
          </w:tcPr>
          <w:p w14:paraId="2888E4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健康决定领导力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领袖健康与治国理政（白剑峰）</w:t>
            </w:r>
          </w:p>
        </w:tc>
        <w:tc>
          <w:tcPr>
            <w:tcW w:w="492" w:type="pct"/>
            <w:shd w:val="clear" w:color="000000" w:fill="FFFFFF"/>
            <w:vAlign w:val="center"/>
          </w:tcPr>
          <w:p w14:paraId="26A142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11168</w:t>
            </w:r>
          </w:p>
        </w:tc>
        <w:tc>
          <w:tcPr>
            <w:tcW w:w="2228" w:type="pct"/>
            <w:shd w:val="clear" w:color="000000" w:fill="FFFFFF"/>
            <w:vAlign w:val="center"/>
          </w:tcPr>
          <w:p w14:paraId="136DE9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实相与人生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佛教思想概说</w:t>
            </w:r>
          </w:p>
          <w:p w14:paraId="7A97EB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（俞学明）</w:t>
            </w:r>
          </w:p>
        </w:tc>
      </w:tr>
      <w:tr w14:paraId="2FD1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EFCA0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11243</w:t>
            </w:r>
          </w:p>
        </w:tc>
        <w:tc>
          <w:tcPr>
            <w:tcW w:w="1797" w:type="pct"/>
            <w:shd w:val="clear" w:color="000000" w:fill="FFFFFF"/>
            <w:vAlign w:val="center"/>
          </w:tcPr>
          <w:p w14:paraId="1CAF46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新闻事件与健康传播</w:t>
            </w:r>
          </w:p>
          <w:p w14:paraId="0B2247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（白岩松）</w:t>
            </w:r>
          </w:p>
        </w:tc>
        <w:tc>
          <w:tcPr>
            <w:tcW w:w="492" w:type="pct"/>
            <w:shd w:val="clear" w:color="000000" w:fill="FFFFFF"/>
            <w:vAlign w:val="center"/>
          </w:tcPr>
          <w:p w14:paraId="3D10F4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11169</w:t>
            </w:r>
          </w:p>
        </w:tc>
        <w:tc>
          <w:tcPr>
            <w:tcW w:w="2228" w:type="pct"/>
            <w:shd w:val="clear" w:color="000000" w:fill="FFFFFF"/>
            <w:vAlign w:val="center"/>
          </w:tcPr>
          <w:p w14:paraId="4E8718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现当代艺术鉴赏（岳路平）</w:t>
            </w:r>
          </w:p>
        </w:tc>
      </w:tr>
      <w:tr w14:paraId="06A7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CDF90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11244</w:t>
            </w:r>
          </w:p>
        </w:tc>
        <w:tc>
          <w:tcPr>
            <w:tcW w:w="1797" w:type="pct"/>
            <w:shd w:val="clear" w:color="000000" w:fill="FFFFFF"/>
            <w:vAlign w:val="center"/>
          </w:tcPr>
          <w:p w14:paraId="47B5B3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健康与领导力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GE的领导力哲学（陈雁）</w:t>
            </w:r>
          </w:p>
        </w:tc>
        <w:tc>
          <w:tcPr>
            <w:tcW w:w="492" w:type="pct"/>
            <w:shd w:val="clear" w:color="000000" w:fill="FFFFFF"/>
            <w:vAlign w:val="center"/>
          </w:tcPr>
          <w:p w14:paraId="20B889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11246</w:t>
            </w:r>
          </w:p>
        </w:tc>
        <w:tc>
          <w:tcPr>
            <w:tcW w:w="2228" w:type="pct"/>
            <w:shd w:val="clear" w:color="000000" w:fill="FFFFFF"/>
            <w:vAlign w:val="center"/>
          </w:tcPr>
          <w:p w14:paraId="627D94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从消化系统疾病防治谈中医与西医的整合（樊代明）</w:t>
            </w:r>
          </w:p>
        </w:tc>
      </w:tr>
      <w:tr w14:paraId="0AD3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E1A9D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11245</w:t>
            </w:r>
          </w:p>
        </w:tc>
        <w:tc>
          <w:tcPr>
            <w:tcW w:w="1797" w:type="pct"/>
            <w:shd w:val="clear" w:color="000000" w:fill="FFFFFF"/>
            <w:vAlign w:val="center"/>
          </w:tcPr>
          <w:p w14:paraId="0E2521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免疫与健康（陈钰）</w:t>
            </w:r>
          </w:p>
        </w:tc>
        <w:tc>
          <w:tcPr>
            <w:tcW w:w="492" w:type="pct"/>
            <w:shd w:val="clear" w:color="000000" w:fill="FFFFFF"/>
            <w:vAlign w:val="center"/>
          </w:tcPr>
          <w:p w14:paraId="4191B5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11247</w:t>
            </w:r>
          </w:p>
        </w:tc>
        <w:tc>
          <w:tcPr>
            <w:tcW w:w="2228" w:type="pct"/>
            <w:shd w:val="clear" w:color="000000" w:fill="FFFFFF"/>
            <w:vAlign w:val="center"/>
          </w:tcPr>
          <w:p w14:paraId="0DEE52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藏在身体中的养生密码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常见病的穴位保健（房繄恭）</w:t>
            </w:r>
          </w:p>
        </w:tc>
      </w:tr>
      <w:tr w14:paraId="09FE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C678D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11248</w:t>
            </w:r>
          </w:p>
        </w:tc>
        <w:tc>
          <w:tcPr>
            <w:tcW w:w="1797" w:type="pct"/>
            <w:shd w:val="clear" w:color="000000" w:fill="FFFFFF"/>
            <w:vAlign w:val="center"/>
          </w:tcPr>
          <w:p w14:paraId="2BBCB9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颈肩腰腿痛的养生保健</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善待你的颈椎（房繄恭）</w:t>
            </w:r>
          </w:p>
        </w:tc>
        <w:tc>
          <w:tcPr>
            <w:tcW w:w="492" w:type="pct"/>
            <w:shd w:val="clear" w:color="000000" w:fill="FFFFFF"/>
            <w:vAlign w:val="center"/>
          </w:tcPr>
          <w:p w14:paraId="02218B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11253</w:t>
            </w:r>
          </w:p>
        </w:tc>
        <w:tc>
          <w:tcPr>
            <w:tcW w:w="2228" w:type="pct"/>
            <w:shd w:val="clear" w:color="000000" w:fill="FFFFFF"/>
            <w:vAlign w:val="center"/>
          </w:tcPr>
          <w:p w14:paraId="5BEF64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声音的艺术（蒋大为）</w:t>
            </w:r>
          </w:p>
        </w:tc>
      </w:tr>
      <w:tr w14:paraId="071F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557D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11249</w:t>
            </w:r>
          </w:p>
        </w:tc>
        <w:tc>
          <w:tcPr>
            <w:tcW w:w="1797" w:type="pct"/>
            <w:shd w:val="clear" w:color="000000" w:fill="FFFFFF"/>
            <w:vAlign w:val="center"/>
          </w:tcPr>
          <w:p w14:paraId="02BF79D3">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肿瘤的早期发现与防治</w:t>
            </w:r>
          </w:p>
          <w:p w14:paraId="06B14C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（冯利）</w:t>
            </w:r>
          </w:p>
        </w:tc>
        <w:tc>
          <w:tcPr>
            <w:tcW w:w="492" w:type="pct"/>
            <w:shd w:val="clear" w:color="000000" w:fill="FFFFFF"/>
            <w:vAlign w:val="center"/>
          </w:tcPr>
          <w:p w14:paraId="5AC605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11254</w:t>
            </w:r>
          </w:p>
        </w:tc>
        <w:tc>
          <w:tcPr>
            <w:tcW w:w="2228" w:type="pct"/>
            <w:shd w:val="clear" w:color="000000" w:fill="FFFFFF"/>
            <w:vAlign w:val="center"/>
          </w:tcPr>
          <w:p w14:paraId="79DBFA5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压力缓解与情绪调控（蔺桂瑞）</w:t>
            </w:r>
          </w:p>
        </w:tc>
      </w:tr>
      <w:tr w14:paraId="3FAC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AADF8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11250</w:t>
            </w:r>
          </w:p>
        </w:tc>
        <w:tc>
          <w:tcPr>
            <w:tcW w:w="1797" w:type="pct"/>
            <w:shd w:val="clear" w:color="000000" w:fill="FFFFFF"/>
            <w:vAlign w:val="center"/>
          </w:tcPr>
          <w:p w14:paraId="2F11EC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脑卒中的预防和中医药治疗（高颖）</w:t>
            </w:r>
          </w:p>
        </w:tc>
        <w:tc>
          <w:tcPr>
            <w:tcW w:w="492" w:type="pct"/>
            <w:shd w:val="clear" w:color="000000" w:fill="FFFFFF"/>
            <w:vAlign w:val="center"/>
          </w:tcPr>
          <w:p w14:paraId="5DADCC2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11255</w:t>
            </w:r>
          </w:p>
        </w:tc>
        <w:tc>
          <w:tcPr>
            <w:tcW w:w="2228" w:type="pct"/>
            <w:shd w:val="clear" w:color="000000" w:fill="FFFFFF"/>
            <w:vAlign w:val="center"/>
          </w:tcPr>
          <w:p w14:paraId="6F7D94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角色、自我与领导干部的心理调节（蔺桂瑞）</w:t>
            </w:r>
          </w:p>
        </w:tc>
      </w:tr>
      <w:tr w14:paraId="3CA9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1FDC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11251</w:t>
            </w:r>
          </w:p>
        </w:tc>
        <w:tc>
          <w:tcPr>
            <w:tcW w:w="1797" w:type="pct"/>
            <w:shd w:val="clear" w:color="000000" w:fill="FFFFFF"/>
            <w:vAlign w:val="center"/>
          </w:tcPr>
          <w:p w14:paraId="416725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情绪、健康和人生（郝万山）</w:t>
            </w:r>
          </w:p>
        </w:tc>
        <w:tc>
          <w:tcPr>
            <w:tcW w:w="492" w:type="pct"/>
            <w:shd w:val="clear" w:color="000000" w:fill="FFFFFF"/>
            <w:vAlign w:val="center"/>
          </w:tcPr>
          <w:p w14:paraId="2D0A14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11256</w:t>
            </w:r>
          </w:p>
        </w:tc>
        <w:tc>
          <w:tcPr>
            <w:tcW w:w="2228" w:type="pct"/>
            <w:shd w:val="clear" w:color="000000" w:fill="FFFFFF"/>
            <w:vAlign w:val="center"/>
          </w:tcPr>
          <w:p w14:paraId="76C9F4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人际关系调整与情绪调控（蔺桂瑞）</w:t>
            </w:r>
          </w:p>
        </w:tc>
      </w:tr>
      <w:tr w14:paraId="1AA7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D0528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11252</w:t>
            </w:r>
          </w:p>
        </w:tc>
        <w:tc>
          <w:tcPr>
            <w:tcW w:w="1797" w:type="pct"/>
            <w:shd w:val="clear" w:color="000000" w:fill="FFFFFF"/>
            <w:vAlign w:val="center"/>
          </w:tcPr>
          <w:p w14:paraId="29FC8D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认知症的预防与照护（洪立）</w:t>
            </w:r>
          </w:p>
        </w:tc>
        <w:tc>
          <w:tcPr>
            <w:tcW w:w="492" w:type="pct"/>
            <w:shd w:val="clear" w:color="000000" w:fill="FFFFFF"/>
            <w:vAlign w:val="center"/>
          </w:tcPr>
          <w:p w14:paraId="58D05F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11257</w:t>
            </w:r>
          </w:p>
        </w:tc>
        <w:tc>
          <w:tcPr>
            <w:tcW w:w="2228" w:type="pct"/>
            <w:shd w:val="clear" w:color="000000" w:fill="FFFFFF"/>
            <w:vAlign w:val="center"/>
          </w:tcPr>
          <w:p w14:paraId="4CFCD5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糖尿病的中医治疗（倪青）</w:t>
            </w:r>
          </w:p>
        </w:tc>
      </w:tr>
      <w:tr w14:paraId="0218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138B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11258</w:t>
            </w:r>
          </w:p>
        </w:tc>
        <w:tc>
          <w:tcPr>
            <w:tcW w:w="1797" w:type="pct"/>
            <w:shd w:val="clear" w:color="000000" w:fill="FFFFFF"/>
            <w:vAlign w:val="center"/>
          </w:tcPr>
          <w:p w14:paraId="27D712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脑血管病的预防与治疗</w:t>
            </w:r>
          </w:p>
          <w:p w14:paraId="00ECD7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（秦绍林）</w:t>
            </w:r>
          </w:p>
        </w:tc>
        <w:tc>
          <w:tcPr>
            <w:tcW w:w="492" w:type="pct"/>
            <w:shd w:val="clear" w:color="000000" w:fill="FFFFFF"/>
            <w:vAlign w:val="center"/>
          </w:tcPr>
          <w:p w14:paraId="191007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11263</w:t>
            </w:r>
          </w:p>
        </w:tc>
        <w:tc>
          <w:tcPr>
            <w:tcW w:w="2228" w:type="pct"/>
            <w:shd w:val="clear" w:color="000000" w:fill="FFFFFF"/>
            <w:vAlign w:val="center"/>
          </w:tcPr>
          <w:p w14:paraId="170DA8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秋冬之交话养生（温长路）</w:t>
            </w:r>
          </w:p>
        </w:tc>
      </w:tr>
      <w:tr w14:paraId="4DAD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B003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11259</w:t>
            </w:r>
          </w:p>
        </w:tc>
        <w:tc>
          <w:tcPr>
            <w:tcW w:w="1797" w:type="pct"/>
            <w:shd w:val="clear" w:color="000000" w:fill="FFFFFF"/>
            <w:vAlign w:val="center"/>
          </w:tcPr>
          <w:p w14:paraId="4178BE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中医</w:t>
            </w:r>
            <w:r>
              <w:rPr>
                <w:rFonts w:ascii="Times New Roman" w:hAnsi="Times New Roman" w:eastAsia="微软雅黑"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养生</w:t>
            </w:r>
            <w:r>
              <w:rPr>
                <w:rFonts w:ascii="Times New Roman" w:hAnsi="Times New Roman" w:eastAsia="微软雅黑"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精气神（孙光荣）</w:t>
            </w:r>
          </w:p>
        </w:tc>
        <w:tc>
          <w:tcPr>
            <w:tcW w:w="492" w:type="pct"/>
            <w:shd w:val="clear" w:color="000000" w:fill="FFFFFF"/>
            <w:vAlign w:val="center"/>
          </w:tcPr>
          <w:p w14:paraId="50256F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11264</w:t>
            </w:r>
          </w:p>
        </w:tc>
        <w:tc>
          <w:tcPr>
            <w:tcW w:w="2228" w:type="pct"/>
            <w:shd w:val="clear" w:color="000000" w:fill="FFFFFF"/>
            <w:vAlign w:val="center"/>
          </w:tcPr>
          <w:p w14:paraId="4734BF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阳春三月话养生（温长路）</w:t>
            </w:r>
          </w:p>
        </w:tc>
      </w:tr>
      <w:tr w14:paraId="3AD7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ED29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11260</w:t>
            </w:r>
          </w:p>
        </w:tc>
        <w:tc>
          <w:tcPr>
            <w:tcW w:w="1797" w:type="pct"/>
            <w:shd w:val="clear" w:color="000000" w:fill="FFFFFF"/>
            <w:vAlign w:val="center"/>
          </w:tcPr>
          <w:p w14:paraId="7F4D50D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刮痧拔罐现代研究与临床运用（王敬）</w:t>
            </w:r>
          </w:p>
        </w:tc>
        <w:tc>
          <w:tcPr>
            <w:tcW w:w="492" w:type="pct"/>
            <w:shd w:val="clear" w:color="000000" w:fill="FFFFFF"/>
            <w:vAlign w:val="center"/>
          </w:tcPr>
          <w:p w14:paraId="5423E0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11265</w:t>
            </w:r>
          </w:p>
        </w:tc>
        <w:tc>
          <w:tcPr>
            <w:tcW w:w="2228" w:type="pct"/>
            <w:shd w:val="clear" w:color="000000" w:fill="FFFFFF"/>
            <w:vAlign w:val="center"/>
          </w:tcPr>
          <w:p w14:paraId="7F56AA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中医帮您找准病根调血糖（辛海）</w:t>
            </w:r>
          </w:p>
        </w:tc>
      </w:tr>
      <w:tr w14:paraId="1FF5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F1EC7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11261</w:t>
            </w:r>
          </w:p>
        </w:tc>
        <w:tc>
          <w:tcPr>
            <w:tcW w:w="1797" w:type="pct"/>
            <w:shd w:val="clear" w:color="000000" w:fill="FFFFFF"/>
            <w:vAlign w:val="center"/>
          </w:tcPr>
          <w:p w14:paraId="0AE77A28">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慢病防控与保健管理</w:t>
            </w:r>
          </w:p>
          <w:p w14:paraId="6D45FB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（王陇德）</w:t>
            </w:r>
          </w:p>
        </w:tc>
        <w:tc>
          <w:tcPr>
            <w:tcW w:w="492" w:type="pct"/>
            <w:shd w:val="clear" w:color="000000" w:fill="FFFFFF"/>
            <w:vAlign w:val="center"/>
          </w:tcPr>
          <w:p w14:paraId="30D2A0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11266</w:t>
            </w:r>
          </w:p>
        </w:tc>
        <w:tc>
          <w:tcPr>
            <w:tcW w:w="2228" w:type="pct"/>
            <w:shd w:val="clear" w:color="000000" w:fill="FFFFFF"/>
            <w:vAlign w:val="center"/>
          </w:tcPr>
          <w:p w14:paraId="1B72D8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认识中风，从细节做起（张宏伟）</w:t>
            </w:r>
          </w:p>
        </w:tc>
      </w:tr>
      <w:tr w14:paraId="2AAB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81" w:type="pct"/>
            <w:shd w:val="clear" w:color="000000" w:fill="FFFFFF"/>
            <w:vAlign w:val="center"/>
          </w:tcPr>
          <w:p w14:paraId="2988FC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11262</w:t>
            </w:r>
          </w:p>
        </w:tc>
        <w:tc>
          <w:tcPr>
            <w:tcW w:w="1797" w:type="pct"/>
            <w:shd w:val="clear" w:color="000000" w:fill="FFFFFF"/>
            <w:vAlign w:val="center"/>
          </w:tcPr>
          <w:p w14:paraId="07567D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中医养生辨真伪（温长路）</w:t>
            </w:r>
          </w:p>
        </w:tc>
        <w:tc>
          <w:tcPr>
            <w:tcW w:w="492" w:type="pct"/>
            <w:shd w:val="clear" w:color="000000" w:fill="FFFFFF"/>
            <w:vAlign w:val="center"/>
          </w:tcPr>
          <w:p w14:paraId="1C22A9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11267</w:t>
            </w:r>
          </w:p>
        </w:tc>
        <w:tc>
          <w:tcPr>
            <w:tcW w:w="2228" w:type="pct"/>
            <w:shd w:val="clear" w:color="000000" w:fill="FFFFFF"/>
            <w:vAlign w:val="center"/>
          </w:tcPr>
          <w:p w14:paraId="78DBFD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预防肿瘤健康一生（张培彤）</w:t>
            </w:r>
          </w:p>
        </w:tc>
      </w:tr>
      <w:tr w14:paraId="5C34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81" w:type="pct"/>
            <w:shd w:val="clear" w:color="000000" w:fill="FFFFFF"/>
            <w:vAlign w:val="center"/>
          </w:tcPr>
          <w:p w14:paraId="213B5E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11268</w:t>
            </w:r>
          </w:p>
        </w:tc>
        <w:tc>
          <w:tcPr>
            <w:tcW w:w="1797" w:type="pct"/>
            <w:shd w:val="clear" w:color="000000" w:fill="FFFFFF"/>
            <w:vAlign w:val="center"/>
          </w:tcPr>
          <w:p w14:paraId="7D9E90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膝关节要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省着用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（赵勇）</w:t>
            </w:r>
          </w:p>
        </w:tc>
        <w:tc>
          <w:tcPr>
            <w:tcW w:w="492" w:type="pct"/>
            <w:shd w:val="clear" w:color="000000" w:fill="FFFFFF"/>
            <w:vAlign w:val="center"/>
          </w:tcPr>
          <w:p w14:paraId="4717DC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11271</w:t>
            </w:r>
          </w:p>
        </w:tc>
        <w:tc>
          <w:tcPr>
            <w:tcW w:w="2228" w:type="pct"/>
            <w:shd w:val="clear" w:color="000000" w:fill="FFFFFF"/>
            <w:vAlign w:val="center"/>
          </w:tcPr>
          <w:p w14:paraId="79841C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心身健康之道（赵志付）</w:t>
            </w:r>
          </w:p>
        </w:tc>
      </w:tr>
      <w:tr w14:paraId="0BF2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481" w:type="pct"/>
            <w:shd w:val="clear" w:color="000000" w:fill="FFFFFF"/>
            <w:vAlign w:val="center"/>
          </w:tcPr>
          <w:p w14:paraId="60CF9F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11269</w:t>
            </w:r>
          </w:p>
        </w:tc>
        <w:tc>
          <w:tcPr>
            <w:tcW w:w="1797" w:type="pct"/>
            <w:shd w:val="clear" w:color="000000" w:fill="FFFFFF"/>
            <w:vAlign w:val="center"/>
          </w:tcPr>
          <w:p w14:paraId="183565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颈肩病的中医药防治（赵勇）</w:t>
            </w:r>
          </w:p>
        </w:tc>
        <w:tc>
          <w:tcPr>
            <w:tcW w:w="492" w:type="pct"/>
            <w:shd w:val="clear" w:color="000000" w:fill="FFFFFF"/>
            <w:vAlign w:val="center"/>
          </w:tcPr>
          <w:p w14:paraId="5387061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11272</w:t>
            </w:r>
          </w:p>
        </w:tc>
        <w:tc>
          <w:tcPr>
            <w:tcW w:w="2228" w:type="pct"/>
            <w:shd w:val="clear" w:color="000000" w:fill="FFFFFF"/>
            <w:vAlign w:val="center"/>
          </w:tcPr>
          <w:p w14:paraId="7E011E4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突发事件应急管理（钟开斌）</w:t>
            </w:r>
          </w:p>
        </w:tc>
      </w:tr>
      <w:tr w14:paraId="77F3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481" w:type="pct"/>
            <w:shd w:val="clear" w:color="000000" w:fill="FFFFFF"/>
            <w:vAlign w:val="center"/>
          </w:tcPr>
          <w:p w14:paraId="7604E0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11270</w:t>
            </w:r>
          </w:p>
        </w:tc>
        <w:tc>
          <w:tcPr>
            <w:tcW w:w="1797" w:type="pct"/>
            <w:shd w:val="clear" w:color="000000" w:fill="FFFFFF"/>
            <w:vAlign w:val="center"/>
          </w:tcPr>
          <w:p w14:paraId="342025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腰椎病的中医药防治（赵勇）</w:t>
            </w:r>
          </w:p>
        </w:tc>
        <w:tc>
          <w:tcPr>
            <w:tcW w:w="492" w:type="pct"/>
            <w:shd w:val="clear" w:color="000000" w:fill="FFFFFF"/>
            <w:vAlign w:val="center"/>
          </w:tcPr>
          <w:p w14:paraId="505157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11273</w:t>
            </w:r>
          </w:p>
        </w:tc>
        <w:tc>
          <w:tcPr>
            <w:tcW w:w="2228" w:type="pct"/>
            <w:shd w:val="clear" w:color="000000" w:fill="FFFFFF"/>
            <w:vAlign w:val="center"/>
          </w:tcPr>
          <w:p w14:paraId="5BA22F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走进音乐的世界（周海宏）</w:t>
            </w:r>
          </w:p>
        </w:tc>
      </w:tr>
      <w:tr w14:paraId="3CE7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AA1B4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11370</w:t>
            </w:r>
          </w:p>
        </w:tc>
        <w:tc>
          <w:tcPr>
            <w:tcW w:w="1797" w:type="pct"/>
            <w:shd w:val="clear" w:color="000000" w:fill="FFFFFF"/>
            <w:vAlign w:val="center"/>
          </w:tcPr>
          <w:p w14:paraId="3889D2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青年教师职业生涯规划与发展</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学术职业的持续竞争力：基于大学青年教师发展状况的十八国调查（沈红）</w:t>
            </w:r>
          </w:p>
        </w:tc>
        <w:tc>
          <w:tcPr>
            <w:tcW w:w="492" w:type="pct"/>
            <w:shd w:val="clear" w:color="000000" w:fill="FFFFFF"/>
            <w:vAlign w:val="center"/>
          </w:tcPr>
          <w:p w14:paraId="1A69D6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11371</w:t>
            </w:r>
          </w:p>
        </w:tc>
        <w:tc>
          <w:tcPr>
            <w:tcW w:w="2228" w:type="pct"/>
            <w:shd w:val="clear" w:color="000000" w:fill="FFFFFF"/>
            <w:vAlign w:val="center"/>
          </w:tcPr>
          <w:p w14:paraId="6956AA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青年教师职业生涯规划与发展</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治学方法与学术人生（张贤科）</w:t>
            </w:r>
          </w:p>
        </w:tc>
      </w:tr>
      <w:tr w14:paraId="0F5A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A21E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11372</w:t>
            </w:r>
          </w:p>
        </w:tc>
        <w:tc>
          <w:tcPr>
            <w:tcW w:w="1797" w:type="pct"/>
            <w:shd w:val="clear" w:color="000000" w:fill="FFFFFF"/>
            <w:vAlign w:val="center"/>
          </w:tcPr>
          <w:p w14:paraId="066D69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青年教师职业生涯规划与发展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大学青年教师如何规划自己的未来（刘尧）</w:t>
            </w:r>
          </w:p>
        </w:tc>
        <w:tc>
          <w:tcPr>
            <w:tcW w:w="492" w:type="pct"/>
            <w:shd w:val="clear" w:color="000000" w:fill="FFFFFF"/>
            <w:vAlign w:val="center"/>
          </w:tcPr>
          <w:p w14:paraId="2E6553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11373</w:t>
            </w:r>
          </w:p>
        </w:tc>
        <w:tc>
          <w:tcPr>
            <w:tcW w:w="2228" w:type="pct"/>
            <w:shd w:val="clear" w:color="000000" w:fill="FFFFFF"/>
            <w:vAlign w:val="center"/>
          </w:tcPr>
          <w:p w14:paraId="0047CF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青年教师职业生涯规划与发展</w:t>
            </w:r>
          </w:p>
          <w:p w14:paraId="5DFB5E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幸运是怎样炼成的：我的教师生涯（李尚志）</w:t>
            </w:r>
          </w:p>
        </w:tc>
      </w:tr>
      <w:tr w14:paraId="11EB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D656D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11374</w:t>
            </w:r>
          </w:p>
        </w:tc>
        <w:tc>
          <w:tcPr>
            <w:tcW w:w="1797" w:type="pct"/>
            <w:shd w:val="clear" w:color="000000" w:fill="FFFFFF"/>
            <w:vAlign w:val="center"/>
          </w:tcPr>
          <w:p w14:paraId="072766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高校青年教师师德修养</w:t>
            </w:r>
          </w:p>
          <w:p w14:paraId="0D8D64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信息技术与教师素养（南国农）</w:t>
            </w:r>
          </w:p>
        </w:tc>
        <w:tc>
          <w:tcPr>
            <w:tcW w:w="492" w:type="pct"/>
            <w:shd w:val="clear" w:color="000000" w:fill="FFFFFF"/>
            <w:vAlign w:val="center"/>
          </w:tcPr>
          <w:p w14:paraId="044CE7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11375</w:t>
            </w:r>
          </w:p>
        </w:tc>
        <w:tc>
          <w:tcPr>
            <w:tcW w:w="2228" w:type="pct"/>
            <w:shd w:val="clear" w:color="000000" w:fill="FFFFFF"/>
            <w:vAlign w:val="center"/>
          </w:tcPr>
          <w:p w14:paraId="1562FF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大学生职业发展与就业指导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质量•生本（陈宁）</w:t>
            </w:r>
          </w:p>
        </w:tc>
      </w:tr>
      <w:tr w14:paraId="2AFE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atLeast"/>
          <w:jc w:val="center"/>
        </w:trPr>
        <w:tc>
          <w:tcPr>
            <w:tcW w:w="481" w:type="pct"/>
            <w:shd w:val="clear" w:color="000000" w:fill="FFFFFF"/>
            <w:vAlign w:val="center"/>
          </w:tcPr>
          <w:p w14:paraId="1CEA4F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11376</w:t>
            </w:r>
          </w:p>
        </w:tc>
        <w:tc>
          <w:tcPr>
            <w:tcW w:w="1797" w:type="pct"/>
            <w:shd w:val="clear" w:color="000000" w:fill="FFFFFF"/>
            <w:vAlign w:val="center"/>
          </w:tcPr>
          <w:p w14:paraId="63FBCF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大学生职业发展与就业指导</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生涯理论与认知（杨娜）</w:t>
            </w:r>
          </w:p>
        </w:tc>
        <w:tc>
          <w:tcPr>
            <w:tcW w:w="492" w:type="pct"/>
            <w:shd w:val="clear" w:color="000000" w:fill="FFFFFF"/>
            <w:vAlign w:val="center"/>
          </w:tcPr>
          <w:p w14:paraId="4E6019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11377</w:t>
            </w:r>
          </w:p>
        </w:tc>
        <w:tc>
          <w:tcPr>
            <w:tcW w:w="2228" w:type="pct"/>
            <w:shd w:val="clear" w:color="000000" w:fill="FFFFFF"/>
            <w:vAlign w:val="center"/>
          </w:tcPr>
          <w:p w14:paraId="57BA8E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大学生职业发展与就业指导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决策•行动（高蓉）</w:t>
            </w:r>
          </w:p>
        </w:tc>
      </w:tr>
      <w:tr w14:paraId="16BB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9A19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11378</w:t>
            </w:r>
          </w:p>
        </w:tc>
        <w:tc>
          <w:tcPr>
            <w:tcW w:w="1797" w:type="pct"/>
            <w:shd w:val="clear" w:color="000000" w:fill="FFFFFF"/>
            <w:vAlign w:val="center"/>
          </w:tcPr>
          <w:p w14:paraId="03D781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大学生职业发展与就业指导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创新创业教育与实践辅导体系（刘锐）</w:t>
            </w:r>
          </w:p>
        </w:tc>
        <w:tc>
          <w:tcPr>
            <w:tcW w:w="492" w:type="pct"/>
            <w:shd w:val="clear" w:color="000000" w:fill="FFFFFF"/>
            <w:vAlign w:val="center"/>
          </w:tcPr>
          <w:p w14:paraId="7D7D9D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11390</w:t>
            </w:r>
          </w:p>
        </w:tc>
        <w:tc>
          <w:tcPr>
            <w:tcW w:w="2228" w:type="pct"/>
            <w:shd w:val="clear" w:color="000000" w:fill="FFFFFF"/>
            <w:vAlign w:val="center"/>
          </w:tcPr>
          <w:p w14:paraId="57007A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仪表仪态礼仪</w:t>
            </w:r>
          </w:p>
          <w:p w14:paraId="4862F0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（袁涤非）</w:t>
            </w:r>
          </w:p>
        </w:tc>
      </w:tr>
      <w:tr w14:paraId="1891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E15C4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11382</w:t>
            </w:r>
          </w:p>
        </w:tc>
        <w:tc>
          <w:tcPr>
            <w:tcW w:w="1797" w:type="pct"/>
            <w:shd w:val="clear" w:color="000000" w:fill="FFFFFF"/>
            <w:vAlign w:val="center"/>
          </w:tcPr>
          <w:p w14:paraId="140E91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教学相长、为人师表：教师的修养及礼仪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与青年教师谈谈为师心得体会</w:t>
            </w:r>
          </w:p>
          <w:p w14:paraId="0DFA054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（王汉杰）</w:t>
            </w:r>
          </w:p>
        </w:tc>
        <w:tc>
          <w:tcPr>
            <w:tcW w:w="492" w:type="pct"/>
            <w:shd w:val="clear" w:color="000000" w:fill="FFFFFF"/>
            <w:vAlign w:val="center"/>
          </w:tcPr>
          <w:p w14:paraId="4BA889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11383</w:t>
            </w:r>
          </w:p>
        </w:tc>
        <w:tc>
          <w:tcPr>
            <w:tcW w:w="2228" w:type="pct"/>
            <w:shd w:val="clear" w:color="000000" w:fill="FFFFFF"/>
            <w:vAlign w:val="center"/>
          </w:tcPr>
          <w:p w14:paraId="1BB562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教学相长、为人师表：教师的修养及礼仪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教师形象设计与公共礼仪（徐莉）</w:t>
            </w:r>
          </w:p>
        </w:tc>
      </w:tr>
      <w:tr w14:paraId="391C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EBCAF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11384</w:t>
            </w:r>
          </w:p>
        </w:tc>
        <w:tc>
          <w:tcPr>
            <w:tcW w:w="1797" w:type="pct"/>
            <w:shd w:val="clear" w:color="000000" w:fill="FFFFFF"/>
            <w:vAlign w:val="center"/>
          </w:tcPr>
          <w:p w14:paraId="47ACF1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心理学在高校教学过程中的应用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高效教学的心理学基础（谭顶良）</w:t>
            </w:r>
          </w:p>
        </w:tc>
        <w:tc>
          <w:tcPr>
            <w:tcW w:w="492" w:type="pct"/>
            <w:shd w:val="clear" w:color="000000" w:fill="FFFFFF"/>
            <w:vAlign w:val="center"/>
          </w:tcPr>
          <w:p w14:paraId="50C79F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11385</w:t>
            </w:r>
          </w:p>
        </w:tc>
        <w:tc>
          <w:tcPr>
            <w:tcW w:w="2228" w:type="pct"/>
            <w:shd w:val="clear" w:color="000000" w:fill="FFFFFF"/>
            <w:vAlign w:val="center"/>
          </w:tcPr>
          <w:p w14:paraId="155000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心理学在高校教学过程中的应用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高等教育中的学习心理规律及其应用（姚梅林）</w:t>
            </w:r>
          </w:p>
        </w:tc>
      </w:tr>
      <w:tr w14:paraId="344E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2BFD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11386</w:t>
            </w:r>
          </w:p>
        </w:tc>
        <w:tc>
          <w:tcPr>
            <w:tcW w:w="1797" w:type="pct"/>
            <w:shd w:val="clear" w:color="000000" w:fill="FFFFFF"/>
            <w:vAlign w:val="center"/>
          </w:tcPr>
          <w:p w14:paraId="52B50B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心理学在高校教学过程中的应用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学习的科学与教学的艺术：教育中的心理效应（刘儒德）</w:t>
            </w:r>
          </w:p>
        </w:tc>
        <w:tc>
          <w:tcPr>
            <w:tcW w:w="492" w:type="pct"/>
            <w:shd w:val="clear" w:color="000000" w:fill="FFFFFF"/>
            <w:vAlign w:val="center"/>
          </w:tcPr>
          <w:p w14:paraId="069744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11387</w:t>
            </w:r>
          </w:p>
        </w:tc>
        <w:tc>
          <w:tcPr>
            <w:tcW w:w="2228" w:type="pct"/>
            <w:shd w:val="clear" w:color="000000" w:fill="FFFFFF"/>
            <w:vAlign w:val="center"/>
          </w:tcPr>
          <w:p w14:paraId="741DBF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让每一堂课充满智慧和艺术（袁涤非）</w:t>
            </w:r>
          </w:p>
        </w:tc>
      </w:tr>
      <w:tr w14:paraId="280F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DE1D9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11388</w:t>
            </w:r>
          </w:p>
        </w:tc>
        <w:tc>
          <w:tcPr>
            <w:tcW w:w="1797" w:type="pct"/>
            <w:shd w:val="clear" w:color="000000" w:fill="FFFFFF"/>
            <w:vAlign w:val="center"/>
          </w:tcPr>
          <w:p w14:paraId="6C5B07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礼仪概说</w:t>
            </w:r>
          </w:p>
          <w:p w14:paraId="7B3190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（袁涤非）</w:t>
            </w:r>
          </w:p>
        </w:tc>
        <w:tc>
          <w:tcPr>
            <w:tcW w:w="492" w:type="pct"/>
            <w:shd w:val="clear" w:color="000000" w:fill="FFFFFF"/>
            <w:vAlign w:val="bottom"/>
          </w:tcPr>
          <w:p w14:paraId="379249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11389</w:t>
            </w:r>
          </w:p>
        </w:tc>
        <w:tc>
          <w:tcPr>
            <w:tcW w:w="2228" w:type="pct"/>
            <w:shd w:val="clear" w:color="000000" w:fill="FFFFFF"/>
            <w:vAlign w:val="center"/>
          </w:tcPr>
          <w:p w14:paraId="0208D6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现代礼仪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言谈礼仪（袁涤非）</w:t>
            </w:r>
          </w:p>
        </w:tc>
      </w:tr>
      <w:tr w14:paraId="1432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2100E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11396</w:t>
            </w:r>
          </w:p>
        </w:tc>
        <w:tc>
          <w:tcPr>
            <w:tcW w:w="1797" w:type="pct"/>
            <w:shd w:val="clear" w:color="000000" w:fill="FFFFFF"/>
            <w:vAlign w:val="center"/>
          </w:tcPr>
          <w:p w14:paraId="6D18BC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演讲与口才</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口才的概述与应用（姚小玲）</w:t>
            </w:r>
          </w:p>
        </w:tc>
        <w:tc>
          <w:tcPr>
            <w:tcW w:w="492" w:type="pct"/>
            <w:shd w:val="clear" w:color="000000" w:fill="FFFFFF"/>
            <w:vAlign w:val="bottom"/>
          </w:tcPr>
          <w:p w14:paraId="690A8C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11397</w:t>
            </w:r>
          </w:p>
        </w:tc>
        <w:tc>
          <w:tcPr>
            <w:tcW w:w="2228" w:type="pct"/>
            <w:shd w:val="clear" w:color="000000" w:fill="FFFFFF"/>
            <w:vAlign w:val="center"/>
          </w:tcPr>
          <w:p w14:paraId="54B3E3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演讲与口才</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演讲的概述与听众分析（姚小玲）</w:t>
            </w:r>
          </w:p>
        </w:tc>
      </w:tr>
      <w:tr w14:paraId="7374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28A77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11398</w:t>
            </w:r>
          </w:p>
        </w:tc>
        <w:tc>
          <w:tcPr>
            <w:tcW w:w="1797" w:type="pct"/>
            <w:shd w:val="clear" w:color="000000" w:fill="FFFFFF"/>
            <w:vAlign w:val="center"/>
          </w:tcPr>
          <w:p w14:paraId="150A6C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演讲与口才</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口才互动与语言技巧（姚小玲）</w:t>
            </w:r>
          </w:p>
        </w:tc>
        <w:tc>
          <w:tcPr>
            <w:tcW w:w="492" w:type="pct"/>
            <w:shd w:val="clear" w:color="000000" w:fill="FFFFFF"/>
            <w:vAlign w:val="center"/>
          </w:tcPr>
          <w:p w14:paraId="4BF57B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10330</w:t>
            </w:r>
          </w:p>
        </w:tc>
        <w:tc>
          <w:tcPr>
            <w:tcW w:w="2228" w:type="pct"/>
            <w:shd w:val="clear" w:color="000000" w:fill="FFFFFF"/>
            <w:vAlign w:val="center"/>
          </w:tcPr>
          <w:p w14:paraId="2382A0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实践能力助推工程技术创新</w:t>
            </w:r>
          </w:p>
          <w:p w14:paraId="654A6E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（傅水根）</w:t>
            </w:r>
          </w:p>
        </w:tc>
      </w:tr>
      <w:tr w14:paraId="4A3F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FC11B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10354</w:t>
            </w:r>
          </w:p>
        </w:tc>
        <w:tc>
          <w:tcPr>
            <w:tcW w:w="1797" w:type="pct"/>
            <w:shd w:val="clear" w:color="000000" w:fill="FFFFFF"/>
            <w:vAlign w:val="center"/>
          </w:tcPr>
          <w:p w14:paraId="3E535A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互联网+时代的课堂教学改革（王竹立）</w:t>
            </w:r>
          </w:p>
        </w:tc>
        <w:tc>
          <w:tcPr>
            <w:tcW w:w="492" w:type="pct"/>
            <w:shd w:val="clear" w:color="000000" w:fill="FFFFFF"/>
            <w:vAlign w:val="center"/>
          </w:tcPr>
          <w:p w14:paraId="1ECDD0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10334</w:t>
            </w:r>
          </w:p>
        </w:tc>
        <w:tc>
          <w:tcPr>
            <w:tcW w:w="2228" w:type="pct"/>
            <w:shd w:val="clear" w:color="000000" w:fill="FFFFFF"/>
            <w:vAlign w:val="center"/>
          </w:tcPr>
          <w:p w14:paraId="58D3A3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中西文化性格的比较及刚柔相济的未来（高旭东）</w:t>
            </w:r>
          </w:p>
        </w:tc>
      </w:tr>
      <w:tr w14:paraId="610A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EDB14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10336</w:t>
            </w:r>
          </w:p>
        </w:tc>
        <w:tc>
          <w:tcPr>
            <w:tcW w:w="1797" w:type="pct"/>
            <w:shd w:val="clear" w:color="000000" w:fill="FFFFFF"/>
            <w:vAlign w:val="center"/>
          </w:tcPr>
          <w:p w14:paraId="059D03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大学智库：高校青年教师成长的第三条道路（甘德安）</w:t>
            </w:r>
          </w:p>
        </w:tc>
        <w:tc>
          <w:tcPr>
            <w:tcW w:w="492" w:type="pct"/>
            <w:shd w:val="clear" w:color="000000" w:fill="FFFFFF"/>
            <w:vAlign w:val="center"/>
          </w:tcPr>
          <w:p w14:paraId="73AB6B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10339</w:t>
            </w:r>
          </w:p>
        </w:tc>
        <w:tc>
          <w:tcPr>
            <w:tcW w:w="2228" w:type="pct"/>
            <w:shd w:val="clear" w:color="000000" w:fill="FFFFFF"/>
            <w:vAlign w:val="center"/>
          </w:tcPr>
          <w:p w14:paraId="1254F6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互联网+时代的学习理论1</w:t>
            </w:r>
          </w:p>
          <w:p w14:paraId="607E1C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（王竹立）</w:t>
            </w:r>
          </w:p>
        </w:tc>
      </w:tr>
      <w:tr w14:paraId="33BD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E4BDF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10340</w:t>
            </w:r>
          </w:p>
        </w:tc>
        <w:tc>
          <w:tcPr>
            <w:tcW w:w="1797" w:type="pct"/>
            <w:shd w:val="clear" w:color="000000" w:fill="FFFFFF"/>
            <w:vAlign w:val="center"/>
          </w:tcPr>
          <w:p w14:paraId="6FBBCC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互联网+时代的学习理论2（王竹立）</w:t>
            </w:r>
          </w:p>
        </w:tc>
        <w:tc>
          <w:tcPr>
            <w:tcW w:w="492" w:type="pct"/>
            <w:shd w:val="clear" w:color="000000" w:fill="FFFFFF"/>
            <w:vAlign w:val="center"/>
          </w:tcPr>
          <w:p w14:paraId="1295D1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10341</w:t>
            </w:r>
          </w:p>
        </w:tc>
        <w:tc>
          <w:tcPr>
            <w:tcW w:w="2228" w:type="pct"/>
            <w:shd w:val="clear" w:color="000000" w:fill="FFFFFF"/>
            <w:vAlign w:val="center"/>
          </w:tcPr>
          <w:p w14:paraId="1887FB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美术作品的鉴赏技巧与教学要点（张夫也）</w:t>
            </w:r>
          </w:p>
        </w:tc>
      </w:tr>
      <w:tr w14:paraId="63C0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3A86D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10344</w:t>
            </w:r>
          </w:p>
        </w:tc>
        <w:tc>
          <w:tcPr>
            <w:tcW w:w="1797" w:type="pct"/>
            <w:shd w:val="clear" w:color="000000" w:fill="FFFFFF"/>
            <w:vAlign w:val="center"/>
          </w:tcPr>
          <w:p w14:paraId="3F8749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好课堂的四个境界（隋如彬）</w:t>
            </w:r>
          </w:p>
        </w:tc>
        <w:tc>
          <w:tcPr>
            <w:tcW w:w="492" w:type="pct"/>
            <w:shd w:val="clear" w:color="000000" w:fill="FFFFFF"/>
            <w:vAlign w:val="center"/>
          </w:tcPr>
          <w:p w14:paraId="44250C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10345</w:t>
            </w:r>
          </w:p>
        </w:tc>
        <w:tc>
          <w:tcPr>
            <w:tcW w:w="2228" w:type="pct"/>
            <w:shd w:val="clear" w:color="000000" w:fill="FFFFFF"/>
            <w:vAlign w:val="center"/>
          </w:tcPr>
          <w:p w14:paraId="5C6D2F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教学与生活的平衡艺术（国智丹）</w:t>
            </w:r>
          </w:p>
        </w:tc>
      </w:tr>
      <w:tr w14:paraId="0F19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9BEEA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10331</w:t>
            </w:r>
          </w:p>
        </w:tc>
        <w:tc>
          <w:tcPr>
            <w:tcW w:w="1797" w:type="pct"/>
            <w:shd w:val="clear" w:color="000000" w:fill="FFFFFF"/>
            <w:vAlign w:val="center"/>
          </w:tcPr>
          <w:p w14:paraId="0C3616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如何做一名学生喜爱的老师1（李丹青）</w:t>
            </w:r>
          </w:p>
        </w:tc>
        <w:tc>
          <w:tcPr>
            <w:tcW w:w="492" w:type="pct"/>
            <w:shd w:val="clear" w:color="000000" w:fill="FFFFFF"/>
            <w:vAlign w:val="center"/>
          </w:tcPr>
          <w:p w14:paraId="120522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10349</w:t>
            </w:r>
          </w:p>
        </w:tc>
        <w:tc>
          <w:tcPr>
            <w:tcW w:w="2228" w:type="pct"/>
            <w:shd w:val="clear" w:color="000000" w:fill="FFFFFF"/>
            <w:vAlign w:val="center"/>
          </w:tcPr>
          <w:p w14:paraId="6A041A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如何做一名学生喜爱的老师2</w:t>
            </w:r>
          </w:p>
          <w:p w14:paraId="3A6D53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（李丹青）</w:t>
            </w:r>
          </w:p>
        </w:tc>
      </w:tr>
      <w:tr w14:paraId="5D9B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6774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10368</w:t>
            </w:r>
          </w:p>
        </w:tc>
        <w:tc>
          <w:tcPr>
            <w:tcW w:w="1797" w:type="pct"/>
            <w:shd w:val="clear" w:color="000000" w:fill="FFFFFF"/>
            <w:vAlign w:val="center"/>
          </w:tcPr>
          <w:p w14:paraId="58E0C3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大学课堂怎样上才精彩</w:t>
            </w:r>
          </w:p>
          <w:p w14:paraId="41C581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（周游）</w:t>
            </w:r>
          </w:p>
        </w:tc>
        <w:tc>
          <w:tcPr>
            <w:tcW w:w="492" w:type="pct"/>
            <w:shd w:val="clear" w:color="000000" w:fill="FFFFFF"/>
            <w:vAlign w:val="center"/>
          </w:tcPr>
          <w:p w14:paraId="5115EF6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10357</w:t>
            </w:r>
          </w:p>
        </w:tc>
        <w:tc>
          <w:tcPr>
            <w:tcW w:w="2228" w:type="pct"/>
            <w:shd w:val="clear" w:color="000000" w:fill="FFFFFF"/>
            <w:vAlign w:val="center"/>
          </w:tcPr>
          <w:p w14:paraId="518E5D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磨练与嬗变：</w:t>
            </w:r>
            <w:sdt>
              <w:sdtPr>
                <w:rPr>
                  <w:color w:val="000000" w:themeColor="text1"/>
                  <w14:textFill>
                    <w14:solidFill>
                      <w14:schemeClr w14:val="tx1"/>
                    </w14:solidFill>
                  </w14:textFill>
                </w:rPr>
                <w:alias w:val="易错词检查"/>
                <w:id w:val="3170210"/>
              </w:sdtPr>
              <w:sdtEndPr>
                <w:rPr>
                  <w:color w:val="000000" w:themeColor="text1"/>
                  <w14:textFill>
                    <w14:solidFill>
                      <w14:schemeClr w14:val="tx1"/>
                    </w14:solidFill>
                  </w14:textFill>
                </w:rPr>
              </w:sdtEndPr>
              <w:sdtContent>
                <w:bookmarkStart w:id="170" w:name="bkReivew3170210"/>
                <w:r>
                  <w:rPr>
                    <w:rFonts w:ascii="Times New Roman" w:hAnsi="Times New Roman" w:eastAsia="仿宋_GB2312" w:cs="Times New Roman"/>
                    <w:color w:val="000000" w:themeColor="text1"/>
                    <w:sz w:val="24"/>
                    <w:szCs w:val="24"/>
                    <w14:textFill>
                      <w14:solidFill>
                        <w14:schemeClr w14:val="tx1"/>
                      </w14:solidFill>
                    </w14:textFill>
                  </w:rPr>
                  <w:t>青年老师</w:t>
                </w:r>
                <w:bookmarkEnd w:id="170"/>
              </w:sdtContent>
            </w:sdt>
            <w:r>
              <w:rPr>
                <w:rFonts w:ascii="Times New Roman" w:hAnsi="Times New Roman" w:eastAsia="仿宋_GB2312" w:cs="Times New Roman"/>
                <w:color w:val="000000" w:themeColor="text1"/>
                <w:sz w:val="24"/>
                <w:szCs w:val="24"/>
                <w14:textFill>
                  <w14:solidFill>
                    <w14:schemeClr w14:val="tx1"/>
                  </w14:solidFill>
                </w14:textFill>
              </w:rPr>
              <w:t>的凤凰涅槃（国万忠）</w:t>
            </w:r>
          </w:p>
        </w:tc>
      </w:tr>
      <w:tr w14:paraId="3243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FC15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10360</w:t>
            </w:r>
          </w:p>
        </w:tc>
        <w:tc>
          <w:tcPr>
            <w:tcW w:w="1797" w:type="pct"/>
            <w:shd w:val="clear" w:color="000000" w:fill="FFFFFF"/>
            <w:vAlign w:val="center"/>
          </w:tcPr>
          <w:p w14:paraId="01E0F8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大学课堂危机与应对</w:t>
            </w:r>
          </w:p>
          <w:p w14:paraId="2EB153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（吴能表）</w:t>
            </w:r>
          </w:p>
        </w:tc>
        <w:tc>
          <w:tcPr>
            <w:tcW w:w="492" w:type="pct"/>
            <w:shd w:val="clear" w:color="000000" w:fill="FFFFFF"/>
            <w:vAlign w:val="center"/>
          </w:tcPr>
          <w:p w14:paraId="63DD2D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10362</w:t>
            </w:r>
          </w:p>
        </w:tc>
        <w:tc>
          <w:tcPr>
            <w:tcW w:w="2228" w:type="pct"/>
            <w:shd w:val="clear" w:color="000000" w:fill="FFFFFF"/>
            <w:vAlign w:val="center"/>
          </w:tcPr>
          <w:p w14:paraId="373A47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有效教师发展活动面面观</w:t>
            </w:r>
          </w:p>
          <w:p w14:paraId="51D9F97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（张胜全）</w:t>
            </w:r>
          </w:p>
        </w:tc>
      </w:tr>
      <w:tr w14:paraId="279A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188FF5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10363</w:t>
            </w:r>
          </w:p>
        </w:tc>
        <w:tc>
          <w:tcPr>
            <w:tcW w:w="1797" w:type="pct"/>
            <w:shd w:val="clear" w:color="000000" w:fill="FFFFFF"/>
            <w:vAlign w:val="center"/>
          </w:tcPr>
          <w:p w14:paraId="5FB83E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创构慧心课堂，争做高大上教师（夏纪梅）</w:t>
            </w:r>
          </w:p>
        </w:tc>
        <w:tc>
          <w:tcPr>
            <w:tcW w:w="492" w:type="pct"/>
            <w:shd w:val="clear" w:color="000000" w:fill="FFFFFF"/>
            <w:vAlign w:val="center"/>
          </w:tcPr>
          <w:p w14:paraId="3A4311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10366</w:t>
            </w:r>
          </w:p>
        </w:tc>
        <w:tc>
          <w:tcPr>
            <w:tcW w:w="2228" w:type="pct"/>
            <w:shd w:val="clear" w:color="000000" w:fill="FFFFFF"/>
            <w:vAlign w:val="center"/>
          </w:tcPr>
          <w:p w14:paraId="39F92F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高校教师的情绪管理（国智丹）</w:t>
            </w:r>
          </w:p>
        </w:tc>
      </w:tr>
      <w:tr w14:paraId="01CB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2A4D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10375</w:t>
            </w:r>
          </w:p>
        </w:tc>
        <w:tc>
          <w:tcPr>
            <w:tcW w:w="1797" w:type="pct"/>
            <w:shd w:val="clear" w:color="000000" w:fill="FFFFFF"/>
            <w:vAlign w:val="center"/>
          </w:tcPr>
          <w:p w14:paraId="51ED3E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在当下遇见幸福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高校教师压力与幸福的平衡（国智丹）</w:t>
            </w:r>
          </w:p>
        </w:tc>
        <w:tc>
          <w:tcPr>
            <w:tcW w:w="492" w:type="pct"/>
            <w:shd w:val="clear" w:color="000000" w:fill="FFFFFF"/>
            <w:vAlign w:val="center"/>
          </w:tcPr>
          <w:p w14:paraId="157E351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10381</w:t>
            </w:r>
          </w:p>
        </w:tc>
        <w:tc>
          <w:tcPr>
            <w:tcW w:w="2228" w:type="pct"/>
            <w:shd w:val="clear" w:color="000000" w:fill="FFFFFF"/>
            <w:vAlign w:val="center"/>
          </w:tcPr>
          <w:p w14:paraId="25C7EC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书法能教给你什么（张学鹏）</w:t>
            </w:r>
          </w:p>
        </w:tc>
      </w:tr>
      <w:tr w14:paraId="7205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atLeast"/>
          <w:jc w:val="center"/>
        </w:trPr>
        <w:tc>
          <w:tcPr>
            <w:tcW w:w="481" w:type="pct"/>
            <w:shd w:val="clear" w:color="000000" w:fill="FFFFFF"/>
            <w:vAlign w:val="center"/>
          </w:tcPr>
          <w:p w14:paraId="0132E1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10386</w:t>
            </w:r>
          </w:p>
        </w:tc>
        <w:tc>
          <w:tcPr>
            <w:tcW w:w="1797" w:type="pct"/>
            <w:shd w:val="clear" w:color="000000" w:fill="FFFFFF"/>
            <w:vAlign w:val="center"/>
          </w:tcPr>
          <w:p w14:paraId="1812DF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身边的李保国（武宇清）</w:t>
            </w:r>
          </w:p>
        </w:tc>
        <w:tc>
          <w:tcPr>
            <w:tcW w:w="492" w:type="pct"/>
            <w:shd w:val="clear" w:color="000000" w:fill="FFFFFF"/>
            <w:vAlign w:val="center"/>
          </w:tcPr>
          <w:p w14:paraId="271CBE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10392</w:t>
            </w:r>
          </w:p>
        </w:tc>
        <w:tc>
          <w:tcPr>
            <w:tcW w:w="2228" w:type="pct"/>
            <w:shd w:val="clear" w:color="000000" w:fill="FFFFFF"/>
            <w:vAlign w:val="center"/>
          </w:tcPr>
          <w:p w14:paraId="14BB57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侯外庐在史学理论和学科建设上的贡献（瞿林东）</w:t>
            </w:r>
          </w:p>
        </w:tc>
      </w:tr>
      <w:tr w14:paraId="2913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481" w:type="pct"/>
            <w:shd w:val="clear" w:color="000000" w:fill="FFFFFF"/>
            <w:vAlign w:val="center"/>
          </w:tcPr>
          <w:p w14:paraId="57D01D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10393</w:t>
            </w:r>
          </w:p>
        </w:tc>
        <w:tc>
          <w:tcPr>
            <w:tcW w:w="1797" w:type="pct"/>
            <w:shd w:val="clear" w:color="000000" w:fill="FFFFFF"/>
            <w:vAlign w:val="center"/>
          </w:tcPr>
          <w:p w14:paraId="65FDF6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我们该有什么样的教学评价（李丹青）</w:t>
            </w:r>
          </w:p>
        </w:tc>
        <w:tc>
          <w:tcPr>
            <w:tcW w:w="492" w:type="pct"/>
            <w:shd w:val="clear" w:color="000000" w:fill="FFFFFF"/>
            <w:vAlign w:val="center"/>
          </w:tcPr>
          <w:p w14:paraId="5AF355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10395</w:t>
            </w:r>
          </w:p>
        </w:tc>
        <w:tc>
          <w:tcPr>
            <w:tcW w:w="2228" w:type="pct"/>
            <w:shd w:val="clear" w:color="000000" w:fill="FFFFFF"/>
            <w:vAlign w:val="center"/>
          </w:tcPr>
          <w:p w14:paraId="4423B6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察言观色 未病先知（王鸿谟）</w:t>
            </w:r>
          </w:p>
        </w:tc>
      </w:tr>
      <w:tr w14:paraId="29D6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9EE3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10397</w:t>
            </w:r>
          </w:p>
        </w:tc>
        <w:tc>
          <w:tcPr>
            <w:tcW w:w="1797" w:type="pct"/>
            <w:shd w:val="clear" w:color="000000" w:fill="FFFFFF"/>
            <w:vAlign w:val="center"/>
          </w:tcPr>
          <w:p w14:paraId="569418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师生关系的合理定位与交往艺术（赵丽琴）</w:t>
            </w:r>
          </w:p>
        </w:tc>
        <w:tc>
          <w:tcPr>
            <w:tcW w:w="492" w:type="pct"/>
            <w:shd w:val="clear" w:color="000000" w:fill="FFFFFF"/>
            <w:vAlign w:val="center"/>
          </w:tcPr>
          <w:p w14:paraId="0A6A0E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10398</w:t>
            </w:r>
          </w:p>
        </w:tc>
        <w:tc>
          <w:tcPr>
            <w:tcW w:w="2228" w:type="pct"/>
            <w:shd w:val="clear" w:color="000000" w:fill="FFFFFF"/>
            <w:vAlign w:val="center"/>
          </w:tcPr>
          <w:p w14:paraId="21AAA0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大学教师的情绪调控与压力应对（赵丽琴）</w:t>
            </w:r>
          </w:p>
        </w:tc>
      </w:tr>
      <w:tr w14:paraId="13E4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8A17C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10399</w:t>
            </w:r>
          </w:p>
        </w:tc>
        <w:tc>
          <w:tcPr>
            <w:tcW w:w="1797" w:type="pct"/>
            <w:shd w:val="clear" w:color="000000" w:fill="FFFFFF"/>
            <w:vAlign w:val="center"/>
          </w:tcPr>
          <w:p w14:paraId="5644BA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美国教师发展经验与本土借鉴（张胜全）</w:t>
            </w:r>
          </w:p>
        </w:tc>
        <w:tc>
          <w:tcPr>
            <w:tcW w:w="492" w:type="pct"/>
            <w:shd w:val="clear" w:color="000000" w:fill="FFFFFF"/>
            <w:vAlign w:val="center"/>
          </w:tcPr>
          <w:p w14:paraId="25A12F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10403</w:t>
            </w:r>
          </w:p>
        </w:tc>
        <w:tc>
          <w:tcPr>
            <w:tcW w:w="2228" w:type="pct"/>
            <w:shd w:val="clear" w:color="000000" w:fill="FFFFFF"/>
            <w:vAlign w:val="center"/>
          </w:tcPr>
          <w:p w14:paraId="33B876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虚拟现实科技与电影视觉创作</w:t>
            </w:r>
          </w:p>
          <w:p w14:paraId="46A06F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（李金辉）</w:t>
            </w:r>
          </w:p>
        </w:tc>
      </w:tr>
      <w:tr w14:paraId="4557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5" w:hRule="atLeast"/>
          <w:jc w:val="center"/>
        </w:trPr>
        <w:tc>
          <w:tcPr>
            <w:tcW w:w="481" w:type="pct"/>
            <w:shd w:val="clear" w:color="000000" w:fill="FFFFFF"/>
            <w:vAlign w:val="center"/>
          </w:tcPr>
          <w:p w14:paraId="34497E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10408</w:t>
            </w:r>
          </w:p>
        </w:tc>
        <w:tc>
          <w:tcPr>
            <w:tcW w:w="1797" w:type="pct"/>
            <w:shd w:val="clear" w:color="000000" w:fill="FFFFFF"/>
            <w:vAlign w:val="center"/>
          </w:tcPr>
          <w:p w14:paraId="0295A5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大学教师发展中心建设策略（庞海芍）</w:t>
            </w:r>
          </w:p>
        </w:tc>
        <w:tc>
          <w:tcPr>
            <w:tcW w:w="492" w:type="pct"/>
            <w:shd w:val="clear" w:color="000000" w:fill="FFFFFF"/>
            <w:vAlign w:val="center"/>
          </w:tcPr>
          <w:p w14:paraId="41EF94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10409</w:t>
            </w:r>
          </w:p>
        </w:tc>
        <w:tc>
          <w:tcPr>
            <w:tcW w:w="2228" w:type="pct"/>
            <w:shd w:val="clear" w:color="000000" w:fill="FFFFFF"/>
            <w:vAlign w:val="center"/>
          </w:tcPr>
          <w:p w14:paraId="1F1F1ACF">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练内功，融网功，三尺讲台显真功</w:t>
            </w:r>
          </w:p>
          <w:p w14:paraId="07543A9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互联网+背景下高校教师培训新策略漫谈（刘行芳）</w:t>
            </w:r>
          </w:p>
        </w:tc>
      </w:tr>
      <w:tr w14:paraId="217E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3" w:hRule="atLeast"/>
          <w:jc w:val="center"/>
        </w:trPr>
        <w:tc>
          <w:tcPr>
            <w:tcW w:w="481" w:type="pct"/>
            <w:shd w:val="clear" w:color="000000" w:fill="FFFFFF"/>
            <w:vAlign w:val="center"/>
          </w:tcPr>
          <w:p w14:paraId="44CE78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10558</w:t>
            </w:r>
          </w:p>
        </w:tc>
        <w:tc>
          <w:tcPr>
            <w:tcW w:w="1797" w:type="pct"/>
            <w:shd w:val="clear" w:color="000000" w:fill="FFFFFF"/>
            <w:vAlign w:val="center"/>
          </w:tcPr>
          <w:p w14:paraId="3FF2A3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后人工智能时代：思与行（马宏宾）</w:t>
            </w:r>
          </w:p>
        </w:tc>
        <w:tc>
          <w:tcPr>
            <w:tcW w:w="492" w:type="pct"/>
            <w:shd w:val="clear" w:color="000000" w:fill="FFFFFF"/>
            <w:vAlign w:val="center"/>
          </w:tcPr>
          <w:p w14:paraId="5A891B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10414</w:t>
            </w:r>
          </w:p>
        </w:tc>
        <w:tc>
          <w:tcPr>
            <w:tcW w:w="2228" w:type="pct"/>
            <w:shd w:val="clear" w:color="000000" w:fill="FFFFFF"/>
            <w:vAlign w:val="center"/>
          </w:tcPr>
          <w:p w14:paraId="58E3EB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美国商业电影中的社会映射</w:t>
            </w:r>
          </w:p>
          <w:p w14:paraId="3AC7E3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（李彬）</w:t>
            </w:r>
          </w:p>
        </w:tc>
      </w:tr>
      <w:tr w14:paraId="3C4C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40EE0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10415</w:t>
            </w:r>
          </w:p>
        </w:tc>
        <w:tc>
          <w:tcPr>
            <w:tcW w:w="1797" w:type="pct"/>
            <w:shd w:val="clear" w:color="000000" w:fill="FFFFFF"/>
            <w:vAlign w:val="center"/>
          </w:tcPr>
          <w:p w14:paraId="49C237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走向人类性健康（胡佩诚）</w:t>
            </w:r>
          </w:p>
        </w:tc>
        <w:tc>
          <w:tcPr>
            <w:tcW w:w="492" w:type="pct"/>
            <w:shd w:val="clear" w:color="000000" w:fill="FFFFFF"/>
            <w:vAlign w:val="center"/>
          </w:tcPr>
          <w:p w14:paraId="3AE8B8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10417</w:t>
            </w:r>
          </w:p>
        </w:tc>
        <w:tc>
          <w:tcPr>
            <w:tcW w:w="2228" w:type="pct"/>
            <w:shd w:val="clear" w:color="000000" w:fill="FFFFFF"/>
            <w:vAlign w:val="center"/>
          </w:tcPr>
          <w:p w14:paraId="0CEB5C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凝心聚力 同向同行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把思想政治工作落细落实（冯培）</w:t>
            </w:r>
          </w:p>
        </w:tc>
      </w:tr>
      <w:tr w14:paraId="187B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C9859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10422</w:t>
            </w:r>
          </w:p>
        </w:tc>
        <w:tc>
          <w:tcPr>
            <w:tcW w:w="1797" w:type="pct"/>
            <w:shd w:val="clear" w:color="000000" w:fill="FFFFFF"/>
            <w:vAlign w:val="center"/>
          </w:tcPr>
          <w:p w14:paraId="2BB9E94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外国教育史教学经验分享（上）（张斌贤）</w:t>
            </w:r>
          </w:p>
        </w:tc>
        <w:tc>
          <w:tcPr>
            <w:tcW w:w="492" w:type="pct"/>
            <w:shd w:val="clear" w:color="000000" w:fill="FFFFFF"/>
            <w:vAlign w:val="center"/>
          </w:tcPr>
          <w:p w14:paraId="163676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10426</w:t>
            </w:r>
          </w:p>
        </w:tc>
        <w:tc>
          <w:tcPr>
            <w:tcW w:w="2228" w:type="pct"/>
            <w:shd w:val="clear" w:color="000000" w:fill="FFFFFF"/>
            <w:vAlign w:val="center"/>
          </w:tcPr>
          <w:p w14:paraId="426ADB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外国教育史教学经验分享（下）（张斌贤）</w:t>
            </w:r>
          </w:p>
        </w:tc>
      </w:tr>
      <w:tr w14:paraId="286F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0CD86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10428</w:t>
            </w:r>
          </w:p>
        </w:tc>
        <w:tc>
          <w:tcPr>
            <w:tcW w:w="1797" w:type="pct"/>
            <w:shd w:val="clear" w:color="000000" w:fill="FFFFFF"/>
            <w:vAlign w:val="center"/>
          </w:tcPr>
          <w:p w14:paraId="47B97D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审核评估促推大学回归教育本分（李芳）</w:t>
            </w:r>
          </w:p>
        </w:tc>
        <w:tc>
          <w:tcPr>
            <w:tcW w:w="492" w:type="pct"/>
            <w:shd w:val="clear" w:color="000000" w:fill="FFFFFF"/>
            <w:vAlign w:val="center"/>
          </w:tcPr>
          <w:p w14:paraId="31FD65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10425</w:t>
            </w:r>
          </w:p>
        </w:tc>
        <w:tc>
          <w:tcPr>
            <w:tcW w:w="2228" w:type="pct"/>
            <w:shd w:val="clear" w:color="000000" w:fill="FFFFFF"/>
            <w:vAlign w:val="center"/>
          </w:tcPr>
          <w:p w14:paraId="613E27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基于阴阳五行传统哲学的教学设计与实现（耿楠 ）</w:t>
            </w:r>
          </w:p>
        </w:tc>
      </w:tr>
      <w:tr w14:paraId="798E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25B70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10429</w:t>
            </w:r>
          </w:p>
        </w:tc>
        <w:tc>
          <w:tcPr>
            <w:tcW w:w="1797" w:type="pct"/>
            <w:shd w:val="clear" w:color="000000" w:fill="FFFFFF"/>
            <w:vAlign w:val="center"/>
          </w:tcPr>
          <w:p w14:paraId="6906F1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大规模社区学习中的活动设计与组织机制案例分析（庄秀丽）</w:t>
            </w:r>
          </w:p>
        </w:tc>
        <w:tc>
          <w:tcPr>
            <w:tcW w:w="492" w:type="pct"/>
            <w:shd w:val="clear" w:color="000000" w:fill="FFFFFF"/>
            <w:vAlign w:val="center"/>
          </w:tcPr>
          <w:p w14:paraId="4A634D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10430</w:t>
            </w:r>
          </w:p>
        </w:tc>
        <w:tc>
          <w:tcPr>
            <w:tcW w:w="2228" w:type="pct"/>
            <w:shd w:val="clear" w:color="000000" w:fill="FFFFFF"/>
            <w:vAlign w:val="center"/>
          </w:tcPr>
          <w:p w14:paraId="5E9447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教学成果奖的实践、凝练与申报（傅钢善）</w:t>
            </w:r>
          </w:p>
        </w:tc>
      </w:tr>
      <w:tr w14:paraId="14DE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6A734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10433</w:t>
            </w:r>
          </w:p>
        </w:tc>
        <w:tc>
          <w:tcPr>
            <w:tcW w:w="1797" w:type="pct"/>
            <w:shd w:val="clear" w:color="000000" w:fill="FFFFFF"/>
            <w:vAlign w:val="center"/>
          </w:tcPr>
          <w:p w14:paraId="07A23A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师生交往中的沟通策略</w:t>
            </w:r>
          </w:p>
          <w:p w14:paraId="75AFD9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（赵丽琴）</w:t>
            </w:r>
          </w:p>
        </w:tc>
        <w:tc>
          <w:tcPr>
            <w:tcW w:w="492" w:type="pct"/>
            <w:shd w:val="clear" w:color="000000" w:fill="FFFFFF"/>
            <w:vAlign w:val="center"/>
          </w:tcPr>
          <w:p w14:paraId="764A1B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10444</w:t>
            </w:r>
          </w:p>
        </w:tc>
        <w:tc>
          <w:tcPr>
            <w:tcW w:w="2228" w:type="pct"/>
            <w:shd w:val="clear" w:color="000000" w:fill="FFFFFF"/>
            <w:vAlign w:val="center"/>
          </w:tcPr>
          <w:p w14:paraId="13FE48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激发学生学习动机的教育策略</w:t>
            </w:r>
          </w:p>
          <w:p w14:paraId="1D2E50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（赵丽琴）</w:t>
            </w:r>
          </w:p>
        </w:tc>
      </w:tr>
      <w:tr w14:paraId="306B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7EC77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10437</w:t>
            </w:r>
          </w:p>
        </w:tc>
        <w:tc>
          <w:tcPr>
            <w:tcW w:w="1797" w:type="pct"/>
            <w:shd w:val="clear" w:color="000000" w:fill="FFFFFF"/>
            <w:vAlign w:val="center"/>
          </w:tcPr>
          <w:p w14:paraId="05C213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教师之家与高校教师的组织文化建设（张骏玲）</w:t>
            </w:r>
          </w:p>
        </w:tc>
        <w:tc>
          <w:tcPr>
            <w:tcW w:w="492" w:type="pct"/>
            <w:shd w:val="clear" w:color="000000" w:fill="FFFFFF"/>
            <w:vAlign w:val="center"/>
          </w:tcPr>
          <w:p w14:paraId="01768D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10438</w:t>
            </w:r>
          </w:p>
        </w:tc>
        <w:tc>
          <w:tcPr>
            <w:tcW w:w="2228" w:type="pct"/>
            <w:shd w:val="clear" w:color="000000" w:fill="FFFFFF"/>
            <w:vAlign w:val="center"/>
          </w:tcPr>
          <w:p w14:paraId="3C11F0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如何建立有效的师生沟通</w:t>
            </w:r>
          </w:p>
          <w:p w14:paraId="173D94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（蔺桂瑞）</w:t>
            </w:r>
          </w:p>
        </w:tc>
      </w:tr>
      <w:tr w14:paraId="3865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A86D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10448</w:t>
            </w:r>
          </w:p>
        </w:tc>
        <w:tc>
          <w:tcPr>
            <w:tcW w:w="1797" w:type="pct"/>
            <w:shd w:val="clear" w:color="000000" w:fill="FFFFFF"/>
            <w:vAlign w:val="center"/>
          </w:tcPr>
          <w:p w14:paraId="3073FD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建和谐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课堂生态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，做快乐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阳光导师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（夏纪梅）</w:t>
            </w:r>
          </w:p>
        </w:tc>
        <w:tc>
          <w:tcPr>
            <w:tcW w:w="492" w:type="pct"/>
            <w:shd w:val="clear" w:color="000000" w:fill="FFFFFF"/>
            <w:vAlign w:val="center"/>
          </w:tcPr>
          <w:p w14:paraId="6CDC7B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10551</w:t>
            </w:r>
          </w:p>
        </w:tc>
        <w:tc>
          <w:tcPr>
            <w:tcW w:w="2228" w:type="pct"/>
            <w:shd w:val="clear" w:color="000000" w:fill="FFFFFF"/>
            <w:vAlign w:val="center"/>
          </w:tcPr>
          <w:p w14:paraId="61709D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大数据与数据科学（陈昊鹏）</w:t>
            </w:r>
          </w:p>
        </w:tc>
      </w:tr>
      <w:tr w14:paraId="476A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shd w:val="clear" w:color="000000" w:fill="FFFFFF"/>
            <w:vAlign w:val="center"/>
          </w:tcPr>
          <w:p w14:paraId="1678B3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10552</w:t>
            </w:r>
          </w:p>
        </w:tc>
        <w:tc>
          <w:tcPr>
            <w:tcW w:w="1797" w:type="pct"/>
            <w:shd w:val="clear" w:color="000000" w:fill="FFFFFF"/>
            <w:vAlign w:val="center"/>
          </w:tcPr>
          <w:p w14:paraId="2F97BD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虚拟现实技术与新教学形态（刘志广）</w:t>
            </w:r>
          </w:p>
        </w:tc>
        <w:tc>
          <w:tcPr>
            <w:tcW w:w="492" w:type="pct"/>
            <w:shd w:val="clear" w:color="000000" w:fill="FFFFFF"/>
            <w:vAlign w:val="center"/>
          </w:tcPr>
          <w:p w14:paraId="6B4EEB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10423</w:t>
            </w:r>
          </w:p>
        </w:tc>
        <w:tc>
          <w:tcPr>
            <w:tcW w:w="2228" w:type="pct"/>
            <w:shd w:val="clear" w:color="000000" w:fill="FFFFFF"/>
            <w:vAlign w:val="center"/>
          </w:tcPr>
          <w:p w14:paraId="4DA82A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我的科学生涯（贺贤土）</w:t>
            </w:r>
          </w:p>
        </w:tc>
      </w:tr>
      <w:tr w14:paraId="5995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81" w:type="pct"/>
            <w:shd w:val="clear" w:color="000000" w:fill="FFFFFF"/>
            <w:vAlign w:val="center"/>
          </w:tcPr>
          <w:p w14:paraId="5E4A8B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10463</w:t>
            </w:r>
          </w:p>
        </w:tc>
        <w:tc>
          <w:tcPr>
            <w:tcW w:w="1797" w:type="pct"/>
            <w:shd w:val="clear" w:color="000000" w:fill="FFFFFF"/>
            <w:vAlign w:val="center"/>
          </w:tcPr>
          <w:p w14:paraId="6CE855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咽喉保健（闫燕）</w:t>
            </w:r>
          </w:p>
        </w:tc>
        <w:tc>
          <w:tcPr>
            <w:tcW w:w="492" w:type="pct"/>
            <w:shd w:val="clear" w:color="000000" w:fill="FFFFFF"/>
            <w:vAlign w:val="center"/>
          </w:tcPr>
          <w:p w14:paraId="2814AB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10479</w:t>
            </w:r>
          </w:p>
        </w:tc>
        <w:tc>
          <w:tcPr>
            <w:tcW w:w="2228" w:type="pct"/>
            <w:shd w:val="clear" w:color="000000" w:fill="FFFFFF"/>
            <w:vAlign w:val="center"/>
          </w:tcPr>
          <w:p w14:paraId="3C09A8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若为人师，享受教学（施大宁）</w:t>
            </w:r>
          </w:p>
        </w:tc>
      </w:tr>
      <w:tr w14:paraId="48E9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shd w:val="clear" w:color="000000" w:fill="FFFFFF"/>
            <w:vAlign w:val="center"/>
          </w:tcPr>
          <w:p w14:paraId="583F52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10468</w:t>
            </w:r>
          </w:p>
        </w:tc>
        <w:tc>
          <w:tcPr>
            <w:tcW w:w="1797" w:type="pct"/>
            <w:shd w:val="clear" w:color="000000" w:fill="FFFFFF"/>
            <w:vAlign w:val="center"/>
          </w:tcPr>
          <w:p w14:paraId="10575D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教师角色认知与学生学习理解（李赛强）</w:t>
            </w:r>
          </w:p>
        </w:tc>
        <w:tc>
          <w:tcPr>
            <w:tcW w:w="492" w:type="pct"/>
            <w:shd w:val="clear" w:color="000000" w:fill="FFFFFF"/>
            <w:vAlign w:val="center"/>
          </w:tcPr>
          <w:p w14:paraId="02BB51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10470</w:t>
            </w:r>
          </w:p>
        </w:tc>
        <w:tc>
          <w:tcPr>
            <w:tcW w:w="2228" w:type="pct"/>
            <w:shd w:val="clear" w:color="000000" w:fill="FFFFFF"/>
            <w:vAlign w:val="center"/>
          </w:tcPr>
          <w:p w14:paraId="673DCC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网络时代新闻记者的职责与素质（张征）</w:t>
            </w:r>
          </w:p>
        </w:tc>
      </w:tr>
      <w:tr w14:paraId="6637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81" w:type="pct"/>
            <w:shd w:val="clear" w:color="000000" w:fill="FFFFFF"/>
            <w:vAlign w:val="center"/>
          </w:tcPr>
          <w:p w14:paraId="5093C9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10471</w:t>
            </w:r>
          </w:p>
        </w:tc>
        <w:tc>
          <w:tcPr>
            <w:tcW w:w="1797" w:type="pct"/>
            <w:shd w:val="clear" w:color="000000" w:fill="FFFFFF"/>
            <w:vAlign w:val="center"/>
          </w:tcPr>
          <w:p w14:paraId="509D57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走进高原深处（徐凤翔）</w:t>
            </w:r>
          </w:p>
        </w:tc>
        <w:tc>
          <w:tcPr>
            <w:tcW w:w="492" w:type="pct"/>
            <w:shd w:val="clear" w:color="000000" w:fill="FFFFFF"/>
            <w:vAlign w:val="center"/>
          </w:tcPr>
          <w:p w14:paraId="3F45BC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10472</w:t>
            </w:r>
          </w:p>
        </w:tc>
        <w:tc>
          <w:tcPr>
            <w:tcW w:w="2228" w:type="pct"/>
            <w:shd w:val="clear" w:color="000000" w:fill="FFFFFF"/>
            <w:vAlign w:val="center"/>
          </w:tcPr>
          <w:p w14:paraId="714E5C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工作家庭和谐共处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大学女教师的发展之路（赵玉芳）</w:t>
            </w:r>
          </w:p>
        </w:tc>
      </w:tr>
      <w:tr w14:paraId="2861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481" w:type="pct"/>
            <w:shd w:val="clear" w:color="000000" w:fill="FFFFFF"/>
            <w:vAlign w:val="center"/>
          </w:tcPr>
          <w:p w14:paraId="6A3C72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10482</w:t>
            </w:r>
          </w:p>
        </w:tc>
        <w:tc>
          <w:tcPr>
            <w:tcW w:w="1797" w:type="pct"/>
            <w:shd w:val="clear" w:color="000000" w:fill="FFFFFF"/>
            <w:vAlign w:val="center"/>
          </w:tcPr>
          <w:p w14:paraId="2BF107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葡萄酒文化与鉴赏</w:t>
            </w:r>
          </w:p>
          <w:p w14:paraId="58A9BC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（马会勤）</w:t>
            </w:r>
          </w:p>
        </w:tc>
        <w:tc>
          <w:tcPr>
            <w:tcW w:w="492" w:type="pct"/>
            <w:shd w:val="clear" w:color="000000" w:fill="FFFFFF"/>
            <w:vAlign w:val="center"/>
          </w:tcPr>
          <w:p w14:paraId="02A0D9A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10677</w:t>
            </w:r>
          </w:p>
        </w:tc>
        <w:tc>
          <w:tcPr>
            <w:tcW w:w="2228" w:type="pct"/>
            <w:shd w:val="clear" w:color="000000" w:fill="FFFFFF"/>
            <w:vAlign w:val="center"/>
          </w:tcPr>
          <w:p w14:paraId="6FCAB0B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教学工作中的一些思考与体会</w:t>
            </w:r>
          </w:p>
          <w:p w14:paraId="4DEA162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（樊尚春）</w:t>
            </w:r>
          </w:p>
        </w:tc>
      </w:tr>
      <w:tr w14:paraId="7DB1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481" w:type="pct"/>
            <w:shd w:val="clear" w:color="000000" w:fill="FFFFFF"/>
            <w:vAlign w:val="center"/>
          </w:tcPr>
          <w:p w14:paraId="4577A2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10485</w:t>
            </w:r>
          </w:p>
        </w:tc>
        <w:tc>
          <w:tcPr>
            <w:tcW w:w="1797" w:type="pct"/>
            <w:shd w:val="clear" w:color="000000" w:fill="FFFFFF"/>
            <w:vAlign w:val="center"/>
          </w:tcPr>
          <w:p w14:paraId="199B5A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读书与生命的成长（甘德安）</w:t>
            </w:r>
          </w:p>
        </w:tc>
        <w:tc>
          <w:tcPr>
            <w:tcW w:w="492" w:type="pct"/>
            <w:shd w:val="clear" w:color="000000" w:fill="FFFFFF"/>
            <w:vAlign w:val="center"/>
          </w:tcPr>
          <w:p w14:paraId="77ED3A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10490</w:t>
            </w:r>
          </w:p>
        </w:tc>
        <w:tc>
          <w:tcPr>
            <w:tcW w:w="2228" w:type="pct"/>
            <w:shd w:val="clear" w:color="000000" w:fill="FFFFFF"/>
            <w:vAlign w:val="center"/>
          </w:tcPr>
          <w:p w14:paraId="62F575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食品中的农药残留问题（张红艳）</w:t>
            </w:r>
          </w:p>
        </w:tc>
      </w:tr>
      <w:tr w14:paraId="44DC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B9F37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10746</w:t>
            </w:r>
          </w:p>
        </w:tc>
        <w:tc>
          <w:tcPr>
            <w:tcW w:w="1797" w:type="pct"/>
            <w:shd w:val="clear" w:color="000000" w:fill="FFFFFF"/>
            <w:vAlign w:val="center"/>
          </w:tcPr>
          <w:p w14:paraId="46237C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基于3C的教育模式与教师职业发展（于海波）</w:t>
            </w:r>
          </w:p>
        </w:tc>
        <w:tc>
          <w:tcPr>
            <w:tcW w:w="492" w:type="pct"/>
            <w:shd w:val="clear" w:color="000000" w:fill="FFFFFF"/>
            <w:vAlign w:val="center"/>
          </w:tcPr>
          <w:p w14:paraId="5A7CAC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10687</w:t>
            </w:r>
          </w:p>
        </w:tc>
        <w:tc>
          <w:tcPr>
            <w:tcW w:w="2228" w:type="pct"/>
            <w:shd w:val="clear" w:color="000000" w:fill="FFFFFF"/>
            <w:vAlign w:val="center"/>
          </w:tcPr>
          <w:p w14:paraId="7BFA1A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教学语言与教学艺术（姚小玲）</w:t>
            </w:r>
          </w:p>
        </w:tc>
      </w:tr>
      <w:tr w14:paraId="5264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8C9F1F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10683</w:t>
            </w:r>
          </w:p>
        </w:tc>
        <w:tc>
          <w:tcPr>
            <w:tcW w:w="1797" w:type="pct"/>
            <w:shd w:val="clear" w:color="000000" w:fill="FFFFFF"/>
            <w:vAlign w:val="center"/>
          </w:tcPr>
          <w:p w14:paraId="5653F169">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高校教师的职业文明作为（李柠）</w:t>
            </w:r>
          </w:p>
        </w:tc>
        <w:tc>
          <w:tcPr>
            <w:tcW w:w="492" w:type="pct"/>
            <w:shd w:val="clear" w:color="000000" w:fill="FFFFFF"/>
            <w:vAlign w:val="center"/>
          </w:tcPr>
          <w:p w14:paraId="6D6125D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10693</w:t>
            </w:r>
          </w:p>
        </w:tc>
        <w:tc>
          <w:tcPr>
            <w:tcW w:w="2228" w:type="pct"/>
            <w:shd w:val="clear" w:color="000000" w:fill="FFFFFF"/>
            <w:vAlign w:val="center"/>
          </w:tcPr>
          <w:p w14:paraId="42F52A4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大学生心理危机的识别及应对机制（赵丽琴）</w:t>
            </w:r>
          </w:p>
        </w:tc>
      </w:tr>
      <w:tr w14:paraId="3950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F6FB23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10706</w:t>
            </w:r>
          </w:p>
        </w:tc>
        <w:tc>
          <w:tcPr>
            <w:tcW w:w="1797" w:type="pct"/>
            <w:shd w:val="clear" w:color="000000" w:fill="FFFFFF"/>
            <w:vAlign w:val="center"/>
          </w:tcPr>
          <w:p w14:paraId="7B153A7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高校青年教师教学基本功的内涵与提升（骆有庆）</w:t>
            </w:r>
          </w:p>
        </w:tc>
        <w:tc>
          <w:tcPr>
            <w:tcW w:w="492" w:type="pct"/>
            <w:shd w:val="clear" w:color="000000" w:fill="FFFFFF"/>
            <w:vAlign w:val="center"/>
          </w:tcPr>
          <w:p w14:paraId="787056D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10700</w:t>
            </w:r>
          </w:p>
        </w:tc>
        <w:tc>
          <w:tcPr>
            <w:tcW w:w="2228" w:type="pct"/>
            <w:shd w:val="clear" w:color="000000" w:fill="FFFFFF"/>
            <w:vAlign w:val="center"/>
          </w:tcPr>
          <w:p w14:paraId="08BF98A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高校教师校园人际沟通：合作学习（宋毅）</w:t>
            </w:r>
          </w:p>
        </w:tc>
      </w:tr>
      <w:tr w14:paraId="706B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AA21B3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10682</w:t>
            </w:r>
          </w:p>
        </w:tc>
        <w:tc>
          <w:tcPr>
            <w:tcW w:w="1797" w:type="pct"/>
            <w:shd w:val="clear" w:color="000000" w:fill="FFFFFF"/>
            <w:vAlign w:val="center"/>
          </w:tcPr>
          <w:p w14:paraId="67F9F54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8"/>
                <w:kern w:val="0"/>
                <w:sz w:val="24"/>
                <w:szCs w:val="24"/>
                <w14:textFill>
                  <w14:solidFill>
                    <w14:schemeClr w14:val="tx1"/>
                  </w14:solidFill>
                </w14:textFill>
              </w:rPr>
              <w:t>以学生为中心的基于OBE的金课建设新模式（李凤霞）</w:t>
            </w:r>
          </w:p>
        </w:tc>
        <w:tc>
          <w:tcPr>
            <w:tcW w:w="492" w:type="pct"/>
            <w:shd w:val="clear" w:color="000000" w:fill="FFFFFF"/>
            <w:vAlign w:val="center"/>
          </w:tcPr>
          <w:p w14:paraId="7B4278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10705</w:t>
            </w:r>
          </w:p>
        </w:tc>
        <w:tc>
          <w:tcPr>
            <w:tcW w:w="2228" w:type="pct"/>
            <w:shd w:val="clear" w:color="000000" w:fill="FFFFFF"/>
            <w:vAlign w:val="center"/>
          </w:tcPr>
          <w:p w14:paraId="402542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高校教师职业的法律风险及防范（高晓莹）</w:t>
            </w:r>
          </w:p>
        </w:tc>
      </w:tr>
      <w:tr w14:paraId="1757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0B3D05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10851</w:t>
            </w:r>
          </w:p>
        </w:tc>
        <w:tc>
          <w:tcPr>
            <w:tcW w:w="1797" w:type="pct"/>
            <w:shd w:val="clear" w:color="000000" w:fill="FFFFFF"/>
            <w:vAlign w:val="center"/>
          </w:tcPr>
          <w:p w14:paraId="3D4DACF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大学教师形象塑造与沟通礼仪（庞海芍）</w:t>
            </w:r>
          </w:p>
        </w:tc>
        <w:tc>
          <w:tcPr>
            <w:tcW w:w="492" w:type="pct"/>
            <w:shd w:val="clear" w:color="000000" w:fill="FFFFFF"/>
            <w:vAlign w:val="center"/>
          </w:tcPr>
          <w:p w14:paraId="67F091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10853</w:t>
            </w:r>
          </w:p>
        </w:tc>
        <w:tc>
          <w:tcPr>
            <w:tcW w:w="2228" w:type="pct"/>
            <w:shd w:val="clear" w:color="000000" w:fill="FFFFFF"/>
            <w:vAlign w:val="center"/>
          </w:tcPr>
          <w:p w14:paraId="12F9E1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顶天立地与知行合一：青年教师成长时间表与路线图（甘德安）</w:t>
            </w:r>
          </w:p>
        </w:tc>
      </w:tr>
      <w:tr w14:paraId="668A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7DACD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10856</w:t>
            </w:r>
          </w:p>
        </w:tc>
        <w:tc>
          <w:tcPr>
            <w:tcW w:w="1797" w:type="pct"/>
            <w:shd w:val="clear" w:color="000000" w:fill="FFFFFF"/>
            <w:vAlign w:val="center"/>
          </w:tcPr>
          <w:p w14:paraId="795CE57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高校教师职业发展的有效进阶（刘平青）</w:t>
            </w:r>
          </w:p>
        </w:tc>
        <w:tc>
          <w:tcPr>
            <w:tcW w:w="492" w:type="pct"/>
            <w:shd w:val="clear" w:color="000000" w:fill="FFFFFF"/>
            <w:vAlign w:val="center"/>
          </w:tcPr>
          <w:p w14:paraId="7BDBB78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11766</w:t>
            </w:r>
          </w:p>
        </w:tc>
        <w:tc>
          <w:tcPr>
            <w:tcW w:w="2228" w:type="pct"/>
            <w:shd w:val="clear" w:color="000000" w:fill="FFFFFF"/>
            <w:vAlign w:val="center"/>
          </w:tcPr>
          <w:p w14:paraId="371CCA5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面向未来的教师教学发展（孙华）</w:t>
            </w:r>
          </w:p>
        </w:tc>
      </w:tr>
      <w:tr w14:paraId="54D4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3A6E1E7">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10921</w:t>
            </w:r>
          </w:p>
        </w:tc>
        <w:tc>
          <w:tcPr>
            <w:tcW w:w="1797" w:type="pct"/>
            <w:shd w:val="clear" w:color="000000" w:fill="FFFFFF"/>
            <w:vAlign w:val="center"/>
          </w:tcPr>
          <w:p w14:paraId="6435631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高效沟通的艺术（李兴国）</w:t>
            </w:r>
          </w:p>
        </w:tc>
        <w:tc>
          <w:tcPr>
            <w:tcW w:w="492" w:type="pct"/>
            <w:shd w:val="clear" w:color="000000" w:fill="FFFFFF"/>
            <w:vAlign w:val="center"/>
          </w:tcPr>
          <w:p w14:paraId="6F2638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10930</w:t>
            </w:r>
          </w:p>
        </w:tc>
        <w:tc>
          <w:tcPr>
            <w:tcW w:w="2228" w:type="pct"/>
            <w:shd w:val="clear" w:color="000000" w:fill="FFFFFF"/>
            <w:vAlign w:val="center"/>
          </w:tcPr>
          <w:p w14:paraId="284AB3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美术鉴赏的方式与方法（邵彦）</w:t>
            </w:r>
          </w:p>
        </w:tc>
      </w:tr>
      <w:tr w14:paraId="643A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4D2A95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10944</w:t>
            </w:r>
          </w:p>
        </w:tc>
        <w:tc>
          <w:tcPr>
            <w:tcW w:w="1797" w:type="pct"/>
            <w:shd w:val="clear" w:color="000000" w:fill="FFFFFF"/>
            <w:vAlign w:val="center"/>
          </w:tcPr>
          <w:p w14:paraId="20B6A02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中医文化与教师健康</w:t>
            </w:r>
          </w:p>
          <w:p w14:paraId="192AF18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（李略）</w:t>
            </w:r>
          </w:p>
        </w:tc>
        <w:tc>
          <w:tcPr>
            <w:tcW w:w="492" w:type="pct"/>
            <w:shd w:val="clear" w:color="000000" w:fill="FFFFFF"/>
            <w:vAlign w:val="center"/>
          </w:tcPr>
          <w:p w14:paraId="1F8191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11718</w:t>
            </w:r>
          </w:p>
        </w:tc>
        <w:tc>
          <w:tcPr>
            <w:tcW w:w="2228" w:type="pct"/>
            <w:shd w:val="clear" w:color="000000" w:fill="FFFFFF"/>
            <w:vAlign w:val="center"/>
          </w:tcPr>
          <w:p w14:paraId="48C90E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让成就超越梦想（宁永成）</w:t>
            </w:r>
          </w:p>
        </w:tc>
      </w:tr>
      <w:tr w14:paraId="34A8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E8ABEAE">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12866 </w:t>
            </w:r>
          </w:p>
        </w:tc>
        <w:tc>
          <w:tcPr>
            <w:tcW w:w="1797" w:type="pct"/>
            <w:shd w:val="clear" w:color="000000" w:fill="FFFFFF"/>
            <w:vAlign w:val="center"/>
          </w:tcPr>
          <w:p w14:paraId="6BC1E077">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高校教师的心理健康和压力调适（赵丽琴）</w:t>
            </w:r>
          </w:p>
        </w:tc>
        <w:tc>
          <w:tcPr>
            <w:tcW w:w="492" w:type="pct"/>
            <w:shd w:val="clear" w:color="000000" w:fill="FFFFFF"/>
            <w:vAlign w:val="center"/>
          </w:tcPr>
          <w:p w14:paraId="07CD2B79">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12867 </w:t>
            </w:r>
          </w:p>
        </w:tc>
        <w:tc>
          <w:tcPr>
            <w:tcW w:w="2228" w:type="pct"/>
            <w:shd w:val="clear" w:color="000000" w:fill="FFFFFF"/>
            <w:vAlign w:val="center"/>
          </w:tcPr>
          <w:p w14:paraId="65096658">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后疫情时期高校教师压力管理与情绪调适（蔺桂瑞）</w:t>
            </w:r>
          </w:p>
        </w:tc>
      </w:tr>
      <w:tr w14:paraId="5BE8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3522795">
            <w:pPr>
              <w:widowControl/>
              <w:spacing w:line="400" w:lineRule="exact"/>
              <w:jc w:val="center"/>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12868 </w:t>
            </w:r>
          </w:p>
        </w:tc>
        <w:tc>
          <w:tcPr>
            <w:tcW w:w="1797" w:type="pct"/>
            <w:shd w:val="clear" w:color="000000" w:fill="FFFFFF"/>
            <w:vAlign w:val="center"/>
          </w:tcPr>
          <w:p w14:paraId="71C553A5">
            <w:pPr>
              <w:widowControl/>
              <w:spacing w:line="400" w:lineRule="exact"/>
              <w:jc w:val="left"/>
              <w:textAlignment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新时期高校教师心理建设的技巧和策略（杜秀芳）</w:t>
            </w:r>
          </w:p>
        </w:tc>
        <w:tc>
          <w:tcPr>
            <w:tcW w:w="492" w:type="pct"/>
            <w:shd w:val="clear" w:color="000000" w:fill="FFFFFF"/>
            <w:vAlign w:val="center"/>
          </w:tcPr>
          <w:p w14:paraId="3A26DC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11786</w:t>
            </w:r>
          </w:p>
        </w:tc>
        <w:tc>
          <w:tcPr>
            <w:tcW w:w="2228" w:type="pct"/>
            <w:shd w:val="clear" w:color="000000" w:fill="FFFFFF"/>
            <w:vAlign w:val="center"/>
          </w:tcPr>
          <w:p w14:paraId="7FF721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修炼成为优秀的大学教师</w:t>
            </w:r>
          </w:p>
          <w:p w14:paraId="46CA59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（李小霞）</w:t>
            </w:r>
          </w:p>
        </w:tc>
      </w:tr>
      <w:tr w14:paraId="0522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481" w:type="pct"/>
            <w:shd w:val="clear" w:color="000000" w:fill="FFFFFF"/>
            <w:vAlign w:val="center"/>
          </w:tcPr>
          <w:p w14:paraId="7DEAF42F">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12010</w:t>
            </w:r>
          </w:p>
        </w:tc>
        <w:tc>
          <w:tcPr>
            <w:tcW w:w="1797" w:type="pct"/>
            <w:shd w:val="clear" w:color="000000" w:fill="FFFFFF"/>
            <w:vAlign w:val="center"/>
          </w:tcPr>
          <w:p w14:paraId="39A698A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bookmarkStart w:id="171" w:name="bkPolitics3121425"/>
            <w:sdt>
              <w:sdtPr>
                <w:rPr>
                  <w:color w:val="000000" w:themeColor="text1"/>
                  <w14:textFill>
                    <w14:solidFill>
                      <w14:schemeClr w14:val="tx1"/>
                    </w14:solidFill>
                  </w14:textFill>
                </w:rPr>
                <w:alias w:val="涉政用语错误"/>
                <w:id w:val="162234"/>
              </w:sdtPr>
              <w:sdtEndPr>
                <w:rPr>
                  <w:color w:val="000000" w:themeColor="text1"/>
                  <w14:textFill>
                    <w14:solidFill>
                      <w14:schemeClr w14:val="tx1"/>
                    </w14:solidFill>
                  </w14:textFill>
                </w:rPr>
              </w:sdtEndPr>
              <w:sdtContent>
                <w:bookmarkStart w:id="172" w:name="bkPolitics162234"/>
                <w:r>
                  <w:rPr>
                    <w:rFonts w:ascii="Times New Roman" w:hAnsi="Times New Roman" w:eastAsia="仿宋_GB2312" w:cs="Times New Roman"/>
                    <w:bCs/>
                    <w:color w:val="000000" w:themeColor="text1"/>
                    <w:kern w:val="0"/>
                    <w:sz w:val="24"/>
                    <w:szCs w:val="24"/>
                    <w14:textFill>
                      <w14:solidFill>
                        <w14:schemeClr w14:val="tx1"/>
                      </w14:solidFill>
                    </w14:textFill>
                  </w:rPr>
                  <w:t>《民法典》</w:t>
                </w:r>
                <w:bookmarkEnd w:id="172"/>
              </w:sdtContent>
            </w:sdt>
            <w:bookmarkEnd w:id="171"/>
            <w:r>
              <w:rPr>
                <w:rFonts w:ascii="Times New Roman" w:hAnsi="Times New Roman" w:eastAsia="仿宋_GB2312" w:cs="Times New Roman"/>
                <w:bCs/>
                <w:color w:val="000000" w:themeColor="text1"/>
                <w:kern w:val="0"/>
                <w:sz w:val="24"/>
                <w:szCs w:val="24"/>
                <w14:textFill>
                  <w14:solidFill>
                    <w14:schemeClr w14:val="tx1"/>
                  </w14:solidFill>
                </w14:textFill>
              </w:rPr>
              <w:t>中的民主价值观（王雷）</w:t>
            </w:r>
          </w:p>
        </w:tc>
        <w:tc>
          <w:tcPr>
            <w:tcW w:w="492" w:type="pct"/>
            <w:shd w:val="clear" w:color="000000" w:fill="FFFFFF"/>
            <w:vAlign w:val="center"/>
          </w:tcPr>
          <w:p w14:paraId="473AEF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11925</w:t>
            </w:r>
          </w:p>
        </w:tc>
        <w:tc>
          <w:tcPr>
            <w:tcW w:w="2228" w:type="pct"/>
            <w:shd w:val="clear" w:color="000000" w:fill="FFFFFF"/>
            <w:vAlign w:val="center"/>
          </w:tcPr>
          <w:p w14:paraId="3B068B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教学-科研-实践-信念四位一体，实现教师职业理想（王云琦）</w:t>
            </w:r>
          </w:p>
        </w:tc>
      </w:tr>
      <w:tr w14:paraId="611B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481" w:type="pct"/>
            <w:shd w:val="clear" w:color="000000" w:fill="FFFFFF"/>
            <w:vAlign w:val="center"/>
          </w:tcPr>
          <w:p w14:paraId="27DD376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13398</w:t>
            </w:r>
          </w:p>
        </w:tc>
        <w:tc>
          <w:tcPr>
            <w:tcW w:w="1797" w:type="pct"/>
            <w:shd w:val="clear" w:color="000000" w:fill="FFFFFF"/>
            <w:vAlign w:val="center"/>
          </w:tcPr>
          <w:p w14:paraId="6CA4475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应激情境下的情绪调适</w:t>
            </w:r>
          </w:p>
          <w:p w14:paraId="75526A7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（肖斌）</w:t>
            </w:r>
          </w:p>
        </w:tc>
        <w:tc>
          <w:tcPr>
            <w:tcW w:w="492" w:type="pct"/>
            <w:shd w:val="clear" w:color="000000" w:fill="FFFFFF"/>
            <w:vAlign w:val="center"/>
          </w:tcPr>
          <w:p w14:paraId="75CA38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13399</w:t>
            </w:r>
          </w:p>
        </w:tc>
        <w:tc>
          <w:tcPr>
            <w:tcW w:w="2228" w:type="pct"/>
            <w:shd w:val="clear" w:color="000000" w:fill="FFFFFF"/>
            <w:vAlign w:val="center"/>
          </w:tcPr>
          <w:p w14:paraId="69EA7E2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行政管理中的积极心理学</w:t>
            </w:r>
          </w:p>
          <w:p w14:paraId="63F5A0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（刘翔平）</w:t>
            </w:r>
          </w:p>
        </w:tc>
      </w:tr>
      <w:tr w14:paraId="6451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481" w:type="pct"/>
            <w:shd w:val="clear" w:color="000000" w:fill="FFFFFF"/>
            <w:vAlign w:val="center"/>
          </w:tcPr>
          <w:p w14:paraId="7D62A2E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13400</w:t>
            </w:r>
          </w:p>
        </w:tc>
        <w:tc>
          <w:tcPr>
            <w:tcW w:w="1797" w:type="pct"/>
            <w:shd w:val="clear" w:color="000000" w:fill="FFFFFF"/>
            <w:vAlign w:val="center"/>
          </w:tcPr>
          <w:p w14:paraId="4C101C7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疫情期间的心理调适与积极心理培养（金灿灿）</w:t>
            </w:r>
          </w:p>
        </w:tc>
        <w:tc>
          <w:tcPr>
            <w:tcW w:w="492" w:type="pct"/>
            <w:shd w:val="clear" w:color="000000" w:fill="FFFFFF"/>
            <w:vAlign w:val="center"/>
          </w:tcPr>
          <w:p w14:paraId="21218D1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13401</w:t>
            </w:r>
          </w:p>
        </w:tc>
        <w:tc>
          <w:tcPr>
            <w:tcW w:w="2228" w:type="pct"/>
            <w:shd w:val="clear" w:color="000000" w:fill="FFFFFF"/>
            <w:vAlign w:val="center"/>
          </w:tcPr>
          <w:p w14:paraId="1F2EDF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智能科技助推制造业数字化、网络化、智能化转型机理和路径（陆峰）</w:t>
            </w:r>
          </w:p>
        </w:tc>
      </w:tr>
      <w:tr w14:paraId="49B9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shd w:val="clear" w:color="000000" w:fill="FFFFFF"/>
            <w:vAlign w:val="center"/>
          </w:tcPr>
          <w:p w14:paraId="2B15F4B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13402</w:t>
            </w:r>
          </w:p>
        </w:tc>
        <w:tc>
          <w:tcPr>
            <w:tcW w:w="1797" w:type="pct"/>
            <w:shd w:val="clear" w:color="000000" w:fill="FFFFFF"/>
            <w:vAlign w:val="center"/>
          </w:tcPr>
          <w:p w14:paraId="045A4B2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w w:val="95"/>
                <w:kern w:val="0"/>
                <w:sz w:val="24"/>
                <w:szCs w:val="24"/>
                <w14:textFill>
                  <w14:solidFill>
                    <w14:schemeClr w14:val="tx1"/>
                  </w14:solidFill>
                </w14:textFill>
              </w:rPr>
              <w:t>发扬</w:t>
            </w:r>
            <w:r>
              <w:rPr>
                <w:rFonts w:hint="eastAsia" w:ascii="Times New Roman" w:hAnsi="Times New Roman" w:eastAsia="仿宋_GB2312" w:cs="Times New Roman"/>
                <w:bCs/>
                <w:color w:val="000000" w:themeColor="text1"/>
                <w:w w:val="95"/>
                <w:kern w:val="0"/>
                <w:sz w:val="24"/>
                <w:szCs w:val="24"/>
                <w14:textFill>
                  <w14:solidFill>
                    <w14:schemeClr w14:val="tx1"/>
                  </w14:solidFill>
                </w14:textFill>
              </w:rPr>
              <w:t>“</w:t>
            </w:r>
            <w:r>
              <w:rPr>
                <w:rFonts w:ascii="Times New Roman" w:hAnsi="Times New Roman" w:eastAsia="仿宋_GB2312" w:cs="Times New Roman"/>
                <w:bCs/>
                <w:color w:val="000000" w:themeColor="text1"/>
                <w:w w:val="95"/>
                <w:kern w:val="0"/>
                <w:sz w:val="24"/>
                <w:szCs w:val="24"/>
                <w14:textFill>
                  <w14:solidFill>
                    <w14:schemeClr w14:val="tx1"/>
                  </w14:solidFill>
                </w14:textFill>
              </w:rPr>
              <w:t>两弹一星</w:t>
            </w:r>
            <w:r>
              <w:rPr>
                <w:rFonts w:hint="eastAsia" w:ascii="Times New Roman" w:hAnsi="Times New Roman" w:eastAsia="仿宋_GB2312" w:cs="Times New Roman"/>
                <w:bCs/>
                <w:color w:val="000000" w:themeColor="text1"/>
                <w:w w:val="95"/>
                <w:kern w:val="0"/>
                <w:sz w:val="24"/>
                <w:szCs w:val="24"/>
                <w14:textFill>
                  <w14:solidFill>
                    <w14:schemeClr w14:val="tx1"/>
                  </w14:solidFill>
                </w14:textFill>
              </w:rPr>
              <w:t>”</w:t>
            </w:r>
            <w:r>
              <w:rPr>
                <w:rFonts w:ascii="Times New Roman" w:hAnsi="Times New Roman" w:eastAsia="仿宋_GB2312" w:cs="Times New Roman"/>
                <w:bCs/>
                <w:color w:val="000000" w:themeColor="text1"/>
                <w:w w:val="95"/>
                <w:kern w:val="0"/>
                <w:sz w:val="24"/>
                <w:szCs w:val="24"/>
                <w14:textFill>
                  <w14:solidFill>
                    <w14:schemeClr w14:val="tx1"/>
                  </w14:solidFill>
                </w14:textFill>
              </w:rPr>
              <w:t>精神 促进我国高科技发展（郭柏灵）</w:t>
            </w:r>
          </w:p>
        </w:tc>
        <w:tc>
          <w:tcPr>
            <w:tcW w:w="492" w:type="pct"/>
            <w:shd w:val="clear" w:color="000000" w:fill="FFFFFF"/>
            <w:vAlign w:val="center"/>
          </w:tcPr>
          <w:p w14:paraId="1700F6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13403</w:t>
            </w:r>
          </w:p>
        </w:tc>
        <w:tc>
          <w:tcPr>
            <w:tcW w:w="2228" w:type="pct"/>
            <w:shd w:val="clear" w:color="000000" w:fill="FFFFFF"/>
            <w:vAlign w:val="center"/>
          </w:tcPr>
          <w:p w14:paraId="1AF87B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发力工业互联网 赋能数字化转型（邬贺铨）</w:t>
            </w:r>
          </w:p>
        </w:tc>
      </w:tr>
      <w:tr w14:paraId="4211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481" w:type="pct"/>
            <w:shd w:val="clear" w:color="000000" w:fill="FFFFFF"/>
            <w:vAlign w:val="center"/>
          </w:tcPr>
          <w:p w14:paraId="72028A6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13404</w:t>
            </w:r>
          </w:p>
        </w:tc>
        <w:tc>
          <w:tcPr>
            <w:tcW w:w="1797" w:type="pct"/>
            <w:shd w:val="clear" w:color="000000" w:fill="FFFFFF"/>
            <w:vAlign w:val="center"/>
          </w:tcPr>
          <w:p w14:paraId="6683C60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群星都是我们的世界</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从宇宙认识看人类未来（苟利军）</w:t>
            </w:r>
          </w:p>
        </w:tc>
        <w:tc>
          <w:tcPr>
            <w:tcW w:w="492" w:type="pct"/>
            <w:shd w:val="clear" w:color="000000" w:fill="FFFFFF"/>
            <w:vAlign w:val="center"/>
          </w:tcPr>
          <w:p w14:paraId="685151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13405</w:t>
            </w:r>
          </w:p>
        </w:tc>
        <w:tc>
          <w:tcPr>
            <w:tcW w:w="2228" w:type="pct"/>
            <w:shd w:val="clear" w:color="000000" w:fill="FFFFFF"/>
            <w:vAlign w:val="center"/>
          </w:tcPr>
          <w:p w14:paraId="12C22C8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公众表达中</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声音形象</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的提升</w:t>
            </w:r>
          </w:p>
          <w:p w14:paraId="3E32E8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（赵俐）</w:t>
            </w:r>
          </w:p>
        </w:tc>
      </w:tr>
      <w:tr w14:paraId="2BBE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481" w:type="pct"/>
            <w:shd w:val="clear" w:color="000000" w:fill="FFFFFF"/>
            <w:vAlign w:val="center"/>
          </w:tcPr>
          <w:p w14:paraId="22071F25">
            <w:pPr>
              <w:spacing w:line="400" w:lineRule="exact"/>
              <w:jc w:val="center"/>
              <w:rPr>
                <w:rFonts w:ascii="Times New Roman" w:hAnsi="Times New Roman" w:eastAsia="仿宋_GB2312" w:cs="Times New Roman"/>
                <w:bCs/>
                <w:color w:val="000000" w:themeColor="text1"/>
                <w:kern w:val="0"/>
                <w:sz w:val="24"/>
                <w:szCs w:val="24"/>
                <w:highlight w:val="yellow"/>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13524</w:t>
            </w:r>
          </w:p>
        </w:tc>
        <w:tc>
          <w:tcPr>
            <w:tcW w:w="1797" w:type="pct"/>
            <w:shd w:val="clear" w:color="000000" w:fill="FFFFFF"/>
            <w:vAlign w:val="center"/>
          </w:tcPr>
          <w:p w14:paraId="064292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新教师 新理念 新行为</w:t>
            </w:r>
          </w:p>
          <w:p w14:paraId="430B68B0">
            <w:pPr>
              <w:spacing w:line="400" w:lineRule="exact"/>
              <w:rPr>
                <w:rFonts w:ascii="Times New Roman" w:hAnsi="Times New Roman" w:eastAsia="仿宋_GB2312" w:cs="Times New Roman"/>
                <w:bCs/>
                <w:color w:val="000000" w:themeColor="text1"/>
                <w:kern w:val="0"/>
                <w:sz w:val="24"/>
                <w:szCs w:val="24"/>
                <w:highlight w:val="yellow"/>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（刘毅玮）</w:t>
            </w:r>
          </w:p>
        </w:tc>
        <w:tc>
          <w:tcPr>
            <w:tcW w:w="492" w:type="pct"/>
            <w:shd w:val="clear" w:color="000000" w:fill="FFFFFF"/>
            <w:vAlign w:val="center"/>
          </w:tcPr>
          <w:p w14:paraId="27BBF2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13310</w:t>
            </w:r>
          </w:p>
        </w:tc>
        <w:tc>
          <w:tcPr>
            <w:tcW w:w="2228" w:type="pct"/>
            <w:shd w:val="clear" w:color="000000" w:fill="FFFFFF"/>
            <w:vAlign w:val="center"/>
          </w:tcPr>
          <w:p w14:paraId="70557B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跨文化交流理论、视野与实践</w:t>
            </w:r>
          </w:p>
          <w:p w14:paraId="1A64E5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（张晓玲）</w:t>
            </w:r>
          </w:p>
        </w:tc>
      </w:tr>
      <w:tr w14:paraId="74A4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jc w:val="center"/>
        </w:trPr>
        <w:tc>
          <w:tcPr>
            <w:tcW w:w="481" w:type="pct"/>
            <w:shd w:val="clear" w:color="000000" w:fill="FFFFFF"/>
            <w:vAlign w:val="center"/>
          </w:tcPr>
          <w:p w14:paraId="3863CB0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13336</w:t>
            </w:r>
          </w:p>
        </w:tc>
        <w:tc>
          <w:tcPr>
            <w:tcW w:w="1797" w:type="pct"/>
            <w:shd w:val="clear" w:color="000000" w:fill="FFFFFF"/>
            <w:vAlign w:val="center"/>
          </w:tcPr>
          <w:p w14:paraId="676F840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疫情下高校师生心理压力及其应对技巧（唐海波）</w:t>
            </w:r>
          </w:p>
        </w:tc>
        <w:tc>
          <w:tcPr>
            <w:tcW w:w="492" w:type="pct"/>
            <w:shd w:val="clear" w:color="000000" w:fill="FFFFFF"/>
            <w:vAlign w:val="center"/>
          </w:tcPr>
          <w:p w14:paraId="3C2825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13339</w:t>
            </w:r>
          </w:p>
        </w:tc>
        <w:tc>
          <w:tcPr>
            <w:tcW w:w="2228" w:type="pct"/>
            <w:shd w:val="clear" w:color="000000" w:fill="FFFFFF"/>
            <w:vAlign w:val="center"/>
          </w:tcPr>
          <w:p w14:paraId="6B3C4B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在线教学的心理学原理与方法</w:t>
            </w:r>
          </w:p>
          <w:p w14:paraId="031917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（张志祯）</w:t>
            </w:r>
          </w:p>
        </w:tc>
      </w:tr>
      <w:tr w14:paraId="0A0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shd w:val="clear" w:color="000000" w:fill="FFFFFF"/>
            <w:vAlign w:val="center"/>
          </w:tcPr>
          <w:p w14:paraId="6E056F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13425</w:t>
            </w:r>
          </w:p>
        </w:tc>
        <w:tc>
          <w:tcPr>
            <w:tcW w:w="1797" w:type="pct"/>
            <w:shd w:val="clear" w:color="000000" w:fill="FFFFFF"/>
            <w:vAlign w:val="center"/>
          </w:tcPr>
          <w:p w14:paraId="619EE5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青年教师发展与教学能力提升（刘锦）</w:t>
            </w:r>
          </w:p>
        </w:tc>
        <w:tc>
          <w:tcPr>
            <w:tcW w:w="492" w:type="pct"/>
            <w:shd w:val="clear" w:color="000000" w:fill="FFFFFF"/>
            <w:vAlign w:val="center"/>
          </w:tcPr>
          <w:p w14:paraId="27CA40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13440</w:t>
            </w:r>
          </w:p>
        </w:tc>
        <w:tc>
          <w:tcPr>
            <w:tcW w:w="2228" w:type="pct"/>
            <w:shd w:val="clear" w:color="000000" w:fill="FFFFFF"/>
            <w:vAlign w:val="center"/>
          </w:tcPr>
          <w:p w14:paraId="1508B4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以教师发展为抓手，实现立德树人根本任务（</w:t>
            </w:r>
            <w:bookmarkStart w:id="173" w:name="bkPolitics162552"/>
            <w:sdt>
              <w:sdtPr>
                <w:rPr>
                  <w:color w:val="000000" w:themeColor="text1"/>
                  <w14:textFill>
                    <w14:solidFill>
                      <w14:schemeClr w14:val="tx1"/>
                    </w14:solidFill>
                  </w14:textFill>
                </w:rPr>
                <w:alias w:val="落马官员"/>
                <w:id w:val="11712"/>
              </w:sdtPr>
              <w:sdtEndPr>
                <w:rPr>
                  <w:color w:val="000000" w:themeColor="text1"/>
                  <w14:textFill>
                    <w14:solidFill>
                      <w14:schemeClr w14:val="tx1"/>
                    </w14:solidFill>
                  </w14:textFill>
                </w:rPr>
              </w:sdtEndPr>
              <w:sdtContent>
                <w:bookmarkStart w:id="174" w:name="bkPolitics11712"/>
                <w:r>
                  <w:rPr>
                    <w:rFonts w:ascii="Times New Roman" w:hAnsi="Times New Roman" w:eastAsia="仿宋_GB2312" w:cs="Times New Roman"/>
                    <w:color w:val="000000" w:themeColor="text1"/>
                    <w:sz w:val="24"/>
                    <w:szCs w:val="24"/>
                    <w14:textFill>
                      <w14:solidFill>
                        <w14:schemeClr w14:val="tx1"/>
                      </w14:solidFill>
                    </w14:textFill>
                  </w:rPr>
                  <w:t>潘志峰</w:t>
                </w:r>
                <w:bookmarkEnd w:id="174"/>
              </w:sdtContent>
            </w:sdt>
            <w:bookmarkEnd w:id="173"/>
            <w:r>
              <w:rPr>
                <w:rFonts w:ascii="Times New Roman" w:hAnsi="Times New Roman" w:eastAsia="仿宋_GB2312" w:cs="Times New Roman"/>
                <w:color w:val="000000" w:themeColor="text1"/>
                <w:sz w:val="24"/>
                <w:szCs w:val="24"/>
                <w14:textFill>
                  <w14:solidFill>
                    <w14:schemeClr w14:val="tx1"/>
                  </w14:solidFill>
                </w14:textFill>
              </w:rPr>
              <w:t>）</w:t>
            </w:r>
          </w:p>
        </w:tc>
      </w:tr>
      <w:tr w14:paraId="679A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shd w:val="clear" w:color="000000" w:fill="FFFFFF"/>
            <w:vAlign w:val="center"/>
          </w:tcPr>
          <w:p w14:paraId="095B56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13533</w:t>
            </w:r>
          </w:p>
        </w:tc>
        <w:tc>
          <w:tcPr>
            <w:tcW w:w="1797" w:type="pct"/>
            <w:shd w:val="clear" w:color="000000" w:fill="FFFFFF"/>
            <w:vAlign w:val="center"/>
          </w:tcPr>
          <w:p w14:paraId="101151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6"/>
                <w:sz w:val="24"/>
                <w:szCs w:val="24"/>
                <w14:textFill>
                  <w14:solidFill>
                    <w14:schemeClr w14:val="tx1"/>
                  </w14:solidFill>
                </w14:textFill>
              </w:rPr>
              <w:t>走向心体健康：高校教师情绪管理与压力疏导（陈炳才）</w:t>
            </w:r>
          </w:p>
        </w:tc>
        <w:tc>
          <w:tcPr>
            <w:tcW w:w="492" w:type="pct"/>
            <w:shd w:val="clear" w:color="000000" w:fill="FFFFFF"/>
            <w:vAlign w:val="center"/>
          </w:tcPr>
          <w:p w14:paraId="03752F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13676</w:t>
            </w:r>
          </w:p>
        </w:tc>
        <w:tc>
          <w:tcPr>
            <w:tcW w:w="2228" w:type="pct"/>
            <w:shd w:val="clear" w:color="000000" w:fill="FFFFFF"/>
            <w:vAlign w:val="center"/>
          </w:tcPr>
          <w:p w14:paraId="41B213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加快构建新发展格局 把握未来发展主动权（张鹏）</w:t>
            </w:r>
          </w:p>
        </w:tc>
      </w:tr>
      <w:tr w14:paraId="20F5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9" w:hRule="atLeast"/>
          <w:jc w:val="center"/>
        </w:trPr>
        <w:tc>
          <w:tcPr>
            <w:tcW w:w="481" w:type="pct"/>
            <w:shd w:val="clear" w:color="000000" w:fill="FFFFFF"/>
            <w:vAlign w:val="center"/>
          </w:tcPr>
          <w:p w14:paraId="27F119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13677</w:t>
            </w:r>
          </w:p>
        </w:tc>
        <w:tc>
          <w:tcPr>
            <w:tcW w:w="1797" w:type="pct"/>
            <w:shd w:val="clear" w:color="000000" w:fill="FFFFFF"/>
            <w:vAlign w:val="center"/>
          </w:tcPr>
          <w:p w14:paraId="676F63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加快科技自立自强步伐 构建新发展格局（万劲波）</w:t>
            </w:r>
          </w:p>
        </w:tc>
        <w:tc>
          <w:tcPr>
            <w:tcW w:w="492" w:type="pct"/>
            <w:shd w:val="clear" w:color="000000" w:fill="FFFFFF"/>
            <w:vAlign w:val="center"/>
          </w:tcPr>
          <w:p w14:paraId="373A1E4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13684</w:t>
            </w:r>
          </w:p>
        </w:tc>
        <w:tc>
          <w:tcPr>
            <w:tcW w:w="2228" w:type="pct"/>
            <w:shd w:val="clear" w:color="000000" w:fill="FFFFFF"/>
            <w:vAlign w:val="center"/>
          </w:tcPr>
          <w:p w14:paraId="4BA8AC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讲好中国故事与加强国际传播能力建设（周亭）</w:t>
            </w:r>
          </w:p>
        </w:tc>
      </w:tr>
      <w:tr w14:paraId="2932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481" w:type="pct"/>
            <w:shd w:val="clear" w:color="000000" w:fill="FFFFFF"/>
            <w:vAlign w:val="center"/>
          </w:tcPr>
          <w:p w14:paraId="0CA4AC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13710</w:t>
            </w:r>
          </w:p>
        </w:tc>
        <w:tc>
          <w:tcPr>
            <w:tcW w:w="1797" w:type="pct"/>
            <w:shd w:val="clear" w:color="000000" w:fill="FFFFFF"/>
            <w:vAlign w:val="center"/>
          </w:tcPr>
          <w:p w14:paraId="247933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开源新生态 开创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未来（包云岗）</w:t>
            </w:r>
          </w:p>
        </w:tc>
        <w:tc>
          <w:tcPr>
            <w:tcW w:w="492" w:type="pct"/>
            <w:shd w:val="clear" w:color="000000" w:fill="FFFFFF"/>
            <w:vAlign w:val="center"/>
          </w:tcPr>
          <w:p w14:paraId="58B814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13711</w:t>
            </w:r>
          </w:p>
        </w:tc>
        <w:tc>
          <w:tcPr>
            <w:tcW w:w="2228" w:type="pct"/>
            <w:shd w:val="clear" w:color="000000" w:fill="FFFFFF"/>
            <w:vAlign w:val="center"/>
          </w:tcPr>
          <w:p w14:paraId="28FFFB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算力经济的发展趋势与展望</w:t>
            </w:r>
          </w:p>
          <w:p w14:paraId="7F6A39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（张云泉）</w:t>
            </w:r>
          </w:p>
        </w:tc>
      </w:tr>
      <w:tr w14:paraId="35C5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shd w:val="clear" w:color="000000" w:fill="FFFFFF"/>
            <w:vAlign w:val="center"/>
          </w:tcPr>
          <w:p w14:paraId="222352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13715</w:t>
            </w:r>
          </w:p>
        </w:tc>
        <w:tc>
          <w:tcPr>
            <w:tcW w:w="1797" w:type="pct"/>
            <w:shd w:val="clear" w:color="000000" w:fill="FFFFFF"/>
            <w:vAlign w:val="center"/>
          </w:tcPr>
          <w:p w14:paraId="4017CE2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九州方圆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中国疆域变迁的地理基础（韩茂莉）</w:t>
            </w:r>
          </w:p>
        </w:tc>
        <w:tc>
          <w:tcPr>
            <w:tcW w:w="492" w:type="pct"/>
            <w:shd w:val="clear" w:color="000000" w:fill="FFFFFF"/>
            <w:vAlign w:val="center"/>
          </w:tcPr>
          <w:p w14:paraId="6C4D55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13722</w:t>
            </w:r>
          </w:p>
        </w:tc>
        <w:tc>
          <w:tcPr>
            <w:tcW w:w="2228" w:type="pct"/>
            <w:shd w:val="clear" w:color="000000" w:fill="FFFFFF"/>
            <w:vAlign w:val="center"/>
          </w:tcPr>
          <w:p w14:paraId="6DC8E4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量子直接通信原理与进展</w:t>
            </w:r>
          </w:p>
          <w:p w14:paraId="4EEB59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（龙桂鲁）</w:t>
            </w:r>
          </w:p>
        </w:tc>
      </w:tr>
      <w:tr w14:paraId="6BDE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81" w:type="pct"/>
            <w:shd w:val="clear" w:color="000000" w:fill="FFFFFF"/>
            <w:vAlign w:val="center"/>
          </w:tcPr>
          <w:p w14:paraId="6B0A76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13723</w:t>
            </w:r>
          </w:p>
        </w:tc>
        <w:tc>
          <w:tcPr>
            <w:tcW w:w="1797" w:type="pct"/>
            <w:shd w:val="clear" w:color="000000" w:fill="FFFFFF"/>
            <w:vAlign w:val="center"/>
          </w:tcPr>
          <w:p w14:paraId="0B7156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中国传统科技文明（王渝生）</w:t>
            </w:r>
          </w:p>
        </w:tc>
        <w:tc>
          <w:tcPr>
            <w:tcW w:w="492" w:type="pct"/>
            <w:shd w:val="clear" w:color="000000" w:fill="FFFFFF"/>
            <w:vAlign w:val="center"/>
          </w:tcPr>
          <w:p w14:paraId="161367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13725</w:t>
            </w:r>
          </w:p>
        </w:tc>
        <w:tc>
          <w:tcPr>
            <w:tcW w:w="2228" w:type="pct"/>
            <w:shd w:val="clear" w:color="000000" w:fill="FFFFFF"/>
            <w:vAlign w:val="center"/>
          </w:tcPr>
          <w:p w14:paraId="017B22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宇宙的黑暗时代和黎明（陈学雷）</w:t>
            </w:r>
          </w:p>
        </w:tc>
      </w:tr>
      <w:tr w14:paraId="5634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jc w:val="center"/>
        </w:trPr>
        <w:tc>
          <w:tcPr>
            <w:tcW w:w="481" w:type="pct"/>
            <w:shd w:val="clear" w:color="000000" w:fill="FFFFFF"/>
            <w:vAlign w:val="center"/>
          </w:tcPr>
          <w:p w14:paraId="4F05EBA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13726</w:t>
            </w:r>
          </w:p>
        </w:tc>
        <w:tc>
          <w:tcPr>
            <w:tcW w:w="1797" w:type="pct"/>
            <w:shd w:val="clear" w:color="000000" w:fill="FFFFFF"/>
            <w:vAlign w:val="center"/>
          </w:tcPr>
          <w:p w14:paraId="312F7C4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AI换脸与检测（周琳娜）</w:t>
            </w:r>
          </w:p>
        </w:tc>
        <w:tc>
          <w:tcPr>
            <w:tcW w:w="492" w:type="pct"/>
            <w:shd w:val="clear" w:color="000000" w:fill="FFFFFF"/>
            <w:vAlign w:val="center"/>
          </w:tcPr>
          <w:p w14:paraId="05C08D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shd w:val="clear" w:color="000000" w:fill="FFFFFF"/>
            <w:vAlign w:val="center"/>
          </w:tcPr>
          <w:p w14:paraId="46F23D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6630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5000" w:type="pct"/>
            <w:gridSpan w:val="4"/>
            <w:shd w:val="clear" w:color="000000" w:fill="FFFFFF"/>
            <w:vAlign w:val="center"/>
          </w:tcPr>
          <w:p w14:paraId="3C4869F2">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应用型院校教学改革及教师能力提升（5</w:t>
            </w:r>
            <w:r>
              <w:rPr>
                <w:rFonts w:hint="eastAsia" w:ascii="Times New Roman" w:hAnsi="Times New Roman" w:eastAsia="仿宋_GB2312" w:cs="Times New Roman"/>
                <w:b/>
                <w:bCs/>
                <w:color w:val="000000" w:themeColor="text1"/>
                <w:kern w:val="0"/>
                <w:sz w:val="24"/>
                <w:szCs w:val="24"/>
                <w14:textFill>
                  <w14:solidFill>
                    <w14:schemeClr w14:val="tx1"/>
                  </w14:solidFill>
                </w14:textFill>
              </w:rPr>
              <w:t>4</w:t>
            </w:r>
            <w:r>
              <w:rPr>
                <w:rFonts w:ascii="Times New Roman" w:hAnsi="Times New Roman" w:eastAsia="仿宋_GB2312" w:cs="Times New Roman"/>
                <w:b/>
                <w:bCs/>
                <w:color w:val="000000" w:themeColor="text1"/>
                <w:kern w:val="0"/>
                <w:sz w:val="24"/>
                <w:szCs w:val="24"/>
                <w14:textFill>
                  <w14:solidFill>
                    <w14:schemeClr w14:val="tx1"/>
                  </w14:solidFill>
                </w14:textFill>
              </w:rPr>
              <w:t>）</w:t>
            </w:r>
          </w:p>
          <w:p w14:paraId="411538CA">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bCs/>
                <w:color w:val="000000" w:themeColor="text1"/>
                <w:kern w:val="0"/>
                <w:sz w:val="24"/>
                <w:szCs w:val="24"/>
                <w14:textFill>
                  <w14:solidFill>
                    <w14:schemeClr w14:val="tx1"/>
                  </w14:solidFill>
                </w14:textFill>
              </w:rPr>
              <w:t>部分</w:t>
            </w:r>
            <w:r>
              <w:rPr>
                <w:rFonts w:ascii="Times New Roman" w:hAnsi="Times New Roman" w:eastAsia="仿宋_GB2312" w:cs="Times New Roman"/>
                <w:color w:val="000000" w:themeColor="text1"/>
                <w:sz w:val="24"/>
                <w:szCs w:val="24"/>
                <w14:textFill>
                  <w14:solidFill>
                    <w14:schemeClr w14:val="tx1"/>
                  </w14:solidFill>
                </w14:textFill>
              </w:rPr>
              <w:t>包括应用型院校教学改革的探索与教育理念的国际视野，应用型人才培养的教学模式创新与课程建设，教学管理及管理者培训，教师教学能力与科研能力提升以及精品课程建设实例等内容。</w:t>
            </w:r>
          </w:p>
        </w:tc>
      </w:tr>
      <w:tr w14:paraId="55A0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A386F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653</w:t>
            </w:r>
          </w:p>
        </w:tc>
        <w:tc>
          <w:tcPr>
            <w:tcW w:w="1797" w:type="pct"/>
            <w:tcBorders>
              <w:top w:val="single" w:color="auto" w:sz="4" w:space="0"/>
              <w:left w:val="single" w:color="auto" w:sz="4" w:space="0"/>
              <w:bottom w:val="single" w:color="auto" w:sz="4" w:space="0"/>
              <w:right w:val="single" w:color="auto" w:sz="4" w:space="0"/>
            </w:tcBorders>
            <w:vAlign w:val="center"/>
          </w:tcPr>
          <w:p w14:paraId="122BA6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应用型院校教学改革的探索与教育理念的国际视野（托马斯•胡格、孟庆国）</w:t>
            </w:r>
          </w:p>
        </w:tc>
        <w:tc>
          <w:tcPr>
            <w:tcW w:w="492" w:type="pct"/>
            <w:tcBorders>
              <w:top w:val="single" w:color="auto" w:sz="4" w:space="0"/>
              <w:left w:val="single" w:color="auto" w:sz="4" w:space="0"/>
              <w:bottom w:val="single" w:color="auto" w:sz="4" w:space="0"/>
              <w:right w:val="single" w:color="auto" w:sz="4" w:space="0"/>
            </w:tcBorders>
            <w:vAlign w:val="center"/>
          </w:tcPr>
          <w:p w14:paraId="2F9B91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12366 </w:t>
            </w:r>
          </w:p>
        </w:tc>
        <w:tc>
          <w:tcPr>
            <w:tcW w:w="2228" w:type="pct"/>
            <w:tcBorders>
              <w:top w:val="single" w:color="auto" w:sz="4" w:space="0"/>
              <w:left w:val="single" w:color="auto" w:sz="4" w:space="0"/>
              <w:bottom w:val="single" w:color="auto" w:sz="4" w:space="0"/>
              <w:right w:val="single" w:color="auto" w:sz="4" w:space="0"/>
            </w:tcBorders>
            <w:vAlign w:val="center"/>
          </w:tcPr>
          <w:p w14:paraId="7E1DBB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地方本科院校转型发展的重要研判与若干问题（顾永安）</w:t>
            </w:r>
          </w:p>
        </w:tc>
      </w:tr>
      <w:tr w14:paraId="386B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AA35F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12367 </w:t>
            </w:r>
          </w:p>
        </w:tc>
        <w:tc>
          <w:tcPr>
            <w:tcW w:w="1797" w:type="pct"/>
            <w:tcBorders>
              <w:top w:val="single" w:color="auto" w:sz="4" w:space="0"/>
              <w:left w:val="single" w:color="auto" w:sz="4" w:space="0"/>
              <w:bottom w:val="single" w:color="auto" w:sz="4" w:space="0"/>
              <w:right w:val="single" w:color="auto" w:sz="4" w:space="0"/>
            </w:tcBorders>
            <w:vAlign w:val="center"/>
          </w:tcPr>
          <w:p w14:paraId="389234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地方本科院校转型发展的实践与思考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以常熟理工学院为例（顾永安）</w:t>
            </w:r>
          </w:p>
        </w:tc>
        <w:tc>
          <w:tcPr>
            <w:tcW w:w="492" w:type="pct"/>
            <w:tcBorders>
              <w:top w:val="single" w:color="auto" w:sz="4" w:space="0"/>
              <w:left w:val="single" w:color="auto" w:sz="4" w:space="0"/>
              <w:bottom w:val="single" w:color="auto" w:sz="4" w:space="0"/>
              <w:right w:val="single" w:color="auto" w:sz="4" w:space="0"/>
            </w:tcBorders>
            <w:vAlign w:val="center"/>
          </w:tcPr>
          <w:p w14:paraId="5BFC49A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12050</w:t>
            </w:r>
          </w:p>
        </w:tc>
        <w:tc>
          <w:tcPr>
            <w:tcW w:w="2228" w:type="pct"/>
            <w:tcBorders>
              <w:top w:val="single" w:color="auto" w:sz="4" w:space="0"/>
              <w:left w:val="single" w:color="auto" w:sz="4" w:space="0"/>
              <w:bottom w:val="single" w:color="auto" w:sz="4" w:space="0"/>
              <w:right w:val="single" w:color="auto" w:sz="4" w:space="0"/>
            </w:tcBorders>
            <w:vAlign w:val="center"/>
          </w:tcPr>
          <w:p w14:paraId="78A3A1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问题导向、任务驱动：应用型大学课程教学模式变革（周华丽）</w:t>
            </w:r>
          </w:p>
        </w:tc>
      </w:tr>
      <w:tr w14:paraId="4DD1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511DF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618</w:t>
            </w:r>
          </w:p>
        </w:tc>
        <w:tc>
          <w:tcPr>
            <w:tcW w:w="1797" w:type="pct"/>
            <w:tcBorders>
              <w:top w:val="single" w:color="auto" w:sz="4" w:space="0"/>
              <w:left w:val="single" w:color="auto" w:sz="4" w:space="0"/>
              <w:bottom w:val="single" w:color="auto" w:sz="4" w:space="0"/>
              <w:right w:val="single" w:color="auto" w:sz="4" w:space="0"/>
            </w:tcBorders>
            <w:vAlign w:val="center"/>
          </w:tcPr>
          <w:p w14:paraId="19B38D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应用型院校教学改革与教学方法（戴士弘）</w:t>
            </w:r>
          </w:p>
        </w:tc>
        <w:tc>
          <w:tcPr>
            <w:tcW w:w="492" w:type="pct"/>
            <w:tcBorders>
              <w:top w:val="single" w:color="auto" w:sz="4" w:space="0"/>
              <w:left w:val="single" w:color="auto" w:sz="4" w:space="0"/>
              <w:bottom w:val="single" w:color="auto" w:sz="4" w:space="0"/>
              <w:right w:val="single" w:color="auto" w:sz="4" w:space="0"/>
            </w:tcBorders>
            <w:vAlign w:val="center"/>
          </w:tcPr>
          <w:p w14:paraId="183F3B4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469</w:t>
            </w:r>
          </w:p>
        </w:tc>
        <w:tc>
          <w:tcPr>
            <w:tcW w:w="2228" w:type="pct"/>
            <w:tcBorders>
              <w:top w:val="single" w:color="auto" w:sz="4" w:space="0"/>
              <w:left w:val="single" w:color="auto" w:sz="4" w:space="0"/>
              <w:bottom w:val="single" w:color="auto" w:sz="4" w:space="0"/>
              <w:right w:val="single" w:color="auto" w:sz="4" w:space="0"/>
            </w:tcBorders>
            <w:vAlign w:val="center"/>
          </w:tcPr>
          <w:p w14:paraId="4CD2CB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应用型人才培养的教学模式创新与教学方法改革（甘德安、朱现平）</w:t>
            </w:r>
          </w:p>
        </w:tc>
      </w:tr>
      <w:tr w14:paraId="2674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F4AF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420</w:t>
            </w:r>
          </w:p>
        </w:tc>
        <w:tc>
          <w:tcPr>
            <w:tcW w:w="1797" w:type="pct"/>
            <w:tcBorders>
              <w:top w:val="single" w:color="auto" w:sz="4" w:space="0"/>
              <w:left w:val="single" w:color="auto" w:sz="4" w:space="0"/>
              <w:bottom w:val="single" w:color="auto" w:sz="4" w:space="0"/>
              <w:right w:val="single" w:color="auto" w:sz="4" w:space="0"/>
            </w:tcBorders>
            <w:vAlign w:val="center"/>
          </w:tcPr>
          <w:p w14:paraId="45EAD5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应用型院校教学管理工作与创新（余祖光、吴全全、裴纯礼）</w:t>
            </w:r>
          </w:p>
        </w:tc>
        <w:tc>
          <w:tcPr>
            <w:tcW w:w="492" w:type="pct"/>
            <w:tcBorders>
              <w:top w:val="single" w:color="auto" w:sz="4" w:space="0"/>
              <w:left w:val="single" w:color="auto" w:sz="4" w:space="0"/>
              <w:bottom w:val="single" w:color="auto" w:sz="4" w:space="0"/>
              <w:right w:val="single" w:color="auto" w:sz="4" w:space="0"/>
            </w:tcBorders>
            <w:vAlign w:val="center"/>
          </w:tcPr>
          <w:p w14:paraId="5D10D0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12452</w:t>
            </w:r>
          </w:p>
        </w:tc>
        <w:tc>
          <w:tcPr>
            <w:tcW w:w="2228" w:type="pct"/>
            <w:tcBorders>
              <w:top w:val="single" w:color="auto" w:sz="4" w:space="0"/>
              <w:left w:val="single" w:color="auto" w:sz="4" w:space="0"/>
              <w:bottom w:val="single" w:color="auto" w:sz="4" w:space="0"/>
              <w:right w:val="single" w:color="auto" w:sz="4" w:space="0"/>
            </w:tcBorders>
            <w:vAlign w:val="center"/>
          </w:tcPr>
          <w:p w14:paraId="692E0B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应用型人才培养教学理念创新与教学模式改革</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从课程·教室·教师三要素开始（甘德安）</w:t>
            </w:r>
          </w:p>
        </w:tc>
      </w:tr>
      <w:tr w14:paraId="2CC3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F4F12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505</w:t>
            </w:r>
          </w:p>
        </w:tc>
        <w:tc>
          <w:tcPr>
            <w:tcW w:w="1797" w:type="pct"/>
            <w:tcBorders>
              <w:top w:val="single" w:color="auto" w:sz="4" w:space="0"/>
              <w:left w:val="single" w:color="auto" w:sz="4" w:space="0"/>
              <w:bottom w:val="single" w:color="auto" w:sz="4" w:space="0"/>
              <w:right w:val="single" w:color="auto" w:sz="4" w:space="0"/>
            </w:tcBorders>
            <w:vAlign w:val="center"/>
          </w:tcPr>
          <w:p w14:paraId="277FEA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应用型院校师资培训管理者能力提升（郭建如、吴全全、孙刚、伍新春）</w:t>
            </w:r>
          </w:p>
        </w:tc>
        <w:tc>
          <w:tcPr>
            <w:tcW w:w="492" w:type="pct"/>
            <w:tcBorders>
              <w:top w:val="single" w:color="auto" w:sz="4" w:space="0"/>
              <w:left w:val="single" w:color="auto" w:sz="4" w:space="0"/>
              <w:bottom w:val="single" w:color="auto" w:sz="4" w:space="0"/>
              <w:right w:val="single" w:color="auto" w:sz="4" w:space="0"/>
            </w:tcBorders>
            <w:vAlign w:val="center"/>
          </w:tcPr>
          <w:p w14:paraId="714B68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190</w:t>
            </w:r>
          </w:p>
        </w:tc>
        <w:tc>
          <w:tcPr>
            <w:tcW w:w="2228" w:type="pct"/>
            <w:tcBorders>
              <w:top w:val="single" w:color="auto" w:sz="4" w:space="0"/>
              <w:left w:val="single" w:color="auto" w:sz="4" w:space="0"/>
              <w:bottom w:val="single" w:color="auto" w:sz="4" w:space="0"/>
              <w:right w:val="single" w:color="auto" w:sz="4" w:space="0"/>
            </w:tcBorders>
            <w:vAlign w:val="center"/>
          </w:tcPr>
          <w:p w14:paraId="74F9C3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应用型院校课程建设与实践（姚文兵、叶庆、刘彩琴等）</w:t>
            </w:r>
          </w:p>
        </w:tc>
      </w:tr>
      <w:tr w14:paraId="7FC2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E61FB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1097</w:t>
            </w:r>
          </w:p>
        </w:tc>
        <w:tc>
          <w:tcPr>
            <w:tcW w:w="1797" w:type="pct"/>
            <w:tcBorders>
              <w:top w:val="single" w:color="auto" w:sz="4" w:space="0"/>
              <w:left w:val="single" w:color="auto" w:sz="4" w:space="0"/>
              <w:bottom w:val="single" w:color="auto" w:sz="4" w:space="0"/>
              <w:right w:val="single" w:color="auto" w:sz="4" w:space="0"/>
            </w:tcBorders>
            <w:vAlign w:val="center"/>
          </w:tcPr>
          <w:p w14:paraId="6FF8B3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应用型院校青年教师教学发展（甘德安、焦建利）</w:t>
            </w:r>
          </w:p>
        </w:tc>
        <w:tc>
          <w:tcPr>
            <w:tcW w:w="492" w:type="pct"/>
            <w:tcBorders>
              <w:top w:val="single" w:color="auto" w:sz="4" w:space="0"/>
              <w:left w:val="single" w:color="auto" w:sz="4" w:space="0"/>
              <w:bottom w:val="single" w:color="auto" w:sz="4" w:space="0"/>
              <w:right w:val="single" w:color="auto" w:sz="4" w:space="0"/>
            </w:tcBorders>
            <w:vAlign w:val="center"/>
          </w:tcPr>
          <w:p w14:paraId="330893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12009</w:t>
            </w:r>
          </w:p>
        </w:tc>
        <w:tc>
          <w:tcPr>
            <w:tcW w:w="2228" w:type="pct"/>
            <w:tcBorders>
              <w:top w:val="single" w:color="auto" w:sz="4" w:space="0"/>
              <w:left w:val="single" w:color="auto" w:sz="4" w:space="0"/>
              <w:bottom w:val="single" w:color="auto" w:sz="4" w:space="0"/>
              <w:right w:val="single" w:color="auto" w:sz="4" w:space="0"/>
            </w:tcBorders>
            <w:vAlign w:val="center"/>
          </w:tcPr>
          <w:p w14:paraId="6B1AD7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现代产业学院的实践探索和发展思考（马宏伟）</w:t>
            </w:r>
          </w:p>
        </w:tc>
      </w:tr>
      <w:tr w14:paraId="56ED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2"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9E292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12190</w:t>
            </w:r>
          </w:p>
        </w:tc>
        <w:tc>
          <w:tcPr>
            <w:tcW w:w="1797" w:type="pct"/>
            <w:tcBorders>
              <w:top w:val="single" w:color="auto" w:sz="4" w:space="0"/>
              <w:left w:val="single" w:color="auto" w:sz="4" w:space="0"/>
              <w:bottom w:val="single" w:color="auto" w:sz="4" w:space="0"/>
              <w:right w:val="single" w:color="auto" w:sz="4" w:space="0"/>
            </w:tcBorders>
            <w:vAlign w:val="center"/>
          </w:tcPr>
          <w:p w14:paraId="64145E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应用型院校医药卫生类专业教学改革与课程建设</w:t>
            </w:r>
          </w:p>
          <w:p w14:paraId="7C6DF7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精品资源共享课程建设与思考（高凤兰）</w:t>
            </w:r>
          </w:p>
        </w:tc>
        <w:tc>
          <w:tcPr>
            <w:tcW w:w="492" w:type="pct"/>
            <w:tcBorders>
              <w:top w:val="single" w:color="auto" w:sz="4" w:space="0"/>
              <w:left w:val="single" w:color="auto" w:sz="4" w:space="0"/>
              <w:bottom w:val="single" w:color="auto" w:sz="4" w:space="0"/>
              <w:right w:val="single" w:color="auto" w:sz="4" w:space="0"/>
            </w:tcBorders>
            <w:vAlign w:val="center"/>
          </w:tcPr>
          <w:p w14:paraId="21B746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12189</w:t>
            </w:r>
          </w:p>
        </w:tc>
        <w:tc>
          <w:tcPr>
            <w:tcW w:w="2228" w:type="pct"/>
            <w:tcBorders>
              <w:top w:val="single" w:color="auto" w:sz="4" w:space="0"/>
              <w:left w:val="single" w:color="auto" w:sz="4" w:space="0"/>
              <w:bottom w:val="single" w:color="auto" w:sz="4" w:space="0"/>
              <w:right w:val="single" w:color="auto" w:sz="4" w:space="0"/>
            </w:tcBorders>
            <w:vAlign w:val="center"/>
          </w:tcPr>
          <w:p w14:paraId="0F15EB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《实用药物学基础》建设探索与实践（罗跃娥）</w:t>
            </w:r>
          </w:p>
        </w:tc>
      </w:tr>
      <w:tr w14:paraId="4A73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B1A34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12191</w:t>
            </w:r>
          </w:p>
        </w:tc>
        <w:tc>
          <w:tcPr>
            <w:tcW w:w="1797" w:type="pct"/>
            <w:tcBorders>
              <w:top w:val="single" w:color="auto" w:sz="4" w:space="0"/>
              <w:left w:val="single" w:color="auto" w:sz="4" w:space="0"/>
              <w:bottom w:val="single" w:color="auto" w:sz="4" w:space="0"/>
              <w:right w:val="single" w:color="auto" w:sz="4" w:space="0"/>
            </w:tcBorders>
            <w:vAlign w:val="center"/>
          </w:tcPr>
          <w:p w14:paraId="675601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应用型院校医药卫生类专业教学改革与课程建设</w:t>
            </w:r>
          </w:p>
          <w:p w14:paraId="697B28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PBL在医学教学中的应用（喻荣彬）</w:t>
            </w:r>
          </w:p>
        </w:tc>
        <w:tc>
          <w:tcPr>
            <w:tcW w:w="492" w:type="pct"/>
            <w:tcBorders>
              <w:top w:val="single" w:color="auto" w:sz="4" w:space="0"/>
              <w:left w:val="single" w:color="auto" w:sz="4" w:space="0"/>
              <w:bottom w:val="single" w:color="auto" w:sz="4" w:space="0"/>
              <w:right w:val="single" w:color="auto" w:sz="4" w:space="0"/>
            </w:tcBorders>
            <w:vAlign w:val="center"/>
          </w:tcPr>
          <w:p w14:paraId="34C5FE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12794</w:t>
            </w:r>
          </w:p>
        </w:tc>
        <w:tc>
          <w:tcPr>
            <w:tcW w:w="2228" w:type="pct"/>
            <w:tcBorders>
              <w:top w:val="single" w:color="auto" w:sz="4" w:space="0"/>
              <w:left w:val="single" w:color="auto" w:sz="4" w:space="0"/>
              <w:bottom w:val="single" w:color="auto" w:sz="4" w:space="0"/>
              <w:right w:val="single" w:color="auto" w:sz="4" w:space="0"/>
            </w:tcBorders>
            <w:vAlign w:val="center"/>
          </w:tcPr>
          <w:p w14:paraId="2ABA5C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新理念、新体系、新内涵应用型本科人才培养模式改革的探索与实践（蔡敬民）</w:t>
            </w:r>
          </w:p>
        </w:tc>
      </w:tr>
      <w:tr w14:paraId="6611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956B8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12795</w:t>
            </w:r>
          </w:p>
        </w:tc>
        <w:tc>
          <w:tcPr>
            <w:tcW w:w="1797" w:type="pct"/>
            <w:tcBorders>
              <w:top w:val="single" w:color="auto" w:sz="4" w:space="0"/>
              <w:left w:val="single" w:color="auto" w:sz="4" w:space="0"/>
              <w:bottom w:val="single" w:color="auto" w:sz="4" w:space="0"/>
              <w:right w:val="single" w:color="auto" w:sz="4" w:space="0"/>
            </w:tcBorders>
            <w:vAlign w:val="center"/>
          </w:tcPr>
          <w:p w14:paraId="1EFA4F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基于模块化的课程体系构建与实践（谭敏）</w:t>
            </w:r>
          </w:p>
        </w:tc>
        <w:tc>
          <w:tcPr>
            <w:tcW w:w="492" w:type="pct"/>
            <w:tcBorders>
              <w:top w:val="single" w:color="auto" w:sz="4" w:space="0"/>
              <w:left w:val="single" w:color="auto" w:sz="4" w:space="0"/>
              <w:bottom w:val="single" w:color="auto" w:sz="4" w:space="0"/>
              <w:right w:val="single" w:color="auto" w:sz="4" w:space="0"/>
            </w:tcBorders>
            <w:vAlign w:val="center"/>
          </w:tcPr>
          <w:p w14:paraId="03CE92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12796</w:t>
            </w:r>
          </w:p>
        </w:tc>
        <w:tc>
          <w:tcPr>
            <w:tcW w:w="2228" w:type="pct"/>
            <w:tcBorders>
              <w:top w:val="single" w:color="auto" w:sz="4" w:space="0"/>
              <w:left w:val="single" w:color="auto" w:sz="4" w:space="0"/>
              <w:bottom w:val="single" w:color="auto" w:sz="4" w:space="0"/>
              <w:right w:val="single" w:color="auto" w:sz="4" w:space="0"/>
            </w:tcBorders>
            <w:vAlign w:val="center"/>
          </w:tcPr>
          <w:p w14:paraId="26D575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应用型本科模块化课程体系改革与实践（闫朝华）</w:t>
            </w:r>
          </w:p>
        </w:tc>
      </w:tr>
      <w:tr w14:paraId="618B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A6D4A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566</w:t>
            </w:r>
          </w:p>
        </w:tc>
        <w:tc>
          <w:tcPr>
            <w:tcW w:w="1797" w:type="pct"/>
            <w:tcBorders>
              <w:top w:val="single" w:color="auto" w:sz="4" w:space="0"/>
              <w:left w:val="single" w:color="auto" w:sz="4" w:space="0"/>
              <w:bottom w:val="single" w:color="auto" w:sz="4" w:space="0"/>
              <w:right w:val="single" w:color="auto" w:sz="4" w:space="0"/>
            </w:tcBorders>
            <w:vAlign w:val="center"/>
          </w:tcPr>
          <w:p w14:paraId="5DC842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电子信息类专业规范与课程改革（鲍洁、</w:t>
            </w:r>
            <w:bookmarkStart w:id="175" w:name="bkPolitics3152550"/>
            <w:sdt>
              <w:sdtPr>
                <w:rPr>
                  <w:color w:val="000000" w:themeColor="text1"/>
                  <w14:textFill>
                    <w14:solidFill>
                      <w14:schemeClr w14:val="tx1"/>
                    </w14:solidFill>
                  </w14:textFill>
                </w:rPr>
                <w:alias w:val="落马官员"/>
                <w:id w:val="3173755"/>
              </w:sdtPr>
              <w:sdtEndPr>
                <w:rPr>
                  <w:color w:val="000000" w:themeColor="text1"/>
                  <w14:textFill>
                    <w14:solidFill>
                      <w14:schemeClr w14:val="tx1"/>
                    </w14:solidFill>
                  </w14:textFill>
                </w:rPr>
              </w:sdtEndPr>
              <w:sdtContent>
                <w:bookmarkStart w:id="176" w:name="bkPolitics3173755"/>
                <w:r>
                  <w:rPr>
                    <w:rFonts w:ascii="Times New Roman" w:hAnsi="Times New Roman" w:eastAsia="仿宋_GB2312" w:cs="Times New Roman"/>
                    <w:color w:val="000000" w:themeColor="text1"/>
                    <w:sz w:val="24"/>
                    <w:szCs w:val="24"/>
                    <w14:textFill>
                      <w14:solidFill>
                        <w14:schemeClr w14:val="tx1"/>
                      </w14:solidFill>
                    </w14:textFill>
                  </w:rPr>
                  <w:t>桑林</w:t>
                </w:r>
                <w:bookmarkEnd w:id="176"/>
              </w:sdtContent>
            </w:sdt>
            <w:bookmarkEnd w:id="175"/>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66B253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495</w:t>
            </w:r>
          </w:p>
        </w:tc>
        <w:tc>
          <w:tcPr>
            <w:tcW w:w="2228" w:type="pct"/>
            <w:tcBorders>
              <w:top w:val="single" w:color="auto" w:sz="4" w:space="0"/>
              <w:left w:val="single" w:color="auto" w:sz="4" w:space="0"/>
              <w:bottom w:val="single" w:color="auto" w:sz="4" w:space="0"/>
              <w:right w:val="single" w:color="auto" w:sz="4" w:space="0"/>
            </w:tcBorders>
            <w:vAlign w:val="center"/>
          </w:tcPr>
          <w:p w14:paraId="62408D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电子商务及物流专业教学改革与课程建设（赵志群、薛威、宋文官）</w:t>
            </w:r>
          </w:p>
        </w:tc>
      </w:tr>
      <w:tr w14:paraId="59F8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88A8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494</w:t>
            </w:r>
          </w:p>
        </w:tc>
        <w:tc>
          <w:tcPr>
            <w:tcW w:w="1797" w:type="pct"/>
            <w:tcBorders>
              <w:top w:val="single" w:color="auto" w:sz="4" w:space="0"/>
              <w:left w:val="single" w:color="auto" w:sz="4" w:space="0"/>
              <w:bottom w:val="single" w:color="auto" w:sz="4" w:space="0"/>
              <w:right w:val="single" w:color="auto" w:sz="4" w:space="0"/>
            </w:tcBorders>
            <w:vAlign w:val="center"/>
          </w:tcPr>
          <w:p w14:paraId="25A25C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制造类课程改革及资源建设（宋放之、滕宏春）</w:t>
            </w:r>
          </w:p>
        </w:tc>
        <w:tc>
          <w:tcPr>
            <w:tcW w:w="492" w:type="pct"/>
            <w:tcBorders>
              <w:top w:val="single" w:color="auto" w:sz="4" w:space="0"/>
              <w:left w:val="single" w:color="auto" w:sz="4" w:space="0"/>
              <w:bottom w:val="single" w:color="auto" w:sz="4" w:space="0"/>
              <w:right w:val="single" w:color="auto" w:sz="4" w:space="0"/>
            </w:tcBorders>
            <w:vAlign w:val="center"/>
          </w:tcPr>
          <w:p w14:paraId="60C353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422</w:t>
            </w:r>
          </w:p>
        </w:tc>
        <w:tc>
          <w:tcPr>
            <w:tcW w:w="2228" w:type="pct"/>
            <w:tcBorders>
              <w:top w:val="single" w:color="auto" w:sz="4" w:space="0"/>
              <w:left w:val="single" w:color="auto" w:sz="4" w:space="0"/>
              <w:bottom w:val="single" w:color="auto" w:sz="4" w:space="0"/>
              <w:right w:val="single" w:color="auto" w:sz="4" w:space="0"/>
            </w:tcBorders>
            <w:vAlign w:val="center"/>
          </w:tcPr>
          <w:p w14:paraId="4056B8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会计专业教学改革与实践（杨有红、高翠莲、孙万军等）</w:t>
            </w:r>
          </w:p>
        </w:tc>
      </w:tr>
      <w:tr w14:paraId="062F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C3C5F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743</w:t>
            </w:r>
          </w:p>
        </w:tc>
        <w:tc>
          <w:tcPr>
            <w:tcW w:w="1797" w:type="pct"/>
            <w:tcBorders>
              <w:top w:val="single" w:color="auto" w:sz="4" w:space="0"/>
              <w:left w:val="single" w:color="auto" w:sz="4" w:space="0"/>
              <w:bottom w:val="single" w:color="auto" w:sz="4" w:space="0"/>
              <w:right w:val="single" w:color="auto" w:sz="4" w:space="0"/>
            </w:tcBorders>
            <w:vAlign w:val="center"/>
          </w:tcPr>
          <w:p w14:paraId="231FC2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应用型院校高等数学课程与教学（侯风波）</w:t>
            </w:r>
          </w:p>
        </w:tc>
        <w:tc>
          <w:tcPr>
            <w:tcW w:w="492" w:type="pct"/>
            <w:tcBorders>
              <w:top w:val="single" w:color="auto" w:sz="4" w:space="0"/>
              <w:left w:val="single" w:color="auto" w:sz="4" w:space="0"/>
              <w:bottom w:val="single" w:color="auto" w:sz="4" w:space="0"/>
              <w:right w:val="single" w:color="auto" w:sz="4" w:space="0"/>
            </w:tcBorders>
            <w:vAlign w:val="center"/>
          </w:tcPr>
          <w:p w14:paraId="148483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184</w:t>
            </w:r>
          </w:p>
        </w:tc>
        <w:tc>
          <w:tcPr>
            <w:tcW w:w="2228" w:type="pct"/>
            <w:tcBorders>
              <w:top w:val="single" w:color="auto" w:sz="4" w:space="0"/>
              <w:left w:val="single" w:color="auto" w:sz="4" w:space="0"/>
              <w:bottom w:val="single" w:color="auto" w:sz="4" w:space="0"/>
              <w:right w:val="single" w:color="auto" w:sz="4" w:space="0"/>
            </w:tcBorders>
            <w:vAlign w:val="center"/>
          </w:tcPr>
          <w:p w14:paraId="3AA5D0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会计综合实训（董京原）</w:t>
            </w:r>
          </w:p>
        </w:tc>
      </w:tr>
      <w:tr w14:paraId="4D8F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D40C8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763</w:t>
            </w:r>
          </w:p>
        </w:tc>
        <w:tc>
          <w:tcPr>
            <w:tcW w:w="1797" w:type="pct"/>
            <w:tcBorders>
              <w:top w:val="single" w:color="auto" w:sz="4" w:space="0"/>
              <w:left w:val="single" w:color="auto" w:sz="4" w:space="0"/>
              <w:bottom w:val="single" w:color="auto" w:sz="4" w:space="0"/>
              <w:right w:val="single" w:color="auto" w:sz="4" w:space="0"/>
            </w:tcBorders>
            <w:vAlign w:val="center"/>
          </w:tcPr>
          <w:p w14:paraId="696828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应用型院校公共英语教学改革与实践（郑刚强等）</w:t>
            </w:r>
          </w:p>
        </w:tc>
        <w:tc>
          <w:tcPr>
            <w:tcW w:w="492" w:type="pct"/>
            <w:tcBorders>
              <w:top w:val="single" w:color="auto" w:sz="4" w:space="0"/>
              <w:left w:val="single" w:color="auto" w:sz="4" w:space="0"/>
              <w:bottom w:val="single" w:color="auto" w:sz="4" w:space="0"/>
              <w:right w:val="single" w:color="auto" w:sz="4" w:space="0"/>
            </w:tcBorders>
            <w:vAlign w:val="center"/>
          </w:tcPr>
          <w:p w14:paraId="5BD638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421</w:t>
            </w:r>
          </w:p>
        </w:tc>
        <w:tc>
          <w:tcPr>
            <w:tcW w:w="2228" w:type="pct"/>
            <w:tcBorders>
              <w:top w:val="single" w:color="auto" w:sz="4" w:space="0"/>
              <w:left w:val="single" w:color="auto" w:sz="4" w:space="0"/>
              <w:bottom w:val="single" w:color="auto" w:sz="4" w:space="0"/>
              <w:right w:val="single" w:color="auto" w:sz="4" w:space="0"/>
            </w:tcBorders>
            <w:vAlign w:val="center"/>
          </w:tcPr>
          <w:p w14:paraId="44535F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应用型院校公共英语教学与科研（王立非、</w:t>
            </w:r>
            <w:bookmarkStart w:id="177" w:name="bkPolitics1131634"/>
            <w:sdt>
              <w:sdtPr>
                <w:rPr>
                  <w:color w:val="000000" w:themeColor="text1"/>
                  <w14:textFill>
                    <w14:solidFill>
                      <w14:schemeClr w14:val="tx1"/>
                    </w14:solidFill>
                  </w14:textFill>
                </w:rPr>
                <w:alias w:val="落马官员"/>
                <w:id w:val="1073315"/>
              </w:sdtPr>
              <w:sdtEndPr>
                <w:rPr>
                  <w:color w:val="000000" w:themeColor="text1"/>
                  <w14:textFill>
                    <w14:solidFill>
                      <w14:schemeClr w14:val="tx1"/>
                    </w14:solidFill>
                  </w14:textFill>
                </w:rPr>
              </w:sdtEndPr>
              <w:sdtContent>
                <w:bookmarkStart w:id="178" w:name="bkPolitics1073315"/>
                <w:r>
                  <w:rPr>
                    <w:rFonts w:ascii="Times New Roman" w:hAnsi="Times New Roman" w:eastAsia="仿宋_GB2312" w:cs="Times New Roman"/>
                    <w:color w:val="000000" w:themeColor="text1"/>
                    <w:sz w:val="24"/>
                    <w:szCs w:val="24"/>
                    <w14:textFill>
                      <w14:solidFill>
                        <w14:schemeClr w14:val="tx1"/>
                      </w14:solidFill>
                    </w14:textFill>
                  </w:rPr>
                  <w:t>杨永林</w:t>
                </w:r>
                <w:bookmarkEnd w:id="178"/>
              </w:sdtContent>
            </w:sdt>
            <w:bookmarkEnd w:id="177"/>
            <w:r>
              <w:rPr>
                <w:rFonts w:ascii="Times New Roman" w:hAnsi="Times New Roman" w:eastAsia="仿宋_GB2312" w:cs="Times New Roman"/>
                <w:color w:val="000000" w:themeColor="text1"/>
                <w:sz w:val="24"/>
                <w:szCs w:val="24"/>
                <w14:textFill>
                  <w14:solidFill>
                    <w14:schemeClr w14:val="tx1"/>
                  </w14:solidFill>
                </w14:textFill>
              </w:rPr>
              <w:t>、邹为诚等）</w:t>
            </w:r>
          </w:p>
        </w:tc>
      </w:tr>
      <w:tr w14:paraId="459D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2B34C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659</w:t>
            </w:r>
          </w:p>
        </w:tc>
        <w:tc>
          <w:tcPr>
            <w:tcW w:w="1797" w:type="pct"/>
            <w:tcBorders>
              <w:top w:val="single" w:color="auto" w:sz="4" w:space="0"/>
              <w:left w:val="single" w:color="auto" w:sz="4" w:space="0"/>
              <w:bottom w:val="single" w:color="auto" w:sz="4" w:space="0"/>
              <w:right w:val="single" w:color="auto" w:sz="4" w:space="0"/>
            </w:tcBorders>
            <w:vAlign w:val="center"/>
          </w:tcPr>
          <w:p w14:paraId="338884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应用型院校管理学课程教学（单凤儒）</w:t>
            </w:r>
          </w:p>
        </w:tc>
        <w:tc>
          <w:tcPr>
            <w:tcW w:w="492" w:type="pct"/>
            <w:tcBorders>
              <w:top w:val="single" w:color="auto" w:sz="4" w:space="0"/>
              <w:left w:val="single" w:color="auto" w:sz="4" w:space="0"/>
              <w:bottom w:val="single" w:color="auto" w:sz="4" w:space="0"/>
              <w:right w:val="single" w:color="auto" w:sz="4" w:space="0"/>
            </w:tcBorders>
            <w:vAlign w:val="center"/>
          </w:tcPr>
          <w:p w14:paraId="176199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677</w:t>
            </w:r>
          </w:p>
        </w:tc>
        <w:tc>
          <w:tcPr>
            <w:tcW w:w="2228" w:type="pct"/>
            <w:tcBorders>
              <w:top w:val="single" w:color="auto" w:sz="4" w:space="0"/>
              <w:left w:val="single" w:color="auto" w:sz="4" w:space="0"/>
              <w:bottom w:val="single" w:color="auto" w:sz="4" w:space="0"/>
              <w:right w:val="single" w:color="auto" w:sz="4" w:space="0"/>
            </w:tcBorders>
            <w:vAlign w:val="center"/>
          </w:tcPr>
          <w:p w14:paraId="163D38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应用型院校电子商务概论课程教学（宋文官、孟晔等）</w:t>
            </w:r>
          </w:p>
        </w:tc>
      </w:tr>
      <w:tr w14:paraId="7069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51F77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212</w:t>
            </w:r>
          </w:p>
        </w:tc>
        <w:tc>
          <w:tcPr>
            <w:tcW w:w="1797" w:type="pct"/>
            <w:tcBorders>
              <w:top w:val="single" w:color="auto" w:sz="4" w:space="0"/>
              <w:left w:val="single" w:color="auto" w:sz="4" w:space="0"/>
              <w:bottom w:val="single" w:color="auto" w:sz="4" w:space="0"/>
              <w:right w:val="single" w:color="auto" w:sz="4" w:space="0"/>
            </w:tcBorders>
            <w:vAlign w:val="center"/>
          </w:tcPr>
          <w:p w14:paraId="332CD6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外贸单证操作（章安平）</w:t>
            </w:r>
          </w:p>
        </w:tc>
        <w:tc>
          <w:tcPr>
            <w:tcW w:w="492" w:type="pct"/>
            <w:tcBorders>
              <w:top w:val="single" w:color="auto" w:sz="4" w:space="0"/>
              <w:left w:val="single" w:color="auto" w:sz="4" w:space="0"/>
              <w:bottom w:val="single" w:color="auto" w:sz="4" w:space="0"/>
              <w:right w:val="single" w:color="auto" w:sz="4" w:space="0"/>
            </w:tcBorders>
            <w:vAlign w:val="center"/>
          </w:tcPr>
          <w:p w14:paraId="5A25AA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660</w:t>
            </w:r>
          </w:p>
        </w:tc>
        <w:tc>
          <w:tcPr>
            <w:tcW w:w="2228" w:type="pct"/>
            <w:tcBorders>
              <w:top w:val="single" w:color="auto" w:sz="4" w:space="0"/>
              <w:left w:val="single" w:color="auto" w:sz="4" w:space="0"/>
              <w:bottom w:val="single" w:color="auto" w:sz="4" w:space="0"/>
              <w:right w:val="single" w:color="auto" w:sz="4" w:space="0"/>
            </w:tcBorders>
            <w:vAlign w:val="center"/>
          </w:tcPr>
          <w:p w14:paraId="721A27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应用型院校电路基础课程教学（赵会军、王和平）</w:t>
            </w:r>
          </w:p>
        </w:tc>
      </w:tr>
      <w:tr w14:paraId="79E1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B133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636</w:t>
            </w:r>
          </w:p>
        </w:tc>
        <w:tc>
          <w:tcPr>
            <w:tcW w:w="1797" w:type="pct"/>
            <w:tcBorders>
              <w:top w:val="single" w:color="auto" w:sz="4" w:space="0"/>
              <w:left w:val="single" w:color="auto" w:sz="4" w:space="0"/>
              <w:bottom w:val="single" w:color="auto" w:sz="4" w:space="0"/>
              <w:right w:val="single" w:color="auto" w:sz="4" w:space="0"/>
            </w:tcBorders>
            <w:vAlign w:val="center"/>
          </w:tcPr>
          <w:p w14:paraId="1BFF3A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应用型院校数字电子技术课程教学（王连英）</w:t>
            </w:r>
          </w:p>
        </w:tc>
        <w:tc>
          <w:tcPr>
            <w:tcW w:w="492" w:type="pct"/>
            <w:tcBorders>
              <w:top w:val="single" w:color="auto" w:sz="4" w:space="0"/>
              <w:left w:val="single" w:color="auto" w:sz="4" w:space="0"/>
              <w:bottom w:val="single" w:color="auto" w:sz="4" w:space="0"/>
              <w:right w:val="single" w:color="auto" w:sz="4" w:space="0"/>
            </w:tcBorders>
            <w:vAlign w:val="center"/>
          </w:tcPr>
          <w:p w14:paraId="297CF1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844</w:t>
            </w:r>
          </w:p>
        </w:tc>
        <w:tc>
          <w:tcPr>
            <w:tcW w:w="2228" w:type="pct"/>
            <w:tcBorders>
              <w:top w:val="single" w:color="auto" w:sz="4" w:space="0"/>
              <w:left w:val="single" w:color="auto" w:sz="4" w:space="0"/>
              <w:bottom w:val="single" w:color="auto" w:sz="4" w:space="0"/>
              <w:right w:val="single" w:color="auto" w:sz="4" w:space="0"/>
            </w:tcBorders>
            <w:vAlign w:val="center"/>
          </w:tcPr>
          <w:p w14:paraId="39512A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应用型院校机械设计与应用课程教学（万志坚）</w:t>
            </w:r>
          </w:p>
        </w:tc>
      </w:tr>
      <w:tr w14:paraId="2108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D6654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12509</w:t>
            </w:r>
          </w:p>
        </w:tc>
        <w:tc>
          <w:tcPr>
            <w:tcW w:w="1797" w:type="pct"/>
            <w:tcBorders>
              <w:top w:val="single" w:color="auto" w:sz="4" w:space="0"/>
              <w:left w:val="single" w:color="auto" w:sz="4" w:space="0"/>
              <w:bottom w:val="single" w:color="auto" w:sz="4" w:space="0"/>
              <w:right w:val="single" w:color="auto" w:sz="4" w:space="0"/>
            </w:tcBorders>
            <w:vAlign w:val="center"/>
          </w:tcPr>
          <w:p w14:paraId="69BB84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地方院校转型发展的基本认识与重要研判（顾永安）</w:t>
            </w:r>
          </w:p>
        </w:tc>
        <w:tc>
          <w:tcPr>
            <w:tcW w:w="492" w:type="pct"/>
            <w:tcBorders>
              <w:top w:val="single" w:color="auto" w:sz="4" w:space="0"/>
              <w:left w:val="single" w:color="auto" w:sz="4" w:space="0"/>
              <w:bottom w:val="single" w:color="auto" w:sz="4" w:space="0"/>
              <w:right w:val="single" w:color="auto" w:sz="4" w:space="0"/>
            </w:tcBorders>
            <w:vAlign w:val="center"/>
          </w:tcPr>
          <w:p w14:paraId="59C5CE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12510</w:t>
            </w:r>
          </w:p>
        </w:tc>
        <w:tc>
          <w:tcPr>
            <w:tcW w:w="2228" w:type="pct"/>
            <w:tcBorders>
              <w:top w:val="single" w:color="auto" w:sz="4" w:space="0"/>
              <w:left w:val="single" w:color="auto" w:sz="4" w:space="0"/>
              <w:bottom w:val="single" w:color="auto" w:sz="4" w:space="0"/>
              <w:right w:val="single" w:color="auto" w:sz="4" w:space="0"/>
            </w:tcBorders>
            <w:vAlign w:val="center"/>
          </w:tcPr>
          <w:p w14:paraId="14872E5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产教融合、校企合作与的人才培养模式（甘德安）</w:t>
            </w:r>
          </w:p>
        </w:tc>
      </w:tr>
      <w:tr w14:paraId="3DCA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B7D3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12511</w:t>
            </w:r>
          </w:p>
        </w:tc>
        <w:tc>
          <w:tcPr>
            <w:tcW w:w="1797" w:type="pct"/>
            <w:tcBorders>
              <w:top w:val="single" w:color="auto" w:sz="4" w:space="0"/>
              <w:left w:val="single" w:color="auto" w:sz="4" w:space="0"/>
              <w:bottom w:val="single" w:color="auto" w:sz="4" w:space="0"/>
              <w:right w:val="single" w:color="auto" w:sz="4" w:space="0"/>
            </w:tcBorders>
            <w:vAlign w:val="center"/>
          </w:tcPr>
          <w:p w14:paraId="123A68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双师的本质、培养认定机理及制度安排（刘文广）</w:t>
            </w:r>
          </w:p>
        </w:tc>
        <w:tc>
          <w:tcPr>
            <w:tcW w:w="492" w:type="pct"/>
            <w:tcBorders>
              <w:top w:val="single" w:color="auto" w:sz="4" w:space="0"/>
              <w:left w:val="single" w:color="auto" w:sz="4" w:space="0"/>
              <w:bottom w:val="single" w:color="auto" w:sz="4" w:space="0"/>
              <w:right w:val="single" w:color="auto" w:sz="4" w:space="0"/>
            </w:tcBorders>
            <w:vAlign w:val="center"/>
          </w:tcPr>
          <w:p w14:paraId="65D2CE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12512</w:t>
            </w:r>
          </w:p>
        </w:tc>
        <w:tc>
          <w:tcPr>
            <w:tcW w:w="2228" w:type="pct"/>
            <w:tcBorders>
              <w:top w:val="single" w:color="auto" w:sz="4" w:space="0"/>
              <w:left w:val="single" w:color="auto" w:sz="4" w:space="0"/>
              <w:bottom w:val="single" w:color="auto" w:sz="4" w:space="0"/>
              <w:right w:val="single" w:color="auto" w:sz="4" w:space="0"/>
            </w:tcBorders>
            <w:vAlign w:val="center"/>
          </w:tcPr>
          <w:p w14:paraId="633D32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应用型本科院校教师产教融合能力的内涵探究（周华丽）</w:t>
            </w:r>
          </w:p>
        </w:tc>
      </w:tr>
      <w:tr w14:paraId="18A4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A5AA3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12513</w:t>
            </w:r>
          </w:p>
        </w:tc>
        <w:tc>
          <w:tcPr>
            <w:tcW w:w="1797" w:type="pct"/>
            <w:tcBorders>
              <w:top w:val="single" w:color="auto" w:sz="4" w:space="0"/>
              <w:left w:val="single" w:color="auto" w:sz="4" w:space="0"/>
              <w:bottom w:val="single" w:color="auto" w:sz="4" w:space="0"/>
              <w:right w:val="single" w:color="auto" w:sz="4" w:space="0"/>
            </w:tcBorders>
            <w:vAlign w:val="center"/>
          </w:tcPr>
          <w:p w14:paraId="525205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应用型本科院校教师应用性人才培养能力（周华丽）</w:t>
            </w:r>
          </w:p>
        </w:tc>
        <w:tc>
          <w:tcPr>
            <w:tcW w:w="492" w:type="pct"/>
            <w:tcBorders>
              <w:top w:val="single" w:color="auto" w:sz="4" w:space="0"/>
              <w:left w:val="single" w:color="auto" w:sz="4" w:space="0"/>
              <w:bottom w:val="single" w:color="auto" w:sz="4" w:space="0"/>
              <w:right w:val="single" w:color="auto" w:sz="4" w:space="0"/>
            </w:tcBorders>
            <w:vAlign w:val="center"/>
          </w:tcPr>
          <w:p w14:paraId="2FBC96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12514</w:t>
            </w:r>
          </w:p>
        </w:tc>
        <w:tc>
          <w:tcPr>
            <w:tcW w:w="2228" w:type="pct"/>
            <w:tcBorders>
              <w:top w:val="single" w:color="auto" w:sz="4" w:space="0"/>
              <w:left w:val="single" w:color="auto" w:sz="4" w:space="0"/>
              <w:bottom w:val="single" w:color="auto" w:sz="4" w:space="0"/>
              <w:right w:val="single" w:color="auto" w:sz="4" w:space="0"/>
            </w:tcBorders>
            <w:vAlign w:val="center"/>
          </w:tcPr>
          <w:p w14:paraId="70D439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地方院校的转型发展与应用型人才培养（顾永安）</w:t>
            </w:r>
          </w:p>
        </w:tc>
      </w:tr>
      <w:tr w14:paraId="7C28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B6376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12515</w:t>
            </w:r>
          </w:p>
        </w:tc>
        <w:tc>
          <w:tcPr>
            <w:tcW w:w="1797" w:type="pct"/>
            <w:tcBorders>
              <w:top w:val="single" w:color="auto" w:sz="4" w:space="0"/>
              <w:left w:val="single" w:color="auto" w:sz="4" w:space="0"/>
              <w:bottom w:val="single" w:color="auto" w:sz="4" w:space="0"/>
              <w:right w:val="single" w:color="auto" w:sz="4" w:space="0"/>
            </w:tcBorders>
            <w:vAlign w:val="center"/>
          </w:tcPr>
          <w:p w14:paraId="61D70C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双师认定、管理、督导问题的讨论（刘文广）</w:t>
            </w:r>
          </w:p>
        </w:tc>
        <w:tc>
          <w:tcPr>
            <w:tcW w:w="492" w:type="pct"/>
            <w:tcBorders>
              <w:top w:val="single" w:color="auto" w:sz="4" w:space="0"/>
              <w:left w:val="single" w:color="auto" w:sz="4" w:space="0"/>
              <w:bottom w:val="single" w:color="auto" w:sz="4" w:space="0"/>
              <w:right w:val="single" w:color="auto" w:sz="4" w:space="0"/>
            </w:tcBorders>
            <w:vAlign w:val="center"/>
          </w:tcPr>
          <w:p w14:paraId="1205F0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w:t>
            </w:r>
          </w:p>
        </w:tc>
        <w:tc>
          <w:tcPr>
            <w:tcW w:w="2228" w:type="pct"/>
            <w:tcBorders>
              <w:top w:val="single" w:color="auto" w:sz="4" w:space="0"/>
              <w:left w:val="single" w:color="auto" w:sz="4" w:space="0"/>
              <w:bottom w:val="single" w:color="auto" w:sz="4" w:space="0"/>
              <w:right w:val="single" w:color="auto" w:sz="4" w:space="0"/>
            </w:tcBorders>
            <w:vAlign w:val="center"/>
          </w:tcPr>
          <w:p w14:paraId="08D8B1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工匠精神视野下的应用型院校实训室建设（刘永福、梁裕等）</w:t>
            </w:r>
          </w:p>
        </w:tc>
      </w:tr>
      <w:tr w14:paraId="0ECE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D76B9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12582</w:t>
            </w:r>
          </w:p>
        </w:tc>
        <w:tc>
          <w:tcPr>
            <w:tcW w:w="1797" w:type="pct"/>
            <w:tcBorders>
              <w:top w:val="single" w:color="auto" w:sz="4" w:space="0"/>
              <w:left w:val="single" w:color="auto" w:sz="4" w:space="0"/>
              <w:bottom w:val="single" w:color="auto" w:sz="4" w:space="0"/>
              <w:right w:val="single" w:color="auto" w:sz="4" w:space="0"/>
            </w:tcBorders>
            <w:vAlign w:val="center"/>
          </w:tcPr>
          <w:p w14:paraId="0EC8B9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产业转型升级与国外应用科技大学发展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对发展我国应用型高等教育的思考（孙诚）</w:t>
            </w:r>
          </w:p>
        </w:tc>
        <w:tc>
          <w:tcPr>
            <w:tcW w:w="492" w:type="pct"/>
            <w:tcBorders>
              <w:top w:val="single" w:color="auto" w:sz="4" w:space="0"/>
              <w:left w:val="single" w:color="auto" w:sz="4" w:space="0"/>
              <w:bottom w:val="single" w:color="auto" w:sz="4" w:space="0"/>
              <w:right w:val="single" w:color="auto" w:sz="4" w:space="0"/>
            </w:tcBorders>
            <w:vAlign w:val="center"/>
          </w:tcPr>
          <w:p w14:paraId="458356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12583</w:t>
            </w:r>
          </w:p>
        </w:tc>
        <w:tc>
          <w:tcPr>
            <w:tcW w:w="2228" w:type="pct"/>
            <w:tcBorders>
              <w:top w:val="single" w:color="auto" w:sz="4" w:space="0"/>
              <w:left w:val="single" w:color="auto" w:sz="4" w:space="0"/>
              <w:bottom w:val="single" w:color="auto" w:sz="4" w:space="0"/>
              <w:right w:val="single" w:color="auto" w:sz="4" w:space="0"/>
            </w:tcBorders>
            <w:vAlign w:val="center"/>
          </w:tcPr>
          <w:p w14:paraId="5A9485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产教融合 校企合作 建设特色鲜明的应用型大学（介晓磊）</w:t>
            </w:r>
          </w:p>
        </w:tc>
      </w:tr>
      <w:tr w14:paraId="0B5E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1CDC3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978</w:t>
            </w:r>
          </w:p>
        </w:tc>
        <w:tc>
          <w:tcPr>
            <w:tcW w:w="1797" w:type="pct"/>
            <w:tcBorders>
              <w:top w:val="single" w:color="auto" w:sz="4" w:space="0"/>
              <w:left w:val="single" w:color="auto" w:sz="4" w:space="0"/>
              <w:bottom w:val="single" w:color="auto" w:sz="4" w:space="0"/>
              <w:right w:val="single" w:color="auto" w:sz="4" w:space="0"/>
            </w:tcBorders>
            <w:vAlign w:val="center"/>
          </w:tcPr>
          <w:p w14:paraId="6DD2E1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双师型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师资培训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产教融合背景下的课程设计（薛威、张国庆）</w:t>
            </w:r>
          </w:p>
        </w:tc>
        <w:tc>
          <w:tcPr>
            <w:tcW w:w="492" w:type="pct"/>
            <w:tcBorders>
              <w:top w:val="single" w:color="auto" w:sz="4" w:space="0"/>
              <w:left w:val="single" w:color="auto" w:sz="4" w:space="0"/>
              <w:bottom w:val="single" w:color="auto" w:sz="4" w:space="0"/>
              <w:right w:val="single" w:color="auto" w:sz="4" w:space="0"/>
            </w:tcBorders>
            <w:vAlign w:val="center"/>
          </w:tcPr>
          <w:p w14:paraId="4E1AC1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w:t>
            </w:r>
          </w:p>
        </w:tc>
        <w:tc>
          <w:tcPr>
            <w:tcW w:w="2228" w:type="pct"/>
            <w:tcBorders>
              <w:top w:val="single" w:color="auto" w:sz="4" w:space="0"/>
              <w:left w:val="single" w:color="auto" w:sz="4" w:space="0"/>
              <w:bottom w:val="single" w:color="auto" w:sz="4" w:space="0"/>
              <w:right w:val="single" w:color="auto" w:sz="4" w:space="0"/>
            </w:tcBorders>
            <w:vAlign w:val="center"/>
          </w:tcPr>
          <w:p w14:paraId="736B48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应用型院校专业建设和课程开发</w:t>
            </w:r>
          </w:p>
          <w:p w14:paraId="75D51A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工作过程系统化课程开发范式（吴全全、闫智勇）</w:t>
            </w:r>
          </w:p>
        </w:tc>
      </w:tr>
      <w:tr w14:paraId="03B8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76FC3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10356</w:t>
            </w:r>
          </w:p>
        </w:tc>
        <w:tc>
          <w:tcPr>
            <w:tcW w:w="1797" w:type="pct"/>
            <w:tcBorders>
              <w:top w:val="single" w:color="auto" w:sz="4" w:space="0"/>
              <w:left w:val="single" w:color="auto" w:sz="4" w:space="0"/>
              <w:bottom w:val="single" w:color="auto" w:sz="4" w:space="0"/>
              <w:right w:val="single" w:color="auto" w:sz="4" w:space="0"/>
            </w:tcBorders>
            <w:vAlign w:val="center"/>
          </w:tcPr>
          <w:p w14:paraId="25B392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应用型本科院校新教师教学能力内涵及其培养路径（周华丽）</w:t>
            </w:r>
          </w:p>
        </w:tc>
        <w:tc>
          <w:tcPr>
            <w:tcW w:w="492" w:type="pct"/>
            <w:tcBorders>
              <w:top w:val="single" w:color="auto" w:sz="4" w:space="0"/>
              <w:left w:val="single" w:color="auto" w:sz="4" w:space="0"/>
              <w:bottom w:val="single" w:color="auto" w:sz="4" w:space="0"/>
              <w:right w:val="single" w:color="auto" w:sz="4" w:space="0"/>
            </w:tcBorders>
            <w:vAlign w:val="center"/>
          </w:tcPr>
          <w:p w14:paraId="7512B3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10787</w:t>
            </w:r>
          </w:p>
        </w:tc>
        <w:tc>
          <w:tcPr>
            <w:tcW w:w="2228" w:type="pct"/>
            <w:tcBorders>
              <w:top w:val="single" w:color="auto" w:sz="4" w:space="0"/>
              <w:left w:val="single" w:color="auto" w:sz="4" w:space="0"/>
              <w:bottom w:val="single" w:color="auto" w:sz="4" w:space="0"/>
              <w:right w:val="single" w:color="auto" w:sz="4" w:space="0"/>
            </w:tcBorders>
            <w:vAlign w:val="center"/>
          </w:tcPr>
          <w:p w14:paraId="69804C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应用型院校教师专业化发展</w:t>
            </w:r>
          </w:p>
          <w:p w14:paraId="7A0097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（闫智勇）</w:t>
            </w:r>
          </w:p>
        </w:tc>
      </w:tr>
      <w:tr w14:paraId="1939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FC614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10802</w:t>
            </w:r>
          </w:p>
        </w:tc>
        <w:tc>
          <w:tcPr>
            <w:tcW w:w="1797" w:type="pct"/>
            <w:tcBorders>
              <w:top w:val="single" w:color="auto" w:sz="4" w:space="0"/>
              <w:left w:val="single" w:color="auto" w:sz="4" w:space="0"/>
              <w:bottom w:val="single" w:color="auto" w:sz="4" w:space="0"/>
              <w:right w:val="single" w:color="auto" w:sz="4" w:space="0"/>
            </w:tcBorders>
            <w:vAlign w:val="center"/>
          </w:tcPr>
          <w:p w14:paraId="4CFC67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Mathematica在微积分教学中的应用（侯风波）</w:t>
            </w:r>
          </w:p>
        </w:tc>
        <w:tc>
          <w:tcPr>
            <w:tcW w:w="492" w:type="pct"/>
            <w:tcBorders>
              <w:top w:val="single" w:color="auto" w:sz="4" w:space="0"/>
              <w:left w:val="single" w:color="auto" w:sz="4" w:space="0"/>
              <w:bottom w:val="single" w:color="auto" w:sz="4" w:space="0"/>
              <w:right w:val="single" w:color="auto" w:sz="4" w:space="0"/>
            </w:tcBorders>
            <w:vAlign w:val="center"/>
          </w:tcPr>
          <w:p w14:paraId="0A17C0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10555</w:t>
            </w:r>
          </w:p>
        </w:tc>
        <w:tc>
          <w:tcPr>
            <w:tcW w:w="2228" w:type="pct"/>
            <w:tcBorders>
              <w:top w:val="single" w:color="auto" w:sz="4" w:space="0"/>
              <w:left w:val="single" w:color="auto" w:sz="4" w:space="0"/>
              <w:bottom w:val="single" w:color="auto" w:sz="4" w:space="0"/>
              <w:right w:val="single" w:color="auto" w:sz="4" w:space="0"/>
            </w:tcBorders>
            <w:vAlign w:val="center"/>
          </w:tcPr>
          <w:p w14:paraId="4C3145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基于创新创业和ISTEM的网络营销课程设计（陈春干）</w:t>
            </w:r>
          </w:p>
        </w:tc>
      </w:tr>
      <w:tr w14:paraId="052F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0F6D0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10548</w:t>
            </w:r>
          </w:p>
        </w:tc>
        <w:tc>
          <w:tcPr>
            <w:tcW w:w="1797" w:type="pct"/>
            <w:tcBorders>
              <w:top w:val="single" w:color="auto" w:sz="4" w:space="0"/>
              <w:left w:val="single" w:color="auto" w:sz="4" w:space="0"/>
              <w:bottom w:val="single" w:color="auto" w:sz="4" w:space="0"/>
              <w:right w:val="single" w:color="auto" w:sz="4" w:space="0"/>
            </w:tcBorders>
            <w:vAlign w:val="center"/>
          </w:tcPr>
          <w:p w14:paraId="57B9F2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应用型院校发展模式探索（孙诚）</w:t>
            </w:r>
          </w:p>
        </w:tc>
        <w:tc>
          <w:tcPr>
            <w:tcW w:w="492" w:type="pct"/>
            <w:tcBorders>
              <w:top w:val="single" w:color="auto" w:sz="4" w:space="0"/>
              <w:left w:val="single" w:color="auto" w:sz="4" w:space="0"/>
              <w:bottom w:val="single" w:color="auto" w:sz="4" w:space="0"/>
              <w:right w:val="single" w:color="auto" w:sz="4" w:space="0"/>
            </w:tcBorders>
            <w:vAlign w:val="center"/>
          </w:tcPr>
          <w:p w14:paraId="13A799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10912</w:t>
            </w:r>
          </w:p>
        </w:tc>
        <w:tc>
          <w:tcPr>
            <w:tcW w:w="2228" w:type="pct"/>
            <w:tcBorders>
              <w:top w:val="single" w:color="auto" w:sz="4" w:space="0"/>
              <w:left w:val="single" w:color="auto" w:sz="4" w:space="0"/>
              <w:bottom w:val="single" w:color="auto" w:sz="4" w:space="0"/>
              <w:right w:val="single" w:color="auto" w:sz="4" w:space="0"/>
            </w:tcBorders>
            <w:vAlign w:val="center"/>
          </w:tcPr>
          <w:p w14:paraId="1FB1DB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大平台+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战略</w:t>
            </w:r>
            <w:sdt>
              <w:sdtPr>
                <w:rPr>
                  <w:color w:val="000000" w:themeColor="text1"/>
                  <w14:textFill>
                    <w14:solidFill>
                      <w14:schemeClr w14:val="tx1"/>
                    </w14:solidFill>
                  </w14:textFill>
                </w:rPr>
                <w:alias w:val="易错词检查"/>
                <w:id w:val="1151704"/>
              </w:sdtPr>
              <w:sdtEndPr>
                <w:rPr>
                  <w:color w:val="000000" w:themeColor="text1"/>
                  <w14:textFill>
                    <w14:solidFill>
                      <w14:schemeClr w14:val="tx1"/>
                    </w14:solidFill>
                  </w14:textFill>
                </w:rPr>
              </w:sdtEndPr>
              <w:sdtContent>
                <w:bookmarkStart w:id="179" w:name="bkReivew1151704"/>
                <w:r>
                  <w:rPr>
                    <w:rFonts w:ascii="Times New Roman" w:hAnsi="Times New Roman" w:eastAsia="仿宋_GB2312" w:cs="Times New Roman"/>
                    <w:color w:val="000000" w:themeColor="text1"/>
                    <w:sz w:val="24"/>
                    <w:szCs w:val="24"/>
                    <w14:textFill>
                      <w14:solidFill>
                        <w14:schemeClr w14:val="tx1"/>
                      </w14:solidFill>
                    </w14:textFill>
                  </w:rPr>
                  <w:t>视阈</w:t>
                </w:r>
                <w:bookmarkEnd w:id="179"/>
              </w:sdtContent>
            </w:sdt>
            <w:r>
              <w:rPr>
                <w:rFonts w:ascii="Times New Roman" w:hAnsi="Times New Roman" w:eastAsia="仿宋_GB2312" w:cs="Times New Roman"/>
                <w:color w:val="000000" w:themeColor="text1"/>
                <w:sz w:val="24"/>
                <w:szCs w:val="24"/>
                <w14:textFill>
                  <w14:solidFill>
                    <w14:schemeClr w14:val="tx1"/>
                  </w14:solidFill>
                </w14:textFill>
              </w:rPr>
              <w:t>下产教融合驱动专业集群建设（李克军）</w:t>
            </w:r>
          </w:p>
        </w:tc>
      </w:tr>
      <w:tr w14:paraId="0B22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952A5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10913</w:t>
            </w:r>
          </w:p>
        </w:tc>
        <w:tc>
          <w:tcPr>
            <w:tcW w:w="1797" w:type="pct"/>
            <w:tcBorders>
              <w:top w:val="single" w:color="auto" w:sz="4" w:space="0"/>
              <w:left w:val="single" w:color="auto" w:sz="4" w:space="0"/>
              <w:bottom w:val="single" w:color="auto" w:sz="4" w:space="0"/>
              <w:right w:val="single" w:color="auto" w:sz="4" w:space="0"/>
            </w:tcBorders>
            <w:vAlign w:val="center"/>
          </w:tcPr>
          <w:p w14:paraId="72B6BC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产教融合协同发展人才培养案例分享（温和瑞）</w:t>
            </w:r>
          </w:p>
        </w:tc>
        <w:tc>
          <w:tcPr>
            <w:tcW w:w="492" w:type="pct"/>
            <w:tcBorders>
              <w:top w:val="single" w:color="auto" w:sz="4" w:space="0"/>
              <w:left w:val="single" w:color="auto" w:sz="4" w:space="0"/>
              <w:bottom w:val="single" w:color="auto" w:sz="4" w:space="0"/>
              <w:right w:val="single" w:color="auto" w:sz="4" w:space="0"/>
            </w:tcBorders>
            <w:vAlign w:val="center"/>
          </w:tcPr>
          <w:p w14:paraId="6757CE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10424</w:t>
            </w:r>
          </w:p>
        </w:tc>
        <w:tc>
          <w:tcPr>
            <w:tcW w:w="2228" w:type="pct"/>
            <w:tcBorders>
              <w:top w:val="single" w:color="auto" w:sz="4" w:space="0"/>
              <w:left w:val="single" w:color="auto" w:sz="4" w:space="0"/>
              <w:bottom w:val="single" w:color="auto" w:sz="4" w:space="0"/>
              <w:right w:val="single" w:color="auto" w:sz="4" w:space="0"/>
            </w:tcBorders>
            <w:vAlign w:val="center"/>
          </w:tcPr>
          <w:p w14:paraId="2EA857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工匠精神视野下应用型师资的专业发展对策（闫智勇）</w:t>
            </w:r>
          </w:p>
        </w:tc>
      </w:tr>
      <w:tr w14:paraId="087C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36F24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13334</w:t>
            </w:r>
          </w:p>
        </w:tc>
        <w:tc>
          <w:tcPr>
            <w:tcW w:w="1797" w:type="pct"/>
            <w:tcBorders>
              <w:top w:val="single" w:color="auto" w:sz="4" w:space="0"/>
              <w:left w:val="single" w:color="auto" w:sz="4" w:space="0"/>
              <w:bottom w:val="single" w:color="auto" w:sz="4" w:space="0"/>
              <w:right w:val="single" w:color="auto" w:sz="4" w:space="0"/>
            </w:tcBorders>
            <w:vAlign w:val="center"/>
          </w:tcPr>
          <w:p w14:paraId="49C9F4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地方院校人才培养新模式的建构（刘建清）</w:t>
            </w:r>
          </w:p>
        </w:tc>
        <w:tc>
          <w:tcPr>
            <w:tcW w:w="492" w:type="pct"/>
            <w:tcBorders>
              <w:top w:val="single" w:color="auto" w:sz="4" w:space="0"/>
              <w:left w:val="single" w:color="auto" w:sz="4" w:space="0"/>
              <w:bottom w:val="single" w:color="auto" w:sz="4" w:space="0"/>
              <w:right w:val="single" w:color="auto" w:sz="4" w:space="0"/>
            </w:tcBorders>
            <w:vAlign w:val="center"/>
          </w:tcPr>
          <w:p w14:paraId="63C455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11922</w:t>
            </w:r>
          </w:p>
        </w:tc>
        <w:tc>
          <w:tcPr>
            <w:tcW w:w="2228" w:type="pct"/>
            <w:tcBorders>
              <w:top w:val="single" w:color="auto" w:sz="4" w:space="0"/>
              <w:left w:val="single" w:color="auto" w:sz="4" w:space="0"/>
              <w:bottom w:val="single" w:color="auto" w:sz="4" w:space="0"/>
              <w:right w:val="single" w:color="auto" w:sz="4" w:space="0"/>
            </w:tcBorders>
            <w:vAlign w:val="center"/>
          </w:tcPr>
          <w:p w14:paraId="7E0B09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基于OBE的应用型人才培养方案与课程体系建设（周华丽）</w:t>
            </w:r>
          </w:p>
        </w:tc>
      </w:tr>
      <w:tr w14:paraId="2797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5000" w:type="pct"/>
            <w:gridSpan w:val="4"/>
            <w:shd w:val="clear" w:color="000000" w:fill="FFFFFF"/>
            <w:vAlign w:val="center"/>
          </w:tcPr>
          <w:p w14:paraId="223EBD8A">
            <w:pPr>
              <w:widowControl/>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传统文化与民族复兴（134）</w:t>
            </w:r>
          </w:p>
          <w:p w14:paraId="5BFA2CD9">
            <w:pPr>
              <w:widowControl/>
              <w:spacing w:line="400" w:lineRule="exact"/>
              <w:jc w:val="left"/>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    本部分内容</w:t>
            </w:r>
            <w:r>
              <w:rPr>
                <w:rFonts w:ascii="Times New Roman" w:hAnsi="Times New Roman" w:eastAsia="仿宋_GB2312" w:cs="Times New Roman"/>
                <w:color w:val="000000" w:themeColor="text1"/>
                <w:kern w:val="0"/>
                <w:sz w:val="24"/>
                <w:szCs w:val="24"/>
                <w14:textFill>
                  <w14:solidFill>
                    <w14:schemeClr w14:val="tx1"/>
                  </w14:solidFill>
                </w14:textFill>
              </w:rPr>
              <w:t>主要包括马克思主义文化解读、中国传统文化、礼仪、国学诗词经典解读、儒家文化等。</w:t>
            </w:r>
          </w:p>
        </w:tc>
      </w:tr>
      <w:tr w14:paraId="493D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1315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11056</w:t>
            </w:r>
          </w:p>
        </w:tc>
        <w:tc>
          <w:tcPr>
            <w:tcW w:w="1797" w:type="pct"/>
            <w:shd w:val="clear" w:color="000000" w:fill="FFFFFF"/>
            <w:vAlign w:val="center"/>
          </w:tcPr>
          <w:p w14:paraId="6C287D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发展中国艺术 振兴民族文化（崔如琢）</w:t>
            </w:r>
          </w:p>
        </w:tc>
        <w:tc>
          <w:tcPr>
            <w:tcW w:w="492" w:type="pct"/>
            <w:shd w:val="clear" w:color="000000" w:fill="FFFFFF"/>
            <w:vAlign w:val="center"/>
          </w:tcPr>
          <w:p w14:paraId="685C33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11079</w:t>
            </w:r>
          </w:p>
        </w:tc>
        <w:tc>
          <w:tcPr>
            <w:tcW w:w="2228" w:type="pct"/>
            <w:shd w:val="clear" w:color="000000" w:fill="FFFFFF"/>
            <w:vAlign w:val="center"/>
          </w:tcPr>
          <w:p w14:paraId="343AA79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历史与创造</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中国古代工艺美术概说（尚刚）</w:t>
            </w:r>
          </w:p>
        </w:tc>
      </w:tr>
      <w:tr w14:paraId="4EE3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479C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11057</w:t>
            </w:r>
          </w:p>
        </w:tc>
        <w:tc>
          <w:tcPr>
            <w:tcW w:w="1797" w:type="pct"/>
            <w:shd w:val="clear" w:color="000000" w:fill="FFFFFF"/>
            <w:vAlign w:val="center"/>
          </w:tcPr>
          <w:p w14:paraId="5B3E71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《周易》与东西方文化精神（戴大明）</w:t>
            </w:r>
          </w:p>
        </w:tc>
        <w:tc>
          <w:tcPr>
            <w:tcW w:w="492" w:type="pct"/>
            <w:shd w:val="clear" w:color="000000" w:fill="FFFFFF"/>
            <w:vAlign w:val="center"/>
          </w:tcPr>
          <w:p w14:paraId="059D42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11080</w:t>
            </w:r>
          </w:p>
        </w:tc>
        <w:tc>
          <w:tcPr>
            <w:tcW w:w="2228" w:type="pct"/>
            <w:shd w:val="clear" w:color="000000" w:fill="FFFFFF"/>
            <w:vAlign w:val="center"/>
          </w:tcPr>
          <w:p w14:paraId="7D089F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中西饮食文化之比较（万建中）</w:t>
            </w:r>
          </w:p>
        </w:tc>
      </w:tr>
      <w:tr w14:paraId="46E8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68F1E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11058</w:t>
            </w:r>
          </w:p>
        </w:tc>
        <w:tc>
          <w:tcPr>
            <w:tcW w:w="1797" w:type="pct"/>
            <w:shd w:val="clear" w:color="000000" w:fill="FFFFFF"/>
            <w:vAlign w:val="center"/>
          </w:tcPr>
          <w:p w14:paraId="6B90111E">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漫议当代文化热点（高宏存）</w:t>
            </w:r>
          </w:p>
        </w:tc>
        <w:tc>
          <w:tcPr>
            <w:tcW w:w="492" w:type="pct"/>
            <w:shd w:val="clear" w:color="000000" w:fill="FFFFFF"/>
            <w:vAlign w:val="center"/>
          </w:tcPr>
          <w:p w14:paraId="10EDA91B">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11081</w:t>
            </w:r>
          </w:p>
        </w:tc>
        <w:tc>
          <w:tcPr>
            <w:tcW w:w="2228" w:type="pct"/>
            <w:shd w:val="clear" w:color="000000" w:fill="FFFFFF"/>
            <w:vAlign w:val="center"/>
          </w:tcPr>
          <w:p w14:paraId="087D385E">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中国传统文化及其当代价值（王杰）</w:t>
            </w:r>
          </w:p>
        </w:tc>
      </w:tr>
      <w:tr w14:paraId="0D2D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50DC9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11059</w:t>
            </w:r>
          </w:p>
        </w:tc>
        <w:tc>
          <w:tcPr>
            <w:tcW w:w="1797" w:type="pct"/>
            <w:shd w:val="clear" w:color="000000" w:fill="FFFFFF"/>
            <w:vAlign w:val="center"/>
          </w:tcPr>
          <w:p w14:paraId="0D06EF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bookmarkStart w:id="180" w:name="bkPolitics3181130"/>
            <w:sdt>
              <w:sdtPr>
                <w:rPr>
                  <w:color w:val="000000" w:themeColor="text1"/>
                  <w14:textFill>
                    <w14:solidFill>
                      <w14:schemeClr w14:val="tx1"/>
                    </w14:solidFill>
                  </w14:textFill>
                </w:rPr>
                <w:alias w:val="涉政用语错误"/>
                <w:id w:val="1000731"/>
              </w:sdtPr>
              <w:sdtEndPr>
                <w:rPr>
                  <w:color w:val="000000" w:themeColor="text1"/>
                  <w14:textFill>
                    <w14:solidFill>
                      <w14:schemeClr w14:val="tx1"/>
                    </w14:solidFill>
                  </w14:textFill>
                </w:rPr>
              </w:sdtEndPr>
              <w:sdtContent>
                <w:bookmarkStart w:id="181" w:name="bkPolitics1000731"/>
                <w:r>
                  <w:rPr>
                    <w:rFonts w:ascii="Times New Roman" w:hAnsi="Times New Roman" w:eastAsia="仿宋_GB2312" w:cs="Times New Roman"/>
                    <w:color w:val="000000" w:themeColor="text1"/>
                    <w:sz w:val="24"/>
                    <w:szCs w:val="24"/>
                    <w14:textFill>
                      <w14:solidFill>
                        <w14:schemeClr w14:val="tx1"/>
                      </w14:solidFill>
                    </w14:textFill>
                  </w:rPr>
                  <w:t>提升文化自信</w:t>
                </w:r>
                <w:bookmarkEnd w:id="181"/>
              </w:sdtContent>
            </w:sdt>
            <w:bookmarkEnd w:id="180"/>
            <w:r>
              <w:rPr>
                <w:rFonts w:ascii="Times New Roman" w:hAnsi="Times New Roman" w:eastAsia="仿宋_GB2312" w:cs="Times New Roman"/>
                <w:color w:val="000000" w:themeColor="text1"/>
                <w:sz w:val="24"/>
                <w:szCs w:val="24"/>
                <w14:textFill>
                  <w14:solidFill>
                    <w14:schemeClr w14:val="tx1"/>
                  </w14:solidFill>
                </w14:textFill>
              </w:rPr>
              <w:t>的着力点和突破口（公方彬）</w:t>
            </w:r>
          </w:p>
        </w:tc>
        <w:tc>
          <w:tcPr>
            <w:tcW w:w="492" w:type="pct"/>
            <w:shd w:val="clear" w:color="000000" w:fill="FFFFFF"/>
            <w:vAlign w:val="center"/>
          </w:tcPr>
          <w:p w14:paraId="5E19C4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11082</w:t>
            </w:r>
          </w:p>
        </w:tc>
        <w:tc>
          <w:tcPr>
            <w:tcW w:w="2228" w:type="pct"/>
            <w:shd w:val="clear" w:color="000000" w:fill="FFFFFF"/>
            <w:vAlign w:val="center"/>
          </w:tcPr>
          <w:p w14:paraId="1D88338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三礼和中国古代礼仪文化（王宁）</w:t>
            </w:r>
          </w:p>
        </w:tc>
      </w:tr>
      <w:tr w14:paraId="39B4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44FB5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11060</w:t>
            </w:r>
          </w:p>
        </w:tc>
        <w:tc>
          <w:tcPr>
            <w:tcW w:w="1797" w:type="pct"/>
            <w:shd w:val="clear" w:color="000000" w:fill="FFFFFF"/>
            <w:vAlign w:val="center"/>
          </w:tcPr>
          <w:p w14:paraId="50FDC0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远逝的辉煌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圆明园与中国传统文化（郭黛姮）</w:t>
            </w:r>
          </w:p>
        </w:tc>
        <w:tc>
          <w:tcPr>
            <w:tcW w:w="492" w:type="pct"/>
            <w:shd w:val="clear" w:color="000000" w:fill="FFFFFF"/>
            <w:vAlign w:val="center"/>
          </w:tcPr>
          <w:p w14:paraId="31C173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11083</w:t>
            </w:r>
          </w:p>
        </w:tc>
        <w:tc>
          <w:tcPr>
            <w:tcW w:w="2228" w:type="pct"/>
            <w:shd w:val="clear" w:color="000000" w:fill="FFFFFF"/>
            <w:vAlign w:val="center"/>
          </w:tcPr>
          <w:p w14:paraId="6581A5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马克思主义与中国文化（王珍）</w:t>
            </w:r>
          </w:p>
        </w:tc>
      </w:tr>
      <w:tr w14:paraId="3265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B873A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11061</w:t>
            </w:r>
          </w:p>
        </w:tc>
        <w:tc>
          <w:tcPr>
            <w:tcW w:w="1797" w:type="pct"/>
            <w:shd w:val="clear" w:color="000000" w:fill="FFFFFF"/>
            <w:vAlign w:val="center"/>
          </w:tcPr>
          <w:p w14:paraId="1DD489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孔子思想的现代价值（郭沂）</w:t>
            </w:r>
          </w:p>
        </w:tc>
        <w:tc>
          <w:tcPr>
            <w:tcW w:w="492" w:type="pct"/>
            <w:shd w:val="clear" w:color="000000" w:fill="FFFFFF"/>
            <w:vAlign w:val="center"/>
          </w:tcPr>
          <w:p w14:paraId="7DB7FB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11084</w:t>
            </w:r>
          </w:p>
        </w:tc>
        <w:tc>
          <w:tcPr>
            <w:tcW w:w="2228" w:type="pct"/>
            <w:shd w:val="clear" w:color="000000" w:fill="FFFFFF"/>
            <w:vAlign w:val="center"/>
          </w:tcPr>
          <w:p w14:paraId="16400D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邮驿与古代信息传递（王子今）</w:t>
            </w:r>
          </w:p>
        </w:tc>
      </w:tr>
      <w:tr w14:paraId="05B6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1EFCD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11062</w:t>
            </w:r>
          </w:p>
        </w:tc>
        <w:tc>
          <w:tcPr>
            <w:tcW w:w="1797" w:type="pct"/>
            <w:shd w:val="clear" w:color="000000" w:fill="FFFFFF"/>
            <w:vAlign w:val="center"/>
          </w:tcPr>
          <w:p w14:paraId="67998E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道家历史传统与现代智慧（何建明）</w:t>
            </w:r>
          </w:p>
        </w:tc>
        <w:tc>
          <w:tcPr>
            <w:tcW w:w="492" w:type="pct"/>
            <w:shd w:val="clear" w:color="000000" w:fill="FFFFFF"/>
            <w:vAlign w:val="center"/>
          </w:tcPr>
          <w:p w14:paraId="08FFF2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11085</w:t>
            </w:r>
          </w:p>
        </w:tc>
        <w:tc>
          <w:tcPr>
            <w:tcW w:w="2228" w:type="pct"/>
            <w:shd w:val="clear" w:color="000000" w:fill="FFFFFF"/>
            <w:vAlign w:val="center"/>
          </w:tcPr>
          <w:p w14:paraId="5E1278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马克思主义在中国的百年传播（杨金海）</w:t>
            </w:r>
          </w:p>
        </w:tc>
      </w:tr>
      <w:tr w14:paraId="138C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56E9A9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11063</w:t>
            </w:r>
          </w:p>
        </w:tc>
        <w:tc>
          <w:tcPr>
            <w:tcW w:w="1797" w:type="pct"/>
            <w:shd w:val="clear" w:color="000000" w:fill="FFFFFF"/>
            <w:vAlign w:val="center"/>
          </w:tcPr>
          <w:p w14:paraId="3F2E10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诗仙李白与诗圣杜甫（康震）</w:t>
            </w:r>
          </w:p>
        </w:tc>
        <w:tc>
          <w:tcPr>
            <w:tcW w:w="492" w:type="pct"/>
            <w:shd w:val="clear" w:color="000000" w:fill="FFFFFF"/>
            <w:vAlign w:val="center"/>
          </w:tcPr>
          <w:p w14:paraId="652A20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11086</w:t>
            </w:r>
          </w:p>
        </w:tc>
        <w:tc>
          <w:tcPr>
            <w:tcW w:w="2228" w:type="pct"/>
            <w:shd w:val="clear" w:color="000000" w:fill="FFFFFF"/>
            <w:vAlign w:val="center"/>
          </w:tcPr>
          <w:p w14:paraId="1C2A08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佛教与中国传统文化（俞学明）</w:t>
            </w:r>
          </w:p>
        </w:tc>
      </w:tr>
      <w:tr w14:paraId="4C49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C0FAA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11064</w:t>
            </w:r>
          </w:p>
        </w:tc>
        <w:tc>
          <w:tcPr>
            <w:tcW w:w="1797" w:type="pct"/>
            <w:shd w:val="clear" w:color="000000" w:fill="FFFFFF"/>
            <w:vAlign w:val="center"/>
          </w:tcPr>
          <w:p w14:paraId="500A0D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中国古代诗词鉴赏与人文素质提高（冷成金）</w:t>
            </w:r>
          </w:p>
        </w:tc>
        <w:tc>
          <w:tcPr>
            <w:tcW w:w="492" w:type="pct"/>
            <w:shd w:val="clear" w:color="000000" w:fill="FFFFFF"/>
            <w:vAlign w:val="center"/>
          </w:tcPr>
          <w:p w14:paraId="2CC1965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11087</w:t>
            </w:r>
          </w:p>
        </w:tc>
        <w:tc>
          <w:tcPr>
            <w:tcW w:w="2228" w:type="pct"/>
            <w:shd w:val="clear" w:color="000000" w:fill="FFFFFF"/>
            <w:vAlign w:val="center"/>
          </w:tcPr>
          <w:p w14:paraId="19B192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国外文化创意产业的源头、批判及现状（岳路平）</w:t>
            </w:r>
          </w:p>
        </w:tc>
      </w:tr>
      <w:tr w14:paraId="02AF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481" w:type="pct"/>
            <w:shd w:val="clear" w:color="000000" w:fill="FFFFFF"/>
            <w:vAlign w:val="center"/>
          </w:tcPr>
          <w:p w14:paraId="2EB553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11065</w:t>
            </w:r>
          </w:p>
        </w:tc>
        <w:tc>
          <w:tcPr>
            <w:tcW w:w="1797" w:type="pct"/>
            <w:shd w:val="clear" w:color="000000" w:fill="FFFFFF"/>
            <w:vAlign w:val="center"/>
          </w:tcPr>
          <w:p w14:paraId="7D63C7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国学智慧与和谐人生</w:t>
            </w:r>
          </w:p>
          <w:p w14:paraId="77DF16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（李清泉）</w:t>
            </w:r>
          </w:p>
        </w:tc>
        <w:tc>
          <w:tcPr>
            <w:tcW w:w="492" w:type="pct"/>
            <w:shd w:val="clear" w:color="000000" w:fill="FFFFFF"/>
            <w:vAlign w:val="center"/>
          </w:tcPr>
          <w:p w14:paraId="44778D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11088</w:t>
            </w:r>
          </w:p>
        </w:tc>
        <w:tc>
          <w:tcPr>
            <w:tcW w:w="2228" w:type="pct"/>
            <w:shd w:val="clear" w:color="000000" w:fill="FFFFFF"/>
            <w:vAlign w:val="center"/>
          </w:tcPr>
          <w:p w14:paraId="397A51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中国文化输出的现状及挑战</w:t>
            </w:r>
          </w:p>
          <w:p w14:paraId="248E50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（岳路平）</w:t>
            </w:r>
          </w:p>
        </w:tc>
      </w:tr>
      <w:tr w14:paraId="1ECE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481" w:type="pct"/>
            <w:shd w:val="clear" w:color="000000" w:fill="FFFFFF"/>
            <w:vAlign w:val="center"/>
          </w:tcPr>
          <w:p w14:paraId="2DF17B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11066</w:t>
            </w:r>
          </w:p>
        </w:tc>
        <w:tc>
          <w:tcPr>
            <w:tcW w:w="1797" w:type="pct"/>
            <w:shd w:val="clear" w:color="000000" w:fill="FFFFFF"/>
            <w:vAlign w:val="center"/>
          </w:tcPr>
          <w:p w14:paraId="242E58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孝与中国人的信仰系统</w:t>
            </w:r>
          </w:p>
          <w:p w14:paraId="211844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（李翔海）</w:t>
            </w:r>
          </w:p>
        </w:tc>
        <w:tc>
          <w:tcPr>
            <w:tcW w:w="492" w:type="pct"/>
            <w:shd w:val="clear" w:color="000000" w:fill="FFFFFF"/>
            <w:vAlign w:val="center"/>
          </w:tcPr>
          <w:p w14:paraId="3B1893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11089</w:t>
            </w:r>
          </w:p>
        </w:tc>
        <w:tc>
          <w:tcPr>
            <w:tcW w:w="2228" w:type="pct"/>
            <w:shd w:val="clear" w:color="000000" w:fill="FFFFFF"/>
            <w:vAlign w:val="center"/>
          </w:tcPr>
          <w:p w14:paraId="38E0B0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从世界文明看中国历史与文化特色（张国刚）</w:t>
            </w:r>
          </w:p>
        </w:tc>
      </w:tr>
      <w:tr w14:paraId="333E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81" w:type="pct"/>
            <w:shd w:val="clear" w:color="000000" w:fill="FFFFFF"/>
            <w:vAlign w:val="center"/>
          </w:tcPr>
          <w:p w14:paraId="60998F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11067</w:t>
            </w:r>
          </w:p>
        </w:tc>
        <w:tc>
          <w:tcPr>
            <w:tcW w:w="1797" w:type="pct"/>
            <w:shd w:val="clear" w:color="000000" w:fill="FFFFFF"/>
            <w:vAlign w:val="center"/>
          </w:tcPr>
          <w:p w14:paraId="7E18442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网络文化与微博生态（梁立华、纪连海）</w:t>
            </w:r>
          </w:p>
        </w:tc>
        <w:tc>
          <w:tcPr>
            <w:tcW w:w="492" w:type="pct"/>
            <w:shd w:val="clear" w:color="000000" w:fill="FFFFFF"/>
            <w:vAlign w:val="center"/>
          </w:tcPr>
          <w:p w14:paraId="03FAE9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11090</w:t>
            </w:r>
          </w:p>
        </w:tc>
        <w:tc>
          <w:tcPr>
            <w:tcW w:w="2228" w:type="pct"/>
            <w:shd w:val="clear" w:color="000000" w:fill="FFFFFF"/>
            <w:vAlign w:val="center"/>
          </w:tcPr>
          <w:p w14:paraId="4BCA84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儒家的《孝经》及其当代价值（张践）</w:t>
            </w:r>
          </w:p>
        </w:tc>
      </w:tr>
      <w:tr w14:paraId="4FB0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E79A1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11068</w:t>
            </w:r>
          </w:p>
        </w:tc>
        <w:tc>
          <w:tcPr>
            <w:tcW w:w="1797" w:type="pct"/>
            <w:shd w:val="clear" w:color="000000" w:fill="FFFFFF"/>
            <w:vAlign w:val="center"/>
          </w:tcPr>
          <w:p w14:paraId="4B2E710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中国古典戏曲散讲•上篇</w:t>
            </w:r>
          </w:p>
          <w:p w14:paraId="4FB3C44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（林叶青）</w:t>
            </w:r>
          </w:p>
        </w:tc>
        <w:tc>
          <w:tcPr>
            <w:tcW w:w="492" w:type="pct"/>
            <w:shd w:val="clear" w:color="000000" w:fill="FFFFFF"/>
            <w:vAlign w:val="center"/>
          </w:tcPr>
          <w:p w14:paraId="3E7DDF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11091</w:t>
            </w:r>
          </w:p>
        </w:tc>
        <w:tc>
          <w:tcPr>
            <w:tcW w:w="2228" w:type="pct"/>
            <w:shd w:val="clear" w:color="000000" w:fill="FFFFFF"/>
            <w:vAlign w:val="center"/>
          </w:tcPr>
          <w:p w14:paraId="7DFC35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君子的修身进德入门书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《大学》（张践）</w:t>
            </w:r>
          </w:p>
        </w:tc>
      </w:tr>
      <w:tr w14:paraId="2F76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E42F0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11069</w:t>
            </w:r>
          </w:p>
        </w:tc>
        <w:tc>
          <w:tcPr>
            <w:tcW w:w="1797" w:type="pct"/>
            <w:shd w:val="clear" w:color="000000" w:fill="FFFFFF"/>
            <w:vAlign w:val="center"/>
          </w:tcPr>
          <w:p w14:paraId="590FE5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中国古典戏曲散讲•下篇</w:t>
            </w:r>
          </w:p>
          <w:p w14:paraId="51F31B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（林叶青）</w:t>
            </w:r>
          </w:p>
        </w:tc>
        <w:tc>
          <w:tcPr>
            <w:tcW w:w="492" w:type="pct"/>
            <w:shd w:val="clear" w:color="000000" w:fill="FFFFFF"/>
            <w:vAlign w:val="center"/>
          </w:tcPr>
          <w:p w14:paraId="7670A0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11092</w:t>
            </w:r>
          </w:p>
        </w:tc>
        <w:tc>
          <w:tcPr>
            <w:tcW w:w="2228" w:type="pct"/>
            <w:shd w:val="clear" w:color="000000" w:fill="FFFFFF"/>
            <w:vAlign w:val="center"/>
          </w:tcPr>
          <w:p w14:paraId="59B929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《红楼梦》中的传统文化与思想艺术价值（张庆善）</w:t>
            </w:r>
          </w:p>
        </w:tc>
      </w:tr>
      <w:tr w14:paraId="041E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7759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11070</w:t>
            </w:r>
          </w:p>
        </w:tc>
        <w:tc>
          <w:tcPr>
            <w:tcW w:w="1797" w:type="pct"/>
            <w:shd w:val="clear" w:color="000000" w:fill="FFFFFF"/>
            <w:vAlign w:val="center"/>
          </w:tcPr>
          <w:p w14:paraId="2E9F28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中国当代思潮（刘东超）</w:t>
            </w:r>
          </w:p>
        </w:tc>
        <w:tc>
          <w:tcPr>
            <w:tcW w:w="492" w:type="pct"/>
            <w:shd w:val="clear" w:color="000000" w:fill="FFFFFF"/>
            <w:vAlign w:val="center"/>
          </w:tcPr>
          <w:p w14:paraId="2AF2D0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11093</w:t>
            </w:r>
          </w:p>
        </w:tc>
        <w:tc>
          <w:tcPr>
            <w:tcW w:w="2228" w:type="pct"/>
            <w:shd w:val="clear" w:color="000000" w:fill="FFFFFF"/>
            <w:vAlign w:val="center"/>
          </w:tcPr>
          <w:p w14:paraId="4025C5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禅与中国文化（张耀南）</w:t>
            </w:r>
          </w:p>
        </w:tc>
      </w:tr>
      <w:tr w14:paraId="70A0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FE942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11071</w:t>
            </w:r>
          </w:p>
        </w:tc>
        <w:tc>
          <w:tcPr>
            <w:tcW w:w="1797" w:type="pct"/>
            <w:shd w:val="clear" w:color="000000" w:fill="FFFFFF"/>
            <w:vAlign w:val="center"/>
          </w:tcPr>
          <w:p w14:paraId="22B99BC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打造21世纪的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中国信仰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（刘明福）</w:t>
            </w:r>
          </w:p>
        </w:tc>
        <w:tc>
          <w:tcPr>
            <w:tcW w:w="492" w:type="pct"/>
            <w:shd w:val="clear" w:color="000000" w:fill="FFFFFF"/>
            <w:vAlign w:val="center"/>
          </w:tcPr>
          <w:p w14:paraId="4598CE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11094</w:t>
            </w:r>
          </w:p>
        </w:tc>
        <w:tc>
          <w:tcPr>
            <w:tcW w:w="2228" w:type="pct"/>
            <w:shd w:val="clear" w:color="000000" w:fill="FFFFFF"/>
            <w:vAlign w:val="center"/>
          </w:tcPr>
          <w:p w14:paraId="12431F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中国式思维及其现代价值</w:t>
            </w:r>
          </w:p>
          <w:p w14:paraId="3416FA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（张耀南）</w:t>
            </w:r>
          </w:p>
        </w:tc>
      </w:tr>
      <w:tr w14:paraId="2176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62924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11073</w:t>
            </w:r>
          </w:p>
        </w:tc>
        <w:tc>
          <w:tcPr>
            <w:tcW w:w="1797" w:type="pct"/>
            <w:shd w:val="clear" w:color="000000" w:fill="FFFFFF"/>
            <w:vAlign w:val="center"/>
          </w:tcPr>
          <w:p w14:paraId="336AEA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国学经典阅读与领导干部修养（陆林祥）</w:t>
            </w:r>
          </w:p>
        </w:tc>
        <w:tc>
          <w:tcPr>
            <w:tcW w:w="492" w:type="pct"/>
            <w:shd w:val="clear" w:color="000000" w:fill="FFFFFF"/>
            <w:vAlign w:val="center"/>
          </w:tcPr>
          <w:p w14:paraId="27B4A3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11095</w:t>
            </w:r>
          </w:p>
        </w:tc>
        <w:tc>
          <w:tcPr>
            <w:tcW w:w="2228" w:type="pct"/>
            <w:shd w:val="clear" w:color="000000" w:fill="FFFFFF"/>
            <w:vAlign w:val="center"/>
          </w:tcPr>
          <w:p w14:paraId="57EC5B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《周易》哲学与东方智慧（章伟文）</w:t>
            </w:r>
          </w:p>
        </w:tc>
      </w:tr>
      <w:tr w14:paraId="232D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AC7AA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11074</w:t>
            </w:r>
          </w:p>
        </w:tc>
        <w:tc>
          <w:tcPr>
            <w:tcW w:w="1797" w:type="pct"/>
            <w:shd w:val="clear" w:color="000000" w:fill="FFFFFF"/>
            <w:vAlign w:val="center"/>
          </w:tcPr>
          <w:p w14:paraId="08D954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《红楼梦》与中国文化</w:t>
            </w:r>
          </w:p>
          <w:p w14:paraId="147B25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（梅敬忠）</w:t>
            </w:r>
          </w:p>
        </w:tc>
        <w:tc>
          <w:tcPr>
            <w:tcW w:w="492" w:type="pct"/>
            <w:shd w:val="clear" w:color="000000" w:fill="FFFFFF"/>
            <w:vAlign w:val="center"/>
          </w:tcPr>
          <w:p w14:paraId="536C05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11096</w:t>
            </w:r>
          </w:p>
        </w:tc>
        <w:tc>
          <w:tcPr>
            <w:tcW w:w="2228" w:type="pct"/>
            <w:shd w:val="clear" w:color="000000" w:fill="FFFFFF"/>
            <w:vAlign w:val="center"/>
          </w:tcPr>
          <w:p w14:paraId="722226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儒道的哲学智慧（章伟文）</w:t>
            </w:r>
          </w:p>
        </w:tc>
      </w:tr>
      <w:tr w14:paraId="7E7D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5F5FF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11075</w:t>
            </w:r>
          </w:p>
        </w:tc>
        <w:tc>
          <w:tcPr>
            <w:tcW w:w="1797" w:type="pct"/>
            <w:shd w:val="clear" w:color="000000" w:fill="FFFFFF"/>
            <w:vAlign w:val="center"/>
          </w:tcPr>
          <w:p w14:paraId="694A9F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《三国演义》与中国智慧（梅敬忠）</w:t>
            </w:r>
          </w:p>
        </w:tc>
        <w:tc>
          <w:tcPr>
            <w:tcW w:w="492" w:type="pct"/>
            <w:shd w:val="clear" w:color="000000" w:fill="FFFFFF"/>
            <w:vAlign w:val="center"/>
          </w:tcPr>
          <w:p w14:paraId="6EE39E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11097</w:t>
            </w:r>
          </w:p>
        </w:tc>
        <w:tc>
          <w:tcPr>
            <w:tcW w:w="2228" w:type="pct"/>
            <w:shd w:val="clear" w:color="000000" w:fill="FFFFFF"/>
            <w:vAlign w:val="center"/>
          </w:tcPr>
          <w:p w14:paraId="2D38FE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用中国理论解决中国问题</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学习习近平总书记在哲学社会科学工作座谈会上重要讲话的体会 （钟君）</w:t>
            </w:r>
          </w:p>
        </w:tc>
      </w:tr>
      <w:tr w14:paraId="1075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D1FF4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11076</w:t>
            </w:r>
          </w:p>
        </w:tc>
        <w:tc>
          <w:tcPr>
            <w:tcW w:w="1797" w:type="pct"/>
            <w:shd w:val="clear" w:color="000000" w:fill="FFFFFF"/>
            <w:vAlign w:val="center"/>
          </w:tcPr>
          <w:p w14:paraId="3E0537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和谐社会，以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道</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相通</w:t>
            </w:r>
          </w:p>
          <w:p w14:paraId="69308F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老子的智慧（牟钟鉴）</w:t>
            </w:r>
          </w:p>
        </w:tc>
        <w:tc>
          <w:tcPr>
            <w:tcW w:w="492" w:type="pct"/>
            <w:shd w:val="clear" w:color="000000" w:fill="FFFFFF"/>
            <w:vAlign w:val="center"/>
          </w:tcPr>
          <w:p w14:paraId="06FD66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11098</w:t>
            </w:r>
          </w:p>
        </w:tc>
        <w:tc>
          <w:tcPr>
            <w:tcW w:w="2228" w:type="pct"/>
            <w:shd w:val="clear" w:color="000000" w:fill="FFFFFF"/>
            <w:vAlign w:val="center"/>
          </w:tcPr>
          <w:p w14:paraId="42534B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中华诗词欣赏（周笃文）</w:t>
            </w:r>
          </w:p>
        </w:tc>
      </w:tr>
      <w:tr w14:paraId="0967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C2DE9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11077</w:t>
            </w:r>
          </w:p>
        </w:tc>
        <w:tc>
          <w:tcPr>
            <w:tcW w:w="1797" w:type="pct"/>
            <w:shd w:val="clear" w:color="000000" w:fill="FFFFFF"/>
            <w:vAlign w:val="center"/>
          </w:tcPr>
          <w:p w14:paraId="5867B6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当代文化现象纵横谈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建设文化强国  增强文化创造活力（祁述裕）</w:t>
            </w:r>
          </w:p>
        </w:tc>
        <w:tc>
          <w:tcPr>
            <w:tcW w:w="492" w:type="pct"/>
            <w:shd w:val="clear" w:color="000000" w:fill="FFFFFF"/>
            <w:vAlign w:val="center"/>
          </w:tcPr>
          <w:p w14:paraId="1DE07C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11099</w:t>
            </w:r>
          </w:p>
        </w:tc>
        <w:tc>
          <w:tcPr>
            <w:tcW w:w="2228" w:type="pct"/>
            <w:shd w:val="clear" w:color="000000" w:fill="FFFFFF"/>
            <w:vAlign w:val="center"/>
          </w:tcPr>
          <w:p w14:paraId="480F90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中西比较视野下的中国文化</w:t>
            </w:r>
          </w:p>
          <w:p w14:paraId="183A234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（朱岚）</w:t>
            </w:r>
          </w:p>
        </w:tc>
      </w:tr>
      <w:tr w14:paraId="0212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3326D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11078</w:t>
            </w:r>
          </w:p>
        </w:tc>
        <w:tc>
          <w:tcPr>
            <w:tcW w:w="1797" w:type="pct"/>
            <w:shd w:val="clear" w:color="000000" w:fill="FFFFFF"/>
            <w:vAlign w:val="center"/>
          </w:tcPr>
          <w:p w14:paraId="20B278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当前我国文化建设的几个重点问题（祁述裕）</w:t>
            </w:r>
          </w:p>
        </w:tc>
        <w:tc>
          <w:tcPr>
            <w:tcW w:w="492" w:type="pct"/>
            <w:shd w:val="clear" w:color="000000" w:fill="FFFFFF"/>
            <w:vAlign w:val="center"/>
          </w:tcPr>
          <w:p w14:paraId="79BED3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11100</w:t>
            </w:r>
          </w:p>
        </w:tc>
        <w:tc>
          <w:tcPr>
            <w:tcW w:w="2228" w:type="pct"/>
            <w:shd w:val="clear" w:color="000000" w:fill="FFFFFF"/>
            <w:vAlign w:val="center"/>
          </w:tcPr>
          <w:p w14:paraId="28D157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中国传统文化与现代化（朱岚）</w:t>
            </w:r>
          </w:p>
        </w:tc>
      </w:tr>
      <w:tr w14:paraId="5416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47BBF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11116</w:t>
            </w:r>
          </w:p>
        </w:tc>
        <w:tc>
          <w:tcPr>
            <w:tcW w:w="1797" w:type="pct"/>
            <w:shd w:val="clear" w:color="000000" w:fill="FFFFFF"/>
            <w:vAlign w:val="center"/>
          </w:tcPr>
          <w:p w14:paraId="6A5F6A37">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现代化与民族传统文化</w:t>
            </w:r>
          </w:p>
          <w:p w14:paraId="697AB7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（王蒙）</w:t>
            </w:r>
          </w:p>
        </w:tc>
        <w:tc>
          <w:tcPr>
            <w:tcW w:w="492" w:type="pct"/>
            <w:shd w:val="clear" w:color="000000" w:fill="FFFFFF"/>
            <w:vAlign w:val="center"/>
          </w:tcPr>
          <w:p w14:paraId="23CCEC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11110</w:t>
            </w:r>
          </w:p>
        </w:tc>
        <w:tc>
          <w:tcPr>
            <w:tcW w:w="2228" w:type="pct"/>
            <w:shd w:val="clear" w:color="000000" w:fill="FFFFFF"/>
            <w:vAlign w:val="center"/>
          </w:tcPr>
          <w:p w14:paraId="079AAE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中国曲艺艺术魅力（姜昆）</w:t>
            </w:r>
          </w:p>
        </w:tc>
      </w:tr>
      <w:tr w14:paraId="3B76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D977B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11124</w:t>
            </w:r>
          </w:p>
        </w:tc>
        <w:tc>
          <w:tcPr>
            <w:tcW w:w="1797" w:type="pct"/>
            <w:shd w:val="clear" w:color="000000" w:fill="FFFFFF"/>
            <w:vAlign w:val="center"/>
          </w:tcPr>
          <w:p w14:paraId="375881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国学与诗学（周笃文）</w:t>
            </w:r>
          </w:p>
        </w:tc>
        <w:tc>
          <w:tcPr>
            <w:tcW w:w="492" w:type="pct"/>
            <w:shd w:val="clear" w:color="000000" w:fill="FFFFFF"/>
            <w:vAlign w:val="center"/>
          </w:tcPr>
          <w:p w14:paraId="597D69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11114</w:t>
            </w:r>
          </w:p>
        </w:tc>
        <w:tc>
          <w:tcPr>
            <w:tcW w:w="2228" w:type="pct"/>
            <w:shd w:val="clear" w:color="000000" w:fill="FFFFFF"/>
            <w:vAlign w:val="center"/>
          </w:tcPr>
          <w:p w14:paraId="3B5809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重塑东方大国国民的君子品格</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孔子人格修养学说探析（孙矩）</w:t>
            </w:r>
          </w:p>
        </w:tc>
      </w:tr>
      <w:tr w14:paraId="60D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6AFA1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11147</w:t>
            </w:r>
          </w:p>
        </w:tc>
        <w:tc>
          <w:tcPr>
            <w:tcW w:w="1797" w:type="pct"/>
            <w:shd w:val="clear" w:color="000000" w:fill="FFFFFF"/>
            <w:vAlign w:val="center"/>
          </w:tcPr>
          <w:p w14:paraId="2AD850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无为而治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智慧与现代科学管理（葛荣晋）</w:t>
            </w:r>
          </w:p>
        </w:tc>
        <w:tc>
          <w:tcPr>
            <w:tcW w:w="492" w:type="pct"/>
            <w:shd w:val="clear" w:color="000000" w:fill="FFFFFF"/>
            <w:vAlign w:val="center"/>
          </w:tcPr>
          <w:p w14:paraId="478FE6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11119</w:t>
            </w:r>
          </w:p>
        </w:tc>
        <w:tc>
          <w:tcPr>
            <w:tcW w:w="2228" w:type="pct"/>
            <w:shd w:val="clear" w:color="000000" w:fill="FFFFFF"/>
            <w:vAlign w:val="center"/>
          </w:tcPr>
          <w:p w14:paraId="76882A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当代中国书法审美自觉的哲学思考（言恭达）</w:t>
            </w:r>
          </w:p>
        </w:tc>
      </w:tr>
      <w:tr w14:paraId="305D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0DB0E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11148</w:t>
            </w:r>
          </w:p>
        </w:tc>
        <w:tc>
          <w:tcPr>
            <w:tcW w:w="1797" w:type="pct"/>
            <w:shd w:val="clear" w:color="000000" w:fill="FFFFFF"/>
            <w:vAlign w:val="center"/>
          </w:tcPr>
          <w:p w14:paraId="5EC436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中国古代的哲学观（侯才）</w:t>
            </w:r>
          </w:p>
        </w:tc>
        <w:tc>
          <w:tcPr>
            <w:tcW w:w="492" w:type="pct"/>
            <w:shd w:val="clear" w:color="000000" w:fill="FFFFFF"/>
            <w:vAlign w:val="center"/>
          </w:tcPr>
          <w:p w14:paraId="28689F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11145</w:t>
            </w:r>
          </w:p>
        </w:tc>
        <w:tc>
          <w:tcPr>
            <w:tcW w:w="2228" w:type="pct"/>
            <w:shd w:val="clear" w:color="000000" w:fill="FFFFFF"/>
            <w:vAlign w:val="center"/>
          </w:tcPr>
          <w:p w14:paraId="50ADA3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《弟子规》与儒家伦理（干春松）</w:t>
            </w:r>
          </w:p>
        </w:tc>
      </w:tr>
      <w:tr w14:paraId="7617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CF21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11149</w:t>
            </w:r>
          </w:p>
        </w:tc>
        <w:tc>
          <w:tcPr>
            <w:tcW w:w="1797" w:type="pct"/>
            <w:shd w:val="clear" w:color="000000" w:fill="FFFFFF"/>
            <w:vAlign w:val="center"/>
          </w:tcPr>
          <w:p w14:paraId="2E442D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《孙子兵法》与兵家智慧（黄朴民）</w:t>
            </w:r>
          </w:p>
        </w:tc>
        <w:tc>
          <w:tcPr>
            <w:tcW w:w="492" w:type="pct"/>
            <w:shd w:val="clear" w:color="000000" w:fill="FFFFFF"/>
            <w:vAlign w:val="center"/>
          </w:tcPr>
          <w:p w14:paraId="0882E1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11154</w:t>
            </w:r>
          </w:p>
        </w:tc>
        <w:tc>
          <w:tcPr>
            <w:tcW w:w="2228" w:type="pct"/>
            <w:shd w:val="clear" w:color="000000" w:fill="FFFFFF"/>
            <w:vAlign w:val="center"/>
          </w:tcPr>
          <w:p w14:paraId="201238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《孙子兵法》与战略管理（李雪峰）</w:t>
            </w:r>
          </w:p>
        </w:tc>
      </w:tr>
      <w:tr w14:paraId="2604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0F7B8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11150</w:t>
            </w:r>
          </w:p>
        </w:tc>
        <w:tc>
          <w:tcPr>
            <w:tcW w:w="1797" w:type="pct"/>
            <w:shd w:val="clear" w:color="000000" w:fill="FFFFFF"/>
            <w:vAlign w:val="center"/>
          </w:tcPr>
          <w:p w14:paraId="6A7986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中国传统文化与现代管理智慧（冷成金）</w:t>
            </w:r>
          </w:p>
        </w:tc>
        <w:tc>
          <w:tcPr>
            <w:tcW w:w="492" w:type="pct"/>
            <w:shd w:val="clear" w:color="000000" w:fill="FFFFFF"/>
            <w:vAlign w:val="center"/>
          </w:tcPr>
          <w:p w14:paraId="532EDF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11155</w:t>
            </w:r>
          </w:p>
        </w:tc>
        <w:tc>
          <w:tcPr>
            <w:tcW w:w="2228" w:type="pct"/>
            <w:shd w:val="clear" w:color="000000" w:fill="FFFFFF"/>
            <w:vAlign w:val="center"/>
          </w:tcPr>
          <w:p w14:paraId="485150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国学智慧与修身谋事之道</w:t>
            </w:r>
          </w:p>
          <w:p w14:paraId="727FA5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w:t>
            </w:r>
            <w:bookmarkStart w:id="182" w:name="bkPolitics123052"/>
            <w:sdt>
              <w:sdtPr>
                <w:rPr>
                  <w:color w:val="000000" w:themeColor="text1"/>
                  <w14:textFill>
                    <w14:solidFill>
                      <w14:schemeClr w14:val="tx1"/>
                    </w14:solidFill>
                  </w14:textFill>
                </w:rPr>
                <w:alias w:val="落马官员"/>
                <w:id w:val="2073655"/>
              </w:sdtPr>
              <w:sdtEndPr>
                <w:rPr>
                  <w:color w:val="000000" w:themeColor="text1"/>
                  <w14:textFill>
                    <w14:solidFill>
                      <w14:schemeClr w14:val="tx1"/>
                    </w14:solidFill>
                  </w14:textFill>
                </w:rPr>
              </w:sdtEndPr>
              <w:sdtContent>
                <w:bookmarkStart w:id="183" w:name="bkPolitics2073655"/>
                <w:r>
                  <w:rPr>
                    <w:rFonts w:ascii="Times New Roman" w:hAnsi="Times New Roman" w:eastAsia="仿宋_GB2312" w:cs="Times New Roman"/>
                    <w:color w:val="000000" w:themeColor="text1"/>
                    <w:sz w:val="24"/>
                    <w:szCs w:val="24"/>
                    <w14:textFill>
                      <w14:solidFill>
                        <w14:schemeClr w14:val="tx1"/>
                      </w14:solidFill>
                    </w14:textFill>
                  </w:rPr>
                  <w:t>刘志伟</w:t>
                </w:r>
                <w:bookmarkEnd w:id="183"/>
              </w:sdtContent>
            </w:sdt>
            <w:bookmarkEnd w:id="182"/>
            <w:r>
              <w:rPr>
                <w:rFonts w:ascii="Times New Roman" w:hAnsi="Times New Roman" w:eastAsia="仿宋_GB2312" w:cs="Times New Roman"/>
                <w:color w:val="000000" w:themeColor="text1"/>
                <w:sz w:val="24"/>
                <w:szCs w:val="24"/>
                <w14:textFill>
                  <w14:solidFill>
                    <w14:schemeClr w14:val="tx1"/>
                  </w14:solidFill>
                </w14:textFill>
              </w:rPr>
              <w:t>）</w:t>
            </w:r>
          </w:p>
        </w:tc>
      </w:tr>
      <w:tr w14:paraId="2E53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9D5C3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11151</w:t>
            </w:r>
          </w:p>
        </w:tc>
        <w:tc>
          <w:tcPr>
            <w:tcW w:w="1797" w:type="pct"/>
            <w:shd w:val="clear" w:color="000000" w:fill="FFFFFF"/>
            <w:vAlign w:val="center"/>
          </w:tcPr>
          <w:p w14:paraId="38AF27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《论语》与修身智慧</w:t>
            </w:r>
          </w:p>
          <w:p w14:paraId="327B7E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（冷成金）</w:t>
            </w:r>
          </w:p>
        </w:tc>
        <w:tc>
          <w:tcPr>
            <w:tcW w:w="492" w:type="pct"/>
            <w:shd w:val="clear" w:color="000000" w:fill="FFFFFF"/>
            <w:vAlign w:val="center"/>
          </w:tcPr>
          <w:p w14:paraId="46BDBD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11156</w:t>
            </w:r>
          </w:p>
        </w:tc>
        <w:tc>
          <w:tcPr>
            <w:tcW w:w="2228" w:type="pct"/>
            <w:shd w:val="clear" w:color="000000" w:fill="FFFFFF"/>
            <w:vAlign w:val="center"/>
          </w:tcPr>
          <w:p w14:paraId="78213D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中国传统文化中的生态文明思想（卢风）</w:t>
            </w:r>
          </w:p>
        </w:tc>
      </w:tr>
      <w:tr w14:paraId="1AEA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76B8C4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11170</w:t>
            </w:r>
          </w:p>
        </w:tc>
        <w:tc>
          <w:tcPr>
            <w:tcW w:w="1797" w:type="pct"/>
            <w:shd w:val="clear" w:color="000000" w:fill="FFFFFF"/>
            <w:vAlign w:val="center"/>
          </w:tcPr>
          <w:p w14:paraId="53F26E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儒家思想中的现代管理智慧（张春晓）</w:t>
            </w:r>
          </w:p>
        </w:tc>
        <w:tc>
          <w:tcPr>
            <w:tcW w:w="492" w:type="pct"/>
            <w:shd w:val="clear" w:color="000000" w:fill="FFFFFF"/>
            <w:vAlign w:val="center"/>
          </w:tcPr>
          <w:p w14:paraId="1685AF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11158</w:t>
            </w:r>
          </w:p>
        </w:tc>
        <w:tc>
          <w:tcPr>
            <w:tcW w:w="2228" w:type="pct"/>
            <w:shd w:val="clear" w:color="000000" w:fill="FFFFFF"/>
            <w:vAlign w:val="center"/>
          </w:tcPr>
          <w:p w14:paraId="21B0E9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中国传统礼法之治（马小红）</w:t>
            </w:r>
          </w:p>
        </w:tc>
      </w:tr>
      <w:tr w14:paraId="489F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43336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11171</w:t>
            </w:r>
          </w:p>
        </w:tc>
        <w:tc>
          <w:tcPr>
            <w:tcW w:w="1797" w:type="pct"/>
            <w:shd w:val="clear" w:color="000000" w:fill="FFFFFF"/>
            <w:vAlign w:val="center"/>
          </w:tcPr>
          <w:p w14:paraId="5BBA9B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国学智慧与领导韬略（张国刚）</w:t>
            </w:r>
          </w:p>
        </w:tc>
        <w:tc>
          <w:tcPr>
            <w:tcW w:w="492" w:type="pct"/>
            <w:shd w:val="clear" w:color="000000" w:fill="FFFFFF"/>
            <w:vAlign w:val="center"/>
          </w:tcPr>
          <w:p w14:paraId="20E3E3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11159</w:t>
            </w:r>
          </w:p>
        </w:tc>
        <w:tc>
          <w:tcPr>
            <w:tcW w:w="2228" w:type="pct"/>
            <w:shd w:val="clear" w:color="000000" w:fill="FFFFFF"/>
            <w:vAlign w:val="center"/>
          </w:tcPr>
          <w:p w14:paraId="61A66C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中国传统自然观（任俊华）</w:t>
            </w:r>
          </w:p>
        </w:tc>
      </w:tr>
      <w:tr w14:paraId="35B1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F2199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11172</w:t>
            </w:r>
          </w:p>
        </w:tc>
        <w:tc>
          <w:tcPr>
            <w:tcW w:w="1797" w:type="pct"/>
            <w:shd w:val="clear" w:color="000000" w:fill="FFFFFF"/>
            <w:vAlign w:val="center"/>
          </w:tcPr>
          <w:p w14:paraId="370781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《中庸》中的为政之道（张践）</w:t>
            </w:r>
          </w:p>
        </w:tc>
        <w:tc>
          <w:tcPr>
            <w:tcW w:w="492" w:type="pct"/>
            <w:shd w:val="clear" w:color="000000" w:fill="FFFFFF"/>
            <w:vAlign w:val="center"/>
          </w:tcPr>
          <w:p w14:paraId="361221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11160</w:t>
            </w:r>
          </w:p>
        </w:tc>
        <w:tc>
          <w:tcPr>
            <w:tcW w:w="2228" w:type="pct"/>
            <w:shd w:val="clear" w:color="000000" w:fill="FFFFFF"/>
            <w:vAlign w:val="center"/>
          </w:tcPr>
          <w:p w14:paraId="708B93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现代书法赏析（邵岩）</w:t>
            </w:r>
          </w:p>
        </w:tc>
      </w:tr>
      <w:tr w14:paraId="6830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C6A85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11173</w:t>
            </w:r>
          </w:p>
        </w:tc>
        <w:tc>
          <w:tcPr>
            <w:tcW w:w="1797" w:type="pct"/>
            <w:shd w:val="clear" w:color="000000" w:fill="FFFFFF"/>
            <w:vAlign w:val="center"/>
          </w:tcPr>
          <w:p w14:paraId="1DA01E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中国的人生宝典《论语》</w:t>
            </w:r>
          </w:p>
          <w:p w14:paraId="22C0D8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（张践）</w:t>
            </w:r>
          </w:p>
        </w:tc>
        <w:tc>
          <w:tcPr>
            <w:tcW w:w="492" w:type="pct"/>
            <w:shd w:val="clear" w:color="000000" w:fill="FFFFFF"/>
            <w:vAlign w:val="center"/>
          </w:tcPr>
          <w:p w14:paraId="5B2E04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11161</w:t>
            </w:r>
          </w:p>
        </w:tc>
        <w:tc>
          <w:tcPr>
            <w:tcW w:w="2228" w:type="pct"/>
            <w:shd w:val="clear" w:color="000000" w:fill="FFFFFF"/>
            <w:vAlign w:val="center"/>
          </w:tcPr>
          <w:p w14:paraId="0F5C6F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中国传统节日品牌打造与民族文化（万建中）</w:t>
            </w:r>
          </w:p>
        </w:tc>
      </w:tr>
      <w:tr w14:paraId="4A42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8F488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11164</w:t>
            </w:r>
          </w:p>
        </w:tc>
        <w:tc>
          <w:tcPr>
            <w:tcW w:w="1797" w:type="pct"/>
            <w:shd w:val="clear" w:color="000000" w:fill="FFFFFF"/>
            <w:vAlign w:val="center"/>
          </w:tcPr>
          <w:p w14:paraId="4824B4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《资治通鉴》与管理智慧（吴怀祺）</w:t>
            </w:r>
          </w:p>
        </w:tc>
        <w:tc>
          <w:tcPr>
            <w:tcW w:w="492" w:type="pct"/>
            <w:shd w:val="clear" w:color="000000" w:fill="FFFFFF"/>
            <w:vAlign w:val="center"/>
          </w:tcPr>
          <w:p w14:paraId="431BF0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11162</w:t>
            </w:r>
          </w:p>
        </w:tc>
        <w:tc>
          <w:tcPr>
            <w:tcW w:w="2228" w:type="pct"/>
            <w:shd w:val="clear" w:color="000000" w:fill="FFFFFF"/>
            <w:vAlign w:val="center"/>
          </w:tcPr>
          <w:p w14:paraId="21DD84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中国古代官德修养及其对当代的启示（王杰）</w:t>
            </w:r>
          </w:p>
        </w:tc>
      </w:tr>
      <w:tr w14:paraId="53B3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495E0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10332</w:t>
            </w:r>
          </w:p>
        </w:tc>
        <w:tc>
          <w:tcPr>
            <w:tcW w:w="1797" w:type="pct"/>
            <w:shd w:val="clear" w:color="000000" w:fill="FFFFFF"/>
            <w:vAlign w:val="center"/>
          </w:tcPr>
          <w:p w14:paraId="64D011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中华传统文化价值观对中国外交的影响（张利华）</w:t>
            </w:r>
          </w:p>
        </w:tc>
        <w:tc>
          <w:tcPr>
            <w:tcW w:w="492" w:type="pct"/>
            <w:shd w:val="clear" w:color="000000" w:fill="FFFFFF"/>
            <w:vAlign w:val="center"/>
          </w:tcPr>
          <w:p w14:paraId="1D426C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11381</w:t>
            </w:r>
          </w:p>
        </w:tc>
        <w:tc>
          <w:tcPr>
            <w:tcW w:w="2228" w:type="pct"/>
            <w:shd w:val="clear" w:color="000000" w:fill="FFFFFF"/>
            <w:vAlign w:val="center"/>
          </w:tcPr>
          <w:p w14:paraId="184CC1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国学与智慧人生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神奇的天干地支与五行（汝企和）</w:t>
            </w:r>
          </w:p>
        </w:tc>
      </w:tr>
      <w:tr w14:paraId="4A3A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674A0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10343</w:t>
            </w:r>
          </w:p>
        </w:tc>
        <w:tc>
          <w:tcPr>
            <w:tcW w:w="1797" w:type="pct"/>
            <w:shd w:val="clear" w:color="000000" w:fill="FFFFFF"/>
            <w:vAlign w:val="center"/>
          </w:tcPr>
          <w:p w14:paraId="133C3B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中国经典传世名画（王永丽）</w:t>
            </w:r>
          </w:p>
        </w:tc>
        <w:tc>
          <w:tcPr>
            <w:tcW w:w="492" w:type="pct"/>
            <w:shd w:val="clear" w:color="000000" w:fill="FFFFFF"/>
            <w:vAlign w:val="center"/>
          </w:tcPr>
          <w:p w14:paraId="08B396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10337</w:t>
            </w:r>
          </w:p>
        </w:tc>
        <w:tc>
          <w:tcPr>
            <w:tcW w:w="2228" w:type="pct"/>
            <w:shd w:val="clear" w:color="000000" w:fill="FFFFFF"/>
            <w:vAlign w:val="center"/>
          </w:tcPr>
          <w:p w14:paraId="6CA67D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西方文明的东方之源（颜海英）</w:t>
            </w:r>
          </w:p>
        </w:tc>
      </w:tr>
      <w:tr w14:paraId="1332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4AC10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10353</w:t>
            </w:r>
          </w:p>
        </w:tc>
        <w:tc>
          <w:tcPr>
            <w:tcW w:w="1797" w:type="pct"/>
            <w:shd w:val="clear" w:color="000000" w:fill="FFFFFF"/>
            <w:vAlign w:val="center"/>
          </w:tcPr>
          <w:p w14:paraId="1809945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中华文化与中国和平崛起（于希贤）</w:t>
            </w:r>
          </w:p>
        </w:tc>
        <w:tc>
          <w:tcPr>
            <w:tcW w:w="492" w:type="pct"/>
            <w:shd w:val="clear" w:color="000000" w:fill="FFFFFF"/>
            <w:vAlign w:val="center"/>
          </w:tcPr>
          <w:p w14:paraId="428BD9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10348</w:t>
            </w:r>
          </w:p>
        </w:tc>
        <w:tc>
          <w:tcPr>
            <w:tcW w:w="2228" w:type="pct"/>
            <w:shd w:val="clear" w:color="000000" w:fill="FFFFFF"/>
            <w:vAlign w:val="center"/>
          </w:tcPr>
          <w:p w14:paraId="0A30F4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国产电视剧的文化坚守与意义（刘晔原）</w:t>
            </w:r>
          </w:p>
        </w:tc>
      </w:tr>
      <w:tr w14:paraId="2220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6B7E4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10370</w:t>
            </w:r>
          </w:p>
        </w:tc>
        <w:tc>
          <w:tcPr>
            <w:tcW w:w="1797" w:type="pct"/>
            <w:shd w:val="clear" w:color="000000" w:fill="FFFFFF"/>
            <w:vAlign w:val="center"/>
          </w:tcPr>
          <w:p w14:paraId="57C364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周易与魏晋时期之相人术（汝企和）</w:t>
            </w:r>
          </w:p>
        </w:tc>
        <w:tc>
          <w:tcPr>
            <w:tcW w:w="492" w:type="pct"/>
            <w:shd w:val="clear" w:color="000000" w:fill="FFFFFF"/>
            <w:vAlign w:val="center"/>
          </w:tcPr>
          <w:p w14:paraId="7DE98A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10365</w:t>
            </w:r>
          </w:p>
        </w:tc>
        <w:tc>
          <w:tcPr>
            <w:tcW w:w="2228" w:type="pct"/>
            <w:shd w:val="clear" w:color="000000" w:fill="FFFFFF"/>
            <w:vAlign w:val="center"/>
          </w:tcPr>
          <w:p w14:paraId="036A5A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蒙古族文化（照日格图）</w:t>
            </w:r>
          </w:p>
        </w:tc>
      </w:tr>
      <w:tr w14:paraId="29CA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6ADFD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10378</w:t>
            </w:r>
          </w:p>
        </w:tc>
        <w:tc>
          <w:tcPr>
            <w:tcW w:w="1797" w:type="pct"/>
            <w:shd w:val="clear" w:color="000000" w:fill="FFFFFF"/>
            <w:vAlign w:val="center"/>
          </w:tcPr>
          <w:p w14:paraId="6BEC78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周易入门与古代卦例赏析（汝企和）</w:t>
            </w:r>
          </w:p>
        </w:tc>
        <w:tc>
          <w:tcPr>
            <w:tcW w:w="492" w:type="pct"/>
            <w:shd w:val="clear" w:color="000000" w:fill="FFFFFF"/>
            <w:vAlign w:val="center"/>
          </w:tcPr>
          <w:p w14:paraId="69DF75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10376</w:t>
            </w:r>
          </w:p>
        </w:tc>
        <w:tc>
          <w:tcPr>
            <w:tcW w:w="2228" w:type="pct"/>
            <w:shd w:val="clear" w:color="000000" w:fill="FFFFFF"/>
            <w:vAlign w:val="center"/>
          </w:tcPr>
          <w:p w14:paraId="3CBC95C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老子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上善若水</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对人生的启迪（汝企和）</w:t>
            </w:r>
          </w:p>
        </w:tc>
      </w:tr>
      <w:tr w14:paraId="248D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D1F0C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10420</w:t>
            </w:r>
          </w:p>
        </w:tc>
        <w:tc>
          <w:tcPr>
            <w:tcW w:w="1797" w:type="pct"/>
            <w:shd w:val="clear" w:color="000000" w:fill="FFFFFF"/>
            <w:vAlign w:val="center"/>
          </w:tcPr>
          <w:p w14:paraId="3B3085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中西文化的发展模式</w:t>
            </w:r>
          </w:p>
          <w:p w14:paraId="4F6C9C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（高旭东）</w:t>
            </w:r>
          </w:p>
        </w:tc>
        <w:tc>
          <w:tcPr>
            <w:tcW w:w="492" w:type="pct"/>
            <w:shd w:val="clear" w:color="000000" w:fill="FFFFFF"/>
            <w:vAlign w:val="center"/>
          </w:tcPr>
          <w:p w14:paraId="14CF4C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10391</w:t>
            </w:r>
          </w:p>
        </w:tc>
        <w:tc>
          <w:tcPr>
            <w:tcW w:w="2228" w:type="pct"/>
            <w:shd w:val="clear" w:color="000000" w:fill="FFFFFF"/>
            <w:vAlign w:val="center"/>
          </w:tcPr>
          <w:p w14:paraId="6FC646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吴兢与《贞观政要》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关于唐太宗君臣论政的启示（瞿林东）</w:t>
            </w:r>
          </w:p>
        </w:tc>
      </w:tr>
      <w:tr w14:paraId="3784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481" w:type="pct"/>
            <w:shd w:val="clear" w:color="000000" w:fill="FFFFFF"/>
            <w:vAlign w:val="center"/>
          </w:tcPr>
          <w:p w14:paraId="6B2ABC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10432</w:t>
            </w:r>
          </w:p>
        </w:tc>
        <w:tc>
          <w:tcPr>
            <w:tcW w:w="1797" w:type="pct"/>
            <w:shd w:val="clear" w:color="000000" w:fill="FFFFFF"/>
            <w:vAlign w:val="center"/>
          </w:tcPr>
          <w:p w14:paraId="617D97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中国经典名画赏析2</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洛神赋图的艺术特色和历史形成（王永丽）</w:t>
            </w:r>
          </w:p>
        </w:tc>
        <w:tc>
          <w:tcPr>
            <w:tcW w:w="492" w:type="pct"/>
            <w:shd w:val="clear" w:color="000000" w:fill="FFFFFF"/>
            <w:vAlign w:val="center"/>
          </w:tcPr>
          <w:p w14:paraId="2A37E26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10431</w:t>
            </w:r>
          </w:p>
        </w:tc>
        <w:tc>
          <w:tcPr>
            <w:tcW w:w="2228" w:type="pct"/>
            <w:shd w:val="clear" w:color="000000" w:fill="FFFFFF"/>
            <w:vAlign w:val="center"/>
          </w:tcPr>
          <w:p w14:paraId="3CF5A9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中国传统文化中的节日（刘晔原）</w:t>
            </w:r>
          </w:p>
        </w:tc>
      </w:tr>
      <w:tr w14:paraId="0B29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81" w:type="pct"/>
            <w:shd w:val="clear" w:color="000000" w:fill="FFFFFF"/>
            <w:vAlign w:val="center"/>
          </w:tcPr>
          <w:p w14:paraId="6A6544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10450</w:t>
            </w:r>
          </w:p>
        </w:tc>
        <w:tc>
          <w:tcPr>
            <w:tcW w:w="1797" w:type="pct"/>
            <w:shd w:val="clear" w:color="000000" w:fill="FFFFFF"/>
            <w:vAlign w:val="center"/>
          </w:tcPr>
          <w:p w14:paraId="4A052B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杜佑与《通典》：撰述旨趣及历史思想（瞿林东）</w:t>
            </w:r>
          </w:p>
        </w:tc>
        <w:tc>
          <w:tcPr>
            <w:tcW w:w="492" w:type="pct"/>
            <w:shd w:val="clear" w:color="000000" w:fill="FFFFFF"/>
            <w:vAlign w:val="center"/>
          </w:tcPr>
          <w:p w14:paraId="43533A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10670</w:t>
            </w:r>
          </w:p>
        </w:tc>
        <w:tc>
          <w:tcPr>
            <w:tcW w:w="2228" w:type="pct"/>
            <w:shd w:val="clear" w:color="000000" w:fill="FFFFFF"/>
            <w:vAlign w:val="center"/>
          </w:tcPr>
          <w:p w14:paraId="6AF9C5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传统文化与价值建设（王蒙）</w:t>
            </w:r>
          </w:p>
        </w:tc>
      </w:tr>
      <w:tr w14:paraId="132A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481" w:type="pct"/>
            <w:shd w:val="clear" w:color="000000" w:fill="FFFFFF"/>
            <w:vAlign w:val="center"/>
          </w:tcPr>
          <w:p w14:paraId="4570AA4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10473</w:t>
            </w:r>
          </w:p>
        </w:tc>
        <w:tc>
          <w:tcPr>
            <w:tcW w:w="1797" w:type="pct"/>
            <w:shd w:val="clear" w:color="000000" w:fill="FFFFFF"/>
            <w:vAlign w:val="center"/>
          </w:tcPr>
          <w:p w14:paraId="0E425C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传统文化与当代生活（刘晔原）</w:t>
            </w:r>
          </w:p>
        </w:tc>
        <w:tc>
          <w:tcPr>
            <w:tcW w:w="492" w:type="pct"/>
            <w:shd w:val="clear" w:color="000000" w:fill="FFFFFF"/>
            <w:vAlign w:val="center"/>
          </w:tcPr>
          <w:p w14:paraId="22DB30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10486</w:t>
            </w:r>
          </w:p>
        </w:tc>
        <w:tc>
          <w:tcPr>
            <w:tcW w:w="2228" w:type="pct"/>
            <w:shd w:val="clear" w:color="000000" w:fill="FFFFFF"/>
            <w:vAlign w:val="center"/>
          </w:tcPr>
          <w:p w14:paraId="4DD583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比较文学对中国文学分期的刷新（高旭东）</w:t>
            </w:r>
          </w:p>
        </w:tc>
      </w:tr>
      <w:tr w14:paraId="3AAC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shd w:val="clear" w:color="000000" w:fill="FFFFFF"/>
            <w:vAlign w:val="center"/>
          </w:tcPr>
          <w:p w14:paraId="564F7A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10658</w:t>
            </w:r>
          </w:p>
        </w:tc>
        <w:tc>
          <w:tcPr>
            <w:tcW w:w="1797" w:type="pct"/>
            <w:shd w:val="clear" w:color="000000" w:fill="FFFFFF"/>
            <w:vAlign w:val="center"/>
          </w:tcPr>
          <w:p w14:paraId="4225B7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儒道文化与社会主义核心价值观（上）（章伟文）</w:t>
            </w:r>
          </w:p>
        </w:tc>
        <w:tc>
          <w:tcPr>
            <w:tcW w:w="492" w:type="pct"/>
            <w:shd w:val="clear" w:color="000000" w:fill="FFFFFF"/>
            <w:vAlign w:val="center"/>
          </w:tcPr>
          <w:p w14:paraId="3BFF69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10659</w:t>
            </w:r>
          </w:p>
        </w:tc>
        <w:tc>
          <w:tcPr>
            <w:tcW w:w="2228" w:type="pct"/>
            <w:shd w:val="clear" w:color="000000" w:fill="FFFFFF"/>
            <w:vAlign w:val="center"/>
          </w:tcPr>
          <w:p w14:paraId="508C8A9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儒道文化与社会主义核心价值观（下）（章伟文）</w:t>
            </w:r>
          </w:p>
        </w:tc>
      </w:tr>
      <w:tr w14:paraId="1C01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jc w:val="center"/>
        </w:trPr>
        <w:tc>
          <w:tcPr>
            <w:tcW w:w="481" w:type="pct"/>
            <w:shd w:val="clear" w:color="000000" w:fill="FFFFFF"/>
            <w:vAlign w:val="center"/>
          </w:tcPr>
          <w:p w14:paraId="0BFFF8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10672</w:t>
            </w:r>
          </w:p>
        </w:tc>
        <w:tc>
          <w:tcPr>
            <w:tcW w:w="1797" w:type="pct"/>
            <w:shd w:val="clear" w:color="000000" w:fill="FFFFFF"/>
            <w:vAlign w:val="center"/>
          </w:tcPr>
          <w:p w14:paraId="75FB00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孔子智慧与传统文化（常森）</w:t>
            </w:r>
          </w:p>
        </w:tc>
        <w:tc>
          <w:tcPr>
            <w:tcW w:w="492" w:type="pct"/>
            <w:shd w:val="clear" w:color="000000" w:fill="FFFFFF"/>
            <w:vAlign w:val="center"/>
          </w:tcPr>
          <w:p w14:paraId="395368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10671</w:t>
            </w:r>
          </w:p>
        </w:tc>
        <w:tc>
          <w:tcPr>
            <w:tcW w:w="2228" w:type="pct"/>
            <w:shd w:val="clear" w:color="000000" w:fill="FFFFFF"/>
            <w:vAlign w:val="center"/>
          </w:tcPr>
          <w:p w14:paraId="4FCC36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宋诗的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书卷气</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及其文化成因</w:t>
            </w:r>
          </w:p>
          <w:p w14:paraId="685B92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（张鸣）</w:t>
            </w:r>
          </w:p>
        </w:tc>
      </w:tr>
      <w:tr w14:paraId="10FD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7" w:hRule="atLeast"/>
          <w:jc w:val="center"/>
        </w:trPr>
        <w:tc>
          <w:tcPr>
            <w:tcW w:w="481" w:type="pct"/>
            <w:shd w:val="clear" w:color="000000" w:fill="FFFFFF"/>
            <w:vAlign w:val="center"/>
          </w:tcPr>
          <w:p w14:paraId="04FD99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10674</w:t>
            </w:r>
          </w:p>
        </w:tc>
        <w:tc>
          <w:tcPr>
            <w:tcW w:w="1797" w:type="pct"/>
            <w:shd w:val="clear" w:color="000000" w:fill="FFFFFF"/>
            <w:vAlign w:val="center"/>
          </w:tcPr>
          <w:p w14:paraId="0FEB12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论华夏文化的本原性及其世界性使命（黄裕生）</w:t>
            </w:r>
          </w:p>
        </w:tc>
        <w:tc>
          <w:tcPr>
            <w:tcW w:w="492" w:type="pct"/>
            <w:shd w:val="clear" w:color="000000" w:fill="FFFFFF"/>
            <w:vAlign w:val="center"/>
          </w:tcPr>
          <w:p w14:paraId="483BCF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10673</w:t>
            </w:r>
          </w:p>
        </w:tc>
        <w:tc>
          <w:tcPr>
            <w:tcW w:w="2228" w:type="pct"/>
            <w:shd w:val="clear" w:color="000000" w:fill="FFFFFF"/>
            <w:vAlign w:val="center"/>
          </w:tcPr>
          <w:p w14:paraId="39A1D8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中华传统文化与核心价值观（陈来）</w:t>
            </w:r>
          </w:p>
        </w:tc>
      </w:tr>
      <w:tr w14:paraId="33CA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shd w:val="clear" w:color="000000" w:fill="FFFFFF"/>
            <w:vAlign w:val="center"/>
          </w:tcPr>
          <w:p w14:paraId="69C335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444</w:t>
            </w:r>
          </w:p>
        </w:tc>
        <w:tc>
          <w:tcPr>
            <w:tcW w:w="1797" w:type="pct"/>
            <w:shd w:val="clear" w:color="000000" w:fill="FFFFFF"/>
            <w:vAlign w:val="center"/>
          </w:tcPr>
          <w:p w14:paraId="00E7D3C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中国传统文化（蒋述卓）</w:t>
            </w:r>
          </w:p>
        </w:tc>
        <w:tc>
          <w:tcPr>
            <w:tcW w:w="492" w:type="pct"/>
            <w:shd w:val="clear" w:color="000000" w:fill="FFFFFF"/>
            <w:vAlign w:val="center"/>
          </w:tcPr>
          <w:p w14:paraId="58B44B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10553</w:t>
            </w:r>
          </w:p>
        </w:tc>
        <w:tc>
          <w:tcPr>
            <w:tcW w:w="2228" w:type="pct"/>
            <w:shd w:val="clear" w:color="000000" w:fill="FFFFFF"/>
            <w:vAlign w:val="center"/>
          </w:tcPr>
          <w:p w14:paraId="17B55E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我国传统生活方式与文化内涵</w:t>
            </w:r>
          </w:p>
          <w:p w14:paraId="24001F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（刘晔原）</w:t>
            </w:r>
          </w:p>
        </w:tc>
      </w:tr>
      <w:tr w14:paraId="5B59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7BAF7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695</w:t>
            </w:r>
          </w:p>
        </w:tc>
        <w:tc>
          <w:tcPr>
            <w:tcW w:w="1797" w:type="pct"/>
            <w:shd w:val="clear" w:color="000000" w:fill="FFFFFF"/>
            <w:vAlign w:val="center"/>
          </w:tcPr>
          <w:p w14:paraId="0ABA1E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国学与智慧人生（韩田鹿、郦波、瞿林东等）</w:t>
            </w:r>
          </w:p>
        </w:tc>
        <w:tc>
          <w:tcPr>
            <w:tcW w:w="492" w:type="pct"/>
            <w:shd w:val="clear" w:color="000000" w:fill="FFFFFF"/>
            <w:vAlign w:val="center"/>
          </w:tcPr>
          <w:p w14:paraId="212DED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792</w:t>
            </w:r>
          </w:p>
        </w:tc>
        <w:tc>
          <w:tcPr>
            <w:tcW w:w="2228" w:type="pct"/>
            <w:shd w:val="clear" w:color="000000" w:fill="FFFFFF"/>
            <w:vAlign w:val="center"/>
          </w:tcPr>
          <w:p w14:paraId="7A02E0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传统文化中的人生智慧（赵玉平）</w:t>
            </w:r>
          </w:p>
        </w:tc>
      </w:tr>
      <w:tr w14:paraId="4F13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81" w:type="pct"/>
            <w:shd w:val="clear" w:color="000000" w:fill="FFFFFF"/>
            <w:vAlign w:val="center"/>
          </w:tcPr>
          <w:p w14:paraId="10D8CB4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10149</w:t>
            </w:r>
          </w:p>
        </w:tc>
        <w:tc>
          <w:tcPr>
            <w:tcW w:w="1797" w:type="pct"/>
            <w:shd w:val="clear" w:color="000000" w:fill="FFFFFF"/>
            <w:vAlign w:val="center"/>
          </w:tcPr>
          <w:p w14:paraId="67FAE5F0">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国学</w:t>
            </w:r>
            <w:r>
              <w:rPr>
                <w:rFonts w:ascii="Times New Roman" w:hAnsi="Times New Roman" w:eastAsia="仿宋_GB2312" w:cs="Times New Roman"/>
                <w:color w:val="000000" w:themeColor="text1"/>
                <w:sz w:val="24"/>
                <w:szCs w:val="24"/>
                <w14:textFill>
                  <w14:solidFill>
                    <w14:schemeClr w14:val="tx1"/>
                  </w14:solidFill>
                </w14:textFill>
              </w:rPr>
              <w:t>与人生系列：《西游记》（韩田鹿）</w:t>
            </w:r>
          </w:p>
        </w:tc>
        <w:tc>
          <w:tcPr>
            <w:tcW w:w="492" w:type="pct"/>
            <w:shd w:val="clear" w:color="000000" w:fill="FFFFFF"/>
            <w:vAlign w:val="center"/>
          </w:tcPr>
          <w:p w14:paraId="1F541A2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12402</w:t>
            </w:r>
          </w:p>
        </w:tc>
        <w:tc>
          <w:tcPr>
            <w:tcW w:w="2228" w:type="pct"/>
            <w:shd w:val="clear" w:color="000000" w:fill="FFFFFF"/>
            <w:vAlign w:val="center"/>
          </w:tcPr>
          <w:p w14:paraId="787C2E9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国学的概念与定义（曹胜高）</w:t>
            </w:r>
          </w:p>
        </w:tc>
      </w:tr>
      <w:tr w14:paraId="6B4C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A289F1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12403</w:t>
            </w:r>
          </w:p>
        </w:tc>
        <w:tc>
          <w:tcPr>
            <w:tcW w:w="1797" w:type="pct"/>
            <w:shd w:val="clear" w:color="000000" w:fill="FFFFFF"/>
            <w:vAlign w:val="center"/>
          </w:tcPr>
          <w:p w14:paraId="436C8C1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国学的基本命题（曹胜高）</w:t>
            </w:r>
          </w:p>
        </w:tc>
        <w:tc>
          <w:tcPr>
            <w:tcW w:w="492" w:type="pct"/>
            <w:shd w:val="clear" w:color="000000" w:fill="FFFFFF"/>
            <w:vAlign w:val="center"/>
          </w:tcPr>
          <w:p w14:paraId="36478B4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12404</w:t>
            </w:r>
          </w:p>
        </w:tc>
        <w:tc>
          <w:tcPr>
            <w:tcW w:w="2228" w:type="pct"/>
            <w:shd w:val="clear" w:color="000000" w:fill="FFFFFF"/>
            <w:vAlign w:val="center"/>
          </w:tcPr>
          <w:p w14:paraId="71B5ECD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国学与人格修养（曹胜高）</w:t>
            </w:r>
          </w:p>
        </w:tc>
      </w:tr>
      <w:tr w14:paraId="7554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4440B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12405</w:t>
            </w:r>
          </w:p>
        </w:tc>
        <w:tc>
          <w:tcPr>
            <w:tcW w:w="1797" w:type="pct"/>
            <w:shd w:val="clear" w:color="000000" w:fill="FFFFFF"/>
            <w:vAlign w:val="center"/>
          </w:tcPr>
          <w:p w14:paraId="1B734B47">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国学的教育理念（曹胜高）</w:t>
            </w:r>
          </w:p>
        </w:tc>
        <w:tc>
          <w:tcPr>
            <w:tcW w:w="492" w:type="pct"/>
            <w:shd w:val="clear" w:color="000000" w:fill="FFFFFF"/>
            <w:vAlign w:val="center"/>
          </w:tcPr>
          <w:p w14:paraId="311BAF7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12406</w:t>
            </w:r>
          </w:p>
        </w:tc>
        <w:tc>
          <w:tcPr>
            <w:tcW w:w="2228" w:type="pct"/>
            <w:shd w:val="clear" w:color="000000" w:fill="FFFFFF"/>
            <w:vAlign w:val="center"/>
          </w:tcPr>
          <w:p w14:paraId="0E267B4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国学的基本视野（曹胜高）</w:t>
            </w:r>
          </w:p>
        </w:tc>
      </w:tr>
      <w:tr w14:paraId="18A5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425571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12407</w:t>
            </w:r>
          </w:p>
        </w:tc>
        <w:tc>
          <w:tcPr>
            <w:tcW w:w="1797" w:type="pct"/>
            <w:shd w:val="clear" w:color="000000" w:fill="FFFFFF"/>
            <w:vAlign w:val="center"/>
          </w:tcPr>
          <w:p w14:paraId="678A6C03">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高校教师及管理人员国学修养专题</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国学与领导力（曹胜高）</w:t>
            </w:r>
          </w:p>
        </w:tc>
        <w:tc>
          <w:tcPr>
            <w:tcW w:w="492" w:type="pct"/>
            <w:shd w:val="clear" w:color="000000" w:fill="FFFFFF"/>
            <w:vAlign w:val="center"/>
          </w:tcPr>
          <w:p w14:paraId="445E8F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13391</w:t>
            </w:r>
          </w:p>
        </w:tc>
        <w:tc>
          <w:tcPr>
            <w:tcW w:w="2228" w:type="pct"/>
            <w:shd w:val="clear" w:color="000000" w:fill="FFFFFF"/>
            <w:vAlign w:val="center"/>
          </w:tcPr>
          <w:p w14:paraId="7AB1F8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坚定文化自信 做中华优秀传统文化的忠实守望者（单霁翔）</w:t>
            </w:r>
          </w:p>
        </w:tc>
      </w:tr>
      <w:tr w14:paraId="394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481" w:type="pct"/>
            <w:shd w:val="clear" w:color="000000" w:fill="FFFFFF"/>
            <w:vAlign w:val="center"/>
          </w:tcPr>
          <w:p w14:paraId="2A1919E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10250</w:t>
            </w:r>
          </w:p>
        </w:tc>
        <w:tc>
          <w:tcPr>
            <w:tcW w:w="1797" w:type="pct"/>
            <w:shd w:val="clear" w:color="000000" w:fill="FFFFFF"/>
            <w:vAlign w:val="center"/>
          </w:tcPr>
          <w:p w14:paraId="20030C1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中国传统文化之昆曲之美（欧阳启名）</w:t>
            </w:r>
          </w:p>
        </w:tc>
        <w:tc>
          <w:tcPr>
            <w:tcW w:w="492" w:type="pct"/>
            <w:shd w:val="clear" w:color="000000" w:fill="FFFFFF"/>
            <w:vAlign w:val="center"/>
          </w:tcPr>
          <w:p w14:paraId="2FF43E3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10232</w:t>
            </w:r>
          </w:p>
        </w:tc>
        <w:tc>
          <w:tcPr>
            <w:tcW w:w="2228" w:type="pct"/>
            <w:shd w:val="clear" w:color="000000" w:fill="FFFFFF"/>
            <w:vAlign w:val="center"/>
          </w:tcPr>
          <w:p w14:paraId="480314ED">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司马迁的《史记》及其人本主义精神（瞿林东）</w:t>
            </w:r>
          </w:p>
        </w:tc>
      </w:tr>
      <w:tr w14:paraId="156A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481" w:type="pct"/>
            <w:shd w:val="clear" w:color="000000" w:fill="FFFFFF"/>
            <w:vAlign w:val="center"/>
          </w:tcPr>
          <w:p w14:paraId="6557CA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10283</w:t>
            </w:r>
          </w:p>
        </w:tc>
        <w:tc>
          <w:tcPr>
            <w:tcW w:w="1797" w:type="pct"/>
            <w:shd w:val="clear" w:color="000000" w:fill="FFFFFF"/>
            <w:vAlign w:val="center"/>
          </w:tcPr>
          <w:p w14:paraId="7400FE3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《史通》研读（瞿林东）</w:t>
            </w:r>
          </w:p>
        </w:tc>
        <w:tc>
          <w:tcPr>
            <w:tcW w:w="492" w:type="pct"/>
            <w:shd w:val="clear" w:color="000000" w:fill="FFFFFF"/>
            <w:vAlign w:val="center"/>
          </w:tcPr>
          <w:p w14:paraId="65269D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10254</w:t>
            </w:r>
          </w:p>
        </w:tc>
        <w:tc>
          <w:tcPr>
            <w:tcW w:w="2228" w:type="pct"/>
            <w:shd w:val="clear" w:color="000000" w:fill="FFFFFF"/>
            <w:vAlign w:val="center"/>
          </w:tcPr>
          <w:p w14:paraId="1587CA5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易经的人生智慧（汝企和）</w:t>
            </w:r>
          </w:p>
        </w:tc>
      </w:tr>
      <w:tr w14:paraId="199A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481" w:type="pct"/>
            <w:shd w:val="clear" w:color="000000" w:fill="FFFFFF"/>
            <w:vAlign w:val="center"/>
          </w:tcPr>
          <w:p w14:paraId="3A10D3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10307</w:t>
            </w:r>
          </w:p>
        </w:tc>
        <w:tc>
          <w:tcPr>
            <w:tcW w:w="1797" w:type="pct"/>
            <w:shd w:val="clear" w:color="000000" w:fill="FFFFFF"/>
            <w:vAlign w:val="center"/>
          </w:tcPr>
          <w:p w14:paraId="328034D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中国传统文化之美</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古琴之美（欧阳启名）</w:t>
            </w:r>
          </w:p>
        </w:tc>
        <w:tc>
          <w:tcPr>
            <w:tcW w:w="492" w:type="pct"/>
            <w:shd w:val="clear" w:color="000000" w:fill="FFFFFF"/>
            <w:vAlign w:val="center"/>
          </w:tcPr>
          <w:p w14:paraId="7B78CB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10288</w:t>
            </w:r>
          </w:p>
        </w:tc>
        <w:tc>
          <w:tcPr>
            <w:tcW w:w="2228" w:type="pct"/>
            <w:shd w:val="clear" w:color="000000" w:fill="FFFFFF"/>
            <w:vAlign w:val="center"/>
          </w:tcPr>
          <w:p w14:paraId="642925B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《红楼梦》漫谈（孙玉明）</w:t>
            </w:r>
          </w:p>
        </w:tc>
      </w:tr>
      <w:tr w14:paraId="061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481" w:type="pct"/>
            <w:shd w:val="clear" w:color="000000" w:fill="FFFFFF"/>
            <w:vAlign w:val="center"/>
          </w:tcPr>
          <w:p w14:paraId="44535B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11379</w:t>
            </w:r>
          </w:p>
        </w:tc>
        <w:tc>
          <w:tcPr>
            <w:tcW w:w="1797" w:type="pct"/>
            <w:shd w:val="clear" w:color="000000" w:fill="FFFFFF"/>
            <w:vAlign w:val="center"/>
          </w:tcPr>
          <w:p w14:paraId="4CE4A36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国学与智慧人生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曾国藩的人生智慧与教育思想（郦波）</w:t>
            </w:r>
          </w:p>
        </w:tc>
        <w:tc>
          <w:tcPr>
            <w:tcW w:w="492" w:type="pct"/>
            <w:shd w:val="clear" w:color="000000" w:fill="FFFFFF"/>
            <w:vAlign w:val="center"/>
          </w:tcPr>
          <w:p w14:paraId="7A5E5F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10317</w:t>
            </w:r>
          </w:p>
        </w:tc>
        <w:tc>
          <w:tcPr>
            <w:tcW w:w="2228" w:type="pct"/>
            <w:shd w:val="clear" w:color="000000" w:fill="FFFFFF"/>
            <w:vAlign w:val="center"/>
          </w:tcPr>
          <w:p w14:paraId="1187142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孔子（李山）</w:t>
            </w:r>
          </w:p>
        </w:tc>
      </w:tr>
      <w:tr w14:paraId="3565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shd w:val="clear" w:color="000000" w:fill="FFFFFF"/>
            <w:vAlign w:val="center"/>
          </w:tcPr>
          <w:p w14:paraId="7C3F19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10954</w:t>
            </w:r>
          </w:p>
        </w:tc>
        <w:tc>
          <w:tcPr>
            <w:tcW w:w="1797" w:type="pct"/>
            <w:shd w:val="clear" w:color="000000" w:fill="FFFFFF"/>
            <w:vAlign w:val="center"/>
          </w:tcPr>
          <w:p w14:paraId="1BB6DB7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中国古代文学与文化自信（廖可斌）</w:t>
            </w:r>
          </w:p>
        </w:tc>
        <w:tc>
          <w:tcPr>
            <w:tcW w:w="492" w:type="pct"/>
            <w:shd w:val="clear" w:color="000000" w:fill="FFFFFF"/>
            <w:vAlign w:val="center"/>
          </w:tcPr>
          <w:p w14:paraId="510D92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11380</w:t>
            </w:r>
          </w:p>
        </w:tc>
        <w:tc>
          <w:tcPr>
            <w:tcW w:w="2228" w:type="pct"/>
            <w:shd w:val="clear" w:color="000000" w:fill="FFFFFF"/>
            <w:vAlign w:val="center"/>
          </w:tcPr>
          <w:p w14:paraId="10B9725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国学与智慧人生</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毛泽东评点二十四史的启示（瞿林东）</w:t>
            </w:r>
          </w:p>
        </w:tc>
      </w:tr>
      <w:tr w14:paraId="5E09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481" w:type="pct"/>
            <w:shd w:val="clear" w:color="000000" w:fill="FFFFFF"/>
            <w:vAlign w:val="center"/>
          </w:tcPr>
          <w:p w14:paraId="0C2311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13376</w:t>
            </w:r>
          </w:p>
        </w:tc>
        <w:tc>
          <w:tcPr>
            <w:tcW w:w="1797" w:type="pct"/>
            <w:shd w:val="clear" w:color="000000" w:fill="FFFFFF"/>
            <w:vAlign w:val="center"/>
          </w:tcPr>
          <w:p w14:paraId="3867AE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中国古代货币</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政治经济与历史文化（周卫荣）</w:t>
            </w:r>
          </w:p>
        </w:tc>
        <w:tc>
          <w:tcPr>
            <w:tcW w:w="492" w:type="pct"/>
            <w:shd w:val="clear" w:color="000000" w:fill="FFFFFF"/>
            <w:vAlign w:val="center"/>
          </w:tcPr>
          <w:p w14:paraId="7C9A23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13375</w:t>
            </w:r>
          </w:p>
        </w:tc>
        <w:tc>
          <w:tcPr>
            <w:tcW w:w="2228" w:type="pct"/>
            <w:shd w:val="clear" w:color="000000" w:fill="FFFFFF"/>
            <w:vAlign w:val="center"/>
          </w:tcPr>
          <w:p w14:paraId="4060D6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我们今天为什么要读《韩非子》（邵永海）</w:t>
            </w:r>
          </w:p>
        </w:tc>
      </w:tr>
      <w:tr w14:paraId="5B41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3" w:hRule="atLeast"/>
          <w:jc w:val="center"/>
        </w:trPr>
        <w:tc>
          <w:tcPr>
            <w:tcW w:w="481" w:type="pct"/>
            <w:shd w:val="clear" w:color="000000" w:fill="FFFFFF"/>
            <w:vAlign w:val="center"/>
          </w:tcPr>
          <w:p w14:paraId="3FA4409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13378</w:t>
            </w:r>
          </w:p>
        </w:tc>
        <w:tc>
          <w:tcPr>
            <w:tcW w:w="1797" w:type="pct"/>
            <w:shd w:val="clear" w:color="000000" w:fill="FFFFFF"/>
            <w:vAlign w:val="center"/>
          </w:tcPr>
          <w:p w14:paraId="1B4EA4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书法文化与文化书法</w:t>
            </w:r>
          </w:p>
          <w:p w14:paraId="330FF6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（王岳川）</w:t>
            </w:r>
          </w:p>
        </w:tc>
        <w:tc>
          <w:tcPr>
            <w:tcW w:w="492" w:type="pct"/>
            <w:shd w:val="clear" w:color="000000" w:fill="FFFFFF"/>
            <w:vAlign w:val="center"/>
          </w:tcPr>
          <w:p w14:paraId="066AF0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13377</w:t>
            </w:r>
          </w:p>
        </w:tc>
        <w:tc>
          <w:tcPr>
            <w:tcW w:w="2228" w:type="pct"/>
            <w:shd w:val="clear" w:color="000000" w:fill="FFFFFF"/>
            <w:vAlign w:val="center"/>
          </w:tcPr>
          <w:p w14:paraId="4FA3D576">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识读《周易》 树立文化自信（刘震）</w:t>
            </w:r>
          </w:p>
        </w:tc>
      </w:tr>
      <w:tr w14:paraId="5DDC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481" w:type="pct"/>
            <w:shd w:val="clear" w:color="000000" w:fill="FFFFFF"/>
            <w:vAlign w:val="center"/>
          </w:tcPr>
          <w:p w14:paraId="67E4AD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13380</w:t>
            </w:r>
          </w:p>
        </w:tc>
        <w:tc>
          <w:tcPr>
            <w:tcW w:w="1797" w:type="pct"/>
            <w:shd w:val="clear" w:color="000000" w:fill="FFFFFF"/>
            <w:vAlign w:val="center"/>
          </w:tcPr>
          <w:p w14:paraId="4AD936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中华文化与文化自信</w:t>
            </w:r>
          </w:p>
          <w:p w14:paraId="0A01D4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（于铭松）</w:t>
            </w:r>
          </w:p>
        </w:tc>
        <w:tc>
          <w:tcPr>
            <w:tcW w:w="492" w:type="pct"/>
            <w:shd w:val="clear" w:color="000000" w:fill="FFFFFF"/>
            <w:vAlign w:val="center"/>
          </w:tcPr>
          <w:p w14:paraId="034675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13379</w:t>
            </w:r>
          </w:p>
        </w:tc>
        <w:tc>
          <w:tcPr>
            <w:tcW w:w="2228" w:type="pct"/>
            <w:shd w:val="clear" w:color="000000" w:fill="FFFFFF"/>
            <w:vAlign w:val="center"/>
          </w:tcPr>
          <w:p w14:paraId="412259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中国山水画（韩敬伟）</w:t>
            </w:r>
          </w:p>
        </w:tc>
      </w:tr>
      <w:tr w14:paraId="68F2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jc w:val="center"/>
        </w:trPr>
        <w:tc>
          <w:tcPr>
            <w:tcW w:w="481" w:type="pct"/>
            <w:shd w:val="clear" w:color="000000" w:fill="FFFFFF"/>
            <w:vAlign w:val="center"/>
          </w:tcPr>
          <w:p w14:paraId="735B18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13382</w:t>
            </w:r>
          </w:p>
        </w:tc>
        <w:tc>
          <w:tcPr>
            <w:tcW w:w="1797" w:type="pct"/>
            <w:shd w:val="clear" w:color="000000" w:fill="FFFFFF"/>
            <w:vAlign w:val="center"/>
          </w:tcPr>
          <w:p w14:paraId="08D363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深化文明探源研究 增强民族文化自信（王巍）</w:t>
            </w:r>
          </w:p>
        </w:tc>
        <w:tc>
          <w:tcPr>
            <w:tcW w:w="492" w:type="pct"/>
            <w:shd w:val="clear" w:color="000000" w:fill="FFFFFF"/>
            <w:vAlign w:val="center"/>
          </w:tcPr>
          <w:p w14:paraId="3093E5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13381</w:t>
            </w:r>
          </w:p>
        </w:tc>
        <w:tc>
          <w:tcPr>
            <w:tcW w:w="2228" w:type="pct"/>
            <w:shd w:val="clear" w:color="000000" w:fill="FFFFFF"/>
            <w:vAlign w:val="center"/>
          </w:tcPr>
          <w:p w14:paraId="34DEB3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二十四节气与中国文化精神</w:t>
            </w:r>
          </w:p>
          <w:p w14:paraId="5E9082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（刘晓峰）</w:t>
            </w:r>
          </w:p>
        </w:tc>
      </w:tr>
      <w:tr w14:paraId="53C2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481" w:type="pct"/>
            <w:shd w:val="clear" w:color="000000" w:fill="FFFFFF"/>
            <w:vAlign w:val="center"/>
          </w:tcPr>
          <w:p w14:paraId="32EF88E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13384</w:t>
            </w:r>
          </w:p>
        </w:tc>
        <w:tc>
          <w:tcPr>
            <w:tcW w:w="1797" w:type="pct"/>
            <w:shd w:val="clear" w:color="000000" w:fill="FFFFFF"/>
            <w:vAlign w:val="center"/>
          </w:tcPr>
          <w:p w14:paraId="2A643D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大国梦与人文精神（蒙曼）</w:t>
            </w:r>
          </w:p>
        </w:tc>
        <w:tc>
          <w:tcPr>
            <w:tcW w:w="492" w:type="pct"/>
            <w:shd w:val="clear" w:color="000000" w:fill="FFFFFF"/>
            <w:vAlign w:val="center"/>
          </w:tcPr>
          <w:p w14:paraId="6297E5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13383</w:t>
            </w:r>
          </w:p>
        </w:tc>
        <w:tc>
          <w:tcPr>
            <w:tcW w:w="2228" w:type="pct"/>
            <w:shd w:val="clear" w:color="000000" w:fill="FFFFFF"/>
            <w:vAlign w:val="center"/>
          </w:tcPr>
          <w:p w14:paraId="7846EB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文化与自信（王蒙）</w:t>
            </w:r>
          </w:p>
        </w:tc>
      </w:tr>
      <w:tr w14:paraId="5212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jc w:val="center"/>
        </w:trPr>
        <w:tc>
          <w:tcPr>
            <w:tcW w:w="481" w:type="pct"/>
            <w:shd w:val="clear" w:color="000000" w:fill="FFFFFF"/>
            <w:vAlign w:val="center"/>
          </w:tcPr>
          <w:p w14:paraId="58217C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13386</w:t>
            </w:r>
          </w:p>
        </w:tc>
        <w:tc>
          <w:tcPr>
            <w:tcW w:w="1797" w:type="pct"/>
            <w:shd w:val="clear" w:color="000000" w:fill="FFFFFF"/>
            <w:vAlign w:val="center"/>
          </w:tcPr>
          <w:p w14:paraId="17BC67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中国历史文化认同传统的形成及当下的价值（瞿林东）</w:t>
            </w:r>
          </w:p>
        </w:tc>
        <w:tc>
          <w:tcPr>
            <w:tcW w:w="492" w:type="pct"/>
            <w:shd w:val="clear" w:color="000000" w:fill="FFFFFF"/>
            <w:vAlign w:val="center"/>
          </w:tcPr>
          <w:p w14:paraId="31D8ED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13385</w:t>
            </w:r>
          </w:p>
        </w:tc>
        <w:tc>
          <w:tcPr>
            <w:tcW w:w="2228" w:type="pct"/>
            <w:shd w:val="clear" w:color="000000" w:fill="FFFFFF"/>
            <w:vAlign w:val="center"/>
          </w:tcPr>
          <w:p w14:paraId="6A14BD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中国传统文化的基本精神</w:t>
            </w:r>
          </w:p>
          <w:p w14:paraId="38AFF9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（楼宇烈）</w:t>
            </w:r>
          </w:p>
        </w:tc>
      </w:tr>
      <w:tr w14:paraId="0BDB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9" w:hRule="atLeast"/>
          <w:jc w:val="center"/>
        </w:trPr>
        <w:tc>
          <w:tcPr>
            <w:tcW w:w="481" w:type="pct"/>
            <w:shd w:val="clear" w:color="000000" w:fill="FFFFFF"/>
            <w:vAlign w:val="center"/>
          </w:tcPr>
          <w:p w14:paraId="212FEA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13388</w:t>
            </w:r>
          </w:p>
        </w:tc>
        <w:tc>
          <w:tcPr>
            <w:tcW w:w="1797" w:type="pct"/>
            <w:shd w:val="clear" w:color="000000" w:fill="FFFFFF"/>
            <w:vAlign w:val="center"/>
          </w:tcPr>
          <w:p w14:paraId="463A3D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历史的启示</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从中国古代文明化历程说起（李伯谦）</w:t>
            </w:r>
          </w:p>
        </w:tc>
        <w:tc>
          <w:tcPr>
            <w:tcW w:w="492" w:type="pct"/>
            <w:shd w:val="clear" w:color="000000" w:fill="FFFFFF"/>
            <w:vAlign w:val="center"/>
          </w:tcPr>
          <w:p w14:paraId="434B48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13387</w:t>
            </w:r>
          </w:p>
        </w:tc>
        <w:tc>
          <w:tcPr>
            <w:tcW w:w="2228" w:type="pct"/>
            <w:shd w:val="clear" w:color="000000" w:fill="FFFFFF"/>
            <w:vAlign w:val="center"/>
          </w:tcPr>
          <w:p w14:paraId="3A167D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民族文化与民族命运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关于文化战略层面的几点思考（彭林）</w:t>
            </w:r>
          </w:p>
        </w:tc>
      </w:tr>
      <w:tr w14:paraId="367A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81" w:type="pct"/>
            <w:shd w:val="clear" w:color="000000" w:fill="FFFFFF"/>
            <w:vAlign w:val="center"/>
          </w:tcPr>
          <w:p w14:paraId="72FDA3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13390</w:t>
            </w:r>
          </w:p>
        </w:tc>
        <w:tc>
          <w:tcPr>
            <w:tcW w:w="1797" w:type="pct"/>
            <w:shd w:val="clear" w:color="000000" w:fill="FFFFFF"/>
            <w:vAlign w:val="center"/>
          </w:tcPr>
          <w:p w14:paraId="07697B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《史记》的文化魅力</w:t>
            </w:r>
          </w:p>
          <w:p w14:paraId="74B646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（王子今）</w:t>
            </w:r>
          </w:p>
        </w:tc>
        <w:tc>
          <w:tcPr>
            <w:tcW w:w="492" w:type="pct"/>
            <w:shd w:val="clear" w:color="000000" w:fill="FFFFFF"/>
            <w:vAlign w:val="center"/>
          </w:tcPr>
          <w:p w14:paraId="0FBBEB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13389</w:t>
            </w:r>
          </w:p>
        </w:tc>
        <w:tc>
          <w:tcPr>
            <w:tcW w:w="2228" w:type="pct"/>
            <w:shd w:val="clear" w:color="000000" w:fill="FFFFFF"/>
            <w:vAlign w:val="center"/>
          </w:tcPr>
          <w:p w14:paraId="37448F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文化遗产保护与文化遗产资源</w:t>
            </w:r>
          </w:p>
          <w:p w14:paraId="5C39F5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（杭侃）</w:t>
            </w:r>
          </w:p>
        </w:tc>
      </w:tr>
      <w:tr w14:paraId="3F0B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481" w:type="pct"/>
            <w:shd w:val="clear" w:color="000000" w:fill="FFFFFF"/>
            <w:vAlign w:val="center"/>
          </w:tcPr>
          <w:p w14:paraId="01F87A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13392</w:t>
            </w:r>
          </w:p>
        </w:tc>
        <w:tc>
          <w:tcPr>
            <w:tcW w:w="1797" w:type="pct"/>
            <w:shd w:val="clear" w:color="000000" w:fill="FFFFFF"/>
            <w:vAlign w:val="center"/>
          </w:tcPr>
          <w:p w14:paraId="348E95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孔子思想的人文价值</w:t>
            </w:r>
          </w:p>
          <w:p w14:paraId="5CF8FD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（晁福林）</w:t>
            </w:r>
          </w:p>
        </w:tc>
        <w:tc>
          <w:tcPr>
            <w:tcW w:w="492" w:type="pct"/>
            <w:shd w:val="clear" w:color="000000" w:fill="FFFFFF"/>
            <w:vAlign w:val="center"/>
          </w:tcPr>
          <w:p w14:paraId="573419A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13707</w:t>
            </w:r>
          </w:p>
        </w:tc>
        <w:tc>
          <w:tcPr>
            <w:tcW w:w="2228" w:type="pct"/>
            <w:shd w:val="clear" w:color="000000" w:fill="FFFFFF"/>
            <w:vAlign w:val="center"/>
          </w:tcPr>
          <w:p w14:paraId="04C971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推进文化自信自强 铸就社会主义文化新辉煌（刘东超）</w:t>
            </w:r>
          </w:p>
        </w:tc>
      </w:tr>
      <w:tr w14:paraId="4F42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3F9D5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13714</w:t>
            </w:r>
          </w:p>
        </w:tc>
        <w:tc>
          <w:tcPr>
            <w:tcW w:w="1797" w:type="pct"/>
            <w:shd w:val="clear" w:color="000000" w:fill="FFFFFF"/>
            <w:vAlign w:val="center"/>
          </w:tcPr>
          <w:p w14:paraId="2883261C">
            <w:pPr>
              <w:widowControl/>
              <w:spacing w:line="400" w:lineRule="exac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中华优秀传统文化的创造性转化和创新性发展</w:t>
            </w:r>
          </w:p>
          <w:p w14:paraId="4A59D969">
            <w:pPr>
              <w:widowControl/>
              <w:spacing w:line="400" w:lineRule="exac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（刘东超）</w:t>
            </w:r>
          </w:p>
        </w:tc>
        <w:tc>
          <w:tcPr>
            <w:tcW w:w="492" w:type="pct"/>
            <w:shd w:val="clear" w:color="000000" w:fill="FFFFFF"/>
            <w:vAlign w:val="center"/>
          </w:tcPr>
          <w:p w14:paraId="73F677C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13716</w:t>
            </w:r>
          </w:p>
        </w:tc>
        <w:tc>
          <w:tcPr>
            <w:tcW w:w="2228" w:type="pct"/>
            <w:shd w:val="clear" w:color="000000" w:fill="FFFFFF"/>
            <w:vAlign w:val="center"/>
          </w:tcPr>
          <w:p w14:paraId="515EA1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舌尖上的历史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从儒家说起</w:t>
            </w:r>
          </w:p>
          <w:p w14:paraId="365754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（李凯）</w:t>
            </w:r>
          </w:p>
        </w:tc>
      </w:tr>
      <w:tr w14:paraId="583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5000" w:type="pct"/>
            <w:gridSpan w:val="4"/>
            <w:shd w:val="clear" w:color="000000" w:fill="FFFFFF"/>
            <w:vAlign w:val="center"/>
          </w:tcPr>
          <w:p w14:paraId="4AC3506C">
            <w:pPr>
              <w:widowControl/>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党性修养（57）</w:t>
            </w:r>
          </w:p>
          <w:p w14:paraId="41F11181">
            <w:pPr>
              <w:widowControl/>
              <w:spacing w:line="400" w:lineRule="exact"/>
              <w:jc w:val="left"/>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 xml:space="preserve">    </w:t>
            </w:r>
            <w:r>
              <w:rPr>
                <w:rFonts w:ascii="Times New Roman" w:hAnsi="Times New Roman" w:eastAsia="仿宋_GB2312" w:cs="Times New Roman"/>
                <w:bCs/>
                <w:color w:val="000000" w:themeColor="text1"/>
                <w:w w:val="98"/>
                <w:kern w:val="0"/>
                <w:sz w:val="24"/>
                <w:szCs w:val="24"/>
                <w14:textFill>
                  <w14:solidFill>
                    <w14:schemeClr w14:val="tx1"/>
                  </w14:solidFill>
                </w14:textFill>
              </w:rPr>
              <w:t>本部分内容围绕党建工作的创新方法、共产党员的党性修养、社会主义实践等内容进行细致的讲授和详尽的分析，可以有效地推动教师队伍思想政治工作，坚定教师队伍的共产主义理想、价值和信念。</w:t>
            </w:r>
          </w:p>
        </w:tc>
      </w:tr>
      <w:tr w14:paraId="1C6D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E097C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10041</w:t>
            </w:r>
          </w:p>
        </w:tc>
        <w:tc>
          <w:tcPr>
            <w:tcW w:w="1797" w:type="pct"/>
            <w:shd w:val="clear" w:color="000000" w:fill="FFFFFF"/>
            <w:vAlign w:val="center"/>
          </w:tcPr>
          <w:p w14:paraId="3D06EC7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从空想社会主义到科学社会主义的创立（孙劲松）</w:t>
            </w:r>
          </w:p>
        </w:tc>
        <w:tc>
          <w:tcPr>
            <w:tcW w:w="492" w:type="pct"/>
            <w:shd w:val="clear" w:color="000000" w:fill="FFFFFF"/>
            <w:vAlign w:val="center"/>
          </w:tcPr>
          <w:p w14:paraId="4DAB73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10042</w:t>
            </w:r>
          </w:p>
        </w:tc>
        <w:tc>
          <w:tcPr>
            <w:tcW w:w="2228" w:type="pct"/>
            <w:shd w:val="clear" w:color="000000" w:fill="FFFFFF"/>
            <w:vAlign w:val="center"/>
          </w:tcPr>
          <w:p w14:paraId="458BBA0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社会主义在中国实践和发展的新篇章（陈述）</w:t>
            </w:r>
          </w:p>
        </w:tc>
      </w:tr>
      <w:tr w14:paraId="629A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C4DF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10049</w:t>
            </w:r>
          </w:p>
        </w:tc>
        <w:tc>
          <w:tcPr>
            <w:tcW w:w="1797" w:type="pct"/>
            <w:shd w:val="clear" w:color="000000" w:fill="FFFFFF"/>
            <w:vAlign w:val="center"/>
          </w:tcPr>
          <w:p w14:paraId="3BC7E7C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《社会主义民主政治建设》概要（张峰）</w:t>
            </w:r>
          </w:p>
        </w:tc>
        <w:tc>
          <w:tcPr>
            <w:tcW w:w="492" w:type="pct"/>
            <w:shd w:val="clear" w:color="000000" w:fill="FFFFFF"/>
            <w:vAlign w:val="center"/>
          </w:tcPr>
          <w:p w14:paraId="7F142E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10050</w:t>
            </w:r>
          </w:p>
        </w:tc>
        <w:tc>
          <w:tcPr>
            <w:tcW w:w="2228" w:type="pct"/>
            <w:shd w:val="clear" w:color="000000" w:fill="FFFFFF"/>
            <w:vAlign w:val="center"/>
          </w:tcPr>
          <w:p w14:paraId="44597F0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坚持和发展中国特色社会主义</w:t>
            </w:r>
          </w:p>
          <w:p w14:paraId="386A570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（李捷）</w:t>
            </w:r>
          </w:p>
        </w:tc>
      </w:tr>
      <w:tr w14:paraId="58E6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B49D1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10070</w:t>
            </w:r>
          </w:p>
        </w:tc>
        <w:tc>
          <w:tcPr>
            <w:tcW w:w="1797" w:type="pct"/>
            <w:shd w:val="clear" w:color="000000" w:fill="FFFFFF"/>
            <w:vAlign w:val="center"/>
          </w:tcPr>
          <w:p w14:paraId="39E557E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三严三实</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与共产党员的修养（祝彦）</w:t>
            </w:r>
          </w:p>
        </w:tc>
        <w:tc>
          <w:tcPr>
            <w:tcW w:w="492" w:type="pct"/>
            <w:shd w:val="clear" w:color="000000" w:fill="FFFFFF"/>
            <w:vAlign w:val="center"/>
          </w:tcPr>
          <w:p w14:paraId="2E6B23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10051</w:t>
            </w:r>
          </w:p>
        </w:tc>
        <w:tc>
          <w:tcPr>
            <w:tcW w:w="2228" w:type="pct"/>
            <w:shd w:val="clear" w:color="000000" w:fill="FFFFFF"/>
            <w:vAlign w:val="center"/>
          </w:tcPr>
          <w:p w14:paraId="5F3D976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社会主义文化强国建设（孙若风）</w:t>
            </w:r>
          </w:p>
        </w:tc>
      </w:tr>
      <w:tr w14:paraId="1E50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FE18B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10071</w:t>
            </w:r>
          </w:p>
        </w:tc>
        <w:tc>
          <w:tcPr>
            <w:tcW w:w="1797" w:type="pct"/>
            <w:shd w:val="clear" w:color="000000" w:fill="FFFFFF"/>
            <w:vAlign w:val="center"/>
          </w:tcPr>
          <w:p w14:paraId="5AAFF439">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bookmarkStart w:id="184" w:name="bkPolitics2161645"/>
            <w:sdt>
              <w:sdtPr>
                <w:rPr>
                  <w:color w:val="000000" w:themeColor="text1"/>
                  <w14:textFill>
                    <w14:solidFill>
                      <w14:schemeClr w14:val="tx1"/>
                    </w14:solidFill>
                  </w14:textFill>
                </w:rPr>
                <w:alias w:val="重点词检查"/>
                <w:id w:val="73111"/>
              </w:sdtPr>
              <w:sdtEndPr>
                <w:rPr>
                  <w:color w:val="000000" w:themeColor="text1"/>
                  <w14:textFill>
                    <w14:solidFill>
                      <w14:schemeClr w14:val="tx1"/>
                    </w14:solidFill>
                  </w14:textFill>
                </w:rPr>
              </w:sdtEndPr>
              <w:sdtContent>
                <w:bookmarkStart w:id="185" w:name="bkPolitics73111"/>
                <w:r>
                  <w:rPr>
                    <w:rFonts w:ascii="Times New Roman" w:hAnsi="Times New Roman" w:eastAsia="仿宋_GB2312" w:cs="Times New Roman"/>
                    <w:color w:val="000000" w:themeColor="text1"/>
                    <w:w w:val="95"/>
                    <w:sz w:val="24"/>
                    <w:szCs w:val="24"/>
                    <w14:textFill>
                      <w14:solidFill>
                        <w14:schemeClr w14:val="tx1"/>
                      </w14:solidFill>
                    </w14:textFill>
                  </w:rPr>
                  <w:t>学习党章党规 学习系列讲话 做合格共产党员</w:t>
                </w:r>
                <w:bookmarkEnd w:id="185"/>
              </w:sdtContent>
            </w:sdt>
            <w:bookmarkEnd w:id="184"/>
            <w:r>
              <w:rPr>
                <w:rFonts w:ascii="Times New Roman" w:hAnsi="Times New Roman" w:eastAsia="仿宋_GB2312" w:cs="Times New Roman"/>
                <w:color w:val="000000" w:themeColor="text1"/>
                <w:w w:val="95"/>
                <w:sz w:val="24"/>
                <w:szCs w:val="24"/>
                <w14:textFill>
                  <w14:solidFill>
                    <w14:schemeClr w14:val="tx1"/>
                  </w14:solidFill>
                </w14:textFill>
              </w:rPr>
              <w:t>（高新民）</w:t>
            </w:r>
          </w:p>
        </w:tc>
        <w:tc>
          <w:tcPr>
            <w:tcW w:w="492" w:type="pct"/>
            <w:shd w:val="clear" w:color="000000" w:fill="FFFFFF"/>
            <w:vAlign w:val="center"/>
          </w:tcPr>
          <w:p w14:paraId="2B391E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10072</w:t>
            </w:r>
          </w:p>
        </w:tc>
        <w:tc>
          <w:tcPr>
            <w:tcW w:w="2228" w:type="pct"/>
            <w:shd w:val="clear" w:color="000000" w:fill="FFFFFF"/>
            <w:vAlign w:val="center"/>
          </w:tcPr>
          <w:p w14:paraId="4942AF6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深刻领会习近平主席关于党和法高度统一关系的重要论述（</w:t>
            </w:r>
            <w:bookmarkStart w:id="186" w:name="bkPolitics180001"/>
            <w:sdt>
              <w:sdtPr>
                <w:rPr>
                  <w:color w:val="000000" w:themeColor="text1"/>
                  <w14:textFill>
                    <w14:solidFill>
                      <w14:schemeClr w14:val="tx1"/>
                    </w14:solidFill>
                  </w14:textFill>
                </w:rPr>
                <w:alias w:val="落马官员"/>
                <w:id w:val="73551"/>
              </w:sdtPr>
              <w:sdtEndPr>
                <w:rPr>
                  <w:color w:val="000000" w:themeColor="text1"/>
                  <w14:textFill>
                    <w14:solidFill>
                      <w14:schemeClr w14:val="tx1"/>
                    </w14:solidFill>
                  </w14:textFill>
                </w:rPr>
              </w:sdtEndPr>
              <w:sdtContent>
                <w:bookmarkStart w:id="187" w:name="bkPolitics73551"/>
                <w:r>
                  <w:rPr>
                    <w:rFonts w:ascii="Times New Roman" w:hAnsi="Times New Roman" w:eastAsia="仿宋_GB2312" w:cs="Times New Roman"/>
                    <w:color w:val="000000" w:themeColor="text1"/>
                    <w:kern w:val="0"/>
                    <w:sz w:val="24"/>
                    <w:szCs w:val="24"/>
                    <w14:textFill>
                      <w14:solidFill>
                        <w14:schemeClr w14:val="tx1"/>
                      </w14:solidFill>
                    </w14:textFill>
                  </w:rPr>
                  <w:t>李海涛</w:t>
                </w:r>
                <w:bookmarkEnd w:id="187"/>
              </w:sdtContent>
            </w:sdt>
            <w:bookmarkEnd w:id="186"/>
            <w:r>
              <w:rPr>
                <w:rFonts w:ascii="Times New Roman" w:hAnsi="Times New Roman" w:eastAsia="仿宋_GB2312" w:cs="Times New Roman"/>
                <w:color w:val="000000" w:themeColor="text1"/>
                <w:kern w:val="0"/>
                <w:sz w:val="24"/>
                <w:szCs w:val="24"/>
                <w14:textFill>
                  <w14:solidFill>
                    <w14:schemeClr w14:val="tx1"/>
                  </w14:solidFill>
                </w14:textFill>
              </w:rPr>
              <w:t xml:space="preserve">）  </w:t>
            </w:r>
          </w:p>
        </w:tc>
      </w:tr>
      <w:tr w14:paraId="78F0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81" w:type="pct"/>
            <w:shd w:val="clear" w:color="000000" w:fill="FFFFFF"/>
            <w:vAlign w:val="center"/>
          </w:tcPr>
          <w:p w14:paraId="0AE9B0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10084</w:t>
            </w:r>
          </w:p>
        </w:tc>
        <w:tc>
          <w:tcPr>
            <w:tcW w:w="1797" w:type="pct"/>
            <w:shd w:val="clear" w:color="000000" w:fill="FFFFFF"/>
            <w:vAlign w:val="center"/>
          </w:tcPr>
          <w:p w14:paraId="42260FE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学党章 讲党性 守规矩</w:t>
            </w:r>
          </w:p>
          <w:p w14:paraId="493CB0C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（罗平汉）</w:t>
            </w:r>
          </w:p>
        </w:tc>
        <w:tc>
          <w:tcPr>
            <w:tcW w:w="492" w:type="pct"/>
            <w:shd w:val="clear" w:color="000000" w:fill="FFFFFF"/>
            <w:vAlign w:val="center"/>
          </w:tcPr>
          <w:p w14:paraId="38560A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10342</w:t>
            </w:r>
          </w:p>
        </w:tc>
        <w:tc>
          <w:tcPr>
            <w:tcW w:w="2228" w:type="pct"/>
            <w:shd w:val="clear" w:color="000000" w:fill="FFFFFF"/>
            <w:vAlign w:val="center"/>
          </w:tcPr>
          <w:p w14:paraId="57D3F1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世情、国情的新变化与社会主义核心价值观的引领（林伯海）</w:t>
            </w:r>
          </w:p>
        </w:tc>
      </w:tr>
      <w:tr w14:paraId="594D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81" w:type="pct"/>
            <w:shd w:val="clear" w:color="000000" w:fill="FFFFFF"/>
            <w:vAlign w:val="center"/>
          </w:tcPr>
          <w:p w14:paraId="4C78DD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11286</w:t>
            </w:r>
          </w:p>
        </w:tc>
        <w:tc>
          <w:tcPr>
            <w:tcW w:w="1797" w:type="pct"/>
            <w:shd w:val="clear" w:color="000000" w:fill="FFFFFF"/>
            <w:vAlign w:val="center"/>
          </w:tcPr>
          <w:p w14:paraId="53D579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中国特色社会主义理论体系为什么灵（辛向阳）</w:t>
            </w:r>
          </w:p>
        </w:tc>
        <w:tc>
          <w:tcPr>
            <w:tcW w:w="492" w:type="pct"/>
            <w:shd w:val="clear" w:color="000000" w:fill="FFFFFF"/>
            <w:vAlign w:val="center"/>
          </w:tcPr>
          <w:p w14:paraId="3F937D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10153</w:t>
            </w:r>
          </w:p>
        </w:tc>
        <w:tc>
          <w:tcPr>
            <w:tcW w:w="2228" w:type="pct"/>
            <w:shd w:val="clear" w:color="000000" w:fill="FFFFFF"/>
            <w:vAlign w:val="center"/>
          </w:tcPr>
          <w:p w14:paraId="1842E4B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中国共产党与中国特色社会主义理论与实践（李民）</w:t>
            </w:r>
          </w:p>
        </w:tc>
      </w:tr>
      <w:tr w14:paraId="7D29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481" w:type="pct"/>
            <w:shd w:val="clear" w:color="000000" w:fill="FFFFFF"/>
            <w:vAlign w:val="center"/>
          </w:tcPr>
          <w:p w14:paraId="122AC4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10192</w:t>
            </w:r>
          </w:p>
        </w:tc>
        <w:tc>
          <w:tcPr>
            <w:tcW w:w="1797" w:type="pct"/>
            <w:shd w:val="clear" w:color="000000" w:fill="FFFFFF"/>
            <w:vAlign w:val="center"/>
          </w:tcPr>
          <w:p w14:paraId="0DCCE29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焦裕禄在兰考的475天</w:t>
            </w:r>
          </w:p>
          <w:p w14:paraId="081C6BF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张冲）</w:t>
            </w:r>
          </w:p>
        </w:tc>
        <w:tc>
          <w:tcPr>
            <w:tcW w:w="492" w:type="pct"/>
            <w:shd w:val="clear" w:color="000000" w:fill="FFFFFF"/>
            <w:vAlign w:val="center"/>
          </w:tcPr>
          <w:p w14:paraId="456742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10241</w:t>
            </w:r>
          </w:p>
        </w:tc>
        <w:tc>
          <w:tcPr>
            <w:tcW w:w="2228" w:type="pct"/>
            <w:shd w:val="clear" w:color="000000" w:fill="FFFFFF"/>
            <w:vAlign w:val="center"/>
          </w:tcPr>
          <w:p w14:paraId="256DB79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从全球视野看中华民族伟大复兴（王瑞璞）</w:t>
            </w:r>
          </w:p>
        </w:tc>
      </w:tr>
      <w:tr w14:paraId="644C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481" w:type="pct"/>
            <w:shd w:val="clear" w:color="000000" w:fill="FFFFFF"/>
            <w:vAlign w:val="center"/>
          </w:tcPr>
          <w:p w14:paraId="3E8AD4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10284</w:t>
            </w:r>
          </w:p>
        </w:tc>
        <w:tc>
          <w:tcPr>
            <w:tcW w:w="1797" w:type="pct"/>
            <w:shd w:val="clear" w:color="000000" w:fill="FFFFFF"/>
            <w:vAlign w:val="center"/>
          </w:tcPr>
          <w:p w14:paraId="6F12605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中国特色社会主义与中国历史文化（张慕葏）</w:t>
            </w:r>
          </w:p>
        </w:tc>
        <w:tc>
          <w:tcPr>
            <w:tcW w:w="492" w:type="pct"/>
            <w:shd w:val="clear" w:color="000000" w:fill="FFFFFF"/>
            <w:vAlign w:val="center"/>
          </w:tcPr>
          <w:p w14:paraId="2F07A9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10315</w:t>
            </w:r>
          </w:p>
        </w:tc>
        <w:tc>
          <w:tcPr>
            <w:tcW w:w="2228" w:type="pct"/>
            <w:shd w:val="clear" w:color="000000" w:fill="FFFFFF"/>
            <w:vAlign w:val="center"/>
          </w:tcPr>
          <w:p w14:paraId="540BD08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社会主义核心价值观解读（左鹏）</w:t>
            </w:r>
          </w:p>
        </w:tc>
      </w:tr>
      <w:tr w14:paraId="5A41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32A50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11001</w:t>
            </w:r>
          </w:p>
        </w:tc>
        <w:tc>
          <w:tcPr>
            <w:tcW w:w="1797" w:type="pct"/>
            <w:shd w:val="clear" w:color="000000" w:fill="FFFFFF"/>
            <w:vAlign w:val="center"/>
          </w:tcPr>
          <w:p w14:paraId="395050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不忘初心：中国共产党的庄严宣誓（曲青山）</w:t>
            </w:r>
          </w:p>
        </w:tc>
        <w:tc>
          <w:tcPr>
            <w:tcW w:w="492" w:type="pct"/>
            <w:shd w:val="clear" w:color="000000" w:fill="FFFFFF"/>
            <w:vAlign w:val="center"/>
          </w:tcPr>
          <w:p w14:paraId="5939F5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11007</w:t>
            </w:r>
          </w:p>
        </w:tc>
        <w:tc>
          <w:tcPr>
            <w:tcW w:w="2228" w:type="pct"/>
            <w:shd w:val="clear" w:color="000000" w:fill="FFFFFF"/>
            <w:vAlign w:val="center"/>
          </w:tcPr>
          <w:p w14:paraId="1F8F5F2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如何创造性地做好党支部工作（薛鑫良）</w:t>
            </w:r>
          </w:p>
        </w:tc>
      </w:tr>
      <w:tr w14:paraId="42F4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0D17D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11002</w:t>
            </w:r>
          </w:p>
        </w:tc>
        <w:tc>
          <w:tcPr>
            <w:tcW w:w="1797" w:type="pct"/>
            <w:shd w:val="clear" w:color="000000" w:fill="FFFFFF"/>
            <w:vAlign w:val="center"/>
          </w:tcPr>
          <w:p w14:paraId="6FC058D2">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党的群众路线的基本内容及形成过程（陈述）</w:t>
            </w:r>
          </w:p>
        </w:tc>
        <w:tc>
          <w:tcPr>
            <w:tcW w:w="492" w:type="pct"/>
            <w:shd w:val="clear" w:color="000000" w:fill="FFFFFF"/>
            <w:vAlign w:val="center"/>
          </w:tcPr>
          <w:p w14:paraId="411C61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11008</w:t>
            </w:r>
          </w:p>
        </w:tc>
        <w:tc>
          <w:tcPr>
            <w:tcW w:w="2228" w:type="pct"/>
            <w:shd w:val="clear" w:color="000000" w:fill="FFFFFF"/>
            <w:vAlign w:val="center"/>
          </w:tcPr>
          <w:p w14:paraId="78D29D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不忘初心 继续前进 始终践行党的根本宗旨（薛鑫良）</w:t>
            </w:r>
          </w:p>
        </w:tc>
      </w:tr>
      <w:tr w14:paraId="7918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919B9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11003</w:t>
            </w:r>
          </w:p>
        </w:tc>
        <w:tc>
          <w:tcPr>
            <w:tcW w:w="1797" w:type="pct"/>
            <w:shd w:val="clear" w:color="000000" w:fill="FFFFFF"/>
            <w:vAlign w:val="center"/>
          </w:tcPr>
          <w:p w14:paraId="2AE41E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要活得有价值 就必须有信仰（公方彬）</w:t>
            </w:r>
          </w:p>
        </w:tc>
        <w:tc>
          <w:tcPr>
            <w:tcW w:w="492" w:type="pct"/>
            <w:shd w:val="clear" w:color="000000" w:fill="FFFFFF"/>
            <w:vAlign w:val="center"/>
          </w:tcPr>
          <w:p w14:paraId="0C749B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10411</w:t>
            </w:r>
          </w:p>
        </w:tc>
        <w:tc>
          <w:tcPr>
            <w:tcW w:w="2228" w:type="pct"/>
            <w:shd w:val="clear" w:color="000000" w:fill="FFFFFF"/>
            <w:vAlign w:val="center"/>
          </w:tcPr>
          <w:p w14:paraId="7090AB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学习习近平总书记</w:t>
            </w:r>
            <w:bookmarkStart w:id="188" w:name="bkPolitics1151056"/>
            <w:sdt>
              <w:sdtPr>
                <w:rPr>
                  <w:color w:val="000000" w:themeColor="text1"/>
                  <w14:textFill>
                    <w14:solidFill>
                      <w14:schemeClr w14:val="tx1"/>
                    </w14:solidFill>
                  </w14:textFill>
                </w:rPr>
                <w:alias w:val="涉政用语错误"/>
                <w:id w:val="1023326"/>
              </w:sdtPr>
              <w:sdtEndPr>
                <w:rPr>
                  <w:color w:val="000000" w:themeColor="text1"/>
                  <w14:textFill>
                    <w14:solidFill>
                      <w14:schemeClr w14:val="tx1"/>
                    </w14:solidFill>
                  </w14:textFill>
                </w:rPr>
              </w:sdtEndPr>
              <w:sdtContent>
                <w:bookmarkStart w:id="189" w:name="bkPolitics1023326"/>
                <w:r>
                  <w:rPr>
                    <w:rFonts w:ascii="Times New Roman" w:hAnsi="Times New Roman" w:eastAsia="仿宋_GB2312" w:cs="Times New Roman"/>
                    <w:color w:val="000000" w:themeColor="text1"/>
                    <w:sz w:val="24"/>
                    <w:szCs w:val="24"/>
                    <w14:textFill>
                      <w14:solidFill>
                        <w14:schemeClr w14:val="tx1"/>
                      </w14:solidFill>
                    </w14:textFill>
                  </w:rPr>
                  <w:t>系列讲话精神</w:t>
                </w:r>
                <w:bookmarkEnd w:id="189"/>
              </w:sdtContent>
            </w:sdt>
            <w:bookmarkEnd w:id="188"/>
            <w:r>
              <w:rPr>
                <w:rFonts w:ascii="Times New Roman" w:hAnsi="Times New Roman" w:eastAsia="仿宋_GB2312" w:cs="Times New Roman"/>
                <w:color w:val="000000" w:themeColor="text1"/>
                <w:sz w:val="24"/>
                <w:szCs w:val="24"/>
                <w14:textFill>
                  <w14:solidFill>
                    <w14:schemeClr w14:val="tx1"/>
                  </w14:solidFill>
                </w14:textFill>
              </w:rPr>
              <w:t>，加强教师自身修养（朱月龙）</w:t>
            </w:r>
          </w:p>
        </w:tc>
      </w:tr>
      <w:tr w14:paraId="2078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A146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11004</w:t>
            </w:r>
          </w:p>
        </w:tc>
        <w:tc>
          <w:tcPr>
            <w:tcW w:w="1797" w:type="pct"/>
            <w:shd w:val="clear" w:color="000000" w:fill="FFFFFF"/>
            <w:vAlign w:val="center"/>
          </w:tcPr>
          <w:p w14:paraId="1D08B2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提升共产主义信仰的自信心（公方彬）</w:t>
            </w:r>
          </w:p>
        </w:tc>
        <w:tc>
          <w:tcPr>
            <w:tcW w:w="492" w:type="pct"/>
            <w:shd w:val="clear" w:color="000000" w:fill="FFFFFF"/>
            <w:vAlign w:val="center"/>
          </w:tcPr>
          <w:p w14:paraId="71B462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11010</w:t>
            </w:r>
          </w:p>
        </w:tc>
        <w:tc>
          <w:tcPr>
            <w:tcW w:w="2228" w:type="pct"/>
            <w:shd w:val="clear" w:color="000000" w:fill="FFFFFF"/>
            <w:vAlign w:val="center"/>
          </w:tcPr>
          <w:p w14:paraId="3040AE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党的建设的若干重要问题</w:t>
            </w:r>
          </w:p>
          <w:p w14:paraId="3C72F0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（赵湘江）</w:t>
            </w:r>
          </w:p>
        </w:tc>
      </w:tr>
      <w:tr w14:paraId="7277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CA4B8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11005</w:t>
            </w:r>
          </w:p>
        </w:tc>
        <w:tc>
          <w:tcPr>
            <w:tcW w:w="1797" w:type="pct"/>
            <w:shd w:val="clear" w:color="000000" w:fill="FFFFFF"/>
            <w:vAlign w:val="center"/>
          </w:tcPr>
          <w:p w14:paraId="1637F8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努力增强中国特色社会主义道路自信（侯惠勤）</w:t>
            </w:r>
          </w:p>
        </w:tc>
        <w:tc>
          <w:tcPr>
            <w:tcW w:w="492" w:type="pct"/>
            <w:shd w:val="clear" w:color="000000" w:fill="FFFFFF"/>
            <w:vAlign w:val="center"/>
          </w:tcPr>
          <w:p w14:paraId="7C3296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11011</w:t>
            </w:r>
          </w:p>
        </w:tc>
        <w:tc>
          <w:tcPr>
            <w:tcW w:w="2228" w:type="pct"/>
            <w:shd w:val="clear" w:color="000000" w:fill="FFFFFF"/>
            <w:vAlign w:val="center"/>
          </w:tcPr>
          <w:p w14:paraId="3BBA3B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心系群众 扎实苦干 奋发作为 无私奉献</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w:t>
            </w:r>
            <w:bookmarkStart w:id="190" w:name="bkPolitics162310"/>
            <w:sdt>
              <w:sdtPr>
                <w:rPr>
                  <w:color w:val="000000" w:themeColor="text1"/>
                  <w14:textFill>
                    <w14:solidFill>
                      <w14:schemeClr w14:val="tx1"/>
                    </w14:solidFill>
                  </w14:textFill>
                </w:rPr>
                <w:alias w:val="提及政要"/>
                <w:id w:val="1040615"/>
              </w:sdtPr>
              <w:sdtEndPr>
                <w:rPr>
                  <w:color w:val="000000" w:themeColor="text1"/>
                  <w14:textFill>
                    <w14:solidFill>
                      <w14:schemeClr w14:val="tx1"/>
                    </w14:solidFill>
                  </w14:textFill>
                </w:rPr>
              </w:sdtEndPr>
              <w:sdtContent>
                <w:bookmarkStart w:id="191" w:name="bkPolitics1040615"/>
                <w:r>
                  <w:rPr>
                    <w:rFonts w:ascii="Times New Roman" w:hAnsi="Times New Roman" w:eastAsia="仿宋_GB2312" w:cs="Times New Roman"/>
                    <w:color w:val="000000" w:themeColor="text1"/>
                    <w:sz w:val="24"/>
                    <w:szCs w:val="24"/>
                    <w14:textFill>
                      <w14:solidFill>
                        <w14:schemeClr w14:val="tx1"/>
                      </w14:solidFill>
                    </w14:textFill>
                  </w:rPr>
                  <w:t>习李</w:t>
                </w:r>
                <w:bookmarkEnd w:id="191"/>
              </w:sdtContent>
            </w:sdt>
            <w:bookmarkEnd w:id="190"/>
            <w:r>
              <w:rPr>
                <w:rFonts w:ascii="Times New Roman" w:hAnsi="Times New Roman" w:eastAsia="仿宋_GB2312" w:cs="Times New Roman"/>
                <w:color w:val="000000" w:themeColor="text1"/>
                <w:sz w:val="24"/>
                <w:szCs w:val="24"/>
                <w14:textFill>
                  <w14:solidFill>
                    <w14:schemeClr w14:val="tx1"/>
                  </w14:solidFill>
                </w14:textFill>
              </w:rPr>
              <w:t>保国同志先进事迹（杨双牛、郭素萍等）</w:t>
            </w:r>
          </w:p>
        </w:tc>
      </w:tr>
      <w:tr w14:paraId="0F61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45349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11106</w:t>
            </w:r>
          </w:p>
        </w:tc>
        <w:tc>
          <w:tcPr>
            <w:tcW w:w="1797" w:type="pct"/>
            <w:shd w:val="clear" w:color="000000" w:fill="FFFFFF"/>
            <w:vAlign w:val="center"/>
          </w:tcPr>
          <w:p w14:paraId="3A3E07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深入学习习近平总书记关于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三严三实</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的重要论述（高新民）</w:t>
            </w:r>
          </w:p>
        </w:tc>
        <w:tc>
          <w:tcPr>
            <w:tcW w:w="492" w:type="pct"/>
            <w:shd w:val="clear" w:color="000000" w:fill="FFFFFF"/>
            <w:vAlign w:val="center"/>
          </w:tcPr>
          <w:p w14:paraId="78C3E59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11107</w:t>
            </w:r>
          </w:p>
        </w:tc>
        <w:tc>
          <w:tcPr>
            <w:tcW w:w="2228" w:type="pct"/>
            <w:shd w:val="clear" w:color="000000" w:fill="FFFFFF"/>
            <w:vAlign w:val="center"/>
          </w:tcPr>
          <w:p w14:paraId="0E4BDC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深刻把握</w:t>
            </w:r>
            <w:bookmarkStart w:id="192" w:name="bkPolitics1083056"/>
            <w:sdt>
              <w:sdtPr>
                <w:rPr>
                  <w:color w:val="000000" w:themeColor="text1"/>
                  <w14:textFill>
                    <w14:solidFill>
                      <w14:schemeClr w14:val="tx1"/>
                    </w14:solidFill>
                  </w14:textFill>
                </w:rPr>
                <w:alias w:val="重点词检查"/>
                <w:id w:val="3160454"/>
              </w:sdtPr>
              <w:sdtEndPr>
                <w:rPr>
                  <w:color w:val="000000" w:themeColor="text1"/>
                  <w14:textFill>
                    <w14:solidFill>
                      <w14:schemeClr w14:val="tx1"/>
                    </w14:solidFill>
                  </w14:textFill>
                </w:rPr>
              </w:sdtEndPr>
              <w:sdtContent>
                <w:bookmarkStart w:id="193" w:name="bkPolitics3160454"/>
                <w:r>
                  <w:rPr>
                    <w:rFonts w:ascii="Times New Roman" w:hAnsi="Times New Roman" w:eastAsia="仿宋_GB2312" w:cs="Times New Roman"/>
                    <w:color w:val="000000" w:themeColor="text1"/>
                    <w:sz w:val="24"/>
                    <w:szCs w:val="24"/>
                    <w14:textFill>
                      <w14:solidFill>
                        <w14:schemeClr w14:val="tx1"/>
                      </w14:solidFill>
                    </w14:textFill>
                  </w:rPr>
                  <w:t>习近平主席治国理政</w:t>
                </w:r>
                <w:bookmarkEnd w:id="193"/>
              </w:sdtContent>
            </w:sdt>
            <w:bookmarkEnd w:id="192"/>
            <w:r>
              <w:rPr>
                <w:rFonts w:ascii="Times New Roman" w:hAnsi="Times New Roman" w:eastAsia="仿宋_GB2312" w:cs="Times New Roman"/>
                <w:color w:val="000000" w:themeColor="text1"/>
                <w:sz w:val="24"/>
                <w:szCs w:val="24"/>
                <w14:textFill>
                  <w14:solidFill>
                    <w14:schemeClr w14:val="tx1"/>
                  </w14:solidFill>
                </w14:textFill>
              </w:rPr>
              <w:t>思想的科学体系（肖冬松）</w:t>
            </w:r>
          </w:p>
        </w:tc>
      </w:tr>
      <w:tr w14:paraId="1315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481" w:type="pct"/>
            <w:shd w:val="clear" w:color="000000" w:fill="FFFFFF"/>
            <w:vAlign w:val="center"/>
          </w:tcPr>
          <w:p w14:paraId="26FD73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12163</w:t>
            </w:r>
          </w:p>
        </w:tc>
        <w:tc>
          <w:tcPr>
            <w:tcW w:w="1797" w:type="pct"/>
            <w:shd w:val="clear" w:color="000000" w:fill="FFFFFF"/>
            <w:vAlign w:val="center"/>
          </w:tcPr>
          <w:p w14:paraId="644EAE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《中国革命和中国共产党》导读（李明伟）</w:t>
            </w:r>
          </w:p>
        </w:tc>
        <w:tc>
          <w:tcPr>
            <w:tcW w:w="492" w:type="pct"/>
            <w:shd w:val="clear" w:color="000000" w:fill="FFFFFF"/>
            <w:vAlign w:val="center"/>
          </w:tcPr>
          <w:p w14:paraId="398FC4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12172</w:t>
            </w:r>
          </w:p>
        </w:tc>
        <w:tc>
          <w:tcPr>
            <w:tcW w:w="2228" w:type="pct"/>
            <w:shd w:val="clear" w:color="000000" w:fill="FFFFFF"/>
            <w:vAlign w:val="center"/>
          </w:tcPr>
          <w:p w14:paraId="5B637F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《哲学笔记》导读（都岩）</w:t>
            </w:r>
          </w:p>
        </w:tc>
      </w:tr>
      <w:tr w14:paraId="2A8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481" w:type="pct"/>
            <w:shd w:val="clear" w:color="000000" w:fill="FFFFFF"/>
            <w:vAlign w:val="center"/>
          </w:tcPr>
          <w:p w14:paraId="3E6621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12165</w:t>
            </w:r>
          </w:p>
        </w:tc>
        <w:tc>
          <w:tcPr>
            <w:tcW w:w="1797" w:type="pct"/>
            <w:shd w:val="clear" w:color="000000" w:fill="FFFFFF"/>
            <w:vAlign w:val="center"/>
          </w:tcPr>
          <w:p w14:paraId="6F313E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《列宁论新经济政策》导读（余斌）</w:t>
            </w:r>
          </w:p>
        </w:tc>
        <w:tc>
          <w:tcPr>
            <w:tcW w:w="492" w:type="pct"/>
            <w:shd w:val="clear" w:color="000000" w:fill="FFFFFF"/>
            <w:vAlign w:val="center"/>
          </w:tcPr>
          <w:p w14:paraId="4F42D1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12164</w:t>
            </w:r>
          </w:p>
        </w:tc>
        <w:tc>
          <w:tcPr>
            <w:tcW w:w="2228" w:type="pct"/>
            <w:shd w:val="clear" w:color="000000" w:fill="FFFFFF"/>
            <w:vAlign w:val="center"/>
          </w:tcPr>
          <w:p w14:paraId="516F00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实现人与自然和谐发展</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《自然辩证法》导读（肖广岭）</w:t>
            </w:r>
          </w:p>
        </w:tc>
      </w:tr>
      <w:tr w14:paraId="3838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481" w:type="pct"/>
            <w:shd w:val="clear" w:color="000000" w:fill="FFFFFF"/>
            <w:vAlign w:val="center"/>
          </w:tcPr>
          <w:p w14:paraId="5C49DF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12167</w:t>
            </w:r>
          </w:p>
        </w:tc>
        <w:tc>
          <w:tcPr>
            <w:tcW w:w="1797" w:type="pct"/>
            <w:shd w:val="clear" w:color="000000" w:fill="FFFFFF"/>
            <w:vAlign w:val="center"/>
          </w:tcPr>
          <w:p w14:paraId="19157B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《关于费尔巴哈的提纲》导读（崔丽华）</w:t>
            </w:r>
          </w:p>
        </w:tc>
        <w:tc>
          <w:tcPr>
            <w:tcW w:w="492" w:type="pct"/>
            <w:shd w:val="clear" w:color="000000" w:fill="FFFFFF"/>
            <w:vAlign w:val="center"/>
          </w:tcPr>
          <w:p w14:paraId="683E56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12166</w:t>
            </w:r>
          </w:p>
        </w:tc>
        <w:tc>
          <w:tcPr>
            <w:tcW w:w="2228" w:type="pct"/>
            <w:shd w:val="clear" w:color="000000" w:fill="FFFFFF"/>
            <w:vAlign w:val="center"/>
          </w:tcPr>
          <w:p w14:paraId="3A9319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《国家与革命》导读（</w:t>
            </w:r>
            <w:bookmarkStart w:id="194" w:name="bkPolitics1063635"/>
            <w:sdt>
              <w:sdtPr>
                <w:rPr>
                  <w:color w:val="000000" w:themeColor="text1"/>
                  <w14:textFill>
                    <w14:solidFill>
                      <w14:schemeClr w14:val="tx1"/>
                    </w14:solidFill>
                  </w14:textFill>
                </w:rPr>
                <w:alias w:val="落马官员"/>
                <w:id w:val="112613"/>
              </w:sdtPr>
              <w:sdtEndPr>
                <w:rPr>
                  <w:color w:val="000000" w:themeColor="text1"/>
                  <w14:textFill>
                    <w14:solidFill>
                      <w14:schemeClr w14:val="tx1"/>
                    </w14:solidFill>
                  </w14:textFill>
                </w:rPr>
              </w:sdtEndPr>
              <w:sdtContent>
                <w:bookmarkStart w:id="195" w:name="bkPolitics112613"/>
                <w:r>
                  <w:rPr>
                    <w:rFonts w:ascii="Times New Roman" w:hAnsi="Times New Roman" w:eastAsia="仿宋_GB2312" w:cs="Times New Roman"/>
                    <w:color w:val="000000" w:themeColor="text1"/>
                    <w:sz w:val="24"/>
                    <w:szCs w:val="24"/>
                    <w14:textFill>
                      <w14:solidFill>
                        <w14:schemeClr w14:val="tx1"/>
                      </w14:solidFill>
                    </w14:textFill>
                  </w:rPr>
                  <w:t>刘志明</w:t>
                </w:r>
                <w:bookmarkEnd w:id="195"/>
              </w:sdtContent>
            </w:sdt>
            <w:bookmarkEnd w:id="194"/>
            <w:r>
              <w:rPr>
                <w:rFonts w:ascii="Times New Roman" w:hAnsi="Times New Roman" w:eastAsia="仿宋_GB2312" w:cs="Times New Roman"/>
                <w:color w:val="000000" w:themeColor="text1"/>
                <w:sz w:val="24"/>
                <w:szCs w:val="24"/>
                <w14:textFill>
                  <w14:solidFill>
                    <w14:schemeClr w14:val="tx1"/>
                  </w14:solidFill>
                </w14:textFill>
              </w:rPr>
              <w:t>）</w:t>
            </w:r>
          </w:p>
        </w:tc>
      </w:tr>
      <w:tr w14:paraId="535F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81" w:type="pct"/>
            <w:shd w:val="clear" w:color="000000" w:fill="FFFFFF"/>
            <w:vAlign w:val="center"/>
          </w:tcPr>
          <w:p w14:paraId="7C10DA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12169</w:t>
            </w:r>
          </w:p>
        </w:tc>
        <w:tc>
          <w:tcPr>
            <w:tcW w:w="1797" w:type="pct"/>
            <w:shd w:val="clear" w:color="000000" w:fill="FFFFFF"/>
            <w:vAlign w:val="center"/>
          </w:tcPr>
          <w:p w14:paraId="2D9B98C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《路德维希·费尔巴哈和德国古典哲学的终结》导读（朱辉宇）</w:t>
            </w:r>
          </w:p>
        </w:tc>
        <w:tc>
          <w:tcPr>
            <w:tcW w:w="492" w:type="pct"/>
            <w:shd w:val="clear" w:color="000000" w:fill="FFFFFF"/>
            <w:vAlign w:val="center"/>
          </w:tcPr>
          <w:p w14:paraId="453FCA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12168</w:t>
            </w:r>
          </w:p>
        </w:tc>
        <w:tc>
          <w:tcPr>
            <w:tcW w:w="2228" w:type="pct"/>
            <w:shd w:val="clear" w:color="000000" w:fill="FFFFFF"/>
            <w:vAlign w:val="center"/>
          </w:tcPr>
          <w:p w14:paraId="3B44A4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《家庭、私有制和国家的起源》导读（陈世珍）</w:t>
            </w:r>
          </w:p>
        </w:tc>
      </w:tr>
      <w:tr w14:paraId="55BC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481" w:type="pct"/>
            <w:shd w:val="clear" w:color="000000" w:fill="FFFFFF"/>
            <w:vAlign w:val="center"/>
          </w:tcPr>
          <w:p w14:paraId="11D845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12171</w:t>
            </w:r>
          </w:p>
        </w:tc>
        <w:tc>
          <w:tcPr>
            <w:tcW w:w="1797" w:type="pct"/>
            <w:shd w:val="clear" w:color="000000" w:fill="FFFFFF"/>
            <w:vAlign w:val="center"/>
          </w:tcPr>
          <w:p w14:paraId="30FD01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《哥达纲领批判》导读</w:t>
            </w:r>
          </w:p>
          <w:p w14:paraId="751D704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（李双套）</w:t>
            </w:r>
          </w:p>
        </w:tc>
        <w:tc>
          <w:tcPr>
            <w:tcW w:w="492" w:type="pct"/>
            <w:shd w:val="clear" w:color="000000" w:fill="FFFFFF"/>
            <w:vAlign w:val="center"/>
          </w:tcPr>
          <w:p w14:paraId="0568AA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12170</w:t>
            </w:r>
          </w:p>
        </w:tc>
        <w:tc>
          <w:tcPr>
            <w:tcW w:w="2228" w:type="pct"/>
            <w:shd w:val="clear" w:color="000000" w:fill="FFFFFF"/>
            <w:vAlign w:val="center"/>
          </w:tcPr>
          <w:p w14:paraId="1B6D93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《唯物主义和经验批判主义》导读（孙海洋）</w:t>
            </w:r>
          </w:p>
        </w:tc>
      </w:tr>
      <w:tr w14:paraId="0DD1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481" w:type="pct"/>
            <w:shd w:val="clear" w:color="000000" w:fill="FFFFFF"/>
            <w:vAlign w:val="center"/>
          </w:tcPr>
          <w:p w14:paraId="413317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13417</w:t>
            </w:r>
          </w:p>
        </w:tc>
        <w:tc>
          <w:tcPr>
            <w:tcW w:w="1797" w:type="pct"/>
            <w:shd w:val="clear" w:color="000000" w:fill="FFFFFF"/>
            <w:vAlign w:val="center"/>
          </w:tcPr>
          <w:p w14:paraId="601E2B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坚持辩证思维（</w:t>
            </w:r>
            <w:bookmarkStart w:id="196" w:name="bkPolitics3153250"/>
            <w:sdt>
              <w:sdtPr>
                <w:rPr>
                  <w:color w:val="000000" w:themeColor="text1"/>
                  <w14:textFill>
                    <w14:solidFill>
                      <w14:schemeClr w14:val="tx1"/>
                    </w14:solidFill>
                  </w14:textFill>
                </w:rPr>
                <w:alias w:val="落马官员"/>
                <w:id w:val="102056"/>
              </w:sdtPr>
              <w:sdtEndPr>
                <w:rPr>
                  <w:color w:val="000000" w:themeColor="text1"/>
                  <w14:textFill>
                    <w14:solidFill>
                      <w14:schemeClr w14:val="tx1"/>
                    </w14:solidFill>
                  </w14:textFill>
                </w:rPr>
              </w:sdtEndPr>
              <w:sdtContent>
                <w:bookmarkStart w:id="197" w:name="bkPolitics102056"/>
                <w:r>
                  <w:rPr>
                    <w:rFonts w:ascii="Times New Roman" w:hAnsi="Times New Roman" w:eastAsia="仿宋_GB2312" w:cs="Times New Roman"/>
                    <w:color w:val="000000" w:themeColor="text1"/>
                    <w:sz w:val="24"/>
                    <w:szCs w:val="24"/>
                    <w14:textFill>
                      <w14:solidFill>
                        <w14:schemeClr w14:val="tx1"/>
                      </w14:solidFill>
                    </w14:textFill>
                  </w:rPr>
                  <w:t>王晓林</w:t>
                </w:r>
                <w:bookmarkEnd w:id="197"/>
              </w:sdtContent>
            </w:sdt>
            <w:bookmarkEnd w:id="196"/>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shd w:val="clear" w:color="000000" w:fill="FFFFFF"/>
            <w:vAlign w:val="center"/>
          </w:tcPr>
          <w:p w14:paraId="0086B0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13416</w:t>
            </w:r>
          </w:p>
        </w:tc>
        <w:tc>
          <w:tcPr>
            <w:tcW w:w="2228" w:type="pct"/>
            <w:shd w:val="clear" w:color="000000" w:fill="FFFFFF"/>
            <w:vAlign w:val="center"/>
          </w:tcPr>
          <w:p w14:paraId="4A35D2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坚定制度自信 不断发展全过程人民民主（宋雄伟）</w:t>
            </w:r>
          </w:p>
        </w:tc>
      </w:tr>
      <w:tr w14:paraId="24C5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307B94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13340</w:t>
            </w:r>
          </w:p>
        </w:tc>
        <w:tc>
          <w:tcPr>
            <w:tcW w:w="1797" w:type="pct"/>
            <w:shd w:val="clear" w:color="000000" w:fill="FFFFFF"/>
            <w:vAlign w:val="center"/>
          </w:tcPr>
          <w:p w14:paraId="1003E8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中国特色社会主义对马克思主义的传承与发展（程萍）</w:t>
            </w:r>
          </w:p>
        </w:tc>
        <w:tc>
          <w:tcPr>
            <w:tcW w:w="492" w:type="pct"/>
            <w:shd w:val="clear" w:color="000000" w:fill="FFFFFF"/>
            <w:vAlign w:val="center"/>
          </w:tcPr>
          <w:p w14:paraId="0103D1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13683</w:t>
            </w:r>
          </w:p>
        </w:tc>
        <w:tc>
          <w:tcPr>
            <w:tcW w:w="2228" w:type="pct"/>
            <w:shd w:val="clear" w:color="000000" w:fill="FFFFFF"/>
            <w:vAlign w:val="center"/>
          </w:tcPr>
          <w:p w14:paraId="0A817DD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全过程人民民主的理论逻辑和实践路径（陈承新）</w:t>
            </w:r>
          </w:p>
        </w:tc>
      </w:tr>
      <w:tr w14:paraId="2478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4C8533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13688</w:t>
            </w:r>
          </w:p>
        </w:tc>
        <w:tc>
          <w:tcPr>
            <w:tcW w:w="1797" w:type="pct"/>
            <w:shd w:val="clear" w:color="000000" w:fill="FFFFFF"/>
            <w:vAlign w:val="center"/>
          </w:tcPr>
          <w:p w14:paraId="2D27D5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增强党组织的政治功能和组织功能（杨云成）</w:t>
            </w:r>
          </w:p>
        </w:tc>
        <w:tc>
          <w:tcPr>
            <w:tcW w:w="492" w:type="pct"/>
            <w:shd w:val="clear" w:color="000000" w:fill="FFFFFF"/>
            <w:vAlign w:val="center"/>
          </w:tcPr>
          <w:p w14:paraId="6C3D13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13689</w:t>
            </w:r>
          </w:p>
        </w:tc>
        <w:tc>
          <w:tcPr>
            <w:tcW w:w="2228" w:type="pct"/>
            <w:shd w:val="clear" w:color="000000" w:fill="FFFFFF"/>
            <w:vAlign w:val="center"/>
          </w:tcPr>
          <w:p w14:paraId="7E231F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抓好新时代党的思想建设的根本任务（王莉）</w:t>
            </w:r>
          </w:p>
        </w:tc>
      </w:tr>
      <w:tr w14:paraId="11C2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39431B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13690</w:t>
            </w:r>
          </w:p>
        </w:tc>
        <w:tc>
          <w:tcPr>
            <w:tcW w:w="1797" w:type="pct"/>
            <w:shd w:val="clear" w:color="000000" w:fill="FFFFFF"/>
            <w:vAlign w:val="center"/>
          </w:tcPr>
          <w:p w14:paraId="5E8080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坚持和加强党中央集中统一领导（秦家强）</w:t>
            </w:r>
          </w:p>
        </w:tc>
        <w:tc>
          <w:tcPr>
            <w:tcW w:w="492" w:type="pct"/>
            <w:shd w:val="clear" w:color="000000" w:fill="FFFFFF"/>
            <w:vAlign w:val="center"/>
          </w:tcPr>
          <w:p w14:paraId="02DD5F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13691</w:t>
            </w:r>
          </w:p>
        </w:tc>
        <w:tc>
          <w:tcPr>
            <w:tcW w:w="2228" w:type="pct"/>
            <w:shd w:val="clear" w:color="000000" w:fill="FFFFFF"/>
            <w:vAlign w:val="center"/>
          </w:tcPr>
          <w:p w14:paraId="019A26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学习《论党的自我革命》（曹鹏飞）</w:t>
            </w:r>
          </w:p>
        </w:tc>
      </w:tr>
      <w:tr w14:paraId="1BEB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600ADC8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13692</w:t>
            </w:r>
          </w:p>
        </w:tc>
        <w:tc>
          <w:tcPr>
            <w:tcW w:w="1797" w:type="pct"/>
            <w:shd w:val="clear" w:color="000000" w:fill="FFFFFF"/>
            <w:vAlign w:val="center"/>
          </w:tcPr>
          <w:p w14:paraId="1BBC05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在推进全面从严治党中建设长期执政的马克思主义政党（黄峰）</w:t>
            </w:r>
          </w:p>
        </w:tc>
        <w:tc>
          <w:tcPr>
            <w:tcW w:w="492" w:type="pct"/>
            <w:shd w:val="clear" w:color="000000" w:fill="FFFFFF"/>
            <w:vAlign w:val="center"/>
          </w:tcPr>
          <w:p w14:paraId="173035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13693</w:t>
            </w:r>
          </w:p>
        </w:tc>
        <w:tc>
          <w:tcPr>
            <w:tcW w:w="2228" w:type="pct"/>
            <w:shd w:val="clear" w:color="000000" w:fill="FFFFFF"/>
            <w:vAlign w:val="center"/>
          </w:tcPr>
          <w:p w14:paraId="2F8BA9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以自我革命锻造党的长期执政能力（刘汉峰）</w:t>
            </w:r>
          </w:p>
        </w:tc>
      </w:tr>
      <w:tr w14:paraId="2F7D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38357F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13694</w:t>
            </w:r>
          </w:p>
        </w:tc>
        <w:tc>
          <w:tcPr>
            <w:tcW w:w="1797" w:type="pct"/>
            <w:shd w:val="clear" w:color="000000" w:fill="FFFFFF"/>
            <w:vAlign w:val="center"/>
          </w:tcPr>
          <w:p w14:paraId="7769E5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中国共产党指导思想的创新与发展（柳宝军）</w:t>
            </w:r>
          </w:p>
        </w:tc>
        <w:tc>
          <w:tcPr>
            <w:tcW w:w="492" w:type="pct"/>
            <w:shd w:val="clear" w:color="000000" w:fill="FFFFFF"/>
            <w:vAlign w:val="center"/>
          </w:tcPr>
          <w:p w14:paraId="34A038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13695</w:t>
            </w:r>
          </w:p>
        </w:tc>
        <w:tc>
          <w:tcPr>
            <w:tcW w:w="2228" w:type="pct"/>
            <w:shd w:val="clear" w:color="000000" w:fill="FFFFFF"/>
            <w:vAlign w:val="center"/>
          </w:tcPr>
          <w:p w14:paraId="01A4EF4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中国共产党长期执政何以可能（韩强）</w:t>
            </w:r>
          </w:p>
        </w:tc>
      </w:tr>
      <w:tr w14:paraId="0C67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73BAA3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13696</w:t>
            </w:r>
          </w:p>
        </w:tc>
        <w:tc>
          <w:tcPr>
            <w:tcW w:w="1797" w:type="pct"/>
            <w:shd w:val="clear" w:color="000000" w:fill="FFFFFF"/>
            <w:vAlign w:val="center"/>
          </w:tcPr>
          <w:p w14:paraId="5A21E3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密切党群关系始终是中国共产党立于不败之地的根基（戴立兴）</w:t>
            </w:r>
          </w:p>
        </w:tc>
        <w:tc>
          <w:tcPr>
            <w:tcW w:w="492" w:type="pct"/>
            <w:shd w:val="clear" w:color="000000" w:fill="FFFFFF"/>
            <w:vAlign w:val="center"/>
          </w:tcPr>
          <w:p w14:paraId="61285E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13697</w:t>
            </w:r>
          </w:p>
        </w:tc>
        <w:tc>
          <w:tcPr>
            <w:tcW w:w="2228" w:type="pct"/>
            <w:shd w:val="clear" w:color="000000" w:fill="FFFFFF"/>
            <w:vAlign w:val="center"/>
          </w:tcPr>
          <w:p w14:paraId="64CFA1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深刻认识和把握新时代中国共产党的初心和使命（韦磊）</w:t>
            </w:r>
          </w:p>
        </w:tc>
      </w:tr>
      <w:tr w14:paraId="62BC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7C930A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13701</w:t>
            </w:r>
          </w:p>
        </w:tc>
        <w:tc>
          <w:tcPr>
            <w:tcW w:w="1797" w:type="pct"/>
            <w:shd w:val="clear" w:color="000000" w:fill="FFFFFF"/>
            <w:vAlign w:val="center"/>
          </w:tcPr>
          <w:p w14:paraId="2FF603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坚强的党性是高素质领导干部的首要条件（刘智峰）</w:t>
            </w:r>
          </w:p>
        </w:tc>
        <w:tc>
          <w:tcPr>
            <w:tcW w:w="492" w:type="pct"/>
            <w:shd w:val="clear" w:color="000000" w:fill="FFFFFF"/>
            <w:vAlign w:val="center"/>
          </w:tcPr>
          <w:p w14:paraId="0BE65B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13702</w:t>
            </w:r>
          </w:p>
        </w:tc>
        <w:tc>
          <w:tcPr>
            <w:tcW w:w="2228" w:type="pct"/>
            <w:shd w:val="clear" w:color="000000" w:fill="FFFFFF"/>
            <w:vAlign w:val="center"/>
          </w:tcPr>
          <w:p w14:paraId="1F5032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不断完善党的自我革命制度规范体系（王建芹）</w:t>
            </w:r>
          </w:p>
        </w:tc>
      </w:tr>
      <w:tr w14:paraId="2B35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0300EE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13703</w:t>
            </w:r>
          </w:p>
        </w:tc>
        <w:tc>
          <w:tcPr>
            <w:tcW w:w="1797" w:type="pct"/>
            <w:shd w:val="clear" w:color="000000" w:fill="FFFFFF"/>
            <w:vAlign w:val="center"/>
          </w:tcPr>
          <w:p w14:paraId="55CC6E1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不忘初心、牢记使命是中国共产党自我革命的精神源泉（祝奉明）</w:t>
            </w:r>
          </w:p>
        </w:tc>
        <w:tc>
          <w:tcPr>
            <w:tcW w:w="492" w:type="pct"/>
            <w:shd w:val="clear" w:color="000000" w:fill="FFFFFF"/>
            <w:vAlign w:val="center"/>
          </w:tcPr>
          <w:p w14:paraId="1EA749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13704</w:t>
            </w:r>
          </w:p>
        </w:tc>
        <w:tc>
          <w:tcPr>
            <w:tcW w:w="2228" w:type="pct"/>
            <w:shd w:val="clear" w:color="000000" w:fill="FFFFFF"/>
            <w:vAlign w:val="center"/>
          </w:tcPr>
          <w:p w14:paraId="12C1ADD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中国共产党推进自我革命的历史经验（刘进伟）</w:t>
            </w:r>
          </w:p>
        </w:tc>
      </w:tr>
      <w:tr w14:paraId="6CF1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81" w:type="pct"/>
            <w:shd w:val="clear" w:color="000000" w:fill="FFFFFF"/>
            <w:vAlign w:val="center"/>
          </w:tcPr>
          <w:p w14:paraId="4D0962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13706</w:t>
            </w:r>
          </w:p>
        </w:tc>
        <w:tc>
          <w:tcPr>
            <w:tcW w:w="1797" w:type="pct"/>
            <w:shd w:val="clear" w:color="000000" w:fill="FFFFFF"/>
            <w:vAlign w:val="center"/>
          </w:tcPr>
          <w:p w14:paraId="7C121A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以党的自我革命引领社会革命（林建华）</w:t>
            </w:r>
          </w:p>
        </w:tc>
        <w:tc>
          <w:tcPr>
            <w:tcW w:w="492" w:type="pct"/>
            <w:shd w:val="clear" w:color="000000" w:fill="FFFFFF"/>
            <w:vAlign w:val="center"/>
          </w:tcPr>
          <w:p w14:paraId="5D9B52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shd w:val="clear" w:color="000000" w:fill="FFFFFF"/>
            <w:vAlign w:val="center"/>
          </w:tcPr>
          <w:p w14:paraId="2AC89B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r>
      <w:tr w14:paraId="4674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5000" w:type="pct"/>
            <w:gridSpan w:val="4"/>
            <w:shd w:val="clear" w:color="000000" w:fill="FFFFFF"/>
            <w:vAlign w:val="center"/>
          </w:tcPr>
          <w:p w14:paraId="173775DE">
            <w:pPr>
              <w:widowControl/>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国情形势教育（175）</w:t>
            </w:r>
          </w:p>
          <w:p w14:paraId="45B18629">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本部分是</w:t>
            </w:r>
            <w:r>
              <w:rPr>
                <w:rFonts w:ascii="Times New Roman" w:hAnsi="Times New Roman" w:eastAsia="仿宋_GB2312" w:cs="Times New Roman"/>
                <w:color w:val="000000" w:themeColor="text1"/>
                <w:kern w:val="0"/>
                <w:sz w:val="24"/>
                <w:szCs w:val="24"/>
                <w14:textFill>
                  <w14:solidFill>
                    <w14:schemeClr w14:val="tx1"/>
                  </w14:solidFill>
                </w14:textFill>
              </w:rPr>
              <w:t>为提高高校教师政治修养，增强社会责任意识，开阔视野，了解国内外重要时政而开设的讲座，包括国内政策分析、技术发展前沿、国际局势热点等内容。</w:t>
            </w:r>
          </w:p>
        </w:tc>
      </w:tr>
      <w:tr w14:paraId="424F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7553F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10043</w:t>
            </w:r>
          </w:p>
        </w:tc>
        <w:tc>
          <w:tcPr>
            <w:tcW w:w="1797" w:type="pct"/>
            <w:shd w:val="clear" w:color="000000" w:fill="FFFFFF"/>
            <w:vAlign w:val="center"/>
          </w:tcPr>
          <w:p w14:paraId="6C841C81">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“一带一路”与建设海洋强国（杨毅）</w:t>
            </w:r>
          </w:p>
        </w:tc>
        <w:tc>
          <w:tcPr>
            <w:tcW w:w="492" w:type="pct"/>
            <w:shd w:val="clear" w:color="000000" w:fill="FFFFFF"/>
            <w:vAlign w:val="center"/>
          </w:tcPr>
          <w:p w14:paraId="234674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10060</w:t>
            </w:r>
          </w:p>
        </w:tc>
        <w:tc>
          <w:tcPr>
            <w:tcW w:w="2228" w:type="pct"/>
            <w:shd w:val="clear" w:color="000000" w:fill="FFFFFF"/>
            <w:vAlign w:val="center"/>
          </w:tcPr>
          <w:p w14:paraId="60DE116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创新、协调、绿色、开放、共享</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bookmarkStart w:id="198" w:name="bkPolitics1070121"/>
            <w:sdt>
              <w:sdtPr>
                <w:rPr>
                  <w:color w:val="000000" w:themeColor="text1"/>
                  <w14:textFill>
                    <w14:solidFill>
                      <w14:schemeClr w14:val="tx1"/>
                    </w14:solidFill>
                  </w14:textFill>
                </w:rPr>
                <w:alias w:val="涉政用语错误"/>
                <w:id w:val="173533"/>
              </w:sdtPr>
              <w:sdtEndPr>
                <w:rPr>
                  <w:color w:val="000000" w:themeColor="text1"/>
                  <w14:textFill>
                    <w14:solidFill>
                      <w14:schemeClr w14:val="tx1"/>
                    </w14:solidFill>
                  </w14:textFill>
                </w:rPr>
              </w:sdtEndPr>
              <w:sdtContent>
                <w:bookmarkStart w:id="199" w:name="bkPolitics173533"/>
                <w:r>
                  <w:rPr>
                    <w:rFonts w:ascii="Times New Roman" w:hAnsi="Times New Roman" w:eastAsia="仿宋_GB2312" w:cs="Times New Roman"/>
                    <w:color w:val="000000" w:themeColor="text1"/>
                    <w:kern w:val="0"/>
                    <w:sz w:val="24"/>
                    <w:szCs w:val="24"/>
                    <w14:textFill>
                      <w14:solidFill>
                        <w14:schemeClr w14:val="tx1"/>
                      </w14:solidFill>
                    </w14:textFill>
                  </w:rPr>
                  <w:t>五大发展理念</w:t>
                </w:r>
                <w:bookmarkEnd w:id="199"/>
              </w:sdtContent>
            </w:sdt>
            <w:bookmarkEnd w:id="198"/>
            <w:r>
              <w:rPr>
                <w:rFonts w:ascii="Times New Roman" w:hAnsi="Times New Roman" w:eastAsia="仿宋_GB2312" w:cs="Times New Roman"/>
                <w:color w:val="000000" w:themeColor="text1"/>
                <w:kern w:val="0"/>
                <w:sz w:val="24"/>
                <w:szCs w:val="24"/>
                <w14:textFill>
                  <w14:solidFill>
                    <w14:schemeClr w14:val="tx1"/>
                  </w14:solidFill>
                </w14:textFill>
              </w:rPr>
              <w:t>之绿色解读（贾峰）</w:t>
            </w:r>
          </w:p>
        </w:tc>
      </w:tr>
      <w:tr w14:paraId="4AB5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CDEF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10044</w:t>
            </w:r>
          </w:p>
        </w:tc>
        <w:tc>
          <w:tcPr>
            <w:tcW w:w="1797" w:type="pct"/>
            <w:shd w:val="clear" w:color="000000" w:fill="FFFFFF"/>
            <w:vAlign w:val="center"/>
          </w:tcPr>
          <w:p w14:paraId="0F6B7294">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经济全球化与“一带一路”（何茂春）</w:t>
            </w:r>
          </w:p>
        </w:tc>
        <w:tc>
          <w:tcPr>
            <w:tcW w:w="492" w:type="pct"/>
            <w:shd w:val="clear" w:color="000000" w:fill="FFFFFF"/>
            <w:vAlign w:val="center"/>
          </w:tcPr>
          <w:p w14:paraId="28174B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10061</w:t>
            </w:r>
          </w:p>
        </w:tc>
        <w:tc>
          <w:tcPr>
            <w:tcW w:w="2228" w:type="pct"/>
            <w:shd w:val="clear" w:color="000000" w:fill="FFFFFF"/>
            <w:vAlign w:val="center"/>
          </w:tcPr>
          <w:p w14:paraId="20B9DAA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供给侧的调整政策与改革</w:t>
            </w:r>
          </w:p>
          <w:p w14:paraId="15070E1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（周天勇）</w:t>
            </w:r>
          </w:p>
        </w:tc>
      </w:tr>
      <w:tr w14:paraId="582E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E20B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10045</w:t>
            </w:r>
          </w:p>
        </w:tc>
        <w:tc>
          <w:tcPr>
            <w:tcW w:w="1797" w:type="pct"/>
            <w:shd w:val="clear" w:color="000000" w:fill="FFFFFF"/>
            <w:vAlign w:val="center"/>
          </w:tcPr>
          <w:p w14:paraId="19EB3108">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丝绸之路的历史价值及当代启示（邢广程）</w:t>
            </w:r>
          </w:p>
        </w:tc>
        <w:tc>
          <w:tcPr>
            <w:tcW w:w="492" w:type="pct"/>
            <w:shd w:val="clear" w:color="000000" w:fill="FFFFFF"/>
            <w:vAlign w:val="center"/>
          </w:tcPr>
          <w:p w14:paraId="6EC4C1E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10062</w:t>
            </w:r>
          </w:p>
        </w:tc>
        <w:tc>
          <w:tcPr>
            <w:tcW w:w="2228" w:type="pct"/>
            <w:shd w:val="clear" w:color="000000" w:fill="FFFFFF"/>
            <w:vAlign w:val="center"/>
          </w:tcPr>
          <w:p w14:paraId="0D502F3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实施创新驱动发展战略 建设创新型国家（许倞）</w:t>
            </w:r>
          </w:p>
        </w:tc>
      </w:tr>
      <w:tr w14:paraId="684F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C413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10046</w:t>
            </w:r>
          </w:p>
        </w:tc>
        <w:tc>
          <w:tcPr>
            <w:tcW w:w="1797" w:type="pct"/>
            <w:shd w:val="clear" w:color="000000" w:fill="FFFFFF"/>
            <w:vAlign w:val="center"/>
          </w:tcPr>
          <w:p w14:paraId="063A654B">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“一带一路”构想的安全战略效应（彭光谦）</w:t>
            </w:r>
          </w:p>
        </w:tc>
        <w:tc>
          <w:tcPr>
            <w:tcW w:w="492" w:type="pct"/>
            <w:shd w:val="clear" w:color="000000" w:fill="FFFFFF"/>
            <w:vAlign w:val="center"/>
          </w:tcPr>
          <w:p w14:paraId="094CB2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10063</w:t>
            </w:r>
          </w:p>
        </w:tc>
        <w:tc>
          <w:tcPr>
            <w:tcW w:w="2228" w:type="pct"/>
            <w:shd w:val="clear" w:color="000000" w:fill="FFFFFF"/>
            <w:vAlign w:val="center"/>
          </w:tcPr>
          <w:p w14:paraId="5E6BCAC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坚持协调发展 增强国家发展的整体效能（张占斌）</w:t>
            </w:r>
          </w:p>
        </w:tc>
      </w:tr>
      <w:tr w14:paraId="3968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09269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10047</w:t>
            </w:r>
          </w:p>
        </w:tc>
        <w:tc>
          <w:tcPr>
            <w:tcW w:w="1797" w:type="pct"/>
            <w:shd w:val="clear" w:color="000000" w:fill="FFFFFF"/>
            <w:vAlign w:val="center"/>
          </w:tcPr>
          <w:p w14:paraId="4BF30FC2">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“一带一路”打开“筑梦空间”（张蕴岭）</w:t>
            </w:r>
          </w:p>
        </w:tc>
        <w:tc>
          <w:tcPr>
            <w:tcW w:w="492" w:type="pct"/>
            <w:shd w:val="clear" w:color="000000" w:fill="FFFFFF"/>
            <w:vAlign w:val="center"/>
          </w:tcPr>
          <w:p w14:paraId="46B057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10064</w:t>
            </w:r>
          </w:p>
        </w:tc>
        <w:tc>
          <w:tcPr>
            <w:tcW w:w="2228" w:type="pct"/>
            <w:shd w:val="clear" w:color="000000" w:fill="FFFFFF"/>
            <w:vAlign w:val="center"/>
          </w:tcPr>
          <w:p w14:paraId="760F061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坚持开放发展（张建平）</w:t>
            </w:r>
          </w:p>
        </w:tc>
      </w:tr>
      <w:tr w14:paraId="1155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A78A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10048</w:t>
            </w:r>
          </w:p>
        </w:tc>
        <w:tc>
          <w:tcPr>
            <w:tcW w:w="1797" w:type="pct"/>
            <w:shd w:val="clear" w:color="000000" w:fill="FFFFFF"/>
            <w:vAlign w:val="center"/>
          </w:tcPr>
          <w:p w14:paraId="2B73BAD9">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“一带一路”：中央推进、地方落实的新模式（翟崑）</w:t>
            </w:r>
          </w:p>
        </w:tc>
        <w:tc>
          <w:tcPr>
            <w:tcW w:w="492" w:type="pct"/>
            <w:shd w:val="clear" w:color="000000" w:fill="FFFFFF"/>
            <w:vAlign w:val="center"/>
          </w:tcPr>
          <w:p w14:paraId="11D3DE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10065</w:t>
            </w:r>
          </w:p>
        </w:tc>
        <w:tc>
          <w:tcPr>
            <w:tcW w:w="2228" w:type="pct"/>
            <w:shd w:val="clear" w:color="000000" w:fill="FFFFFF"/>
            <w:vAlign w:val="center"/>
          </w:tcPr>
          <w:p w14:paraId="081E66AE">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牢固树立和切实贯彻</w:t>
            </w:r>
            <w:bookmarkStart w:id="200" w:name="bkPolitics1152350"/>
            <w:sdt>
              <w:sdtPr>
                <w:rPr>
                  <w:color w:val="000000" w:themeColor="text1"/>
                  <w14:textFill>
                    <w14:solidFill>
                      <w14:schemeClr w14:val="tx1"/>
                    </w14:solidFill>
                  </w14:textFill>
                </w:rPr>
                <w:alias w:val="涉政用语错误"/>
                <w:id w:val="3082023"/>
              </w:sdtPr>
              <w:sdtEndPr>
                <w:rPr>
                  <w:color w:val="000000" w:themeColor="text1"/>
                  <w14:textFill>
                    <w14:solidFill>
                      <w14:schemeClr w14:val="tx1"/>
                    </w14:solidFill>
                  </w14:textFill>
                </w:rPr>
              </w:sdtEndPr>
              <w:sdtContent>
                <w:bookmarkStart w:id="201" w:name="bkPolitics3082023"/>
                <w:r>
                  <w:rPr>
                    <w:rFonts w:ascii="Times New Roman" w:hAnsi="Times New Roman" w:eastAsia="仿宋_GB2312" w:cs="Times New Roman"/>
                    <w:color w:val="000000" w:themeColor="text1"/>
                    <w:kern w:val="0"/>
                    <w:sz w:val="24"/>
                    <w:szCs w:val="24"/>
                    <w14:textFill>
                      <w14:solidFill>
                        <w14:schemeClr w14:val="tx1"/>
                      </w14:solidFill>
                    </w14:textFill>
                  </w:rPr>
                  <w:t>五大发展理念</w:t>
                </w:r>
                <w:bookmarkEnd w:id="201"/>
              </w:sdtContent>
            </w:sdt>
            <w:bookmarkEnd w:id="200"/>
            <w:r>
              <w:rPr>
                <w:rFonts w:ascii="Times New Roman" w:hAnsi="Times New Roman" w:eastAsia="仿宋_GB2312" w:cs="Times New Roman"/>
                <w:color w:val="000000" w:themeColor="text1"/>
                <w:kern w:val="0"/>
                <w:sz w:val="24"/>
                <w:szCs w:val="24"/>
                <w14:textFill>
                  <w14:solidFill>
                    <w14:schemeClr w14:val="tx1"/>
                  </w14:solidFill>
                </w14:textFill>
              </w:rPr>
              <w:t>（范文）</w:t>
            </w:r>
          </w:p>
        </w:tc>
      </w:tr>
      <w:tr w14:paraId="6724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C15F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10052</w:t>
            </w:r>
          </w:p>
        </w:tc>
        <w:tc>
          <w:tcPr>
            <w:tcW w:w="1797" w:type="pct"/>
            <w:shd w:val="clear" w:color="000000" w:fill="FFFFFF"/>
            <w:vAlign w:val="center"/>
          </w:tcPr>
          <w:p w14:paraId="636A7409">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建设美丽中国（唐珂）</w:t>
            </w:r>
          </w:p>
        </w:tc>
        <w:tc>
          <w:tcPr>
            <w:tcW w:w="492" w:type="pct"/>
            <w:shd w:val="clear" w:color="000000" w:fill="FFFFFF"/>
            <w:vAlign w:val="center"/>
          </w:tcPr>
          <w:p w14:paraId="05F266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10066</w:t>
            </w:r>
          </w:p>
        </w:tc>
        <w:tc>
          <w:tcPr>
            <w:tcW w:w="2228" w:type="pct"/>
            <w:shd w:val="clear" w:color="000000" w:fill="FFFFFF"/>
            <w:vAlign w:val="center"/>
          </w:tcPr>
          <w:p w14:paraId="3F4C249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践行创新发展理念 实施创新驱动发展战略（许正中）</w:t>
            </w:r>
          </w:p>
        </w:tc>
      </w:tr>
      <w:tr w14:paraId="0B6E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18E68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10053</w:t>
            </w:r>
          </w:p>
        </w:tc>
        <w:tc>
          <w:tcPr>
            <w:tcW w:w="1797" w:type="pct"/>
            <w:shd w:val="clear" w:color="000000" w:fill="FFFFFF"/>
            <w:vAlign w:val="center"/>
          </w:tcPr>
          <w:p w14:paraId="4F447876">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何以天翻地覆：第二次世界大战的起源（时殷弘）</w:t>
            </w:r>
          </w:p>
        </w:tc>
        <w:tc>
          <w:tcPr>
            <w:tcW w:w="492" w:type="pct"/>
            <w:shd w:val="clear" w:color="000000" w:fill="FFFFFF"/>
            <w:vAlign w:val="center"/>
          </w:tcPr>
          <w:p w14:paraId="10CE37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10087</w:t>
            </w:r>
          </w:p>
        </w:tc>
        <w:tc>
          <w:tcPr>
            <w:tcW w:w="2228" w:type="pct"/>
            <w:shd w:val="clear" w:color="000000" w:fill="FFFFFF"/>
            <w:vAlign w:val="center"/>
          </w:tcPr>
          <w:p w14:paraId="5244B4C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人口政策调整与供给侧改革</w:t>
            </w:r>
          </w:p>
          <w:p w14:paraId="30D8E24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（周天勇）</w:t>
            </w:r>
          </w:p>
        </w:tc>
      </w:tr>
      <w:tr w14:paraId="120F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04690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10054</w:t>
            </w:r>
          </w:p>
        </w:tc>
        <w:tc>
          <w:tcPr>
            <w:tcW w:w="1797" w:type="pct"/>
            <w:shd w:val="clear" w:color="000000" w:fill="FFFFFF"/>
            <w:vAlign w:val="center"/>
          </w:tcPr>
          <w:p w14:paraId="1E30E507">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文化创新与文化强国建设（祁述裕）</w:t>
            </w:r>
          </w:p>
        </w:tc>
        <w:tc>
          <w:tcPr>
            <w:tcW w:w="492" w:type="pct"/>
            <w:shd w:val="clear" w:color="000000" w:fill="FFFFFF"/>
            <w:vAlign w:val="center"/>
          </w:tcPr>
          <w:p w14:paraId="54CEF6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10088</w:t>
            </w:r>
          </w:p>
        </w:tc>
        <w:tc>
          <w:tcPr>
            <w:tcW w:w="2228" w:type="pct"/>
            <w:shd w:val="clear" w:color="000000" w:fill="FFFFFF"/>
            <w:vAlign w:val="center"/>
          </w:tcPr>
          <w:p w14:paraId="22D2F50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供给侧结构性改革下的金融体制创新（张鹏）</w:t>
            </w:r>
          </w:p>
        </w:tc>
      </w:tr>
      <w:tr w14:paraId="37C7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65B7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10055</w:t>
            </w:r>
          </w:p>
        </w:tc>
        <w:tc>
          <w:tcPr>
            <w:tcW w:w="1797" w:type="pct"/>
            <w:shd w:val="clear" w:color="000000" w:fill="FFFFFF"/>
            <w:vAlign w:val="center"/>
          </w:tcPr>
          <w:p w14:paraId="1F3D80B8">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以人的发展为导向：推进经济结构转型（常修泽）</w:t>
            </w:r>
          </w:p>
        </w:tc>
        <w:tc>
          <w:tcPr>
            <w:tcW w:w="492" w:type="pct"/>
            <w:shd w:val="clear" w:color="000000" w:fill="FFFFFF"/>
            <w:vAlign w:val="center"/>
          </w:tcPr>
          <w:p w14:paraId="157FD6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10089</w:t>
            </w:r>
          </w:p>
        </w:tc>
        <w:tc>
          <w:tcPr>
            <w:tcW w:w="2228" w:type="pct"/>
            <w:shd w:val="clear" w:color="000000" w:fill="FFFFFF"/>
            <w:vAlign w:val="center"/>
          </w:tcPr>
          <w:p w14:paraId="64606D0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积极推进供给侧结构性改革</w:t>
            </w:r>
          </w:p>
          <w:p w14:paraId="6242CD3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（宋立）</w:t>
            </w:r>
          </w:p>
        </w:tc>
      </w:tr>
      <w:tr w14:paraId="6FA2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BE94A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10056</w:t>
            </w:r>
          </w:p>
        </w:tc>
        <w:tc>
          <w:tcPr>
            <w:tcW w:w="1797" w:type="pct"/>
            <w:shd w:val="clear" w:color="000000" w:fill="FFFFFF"/>
            <w:vAlign w:val="center"/>
          </w:tcPr>
          <w:p w14:paraId="6FE84655">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创新驱动发展的形势判断与战略重点（郭铁成）</w:t>
            </w:r>
          </w:p>
        </w:tc>
        <w:tc>
          <w:tcPr>
            <w:tcW w:w="492" w:type="pct"/>
            <w:shd w:val="clear" w:color="000000" w:fill="FFFFFF"/>
            <w:vAlign w:val="center"/>
          </w:tcPr>
          <w:p w14:paraId="3CDF28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10090</w:t>
            </w:r>
          </w:p>
        </w:tc>
        <w:tc>
          <w:tcPr>
            <w:tcW w:w="2228" w:type="pct"/>
            <w:shd w:val="clear" w:color="000000" w:fill="FFFFFF"/>
            <w:vAlign w:val="center"/>
          </w:tcPr>
          <w:p w14:paraId="581D1B0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坚持</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放管服</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结合 助推供给侧改革（王满传）</w:t>
            </w:r>
          </w:p>
        </w:tc>
      </w:tr>
      <w:tr w14:paraId="0E36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60B9D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10059</w:t>
            </w:r>
          </w:p>
        </w:tc>
        <w:tc>
          <w:tcPr>
            <w:tcW w:w="1797" w:type="pct"/>
            <w:shd w:val="clear" w:color="000000" w:fill="FFFFFF"/>
            <w:vAlign w:val="center"/>
          </w:tcPr>
          <w:p w14:paraId="16A9F4D7">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正确认识反腐倡廉的形势与趋势 把作风建设反腐败斗争引向深入（邵景均）</w:t>
            </w:r>
          </w:p>
        </w:tc>
        <w:tc>
          <w:tcPr>
            <w:tcW w:w="492" w:type="pct"/>
            <w:shd w:val="clear" w:color="000000" w:fill="FFFFFF"/>
            <w:vAlign w:val="center"/>
          </w:tcPr>
          <w:p w14:paraId="112292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10091</w:t>
            </w:r>
          </w:p>
        </w:tc>
        <w:tc>
          <w:tcPr>
            <w:tcW w:w="2228" w:type="pct"/>
            <w:shd w:val="clear" w:color="000000" w:fill="FFFFFF"/>
            <w:vAlign w:val="center"/>
          </w:tcPr>
          <w:p w14:paraId="7649F48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适应引领经济新常态 推进供给侧结构性改革（张占斌）</w:t>
            </w:r>
          </w:p>
        </w:tc>
      </w:tr>
      <w:tr w14:paraId="2A68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CABC85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10057</w:t>
            </w:r>
          </w:p>
        </w:tc>
        <w:tc>
          <w:tcPr>
            <w:tcW w:w="1797" w:type="pct"/>
            <w:shd w:val="clear" w:color="000000" w:fill="FFFFFF"/>
            <w:vAlign w:val="center"/>
          </w:tcPr>
          <w:p w14:paraId="1531FD43">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“十三五”期间的经济发展与政策要点分析（张立群）</w:t>
            </w:r>
          </w:p>
        </w:tc>
        <w:tc>
          <w:tcPr>
            <w:tcW w:w="492" w:type="pct"/>
            <w:shd w:val="clear" w:color="000000" w:fill="FFFFFF"/>
            <w:vAlign w:val="center"/>
          </w:tcPr>
          <w:p w14:paraId="39CDC1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10092</w:t>
            </w:r>
          </w:p>
        </w:tc>
        <w:tc>
          <w:tcPr>
            <w:tcW w:w="2228" w:type="pct"/>
            <w:shd w:val="clear" w:color="000000" w:fill="FFFFFF"/>
            <w:vAlign w:val="center"/>
          </w:tcPr>
          <w:p w14:paraId="2590430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学习习近平总书记系列重要讲话精神（邓纯东）</w:t>
            </w:r>
          </w:p>
        </w:tc>
      </w:tr>
      <w:tr w14:paraId="7DD4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F188E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10058</w:t>
            </w:r>
          </w:p>
        </w:tc>
        <w:tc>
          <w:tcPr>
            <w:tcW w:w="1797" w:type="pct"/>
            <w:shd w:val="clear" w:color="000000" w:fill="FFFFFF"/>
            <w:vAlign w:val="center"/>
          </w:tcPr>
          <w:p w14:paraId="3C26732A">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反腐倡廉建设战略转折点上的新纲领（张希贤）</w:t>
            </w:r>
          </w:p>
        </w:tc>
        <w:tc>
          <w:tcPr>
            <w:tcW w:w="492" w:type="pct"/>
            <w:shd w:val="clear" w:color="000000" w:fill="FFFFFF"/>
            <w:vAlign w:val="center"/>
          </w:tcPr>
          <w:p w14:paraId="2A1CF6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10093</w:t>
            </w:r>
          </w:p>
        </w:tc>
        <w:tc>
          <w:tcPr>
            <w:tcW w:w="2228" w:type="pct"/>
            <w:shd w:val="clear" w:color="000000" w:fill="FFFFFF"/>
            <w:vAlign w:val="center"/>
          </w:tcPr>
          <w:p w14:paraId="34355A4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学习习近平总书记在中央网络安全和信息化工作座谈会上重要讲话精神（宁家骏）</w:t>
            </w:r>
          </w:p>
        </w:tc>
      </w:tr>
      <w:tr w14:paraId="39B9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D6D2D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10218</w:t>
            </w:r>
          </w:p>
        </w:tc>
        <w:tc>
          <w:tcPr>
            <w:tcW w:w="1797" w:type="pct"/>
            <w:shd w:val="clear" w:color="000000" w:fill="FFFFFF"/>
            <w:vAlign w:val="center"/>
          </w:tcPr>
          <w:p w14:paraId="40676BF3">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核能及其应用（马栩泉）</w:t>
            </w:r>
          </w:p>
        </w:tc>
        <w:tc>
          <w:tcPr>
            <w:tcW w:w="492" w:type="pct"/>
            <w:shd w:val="clear" w:color="000000" w:fill="FFFFFF"/>
            <w:vAlign w:val="center"/>
          </w:tcPr>
          <w:p w14:paraId="5AA523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10130</w:t>
            </w:r>
          </w:p>
        </w:tc>
        <w:tc>
          <w:tcPr>
            <w:tcW w:w="2228" w:type="pct"/>
            <w:shd w:val="clear" w:color="000000" w:fill="FFFFFF"/>
            <w:vAlign w:val="center"/>
          </w:tcPr>
          <w:p w14:paraId="0C5526A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飞机钛合金结构件激光增材制造与3D打印（田莳）</w:t>
            </w:r>
          </w:p>
        </w:tc>
      </w:tr>
      <w:tr w14:paraId="7F6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FA68C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10132</w:t>
            </w:r>
          </w:p>
        </w:tc>
        <w:tc>
          <w:tcPr>
            <w:tcW w:w="1797" w:type="pct"/>
            <w:shd w:val="clear" w:color="000000" w:fill="FFFFFF"/>
            <w:vAlign w:val="center"/>
          </w:tcPr>
          <w:p w14:paraId="036CEFC7">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县域经济与城镇化建设</w:t>
            </w:r>
          </w:p>
          <w:p w14:paraId="05375421">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（张占斌）</w:t>
            </w:r>
          </w:p>
        </w:tc>
        <w:tc>
          <w:tcPr>
            <w:tcW w:w="492" w:type="pct"/>
            <w:shd w:val="clear" w:color="000000" w:fill="FFFFFF"/>
            <w:vAlign w:val="center"/>
          </w:tcPr>
          <w:p w14:paraId="36A317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10177</w:t>
            </w:r>
          </w:p>
        </w:tc>
        <w:tc>
          <w:tcPr>
            <w:tcW w:w="2228" w:type="pct"/>
            <w:shd w:val="clear" w:color="000000" w:fill="FFFFFF"/>
            <w:vAlign w:val="center"/>
          </w:tcPr>
          <w:p w14:paraId="29C00B5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中国经济地位</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变迁与展望</w:t>
            </w:r>
          </w:p>
          <w:p w14:paraId="477F72E0">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（兰日旭）</w:t>
            </w:r>
          </w:p>
        </w:tc>
      </w:tr>
      <w:tr w14:paraId="28DA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8EB9B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10144</w:t>
            </w:r>
          </w:p>
        </w:tc>
        <w:tc>
          <w:tcPr>
            <w:tcW w:w="1797" w:type="pct"/>
            <w:shd w:val="clear" w:color="000000" w:fill="FFFFFF"/>
            <w:vAlign w:val="center"/>
          </w:tcPr>
          <w:p w14:paraId="71AD39E8">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w w:val="95"/>
                <w:kern w:val="0"/>
                <w:sz w:val="24"/>
                <w:szCs w:val="24"/>
                <w14:textFill>
                  <w14:solidFill>
                    <w14:schemeClr w14:val="tx1"/>
                  </w14:solidFill>
                </w14:textFill>
              </w:rPr>
              <w:t>工业化、信息化、城镇化必须同步推进农业现代化（肖云）</w:t>
            </w:r>
          </w:p>
        </w:tc>
        <w:tc>
          <w:tcPr>
            <w:tcW w:w="492" w:type="pct"/>
            <w:shd w:val="clear" w:color="000000" w:fill="FFFFFF"/>
            <w:vAlign w:val="center"/>
          </w:tcPr>
          <w:p w14:paraId="1D935F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10180</w:t>
            </w:r>
          </w:p>
        </w:tc>
        <w:tc>
          <w:tcPr>
            <w:tcW w:w="2228" w:type="pct"/>
            <w:shd w:val="clear" w:color="000000" w:fill="FFFFFF"/>
            <w:vAlign w:val="center"/>
          </w:tcPr>
          <w:p w14:paraId="39BD290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航空创新发展方向与教师师德培育（陈懋章）</w:t>
            </w:r>
          </w:p>
        </w:tc>
      </w:tr>
      <w:tr w14:paraId="0551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FAEF8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10150</w:t>
            </w:r>
          </w:p>
        </w:tc>
        <w:tc>
          <w:tcPr>
            <w:tcW w:w="1797" w:type="pct"/>
            <w:shd w:val="clear" w:color="000000" w:fill="FFFFFF"/>
            <w:vAlign w:val="center"/>
          </w:tcPr>
          <w:p w14:paraId="266E658F">
            <w:pPr>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引发稀土世界的中国冲击（郭建荣）</w:t>
            </w:r>
          </w:p>
        </w:tc>
        <w:tc>
          <w:tcPr>
            <w:tcW w:w="492" w:type="pct"/>
            <w:shd w:val="clear" w:color="000000" w:fill="FFFFFF"/>
            <w:vAlign w:val="center"/>
          </w:tcPr>
          <w:p w14:paraId="743AF5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10187</w:t>
            </w:r>
          </w:p>
        </w:tc>
        <w:tc>
          <w:tcPr>
            <w:tcW w:w="2228" w:type="pct"/>
            <w:shd w:val="clear" w:color="000000" w:fill="FFFFFF"/>
            <w:vAlign w:val="center"/>
          </w:tcPr>
          <w:p w14:paraId="14DD354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探月工程嫦娥三号任务历程与成就（</w:t>
            </w:r>
            <w:r>
              <w:rPr>
                <w:rFonts w:ascii="Times New Roman" w:hAnsi="Times New Roman" w:eastAsia="仿宋_GB2312" w:cs="Times New Roman"/>
                <w:color w:val="000000" w:themeColor="text1"/>
                <w:sz w:val="24"/>
                <w:szCs w:val="24"/>
                <w14:textFill>
                  <w14:solidFill>
                    <w14:schemeClr w14:val="tx1"/>
                  </w14:solidFill>
                </w14:textFill>
              </w:rPr>
              <w:t>于登云</w:t>
            </w:r>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5269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5E69D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10155</w:t>
            </w:r>
          </w:p>
        </w:tc>
        <w:tc>
          <w:tcPr>
            <w:tcW w:w="1797" w:type="pct"/>
            <w:shd w:val="clear" w:color="000000" w:fill="FFFFFF"/>
            <w:vAlign w:val="center"/>
          </w:tcPr>
          <w:p w14:paraId="4B3723AE">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应对气候变化与碳汇交易（李怒云）</w:t>
            </w:r>
          </w:p>
        </w:tc>
        <w:tc>
          <w:tcPr>
            <w:tcW w:w="492" w:type="pct"/>
            <w:shd w:val="clear" w:color="000000" w:fill="FFFFFF"/>
            <w:vAlign w:val="center"/>
          </w:tcPr>
          <w:p w14:paraId="1D60B4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10195</w:t>
            </w:r>
          </w:p>
        </w:tc>
        <w:tc>
          <w:tcPr>
            <w:tcW w:w="2228" w:type="pct"/>
            <w:shd w:val="clear" w:color="000000" w:fill="FFFFFF"/>
            <w:vAlign w:val="center"/>
          </w:tcPr>
          <w:p w14:paraId="22091B4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中国航天成才之路（</w:t>
            </w:r>
            <w:r>
              <w:rPr>
                <w:rFonts w:ascii="Times New Roman" w:hAnsi="Times New Roman" w:eastAsia="仿宋_GB2312" w:cs="Times New Roman"/>
                <w:color w:val="000000" w:themeColor="text1"/>
                <w:sz w:val="24"/>
                <w:szCs w:val="24"/>
                <w14:textFill>
                  <w14:solidFill>
                    <w14:schemeClr w14:val="tx1"/>
                  </w14:solidFill>
                </w14:textFill>
              </w:rPr>
              <w:t>江帆）</w:t>
            </w:r>
          </w:p>
        </w:tc>
      </w:tr>
      <w:tr w14:paraId="29C4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0415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10456</w:t>
            </w:r>
          </w:p>
        </w:tc>
        <w:tc>
          <w:tcPr>
            <w:tcW w:w="1797" w:type="pct"/>
            <w:shd w:val="clear" w:color="000000" w:fill="FFFFFF"/>
            <w:vAlign w:val="center"/>
          </w:tcPr>
          <w:p w14:paraId="11B8C257">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bookmarkStart w:id="202" w:name="bkPolitics2140144"/>
            <w:sdt>
              <w:sdtPr>
                <w:rPr>
                  <w:color w:val="000000" w:themeColor="text1"/>
                  <w14:textFill>
                    <w14:solidFill>
                      <w14:schemeClr w14:val="tx1"/>
                    </w14:solidFill>
                  </w14:textFill>
                </w:rPr>
                <w:alias w:val="涉政用语错误"/>
                <w:id w:val="2070222"/>
              </w:sdtPr>
              <w:sdtEndPr>
                <w:rPr>
                  <w:color w:val="000000" w:themeColor="text1"/>
                  <w14:textFill>
                    <w14:solidFill>
                      <w14:schemeClr w14:val="tx1"/>
                    </w14:solidFill>
                  </w14:textFill>
                </w:rPr>
              </w:sdtEndPr>
              <w:sdtContent>
                <w:bookmarkStart w:id="203" w:name="bkPolitics2070222"/>
                <w:r>
                  <w:rPr>
                    <w:rFonts w:hint="eastAsia" w:ascii="仿宋_GB2312" w:hAnsi="仿宋_GB2312" w:eastAsia="仿宋_GB2312" w:cs="仿宋_GB2312"/>
                    <w:color w:val="000000" w:themeColor="text1"/>
                    <w:sz w:val="24"/>
                    <w:szCs w:val="24"/>
                    <w14:textFill>
                      <w14:solidFill>
                        <w14:schemeClr w14:val="tx1"/>
                      </w14:solidFill>
                    </w14:textFill>
                  </w:rPr>
                  <w:t>一带一路</w:t>
                </w:r>
                <w:bookmarkEnd w:id="203"/>
              </w:sdtContent>
            </w:sdt>
            <w:bookmarkEnd w:id="202"/>
            <w:r>
              <w:rPr>
                <w:rFonts w:hint="eastAsia" w:ascii="仿宋_GB2312" w:hAnsi="仿宋_GB2312" w:eastAsia="仿宋_GB2312" w:cs="仿宋_GB2312"/>
                <w:color w:val="000000" w:themeColor="text1"/>
                <w:sz w:val="24"/>
                <w:szCs w:val="24"/>
                <w14:textFill>
                  <w14:solidFill>
                    <w14:schemeClr w14:val="tx1"/>
                  </w14:solidFill>
                </w14:textFill>
              </w:rPr>
              <w:t>：再造中国，再造世界（王义桅）</w:t>
            </w:r>
          </w:p>
        </w:tc>
        <w:tc>
          <w:tcPr>
            <w:tcW w:w="492" w:type="pct"/>
            <w:shd w:val="clear" w:color="000000" w:fill="FFFFFF"/>
            <w:vAlign w:val="center"/>
          </w:tcPr>
          <w:p w14:paraId="78042E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10197</w:t>
            </w:r>
          </w:p>
        </w:tc>
        <w:tc>
          <w:tcPr>
            <w:tcW w:w="2228" w:type="pct"/>
            <w:shd w:val="clear" w:color="000000" w:fill="FFFFFF"/>
            <w:vAlign w:val="center"/>
          </w:tcPr>
          <w:p w14:paraId="538B804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生态纺织品标准及环保检测技术（</w:t>
            </w:r>
            <w:r>
              <w:rPr>
                <w:rFonts w:ascii="Times New Roman" w:hAnsi="Times New Roman" w:eastAsia="仿宋_GB2312" w:cs="Times New Roman"/>
                <w:color w:val="000000" w:themeColor="text1"/>
                <w:sz w:val="24"/>
                <w:szCs w:val="24"/>
                <w14:textFill>
                  <w14:solidFill>
                    <w14:schemeClr w14:val="tx1"/>
                  </w14:solidFill>
                </w14:textFill>
              </w:rPr>
              <w:t>龚龑）</w:t>
            </w:r>
          </w:p>
        </w:tc>
      </w:tr>
      <w:tr w14:paraId="3B3E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76DA0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10162</w:t>
            </w:r>
          </w:p>
        </w:tc>
        <w:tc>
          <w:tcPr>
            <w:tcW w:w="1797" w:type="pct"/>
            <w:shd w:val="clear" w:color="000000" w:fill="FFFFFF"/>
            <w:vAlign w:val="center"/>
          </w:tcPr>
          <w:p w14:paraId="43C0B1C6">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中国的航天活动（郭保柱）</w:t>
            </w:r>
          </w:p>
        </w:tc>
        <w:tc>
          <w:tcPr>
            <w:tcW w:w="492" w:type="pct"/>
            <w:shd w:val="clear" w:color="000000" w:fill="FFFFFF"/>
            <w:vAlign w:val="center"/>
          </w:tcPr>
          <w:p w14:paraId="5270C6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10204</w:t>
            </w:r>
          </w:p>
        </w:tc>
        <w:tc>
          <w:tcPr>
            <w:tcW w:w="2228" w:type="pct"/>
            <w:shd w:val="clear" w:color="000000" w:fill="FFFFFF"/>
            <w:vAlign w:val="center"/>
          </w:tcPr>
          <w:p w14:paraId="4B69F73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提高资源产出率是建设生态文明的重要途径（</w:t>
            </w:r>
            <w:r>
              <w:rPr>
                <w:rFonts w:ascii="Times New Roman" w:hAnsi="Times New Roman" w:eastAsia="仿宋_GB2312" w:cs="Times New Roman"/>
                <w:color w:val="000000" w:themeColor="text1"/>
                <w:sz w:val="24"/>
                <w:szCs w:val="24"/>
                <w14:textFill>
                  <w14:solidFill>
                    <w14:schemeClr w14:val="tx1"/>
                  </w14:solidFill>
                </w14:textFill>
              </w:rPr>
              <w:t>季昆森）</w:t>
            </w:r>
          </w:p>
        </w:tc>
      </w:tr>
      <w:tr w14:paraId="0553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BCFE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10170</w:t>
            </w:r>
          </w:p>
        </w:tc>
        <w:tc>
          <w:tcPr>
            <w:tcW w:w="1797" w:type="pct"/>
            <w:shd w:val="clear" w:color="000000" w:fill="FFFFFF"/>
            <w:vAlign w:val="center"/>
          </w:tcPr>
          <w:p w14:paraId="1F8E9FCE">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文化强国之路（郭建宁）</w:t>
            </w:r>
          </w:p>
        </w:tc>
        <w:tc>
          <w:tcPr>
            <w:tcW w:w="492" w:type="pct"/>
            <w:shd w:val="clear" w:color="000000" w:fill="FFFFFF"/>
            <w:vAlign w:val="center"/>
          </w:tcPr>
          <w:p w14:paraId="3D9553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10205</w:t>
            </w:r>
          </w:p>
        </w:tc>
        <w:tc>
          <w:tcPr>
            <w:tcW w:w="2228" w:type="pct"/>
            <w:shd w:val="clear" w:color="000000" w:fill="FFFFFF"/>
            <w:vAlign w:val="center"/>
          </w:tcPr>
          <w:p w14:paraId="24A9133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农村集体经济有效实现形式：理论、现状及创新（王景新）</w:t>
            </w:r>
          </w:p>
        </w:tc>
      </w:tr>
      <w:tr w14:paraId="09DC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CA1F0A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10174</w:t>
            </w:r>
          </w:p>
        </w:tc>
        <w:tc>
          <w:tcPr>
            <w:tcW w:w="1797" w:type="pct"/>
            <w:shd w:val="clear" w:color="000000" w:fill="FFFFFF"/>
            <w:vAlign w:val="center"/>
          </w:tcPr>
          <w:p w14:paraId="1B9B6E0D">
            <w:pPr>
              <w:spacing w:line="400" w:lineRule="exac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经济学的第四次革命与第四次综合（叶航）</w:t>
            </w:r>
          </w:p>
        </w:tc>
        <w:tc>
          <w:tcPr>
            <w:tcW w:w="492" w:type="pct"/>
            <w:shd w:val="clear" w:color="000000" w:fill="FFFFFF"/>
            <w:vAlign w:val="center"/>
          </w:tcPr>
          <w:p w14:paraId="34D9A1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10208</w:t>
            </w:r>
          </w:p>
        </w:tc>
        <w:tc>
          <w:tcPr>
            <w:tcW w:w="2228" w:type="pct"/>
            <w:shd w:val="clear" w:color="000000" w:fill="FFFFFF"/>
            <w:vAlign w:val="center"/>
          </w:tcPr>
          <w:p w14:paraId="1C1918E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中国航天的未来发展（郭建宁）</w:t>
            </w:r>
          </w:p>
        </w:tc>
      </w:tr>
      <w:tr w14:paraId="1ED8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FF4AF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10175</w:t>
            </w:r>
          </w:p>
        </w:tc>
        <w:tc>
          <w:tcPr>
            <w:tcW w:w="1797" w:type="pct"/>
            <w:shd w:val="clear" w:color="000000" w:fill="FFFFFF"/>
            <w:vAlign w:val="center"/>
          </w:tcPr>
          <w:p w14:paraId="18F1EBE8">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环保标准教育对产业创新发展的推动——从pm2.5污染控制谈起（龚）</w:t>
            </w:r>
          </w:p>
        </w:tc>
        <w:tc>
          <w:tcPr>
            <w:tcW w:w="492" w:type="pct"/>
            <w:shd w:val="clear" w:color="000000" w:fill="FFFFFF"/>
            <w:vAlign w:val="center"/>
          </w:tcPr>
          <w:p w14:paraId="13F3D5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10222</w:t>
            </w:r>
          </w:p>
        </w:tc>
        <w:tc>
          <w:tcPr>
            <w:tcW w:w="2228" w:type="pct"/>
            <w:shd w:val="clear" w:color="000000" w:fill="FFFFFF"/>
            <w:vAlign w:val="center"/>
          </w:tcPr>
          <w:p w14:paraId="0C54A4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大国关系与中国国家安全</w:t>
            </w:r>
          </w:p>
          <w:p w14:paraId="262CC6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（林宏宇）</w:t>
            </w:r>
          </w:p>
        </w:tc>
      </w:tr>
      <w:tr w14:paraId="73CA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013B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10223</w:t>
            </w:r>
          </w:p>
        </w:tc>
        <w:tc>
          <w:tcPr>
            <w:tcW w:w="1797" w:type="pct"/>
            <w:shd w:val="clear" w:color="000000" w:fill="FFFFFF"/>
            <w:vAlign w:val="center"/>
          </w:tcPr>
          <w:p w14:paraId="1B48101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依法治国与宪法实施</w:t>
            </w:r>
          </w:p>
          <w:p w14:paraId="369E9EB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（王振民）</w:t>
            </w:r>
          </w:p>
        </w:tc>
        <w:tc>
          <w:tcPr>
            <w:tcW w:w="492" w:type="pct"/>
            <w:shd w:val="clear" w:color="000000" w:fill="FFFFFF"/>
            <w:vAlign w:val="center"/>
          </w:tcPr>
          <w:p w14:paraId="7E3BDA8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10228</w:t>
            </w:r>
          </w:p>
        </w:tc>
        <w:tc>
          <w:tcPr>
            <w:tcW w:w="2228" w:type="pct"/>
            <w:shd w:val="clear" w:color="000000" w:fill="FFFFFF"/>
            <w:vAlign w:val="center"/>
          </w:tcPr>
          <w:p w14:paraId="593C27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国际战略格局新变化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欧美自贸区谈判与中欧、中美关系发展（王展鹏）</w:t>
            </w:r>
          </w:p>
        </w:tc>
      </w:tr>
      <w:tr w14:paraId="21CF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E7DD6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10230</w:t>
            </w:r>
          </w:p>
        </w:tc>
        <w:tc>
          <w:tcPr>
            <w:tcW w:w="1797" w:type="pct"/>
            <w:shd w:val="clear" w:color="000000" w:fill="FFFFFF"/>
            <w:vAlign w:val="center"/>
          </w:tcPr>
          <w:p w14:paraId="7C8E785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中国的生态文明与生态信仰（张正春）</w:t>
            </w:r>
          </w:p>
        </w:tc>
        <w:tc>
          <w:tcPr>
            <w:tcW w:w="492" w:type="pct"/>
            <w:shd w:val="clear" w:color="000000" w:fill="FFFFFF"/>
            <w:vAlign w:val="center"/>
          </w:tcPr>
          <w:p w14:paraId="00AC06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10234</w:t>
            </w:r>
          </w:p>
        </w:tc>
        <w:tc>
          <w:tcPr>
            <w:tcW w:w="2228" w:type="pct"/>
            <w:shd w:val="clear" w:color="000000" w:fill="FFFFFF"/>
            <w:vAlign w:val="center"/>
          </w:tcPr>
          <w:p w14:paraId="627446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后现代农业发展趋势研究的几点启示（陆庆光）</w:t>
            </w:r>
          </w:p>
        </w:tc>
      </w:tr>
      <w:tr w14:paraId="459C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E427B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10256</w:t>
            </w:r>
          </w:p>
        </w:tc>
        <w:tc>
          <w:tcPr>
            <w:tcW w:w="1797" w:type="pct"/>
            <w:shd w:val="clear" w:color="000000" w:fill="FFFFFF"/>
            <w:vAlign w:val="center"/>
          </w:tcPr>
          <w:p w14:paraId="7784996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我国卫星发展与展望</w:t>
            </w:r>
          </w:p>
          <w:p w14:paraId="34FDB16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（周晓飞）</w:t>
            </w:r>
          </w:p>
        </w:tc>
        <w:tc>
          <w:tcPr>
            <w:tcW w:w="492" w:type="pct"/>
            <w:shd w:val="clear" w:color="000000" w:fill="FFFFFF"/>
            <w:vAlign w:val="center"/>
          </w:tcPr>
          <w:p w14:paraId="038A89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10262</w:t>
            </w:r>
          </w:p>
        </w:tc>
        <w:tc>
          <w:tcPr>
            <w:tcW w:w="2228" w:type="pct"/>
            <w:shd w:val="clear" w:color="000000" w:fill="FFFFFF"/>
            <w:vAlign w:val="center"/>
          </w:tcPr>
          <w:p w14:paraId="74BB04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全面推进依法治国（杨伟东）</w:t>
            </w:r>
          </w:p>
        </w:tc>
      </w:tr>
      <w:tr w14:paraId="1B7B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EEB62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10275</w:t>
            </w:r>
          </w:p>
        </w:tc>
        <w:tc>
          <w:tcPr>
            <w:tcW w:w="1797" w:type="pct"/>
            <w:shd w:val="clear" w:color="000000" w:fill="FFFFFF"/>
            <w:vAlign w:val="center"/>
          </w:tcPr>
          <w:p w14:paraId="4733830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东亚安全格局与中美日关系（林宏宇）</w:t>
            </w:r>
          </w:p>
        </w:tc>
        <w:tc>
          <w:tcPr>
            <w:tcW w:w="492" w:type="pct"/>
            <w:shd w:val="clear" w:color="000000" w:fill="FFFFFF"/>
            <w:vAlign w:val="center"/>
          </w:tcPr>
          <w:p w14:paraId="1E362A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10286</w:t>
            </w:r>
          </w:p>
        </w:tc>
        <w:tc>
          <w:tcPr>
            <w:tcW w:w="2228" w:type="pct"/>
            <w:shd w:val="clear" w:color="000000" w:fill="FFFFFF"/>
            <w:vAlign w:val="center"/>
          </w:tcPr>
          <w:p w14:paraId="1EF87A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我国海洋安全及其应对举措</w:t>
            </w:r>
          </w:p>
          <w:p w14:paraId="3D7062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（亓成章）</w:t>
            </w:r>
          </w:p>
        </w:tc>
      </w:tr>
      <w:tr w14:paraId="3A03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DB97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10291</w:t>
            </w:r>
          </w:p>
        </w:tc>
        <w:tc>
          <w:tcPr>
            <w:tcW w:w="1797" w:type="pct"/>
            <w:shd w:val="clear" w:color="000000" w:fill="FFFFFF"/>
            <w:vAlign w:val="center"/>
          </w:tcPr>
          <w:p w14:paraId="784B60C4">
            <w:pPr>
              <w:spacing w:line="400" w:lineRule="exact"/>
              <w:rPr>
                <w:rFonts w:hint="eastAsia" w:ascii="仿宋_GB2312" w:hAnsi="仿宋_GB2312" w:eastAsia="仿宋_GB2312" w:cs="仿宋_GB2312"/>
                <w:color w:val="000000" w:themeColor="text1"/>
                <w:w w:val="95"/>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当代中国国情与青年的历史责任——中日关系（刘江永）</w:t>
            </w:r>
          </w:p>
        </w:tc>
        <w:tc>
          <w:tcPr>
            <w:tcW w:w="492" w:type="pct"/>
            <w:shd w:val="clear" w:color="000000" w:fill="FFFFFF"/>
            <w:vAlign w:val="center"/>
          </w:tcPr>
          <w:p w14:paraId="7ECC3B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10295</w:t>
            </w:r>
          </w:p>
        </w:tc>
        <w:tc>
          <w:tcPr>
            <w:tcW w:w="2228" w:type="pct"/>
            <w:shd w:val="clear" w:color="000000" w:fill="FFFFFF"/>
            <w:vAlign w:val="center"/>
          </w:tcPr>
          <w:p w14:paraId="7C0851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中国农业现代化新路径探讨</w:t>
            </w:r>
          </w:p>
          <w:p w14:paraId="6635D3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（陈争平）</w:t>
            </w:r>
          </w:p>
        </w:tc>
      </w:tr>
      <w:tr w14:paraId="5F5E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1FD67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10308</w:t>
            </w:r>
          </w:p>
        </w:tc>
        <w:tc>
          <w:tcPr>
            <w:tcW w:w="1797" w:type="pct"/>
            <w:shd w:val="clear" w:color="000000" w:fill="FFFFFF"/>
            <w:vAlign w:val="center"/>
          </w:tcPr>
          <w:p w14:paraId="6187F6F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bookmarkStart w:id="204" w:name="bkPolitics1071054"/>
            <w:sdt>
              <w:sdtPr>
                <w:rPr>
                  <w:color w:val="000000" w:themeColor="text1"/>
                  <w14:textFill>
                    <w14:solidFill>
                      <w14:schemeClr w14:val="tx1"/>
                    </w14:solidFill>
                  </w14:textFill>
                </w:rPr>
                <w:alias w:val="重点词检查"/>
                <w:id w:val="3153002"/>
              </w:sdtPr>
              <w:sdtEndPr>
                <w:rPr>
                  <w:color w:val="000000" w:themeColor="text1"/>
                  <w14:textFill>
                    <w14:solidFill>
                      <w14:schemeClr w14:val="tx1"/>
                    </w14:solidFill>
                  </w14:textFill>
                </w:rPr>
              </w:sdtEndPr>
              <w:sdtContent>
                <w:bookmarkStart w:id="205" w:name="bkPolitics3153002"/>
                <w:r>
                  <w:rPr>
                    <w:rFonts w:hint="eastAsia" w:ascii="仿宋_GB2312" w:hAnsi="仿宋_GB2312" w:eastAsia="仿宋_GB2312" w:cs="仿宋_GB2312"/>
                    <w:color w:val="000000" w:themeColor="text1"/>
                    <w:sz w:val="24"/>
                    <w:szCs w:val="24"/>
                    <w14:textFill>
                      <w14:solidFill>
                        <w14:schemeClr w14:val="tx1"/>
                      </w14:solidFill>
                    </w14:textFill>
                  </w:rPr>
                  <w:t>习近平治国理政</w:t>
                </w:r>
                <w:bookmarkEnd w:id="205"/>
              </w:sdtContent>
            </w:sdt>
            <w:bookmarkEnd w:id="204"/>
            <w:r>
              <w:rPr>
                <w:rFonts w:hint="eastAsia" w:ascii="仿宋_GB2312" w:hAnsi="仿宋_GB2312" w:eastAsia="仿宋_GB2312" w:cs="仿宋_GB2312"/>
                <w:color w:val="000000" w:themeColor="text1"/>
                <w:sz w:val="24"/>
                <w:szCs w:val="24"/>
                <w14:textFill>
                  <w14:solidFill>
                    <w14:schemeClr w14:val="tx1"/>
                  </w14:solidFill>
                </w14:textFill>
              </w:rPr>
              <w:t>的战略布局——“四个全面”（左鹏）</w:t>
            </w:r>
          </w:p>
        </w:tc>
        <w:tc>
          <w:tcPr>
            <w:tcW w:w="492" w:type="pct"/>
            <w:shd w:val="clear" w:color="000000" w:fill="FFFFFF"/>
            <w:vAlign w:val="center"/>
          </w:tcPr>
          <w:p w14:paraId="381B1B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10309</w:t>
            </w:r>
          </w:p>
        </w:tc>
        <w:tc>
          <w:tcPr>
            <w:tcW w:w="2228" w:type="pct"/>
            <w:shd w:val="clear" w:color="000000" w:fill="FFFFFF"/>
            <w:vAlign w:val="center"/>
          </w:tcPr>
          <w:p w14:paraId="02F07F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当代中国国情与青年的历史责任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航天育种 大有可为（钦天鈞）</w:t>
            </w:r>
          </w:p>
        </w:tc>
      </w:tr>
      <w:tr w14:paraId="65C4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363A2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10324</w:t>
            </w:r>
          </w:p>
        </w:tc>
        <w:tc>
          <w:tcPr>
            <w:tcW w:w="1797" w:type="pct"/>
            <w:shd w:val="clear" w:color="000000" w:fill="FFFFFF"/>
            <w:vAlign w:val="center"/>
          </w:tcPr>
          <w:p w14:paraId="30660259">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中国周边安全环境（吴希来）</w:t>
            </w:r>
          </w:p>
        </w:tc>
        <w:tc>
          <w:tcPr>
            <w:tcW w:w="492" w:type="pct"/>
            <w:shd w:val="clear" w:color="000000" w:fill="FFFFFF"/>
            <w:vAlign w:val="center"/>
          </w:tcPr>
          <w:p w14:paraId="5474EF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10312</w:t>
            </w:r>
          </w:p>
        </w:tc>
        <w:tc>
          <w:tcPr>
            <w:tcW w:w="2228" w:type="pct"/>
            <w:shd w:val="clear" w:color="000000" w:fill="FFFFFF"/>
            <w:vAlign w:val="center"/>
          </w:tcPr>
          <w:p w14:paraId="250902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中国关系中的钓鱼岛问题（刘江永）</w:t>
            </w:r>
          </w:p>
        </w:tc>
      </w:tr>
      <w:tr w14:paraId="4EC3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2A52C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10320</w:t>
            </w:r>
          </w:p>
        </w:tc>
        <w:tc>
          <w:tcPr>
            <w:tcW w:w="1797" w:type="pct"/>
            <w:shd w:val="clear" w:color="000000" w:fill="FFFFFF"/>
            <w:vAlign w:val="center"/>
          </w:tcPr>
          <w:p w14:paraId="55978E5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生态文明建设与中国模式转型（张孝德）</w:t>
            </w:r>
          </w:p>
        </w:tc>
        <w:tc>
          <w:tcPr>
            <w:tcW w:w="492" w:type="pct"/>
            <w:shd w:val="clear" w:color="000000" w:fill="FFFFFF"/>
            <w:vAlign w:val="center"/>
          </w:tcPr>
          <w:p w14:paraId="323C92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11034</w:t>
            </w:r>
          </w:p>
        </w:tc>
        <w:tc>
          <w:tcPr>
            <w:tcW w:w="2228" w:type="pct"/>
            <w:shd w:val="clear" w:color="000000" w:fill="FFFFFF"/>
            <w:vAlign w:val="center"/>
          </w:tcPr>
          <w:p w14:paraId="58CBF0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反恐立法及修订的有关问题</w:t>
            </w:r>
          </w:p>
          <w:p w14:paraId="22E538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（梅建明）</w:t>
            </w:r>
          </w:p>
        </w:tc>
      </w:tr>
      <w:tr w14:paraId="5C61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5A950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11012</w:t>
            </w:r>
          </w:p>
        </w:tc>
        <w:tc>
          <w:tcPr>
            <w:tcW w:w="1797" w:type="pct"/>
            <w:shd w:val="clear" w:color="000000" w:fill="FFFFFF"/>
            <w:vAlign w:val="center"/>
          </w:tcPr>
          <w:p w14:paraId="3B6F664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“十三五”：经济转型与结构性改革（迟福林）</w:t>
            </w:r>
          </w:p>
        </w:tc>
        <w:tc>
          <w:tcPr>
            <w:tcW w:w="492" w:type="pct"/>
            <w:shd w:val="clear" w:color="000000" w:fill="FFFFFF"/>
            <w:vAlign w:val="center"/>
          </w:tcPr>
          <w:p w14:paraId="3BB437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11035</w:t>
            </w:r>
          </w:p>
        </w:tc>
        <w:tc>
          <w:tcPr>
            <w:tcW w:w="2228" w:type="pct"/>
            <w:shd w:val="clear" w:color="000000" w:fill="FFFFFF"/>
            <w:vAlign w:val="center"/>
          </w:tcPr>
          <w:p w14:paraId="0BD3EE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当代世界法系发展和中国法律体系构建（杨伟东）</w:t>
            </w:r>
          </w:p>
        </w:tc>
      </w:tr>
      <w:tr w14:paraId="4B97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5EC18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11013</w:t>
            </w:r>
          </w:p>
        </w:tc>
        <w:tc>
          <w:tcPr>
            <w:tcW w:w="1797" w:type="pct"/>
            <w:shd w:val="clear" w:color="000000" w:fill="FFFFFF"/>
            <w:vAlign w:val="center"/>
          </w:tcPr>
          <w:p w14:paraId="1D6670A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中国梦与中国道路（邓名奋）</w:t>
            </w:r>
          </w:p>
        </w:tc>
        <w:tc>
          <w:tcPr>
            <w:tcW w:w="492" w:type="pct"/>
            <w:shd w:val="clear" w:color="000000" w:fill="FFFFFF"/>
            <w:vAlign w:val="center"/>
          </w:tcPr>
          <w:p w14:paraId="7DFC4E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11036</w:t>
            </w:r>
          </w:p>
        </w:tc>
        <w:tc>
          <w:tcPr>
            <w:tcW w:w="2228" w:type="pct"/>
            <w:shd w:val="clear" w:color="000000" w:fill="FFFFFF"/>
            <w:vAlign w:val="center"/>
          </w:tcPr>
          <w:p w14:paraId="5367AE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公共政策执行（刘小康）</w:t>
            </w:r>
          </w:p>
        </w:tc>
      </w:tr>
      <w:tr w14:paraId="56F3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3BBBC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11014</w:t>
            </w:r>
          </w:p>
        </w:tc>
        <w:tc>
          <w:tcPr>
            <w:tcW w:w="1797" w:type="pct"/>
            <w:shd w:val="clear" w:color="000000" w:fill="FFFFFF"/>
            <w:vAlign w:val="center"/>
          </w:tcPr>
          <w:p w14:paraId="542F321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凝魂聚气 强基固本的基础工程——学习习近平总书记关于社会主义核心价值观的论述（丁文锋）</w:t>
            </w:r>
          </w:p>
        </w:tc>
        <w:tc>
          <w:tcPr>
            <w:tcW w:w="492" w:type="pct"/>
            <w:shd w:val="clear" w:color="000000" w:fill="FFFFFF"/>
            <w:vAlign w:val="center"/>
          </w:tcPr>
          <w:p w14:paraId="31A250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11037</w:t>
            </w:r>
          </w:p>
        </w:tc>
        <w:tc>
          <w:tcPr>
            <w:tcW w:w="2228" w:type="pct"/>
            <w:shd w:val="clear" w:color="000000" w:fill="FFFFFF"/>
            <w:vAlign w:val="center"/>
          </w:tcPr>
          <w:p w14:paraId="3AFB54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公共政策议程的设置（刘小康）</w:t>
            </w:r>
          </w:p>
        </w:tc>
      </w:tr>
      <w:tr w14:paraId="6F7E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D6D9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11015</w:t>
            </w:r>
          </w:p>
        </w:tc>
        <w:tc>
          <w:tcPr>
            <w:tcW w:w="1797" w:type="pct"/>
            <w:shd w:val="clear" w:color="000000" w:fill="FFFFFF"/>
            <w:vAlign w:val="center"/>
          </w:tcPr>
          <w:p w14:paraId="24684424">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把握经济新常态需要处理好十大关系（丁文锋）</w:t>
            </w:r>
          </w:p>
        </w:tc>
        <w:tc>
          <w:tcPr>
            <w:tcW w:w="492" w:type="pct"/>
            <w:shd w:val="clear" w:color="000000" w:fill="FFFFFF"/>
            <w:vAlign w:val="center"/>
          </w:tcPr>
          <w:p w14:paraId="4F0AF1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11038</w:t>
            </w:r>
          </w:p>
        </w:tc>
        <w:tc>
          <w:tcPr>
            <w:tcW w:w="2228" w:type="pct"/>
            <w:shd w:val="clear" w:color="000000" w:fill="FFFFFF"/>
            <w:vAlign w:val="center"/>
          </w:tcPr>
          <w:p w14:paraId="71E235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中国行政管理体制改革30年</w:t>
            </w:r>
          </w:p>
          <w:p w14:paraId="0E2654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（宋世明）</w:t>
            </w:r>
          </w:p>
        </w:tc>
      </w:tr>
      <w:tr w14:paraId="4039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394E8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11016</w:t>
            </w:r>
          </w:p>
        </w:tc>
        <w:tc>
          <w:tcPr>
            <w:tcW w:w="1797" w:type="pct"/>
            <w:shd w:val="clear" w:color="000000" w:fill="FFFFFF"/>
            <w:vAlign w:val="center"/>
          </w:tcPr>
          <w:p w14:paraId="32B3224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bookmarkStart w:id="206" w:name="bkPolitics2162045"/>
            <w:sdt>
              <w:sdtPr>
                <w:rPr>
                  <w:color w:val="000000" w:themeColor="text1"/>
                  <w14:textFill>
                    <w14:solidFill>
                      <w14:schemeClr w14:val="tx1"/>
                    </w14:solidFill>
                  </w14:textFill>
                </w:rPr>
                <w:alias w:val="重点词检查"/>
                <w:id w:val="72751"/>
              </w:sdtPr>
              <w:sdtEndPr>
                <w:rPr>
                  <w:color w:val="000000" w:themeColor="text1"/>
                  <w14:textFill>
                    <w14:solidFill>
                      <w14:schemeClr w14:val="tx1"/>
                    </w14:solidFill>
                  </w14:textFill>
                </w:rPr>
              </w:sdtEndPr>
              <w:sdtContent>
                <w:bookmarkStart w:id="207" w:name="bkPolitics72751"/>
                <w:r>
                  <w:rPr>
                    <w:rFonts w:hint="eastAsia" w:ascii="仿宋_GB2312" w:hAnsi="仿宋_GB2312" w:eastAsia="仿宋_GB2312" w:cs="仿宋_GB2312"/>
                    <w:color w:val="000000" w:themeColor="text1"/>
                    <w:sz w:val="24"/>
                    <w:szCs w:val="24"/>
                    <w14:textFill>
                      <w14:solidFill>
                        <w14:schemeClr w14:val="tx1"/>
                      </w14:solidFill>
                    </w14:textFill>
                  </w:rPr>
                  <w:t>习近平总书记治国理政</w:t>
                </w:r>
                <w:bookmarkEnd w:id="207"/>
              </w:sdtContent>
            </w:sdt>
            <w:bookmarkEnd w:id="206"/>
            <w:r>
              <w:rPr>
                <w:rFonts w:hint="eastAsia" w:ascii="仿宋_GB2312" w:hAnsi="仿宋_GB2312" w:eastAsia="仿宋_GB2312" w:cs="仿宋_GB2312"/>
                <w:color w:val="000000" w:themeColor="text1"/>
                <w:sz w:val="24"/>
                <w:szCs w:val="24"/>
                <w14:textFill>
                  <w14:solidFill>
                    <w14:schemeClr w14:val="tx1"/>
                  </w14:solidFill>
                </w14:textFill>
              </w:rPr>
              <w:t>思想——“四个全面”解读</w:t>
            </w:r>
          </w:p>
          <w:p w14:paraId="1D373E7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（韩庆祥）</w:t>
            </w:r>
          </w:p>
        </w:tc>
        <w:tc>
          <w:tcPr>
            <w:tcW w:w="492" w:type="pct"/>
            <w:shd w:val="clear" w:color="000000" w:fill="FFFFFF"/>
            <w:vAlign w:val="center"/>
          </w:tcPr>
          <w:p w14:paraId="6B6302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11039</w:t>
            </w:r>
          </w:p>
        </w:tc>
        <w:tc>
          <w:tcPr>
            <w:tcW w:w="2228" w:type="pct"/>
            <w:shd w:val="clear" w:color="000000" w:fill="FFFFFF"/>
            <w:vAlign w:val="center"/>
          </w:tcPr>
          <w:p w14:paraId="5053F70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推进国家治理体系现代化（任进）</w:t>
            </w:r>
          </w:p>
        </w:tc>
      </w:tr>
      <w:tr w14:paraId="3A74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621A6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11017</w:t>
            </w:r>
          </w:p>
        </w:tc>
        <w:tc>
          <w:tcPr>
            <w:tcW w:w="1797" w:type="pct"/>
            <w:shd w:val="clear" w:color="000000" w:fill="FFFFFF"/>
            <w:vAlign w:val="center"/>
          </w:tcPr>
          <w:p w14:paraId="53ED8B8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中国道路与中国梦</w:t>
            </w:r>
          </w:p>
          <w:p w14:paraId="5B0DDB2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（靳凤林）</w:t>
            </w:r>
          </w:p>
        </w:tc>
        <w:tc>
          <w:tcPr>
            <w:tcW w:w="492" w:type="pct"/>
            <w:shd w:val="clear" w:color="000000" w:fill="FFFFFF"/>
            <w:vAlign w:val="center"/>
          </w:tcPr>
          <w:p w14:paraId="3D9E75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11018</w:t>
            </w:r>
          </w:p>
        </w:tc>
        <w:tc>
          <w:tcPr>
            <w:tcW w:w="2228" w:type="pct"/>
            <w:shd w:val="clear" w:color="000000" w:fill="FFFFFF"/>
            <w:vAlign w:val="center"/>
          </w:tcPr>
          <w:p w14:paraId="0310E6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供给侧结构性改革与创新驱动发展战略（李佐军）</w:t>
            </w:r>
          </w:p>
        </w:tc>
      </w:tr>
      <w:tr w14:paraId="2491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4133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11019</w:t>
            </w:r>
          </w:p>
        </w:tc>
        <w:tc>
          <w:tcPr>
            <w:tcW w:w="1797" w:type="pct"/>
            <w:shd w:val="clear" w:color="000000" w:fill="FFFFFF"/>
            <w:vAlign w:val="center"/>
          </w:tcPr>
          <w:p w14:paraId="2366AFD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中国制造：由大变强的困境、思路与对策（马晓河）</w:t>
            </w:r>
          </w:p>
        </w:tc>
        <w:tc>
          <w:tcPr>
            <w:tcW w:w="492" w:type="pct"/>
            <w:shd w:val="clear" w:color="000000" w:fill="FFFFFF"/>
            <w:vAlign w:val="center"/>
          </w:tcPr>
          <w:p w14:paraId="357554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11042</w:t>
            </w:r>
          </w:p>
        </w:tc>
        <w:tc>
          <w:tcPr>
            <w:tcW w:w="2228" w:type="pct"/>
            <w:shd w:val="clear" w:color="000000" w:fill="FFFFFF"/>
            <w:vAlign w:val="center"/>
          </w:tcPr>
          <w:p w14:paraId="7145F9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城镇化中的土地法治（宋志红）</w:t>
            </w:r>
          </w:p>
        </w:tc>
      </w:tr>
      <w:tr w14:paraId="70CF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DB720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11020</w:t>
            </w:r>
          </w:p>
        </w:tc>
        <w:tc>
          <w:tcPr>
            <w:tcW w:w="1797" w:type="pct"/>
            <w:shd w:val="clear" w:color="000000" w:fill="FFFFFF"/>
            <w:vAlign w:val="center"/>
          </w:tcPr>
          <w:p w14:paraId="45668C8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关于深化农村土地制度改革的几个问题（孙中华）</w:t>
            </w:r>
          </w:p>
        </w:tc>
        <w:tc>
          <w:tcPr>
            <w:tcW w:w="492" w:type="pct"/>
            <w:shd w:val="clear" w:color="000000" w:fill="FFFFFF"/>
            <w:vAlign w:val="center"/>
          </w:tcPr>
          <w:p w14:paraId="0A2A73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11043</w:t>
            </w:r>
          </w:p>
        </w:tc>
        <w:tc>
          <w:tcPr>
            <w:tcW w:w="2228" w:type="pct"/>
            <w:shd w:val="clear" w:color="000000" w:fill="FFFFFF"/>
            <w:vAlign w:val="center"/>
          </w:tcPr>
          <w:p w14:paraId="19947EC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人才优先发展的国家战略（吴江）</w:t>
            </w:r>
          </w:p>
        </w:tc>
      </w:tr>
      <w:tr w14:paraId="724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26A0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11021</w:t>
            </w:r>
          </w:p>
        </w:tc>
        <w:tc>
          <w:tcPr>
            <w:tcW w:w="1797" w:type="pct"/>
            <w:shd w:val="clear" w:color="000000" w:fill="FFFFFF"/>
            <w:vAlign w:val="center"/>
          </w:tcPr>
          <w:p w14:paraId="16F4BB4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深刻理解和贯彻新发展理念 引领经济发展新常态（王刚）</w:t>
            </w:r>
          </w:p>
        </w:tc>
        <w:tc>
          <w:tcPr>
            <w:tcW w:w="492" w:type="pct"/>
            <w:shd w:val="clear" w:color="000000" w:fill="FFFFFF"/>
            <w:vAlign w:val="center"/>
          </w:tcPr>
          <w:p w14:paraId="45C0AF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11044</w:t>
            </w:r>
          </w:p>
        </w:tc>
        <w:tc>
          <w:tcPr>
            <w:tcW w:w="2228" w:type="pct"/>
            <w:shd w:val="clear" w:color="000000" w:fill="FFFFFF"/>
            <w:vAlign w:val="center"/>
          </w:tcPr>
          <w:p w14:paraId="0C173B1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坚持以用为本方针创新人才体制机制（吴江）</w:t>
            </w:r>
          </w:p>
        </w:tc>
      </w:tr>
      <w:tr w14:paraId="1D05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9A5DA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11022</w:t>
            </w:r>
          </w:p>
        </w:tc>
        <w:tc>
          <w:tcPr>
            <w:tcW w:w="1797" w:type="pct"/>
            <w:shd w:val="clear" w:color="000000" w:fill="FFFFFF"/>
            <w:vAlign w:val="center"/>
          </w:tcPr>
          <w:p w14:paraId="1AC6EE5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创造中华文化新的辉煌</w:t>
            </w:r>
          </w:p>
          <w:p w14:paraId="5CB1741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w:t>
            </w:r>
            <w:bookmarkStart w:id="208" w:name="bkPolitics22512"/>
            <w:sdt>
              <w:sdtPr>
                <w:rPr>
                  <w:color w:val="000000" w:themeColor="text1"/>
                  <w14:textFill>
                    <w14:solidFill>
                      <w14:schemeClr w14:val="tx1"/>
                    </w14:solidFill>
                  </w14:textFill>
                </w:rPr>
                <w:alias w:val="涉政用语错误,易错词检查"/>
                <w:id w:val="3071513"/>
              </w:sdtPr>
              <w:sdtEndPr>
                <w:rPr>
                  <w:color w:val="000000" w:themeColor="text1"/>
                  <w14:textFill>
                    <w14:solidFill>
                      <w14:schemeClr w14:val="tx1"/>
                    </w14:solidFill>
                  </w14:textFill>
                </w:rPr>
              </w:sdtEndPr>
              <w:sdtContent>
                <w:bookmarkStart w:id="209" w:name="bkReivew3071513"/>
                <w:bookmarkStart w:id="210" w:name="bkPolitics3071513"/>
                <w:r>
                  <w:rPr>
                    <w:rFonts w:hint="eastAsia" w:ascii="仿宋_GB2312" w:hAnsi="仿宋_GB2312" w:eastAsia="仿宋_GB2312" w:cs="仿宋_GB2312"/>
                    <w:color w:val="000000" w:themeColor="text1"/>
                    <w:sz w:val="24"/>
                    <w:szCs w:val="24"/>
                    <w14:textFill>
                      <w14:solidFill>
                        <w14:schemeClr w14:val="tx1"/>
                      </w14:solidFill>
                    </w14:textFill>
                  </w:rPr>
                  <w:t>“三个自信”</w:t>
                </w:r>
                <w:bookmarkEnd w:id="209"/>
                <w:bookmarkEnd w:id="210"/>
              </w:sdtContent>
            </w:sdt>
            <w:bookmarkEnd w:id="208"/>
            <w:r>
              <w:rPr>
                <w:rFonts w:hint="eastAsia" w:ascii="仿宋_GB2312" w:hAnsi="仿宋_GB2312" w:eastAsia="仿宋_GB2312" w:cs="仿宋_GB2312"/>
                <w:color w:val="000000" w:themeColor="text1"/>
                <w:sz w:val="24"/>
                <w:szCs w:val="24"/>
                <w14:textFill>
                  <w14:solidFill>
                    <w14:schemeClr w14:val="tx1"/>
                  </w14:solidFill>
                </w14:textFill>
              </w:rPr>
              <w:t>与</w:t>
            </w:r>
            <w:bookmarkStart w:id="211" w:name="bkPolitics53326"/>
            <w:sdt>
              <w:sdtPr>
                <w:rPr>
                  <w:color w:val="000000" w:themeColor="text1"/>
                  <w14:textFill>
                    <w14:solidFill>
                      <w14:schemeClr w14:val="tx1"/>
                    </w14:solidFill>
                  </w14:textFill>
                </w:rPr>
                <w:alias w:val="涉政用语错误"/>
                <w:id w:val="3002650"/>
              </w:sdtPr>
              <w:sdtEndPr>
                <w:rPr>
                  <w:color w:val="000000" w:themeColor="text1"/>
                  <w14:textFill>
                    <w14:solidFill>
                      <w14:schemeClr w14:val="tx1"/>
                    </w14:solidFill>
                  </w14:textFill>
                </w:rPr>
              </w:sdtEndPr>
              <w:sdtContent>
                <w:bookmarkStart w:id="212" w:name="bkPolitics3002650"/>
                <w:r>
                  <w:rPr>
                    <w:rFonts w:hint="eastAsia" w:ascii="仿宋_GB2312" w:hAnsi="仿宋_GB2312" w:eastAsia="仿宋_GB2312" w:cs="仿宋_GB2312"/>
                    <w:color w:val="000000" w:themeColor="text1"/>
                    <w:sz w:val="24"/>
                    <w:szCs w:val="24"/>
                    <w14:textFill>
                      <w14:solidFill>
                        <w14:schemeClr w14:val="tx1"/>
                      </w14:solidFill>
                    </w14:textFill>
                  </w:rPr>
                  <w:t>“中国梦”</w:t>
                </w:r>
                <w:bookmarkEnd w:id="212"/>
              </w:sdtContent>
            </w:sdt>
            <w:bookmarkEnd w:id="211"/>
            <w:r>
              <w:rPr>
                <w:rFonts w:hint="eastAsia" w:ascii="仿宋_GB2312" w:hAnsi="仿宋_GB2312" w:eastAsia="仿宋_GB2312" w:cs="仿宋_GB2312"/>
                <w:color w:val="000000" w:themeColor="text1"/>
                <w:sz w:val="24"/>
                <w:szCs w:val="24"/>
                <w14:textFill>
                  <w14:solidFill>
                    <w14:schemeClr w14:val="tx1"/>
                  </w14:solidFill>
                </w14:textFill>
              </w:rPr>
              <w:t>（王杰）</w:t>
            </w:r>
          </w:p>
        </w:tc>
        <w:tc>
          <w:tcPr>
            <w:tcW w:w="492" w:type="pct"/>
            <w:shd w:val="clear" w:color="000000" w:fill="FFFFFF"/>
            <w:vAlign w:val="center"/>
          </w:tcPr>
          <w:p w14:paraId="1EBF67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11045</w:t>
            </w:r>
          </w:p>
        </w:tc>
        <w:tc>
          <w:tcPr>
            <w:tcW w:w="2228" w:type="pct"/>
            <w:shd w:val="clear" w:color="000000" w:fill="FFFFFF"/>
            <w:vAlign w:val="center"/>
          </w:tcPr>
          <w:p w14:paraId="3003CE1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坚持高端引领，加快开发创新创业人才资源（吴江）</w:t>
            </w:r>
          </w:p>
        </w:tc>
      </w:tr>
      <w:tr w14:paraId="4D87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5FD06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11023</w:t>
            </w:r>
          </w:p>
        </w:tc>
        <w:tc>
          <w:tcPr>
            <w:tcW w:w="1797" w:type="pct"/>
            <w:shd w:val="clear" w:color="000000" w:fill="FFFFFF"/>
            <w:vAlign w:val="center"/>
          </w:tcPr>
          <w:p w14:paraId="36E67AE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全面深化改革，推动中国经济转型升级（王天义）</w:t>
            </w:r>
          </w:p>
        </w:tc>
        <w:tc>
          <w:tcPr>
            <w:tcW w:w="492" w:type="pct"/>
            <w:shd w:val="clear" w:color="000000" w:fill="FFFFFF"/>
            <w:vAlign w:val="center"/>
          </w:tcPr>
          <w:p w14:paraId="4306CB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11046</w:t>
            </w:r>
          </w:p>
        </w:tc>
        <w:tc>
          <w:tcPr>
            <w:tcW w:w="2228" w:type="pct"/>
            <w:shd w:val="clear" w:color="000000" w:fill="FFFFFF"/>
            <w:vAlign w:val="center"/>
          </w:tcPr>
          <w:p w14:paraId="76BD0C2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新兴经济体国家和地区人才战略（吴江）</w:t>
            </w:r>
          </w:p>
        </w:tc>
      </w:tr>
      <w:tr w14:paraId="10A1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291C6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11024</w:t>
            </w:r>
          </w:p>
        </w:tc>
        <w:tc>
          <w:tcPr>
            <w:tcW w:w="1797" w:type="pct"/>
            <w:shd w:val="clear" w:color="000000" w:fill="FFFFFF"/>
            <w:vAlign w:val="center"/>
          </w:tcPr>
          <w:p w14:paraId="0D6FB08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中华文明：辉煌、衰落、悲剧和复兴——解读中国梦的战略视角（徐之明）</w:t>
            </w:r>
          </w:p>
        </w:tc>
        <w:tc>
          <w:tcPr>
            <w:tcW w:w="492" w:type="pct"/>
            <w:shd w:val="clear" w:color="000000" w:fill="FFFFFF"/>
            <w:vAlign w:val="center"/>
          </w:tcPr>
          <w:p w14:paraId="10D45A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11047</w:t>
            </w:r>
          </w:p>
        </w:tc>
        <w:tc>
          <w:tcPr>
            <w:tcW w:w="2228" w:type="pct"/>
            <w:shd w:val="clear" w:color="000000" w:fill="FFFFFF"/>
            <w:vAlign w:val="center"/>
          </w:tcPr>
          <w:p w14:paraId="3D9ED01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创新科研体制机制，促进科研人才成长（吴江）</w:t>
            </w:r>
          </w:p>
        </w:tc>
      </w:tr>
      <w:tr w14:paraId="23C3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D5AB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11025</w:t>
            </w:r>
          </w:p>
        </w:tc>
        <w:tc>
          <w:tcPr>
            <w:tcW w:w="1797" w:type="pct"/>
            <w:shd w:val="clear" w:color="000000" w:fill="FFFFFF"/>
            <w:vAlign w:val="center"/>
          </w:tcPr>
          <w:p w14:paraId="7A23F89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自信才能自强——</w:t>
            </w:r>
            <w:bookmarkStart w:id="213" w:name="bkPolitics110234"/>
            <w:sdt>
              <w:sdtPr>
                <w:rPr>
                  <w:color w:val="000000" w:themeColor="text1"/>
                  <w14:textFill>
                    <w14:solidFill>
                      <w14:schemeClr w14:val="tx1"/>
                    </w14:solidFill>
                  </w14:textFill>
                </w:rPr>
                <w:alias w:val="涉政用语错误,易错词检查"/>
                <w:id w:val="62014"/>
              </w:sdtPr>
              <w:sdtEndPr>
                <w:rPr>
                  <w:color w:val="000000" w:themeColor="text1"/>
                  <w14:textFill>
                    <w14:solidFill>
                      <w14:schemeClr w14:val="tx1"/>
                    </w14:solidFill>
                  </w14:textFill>
                </w:rPr>
              </w:sdtEndPr>
              <w:sdtContent>
                <w:bookmarkStart w:id="214" w:name="bkPolitics62014"/>
                <w:bookmarkStart w:id="215" w:name="bkReivew62014"/>
                <w:r>
                  <w:rPr>
                    <w:rFonts w:hint="eastAsia" w:ascii="仿宋_GB2312" w:hAnsi="仿宋_GB2312" w:eastAsia="仿宋_GB2312" w:cs="仿宋_GB2312"/>
                    <w:color w:val="000000" w:themeColor="text1"/>
                    <w:sz w:val="24"/>
                    <w:szCs w:val="24"/>
                    <w14:textFill>
                      <w14:solidFill>
                        <w14:schemeClr w14:val="tx1"/>
                      </w14:solidFill>
                    </w14:textFill>
                  </w:rPr>
                  <w:t>“三个自信”</w:t>
                </w:r>
                <w:bookmarkEnd w:id="214"/>
                <w:bookmarkEnd w:id="215"/>
              </w:sdtContent>
            </w:sdt>
            <w:bookmarkEnd w:id="213"/>
            <w:r>
              <w:rPr>
                <w:rFonts w:hint="eastAsia" w:ascii="仿宋_GB2312" w:hAnsi="仿宋_GB2312" w:eastAsia="仿宋_GB2312" w:cs="仿宋_GB2312"/>
                <w:color w:val="000000" w:themeColor="text1"/>
                <w:sz w:val="24"/>
                <w:szCs w:val="24"/>
                <w14:textFill>
                  <w14:solidFill>
                    <w14:schemeClr w14:val="tx1"/>
                  </w14:solidFill>
                </w14:textFill>
              </w:rPr>
              <w:t>与实现中华民族伟大复兴的中国梦（张峰）</w:t>
            </w:r>
          </w:p>
        </w:tc>
        <w:tc>
          <w:tcPr>
            <w:tcW w:w="492" w:type="pct"/>
            <w:shd w:val="clear" w:color="000000" w:fill="FFFFFF"/>
            <w:vAlign w:val="center"/>
          </w:tcPr>
          <w:p w14:paraId="5104E9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11048</w:t>
            </w:r>
          </w:p>
        </w:tc>
        <w:tc>
          <w:tcPr>
            <w:tcW w:w="2228" w:type="pct"/>
            <w:shd w:val="clear" w:color="000000" w:fill="FFFFFF"/>
            <w:vAlign w:val="center"/>
          </w:tcPr>
          <w:p w14:paraId="447A52B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加强技能人才队伍建设（吴江）</w:t>
            </w:r>
          </w:p>
        </w:tc>
      </w:tr>
      <w:tr w14:paraId="0170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7BA3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11026</w:t>
            </w:r>
          </w:p>
        </w:tc>
        <w:tc>
          <w:tcPr>
            <w:tcW w:w="1797" w:type="pct"/>
            <w:shd w:val="clear" w:color="000000" w:fill="FFFFFF"/>
            <w:vAlign w:val="center"/>
          </w:tcPr>
          <w:p w14:paraId="70430DF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深化经济体制改革之营改增（张鹏）</w:t>
            </w:r>
          </w:p>
        </w:tc>
        <w:tc>
          <w:tcPr>
            <w:tcW w:w="492" w:type="pct"/>
            <w:shd w:val="clear" w:color="000000" w:fill="FFFFFF"/>
            <w:vAlign w:val="center"/>
          </w:tcPr>
          <w:p w14:paraId="577ADE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11049</w:t>
            </w:r>
          </w:p>
        </w:tc>
        <w:tc>
          <w:tcPr>
            <w:tcW w:w="2228" w:type="pct"/>
            <w:shd w:val="clear" w:color="000000" w:fill="FFFFFF"/>
            <w:vAlign w:val="center"/>
          </w:tcPr>
          <w:p w14:paraId="1FB86E6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加强基层专业技术人才队伍建设（吴江）</w:t>
            </w:r>
          </w:p>
        </w:tc>
      </w:tr>
      <w:tr w14:paraId="1A51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5B4345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11027</w:t>
            </w:r>
          </w:p>
        </w:tc>
        <w:tc>
          <w:tcPr>
            <w:tcW w:w="1797" w:type="pct"/>
            <w:shd w:val="clear" w:color="000000" w:fill="FFFFFF"/>
            <w:vAlign w:val="center"/>
          </w:tcPr>
          <w:p w14:paraId="7D4917D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新常态下的中国经济——开启从经济大国迈向经济强国的新征程 （张占斌）</w:t>
            </w:r>
          </w:p>
        </w:tc>
        <w:tc>
          <w:tcPr>
            <w:tcW w:w="492" w:type="pct"/>
            <w:shd w:val="clear" w:color="000000" w:fill="FFFFFF"/>
            <w:vAlign w:val="center"/>
          </w:tcPr>
          <w:p w14:paraId="782492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11050</w:t>
            </w:r>
          </w:p>
        </w:tc>
        <w:tc>
          <w:tcPr>
            <w:tcW w:w="2228" w:type="pct"/>
            <w:shd w:val="clear" w:color="000000" w:fill="FFFFFF"/>
            <w:vAlign w:val="center"/>
          </w:tcPr>
          <w:p w14:paraId="2E1FF04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互联网大数据与政府治理创新初探（于施洋）</w:t>
            </w:r>
          </w:p>
        </w:tc>
      </w:tr>
      <w:tr w14:paraId="07DE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0382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11028</w:t>
            </w:r>
          </w:p>
        </w:tc>
        <w:tc>
          <w:tcPr>
            <w:tcW w:w="1797" w:type="pct"/>
            <w:shd w:val="clear" w:color="000000" w:fill="FFFFFF"/>
            <w:vAlign w:val="center"/>
          </w:tcPr>
          <w:p w14:paraId="26B5E181">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自觉践行社会主义核心价值观（周文彰）</w:t>
            </w:r>
          </w:p>
        </w:tc>
        <w:tc>
          <w:tcPr>
            <w:tcW w:w="492" w:type="pct"/>
            <w:shd w:val="clear" w:color="000000" w:fill="FFFFFF"/>
            <w:vAlign w:val="center"/>
          </w:tcPr>
          <w:p w14:paraId="2A98D5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11051</w:t>
            </w:r>
          </w:p>
        </w:tc>
        <w:tc>
          <w:tcPr>
            <w:tcW w:w="2228" w:type="pct"/>
            <w:shd w:val="clear" w:color="000000" w:fill="FFFFFF"/>
            <w:vAlign w:val="center"/>
          </w:tcPr>
          <w:p w14:paraId="4430314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大数据时代的社会化新媒体舆情（张华平）</w:t>
            </w:r>
          </w:p>
        </w:tc>
      </w:tr>
      <w:tr w14:paraId="26B6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5788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11029</w:t>
            </w:r>
          </w:p>
        </w:tc>
        <w:tc>
          <w:tcPr>
            <w:tcW w:w="1797" w:type="pct"/>
            <w:shd w:val="clear" w:color="000000" w:fill="FFFFFF"/>
            <w:vAlign w:val="center"/>
          </w:tcPr>
          <w:p w14:paraId="46233FD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确立中国特色社会主义道路自信（王怀超）</w:t>
            </w:r>
          </w:p>
        </w:tc>
        <w:tc>
          <w:tcPr>
            <w:tcW w:w="492" w:type="pct"/>
            <w:shd w:val="clear" w:color="000000" w:fill="FFFFFF"/>
            <w:vAlign w:val="center"/>
          </w:tcPr>
          <w:p w14:paraId="515529F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11052</w:t>
            </w:r>
          </w:p>
        </w:tc>
        <w:tc>
          <w:tcPr>
            <w:tcW w:w="2228" w:type="pct"/>
            <w:shd w:val="clear" w:color="000000" w:fill="FFFFFF"/>
            <w:vAlign w:val="center"/>
          </w:tcPr>
          <w:p w14:paraId="4B38DE0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开放政府数据的价值与实践</w:t>
            </w:r>
          </w:p>
          <w:p w14:paraId="5FAA637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（郑磊）</w:t>
            </w:r>
          </w:p>
        </w:tc>
      </w:tr>
      <w:tr w14:paraId="1A32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15147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11030</w:t>
            </w:r>
          </w:p>
        </w:tc>
        <w:tc>
          <w:tcPr>
            <w:tcW w:w="1797" w:type="pct"/>
            <w:shd w:val="clear" w:color="000000" w:fill="FFFFFF"/>
            <w:vAlign w:val="center"/>
          </w:tcPr>
          <w:p w14:paraId="36317AC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弘扬宪法精神 建设法治政府（任进）</w:t>
            </w:r>
          </w:p>
        </w:tc>
        <w:tc>
          <w:tcPr>
            <w:tcW w:w="492" w:type="pct"/>
            <w:shd w:val="clear" w:color="000000" w:fill="FFFFFF"/>
            <w:vAlign w:val="center"/>
          </w:tcPr>
          <w:p w14:paraId="234101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11053</w:t>
            </w:r>
          </w:p>
        </w:tc>
        <w:tc>
          <w:tcPr>
            <w:tcW w:w="2228" w:type="pct"/>
            <w:shd w:val="clear" w:color="000000" w:fill="FFFFFF"/>
            <w:vAlign w:val="center"/>
          </w:tcPr>
          <w:p w14:paraId="0FD930D1">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社会转型与国家治理——政治体制改革取向与政策选择（徐湘林）</w:t>
            </w:r>
          </w:p>
        </w:tc>
      </w:tr>
      <w:tr w14:paraId="6A5A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D11F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11031</w:t>
            </w:r>
          </w:p>
        </w:tc>
        <w:tc>
          <w:tcPr>
            <w:tcW w:w="1797" w:type="pct"/>
            <w:shd w:val="clear" w:color="000000" w:fill="FFFFFF"/>
            <w:vAlign w:val="center"/>
          </w:tcPr>
          <w:p w14:paraId="34AFA07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转变政府职能与依法行政（任进）</w:t>
            </w:r>
          </w:p>
        </w:tc>
        <w:tc>
          <w:tcPr>
            <w:tcW w:w="492" w:type="pct"/>
            <w:shd w:val="clear" w:color="000000" w:fill="FFFFFF"/>
            <w:vAlign w:val="center"/>
          </w:tcPr>
          <w:p w14:paraId="50AAF4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11054</w:t>
            </w:r>
          </w:p>
        </w:tc>
        <w:tc>
          <w:tcPr>
            <w:tcW w:w="2228" w:type="pct"/>
            <w:shd w:val="clear" w:color="000000" w:fill="FFFFFF"/>
            <w:vAlign w:val="center"/>
          </w:tcPr>
          <w:p w14:paraId="49840FA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文化创意驱动城市发展——以景德镇市为例（祁述裕）</w:t>
            </w:r>
          </w:p>
        </w:tc>
      </w:tr>
      <w:tr w14:paraId="43B8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6058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11032</w:t>
            </w:r>
          </w:p>
        </w:tc>
        <w:tc>
          <w:tcPr>
            <w:tcW w:w="1797" w:type="pct"/>
            <w:shd w:val="clear" w:color="000000" w:fill="FFFFFF"/>
            <w:vAlign w:val="center"/>
          </w:tcPr>
          <w:p w14:paraId="59379F3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法治文化建设——中西的碰撞与交融（韩春晖）</w:t>
            </w:r>
          </w:p>
        </w:tc>
        <w:tc>
          <w:tcPr>
            <w:tcW w:w="492" w:type="pct"/>
            <w:shd w:val="clear" w:color="000000" w:fill="FFFFFF"/>
            <w:vAlign w:val="center"/>
          </w:tcPr>
          <w:p w14:paraId="45E514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11055</w:t>
            </w:r>
          </w:p>
        </w:tc>
        <w:tc>
          <w:tcPr>
            <w:tcW w:w="2228" w:type="pct"/>
            <w:shd w:val="clear" w:color="000000" w:fill="FFFFFF"/>
            <w:vAlign w:val="center"/>
          </w:tcPr>
          <w:p w14:paraId="003DDF6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新型城镇化发展与政策要点</w:t>
            </w:r>
          </w:p>
          <w:p w14:paraId="60AF64B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w:t>
            </w:r>
            <w:bookmarkStart w:id="216" w:name="bkPolitics1113354"/>
            <w:sdt>
              <w:sdtPr>
                <w:rPr>
                  <w:color w:val="000000" w:themeColor="text1"/>
                  <w14:textFill>
                    <w14:solidFill>
                      <w14:schemeClr w14:val="tx1"/>
                    </w14:solidFill>
                  </w14:textFill>
                </w:rPr>
                <w:alias w:val="落马官员"/>
                <w:id w:val="1131756"/>
              </w:sdtPr>
              <w:sdtEndPr>
                <w:rPr>
                  <w:color w:val="000000" w:themeColor="text1"/>
                  <w14:textFill>
                    <w14:solidFill>
                      <w14:schemeClr w14:val="tx1"/>
                    </w14:solidFill>
                  </w14:textFill>
                </w:rPr>
              </w:sdtEndPr>
              <w:sdtContent>
                <w:bookmarkStart w:id="217" w:name="bkPolitics1131756"/>
                <w:r>
                  <w:rPr>
                    <w:rFonts w:hint="eastAsia" w:ascii="仿宋_GB2312" w:hAnsi="仿宋_GB2312" w:eastAsia="仿宋_GB2312" w:cs="仿宋_GB2312"/>
                    <w:color w:val="000000" w:themeColor="text1"/>
                    <w:sz w:val="24"/>
                    <w:szCs w:val="24"/>
                    <w14:textFill>
                      <w14:solidFill>
                        <w14:schemeClr w14:val="tx1"/>
                      </w14:solidFill>
                    </w14:textFill>
                  </w:rPr>
                  <w:t>李铁</w:t>
                </w:r>
                <w:bookmarkEnd w:id="217"/>
              </w:sdtContent>
            </w:sdt>
            <w:bookmarkEnd w:id="216"/>
            <w:r>
              <w:rPr>
                <w:rFonts w:hint="eastAsia" w:ascii="仿宋_GB2312" w:hAnsi="仿宋_GB2312" w:eastAsia="仿宋_GB2312" w:cs="仿宋_GB2312"/>
                <w:color w:val="000000" w:themeColor="text1"/>
                <w:sz w:val="24"/>
                <w:szCs w:val="24"/>
                <w14:textFill>
                  <w14:solidFill>
                    <w14:schemeClr w14:val="tx1"/>
                  </w14:solidFill>
                </w14:textFill>
              </w:rPr>
              <w:t>）</w:t>
            </w:r>
          </w:p>
        </w:tc>
      </w:tr>
      <w:tr w14:paraId="2C6B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E112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11033</w:t>
            </w:r>
          </w:p>
        </w:tc>
        <w:tc>
          <w:tcPr>
            <w:tcW w:w="1797" w:type="pct"/>
            <w:shd w:val="clear" w:color="000000" w:fill="FFFFFF"/>
            <w:vAlign w:val="center"/>
          </w:tcPr>
          <w:p w14:paraId="1AA01D8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行政执法改革与政务公开（高秦伟）</w:t>
            </w:r>
          </w:p>
        </w:tc>
        <w:tc>
          <w:tcPr>
            <w:tcW w:w="492" w:type="pct"/>
            <w:shd w:val="clear" w:color="000000" w:fill="FFFFFF"/>
            <w:vAlign w:val="center"/>
          </w:tcPr>
          <w:p w14:paraId="0B98F7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11102</w:t>
            </w:r>
          </w:p>
        </w:tc>
        <w:tc>
          <w:tcPr>
            <w:tcW w:w="2228" w:type="pct"/>
            <w:shd w:val="clear" w:color="000000" w:fill="FFFFFF"/>
            <w:vAlign w:val="center"/>
          </w:tcPr>
          <w:p w14:paraId="06579824">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中国经济发展阶段性特征</w:t>
            </w:r>
          </w:p>
          <w:p w14:paraId="6974444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（马建堂）</w:t>
            </w:r>
          </w:p>
        </w:tc>
      </w:tr>
      <w:tr w14:paraId="221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C76CC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11117</w:t>
            </w:r>
          </w:p>
        </w:tc>
        <w:tc>
          <w:tcPr>
            <w:tcW w:w="1797" w:type="pct"/>
            <w:shd w:val="clear" w:color="000000" w:fill="FFFFFF"/>
            <w:vAlign w:val="center"/>
          </w:tcPr>
          <w:p w14:paraId="34885D1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关于国家技术创新战略（王渝生）</w:t>
            </w:r>
          </w:p>
        </w:tc>
        <w:tc>
          <w:tcPr>
            <w:tcW w:w="492" w:type="pct"/>
            <w:shd w:val="clear" w:color="000000" w:fill="FFFFFF"/>
            <w:vAlign w:val="center"/>
          </w:tcPr>
          <w:p w14:paraId="6E693C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11103</w:t>
            </w:r>
          </w:p>
        </w:tc>
        <w:tc>
          <w:tcPr>
            <w:tcW w:w="2228" w:type="pct"/>
            <w:shd w:val="clear" w:color="000000" w:fill="FFFFFF"/>
            <w:vAlign w:val="center"/>
          </w:tcPr>
          <w:p w14:paraId="5633F3C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用财政金融视角审视历史进程（尼尔•弗格森、董小君、许正中）</w:t>
            </w:r>
          </w:p>
        </w:tc>
      </w:tr>
      <w:tr w14:paraId="43D3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45193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11118</w:t>
            </w:r>
          </w:p>
        </w:tc>
        <w:tc>
          <w:tcPr>
            <w:tcW w:w="1797" w:type="pct"/>
            <w:shd w:val="clear" w:color="000000" w:fill="FFFFFF"/>
            <w:vAlign w:val="center"/>
          </w:tcPr>
          <w:p w14:paraId="5890DAA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现代智库的形成与发展（吴江）</w:t>
            </w:r>
          </w:p>
        </w:tc>
        <w:tc>
          <w:tcPr>
            <w:tcW w:w="492" w:type="pct"/>
            <w:shd w:val="clear" w:color="000000" w:fill="FFFFFF"/>
            <w:vAlign w:val="center"/>
          </w:tcPr>
          <w:p w14:paraId="48219C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11104</w:t>
            </w:r>
          </w:p>
        </w:tc>
        <w:tc>
          <w:tcPr>
            <w:tcW w:w="2228" w:type="pct"/>
            <w:shd w:val="clear" w:color="000000" w:fill="FFFFFF"/>
            <w:vAlign w:val="center"/>
          </w:tcPr>
          <w:p w14:paraId="4C7BC8C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生态文明建设中的知与行（钱易、卢风、严耕、苏明、陈洪波）</w:t>
            </w:r>
          </w:p>
        </w:tc>
      </w:tr>
      <w:tr w14:paraId="5817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3AED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11120</w:t>
            </w:r>
          </w:p>
        </w:tc>
        <w:tc>
          <w:tcPr>
            <w:tcW w:w="1797" w:type="pct"/>
            <w:shd w:val="clear" w:color="000000" w:fill="FFFFFF"/>
            <w:vAlign w:val="center"/>
          </w:tcPr>
          <w:p w14:paraId="3DB3872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第二次机器革命——我们准备好了吗（杨学军）</w:t>
            </w:r>
          </w:p>
        </w:tc>
        <w:tc>
          <w:tcPr>
            <w:tcW w:w="492" w:type="pct"/>
            <w:shd w:val="clear" w:color="000000" w:fill="FFFFFF"/>
            <w:vAlign w:val="center"/>
          </w:tcPr>
          <w:p w14:paraId="2B54B6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11105</w:t>
            </w:r>
          </w:p>
        </w:tc>
        <w:tc>
          <w:tcPr>
            <w:tcW w:w="2228" w:type="pct"/>
            <w:shd w:val="clear" w:color="000000" w:fill="FFFFFF"/>
            <w:vAlign w:val="center"/>
          </w:tcPr>
          <w:p w14:paraId="6BDB534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大数据时代下的企业转型升级（周文彰、杰夫.伊梅尔特、宁高宁等）</w:t>
            </w:r>
          </w:p>
        </w:tc>
      </w:tr>
      <w:tr w14:paraId="2885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3B7AA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11123</w:t>
            </w:r>
          </w:p>
        </w:tc>
        <w:tc>
          <w:tcPr>
            <w:tcW w:w="1797" w:type="pct"/>
            <w:shd w:val="clear" w:color="000000" w:fill="FFFFFF"/>
            <w:vAlign w:val="center"/>
          </w:tcPr>
          <w:p w14:paraId="0803E54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跨越中等收入陷阱的新市场经济（张占斌）</w:t>
            </w:r>
          </w:p>
        </w:tc>
        <w:tc>
          <w:tcPr>
            <w:tcW w:w="492" w:type="pct"/>
            <w:shd w:val="clear" w:color="000000" w:fill="FFFFFF"/>
            <w:vAlign w:val="center"/>
          </w:tcPr>
          <w:p w14:paraId="187EC6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11135</w:t>
            </w:r>
          </w:p>
        </w:tc>
        <w:tc>
          <w:tcPr>
            <w:tcW w:w="2228" w:type="pct"/>
            <w:shd w:val="clear" w:color="000000" w:fill="FFFFFF"/>
            <w:vAlign w:val="center"/>
          </w:tcPr>
          <w:p w14:paraId="528C5F6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以大数据助力全面深化改革</w:t>
            </w:r>
          </w:p>
          <w:p w14:paraId="6E35FF0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（丁元竹）</w:t>
            </w:r>
          </w:p>
        </w:tc>
      </w:tr>
      <w:tr w14:paraId="3543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16513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11144</w:t>
            </w:r>
          </w:p>
        </w:tc>
        <w:tc>
          <w:tcPr>
            <w:tcW w:w="1797" w:type="pct"/>
            <w:shd w:val="clear" w:color="000000" w:fill="FFFFFF"/>
            <w:vAlign w:val="center"/>
          </w:tcPr>
          <w:p w14:paraId="6D99670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科学技术与风险社会</w:t>
            </w:r>
          </w:p>
          <w:p w14:paraId="3111D74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（程萍）</w:t>
            </w:r>
          </w:p>
        </w:tc>
        <w:tc>
          <w:tcPr>
            <w:tcW w:w="492" w:type="pct"/>
            <w:shd w:val="clear" w:color="000000" w:fill="FFFFFF"/>
            <w:vAlign w:val="center"/>
          </w:tcPr>
          <w:p w14:paraId="147B81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11136</w:t>
            </w:r>
          </w:p>
        </w:tc>
        <w:tc>
          <w:tcPr>
            <w:tcW w:w="2228" w:type="pct"/>
            <w:shd w:val="clear" w:color="000000" w:fill="FFFFFF"/>
            <w:vAlign w:val="center"/>
          </w:tcPr>
          <w:p w14:paraId="611672E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低碳生活你我同行（贾峰）</w:t>
            </w:r>
          </w:p>
        </w:tc>
      </w:tr>
      <w:tr w14:paraId="0226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B7832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11152</w:t>
            </w:r>
          </w:p>
        </w:tc>
        <w:tc>
          <w:tcPr>
            <w:tcW w:w="1797" w:type="pct"/>
            <w:shd w:val="clear" w:color="000000" w:fill="FFFFFF"/>
            <w:vAlign w:val="center"/>
          </w:tcPr>
          <w:p w14:paraId="7D341A99">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颠覆性创新理论及其对我国工业转型的启示（李卅立）</w:t>
            </w:r>
          </w:p>
        </w:tc>
        <w:tc>
          <w:tcPr>
            <w:tcW w:w="492" w:type="pct"/>
            <w:shd w:val="clear" w:color="000000" w:fill="FFFFFF"/>
            <w:vAlign w:val="center"/>
          </w:tcPr>
          <w:p w14:paraId="52ED62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11137</w:t>
            </w:r>
          </w:p>
        </w:tc>
        <w:tc>
          <w:tcPr>
            <w:tcW w:w="2228" w:type="pct"/>
            <w:shd w:val="clear" w:color="000000" w:fill="FFFFFF"/>
            <w:vAlign w:val="center"/>
          </w:tcPr>
          <w:p w14:paraId="77D6AFE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《资本论》的基本框架及当代意义（王健）</w:t>
            </w:r>
          </w:p>
        </w:tc>
      </w:tr>
      <w:tr w14:paraId="1C7D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787F2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11274</w:t>
            </w:r>
          </w:p>
        </w:tc>
        <w:tc>
          <w:tcPr>
            <w:tcW w:w="1797" w:type="pct"/>
            <w:shd w:val="clear" w:color="000000" w:fill="FFFFFF"/>
            <w:vAlign w:val="center"/>
          </w:tcPr>
          <w:p w14:paraId="556EEE1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目标两翼保障——学习贯彻习近平总书记关于“四个全面”战略布局的重要论述（丁文锋）</w:t>
            </w:r>
          </w:p>
        </w:tc>
        <w:tc>
          <w:tcPr>
            <w:tcW w:w="492" w:type="pct"/>
            <w:shd w:val="clear" w:color="000000" w:fill="FFFFFF"/>
            <w:vAlign w:val="center"/>
          </w:tcPr>
          <w:p w14:paraId="1BB003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11138</w:t>
            </w:r>
          </w:p>
        </w:tc>
        <w:tc>
          <w:tcPr>
            <w:tcW w:w="2228" w:type="pct"/>
            <w:shd w:val="clear" w:color="000000" w:fill="FFFFFF"/>
            <w:vAlign w:val="center"/>
          </w:tcPr>
          <w:p w14:paraId="4A88F2B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以“互联网+”驱动工业创新发展推智能制造促企业转型升级</w:t>
            </w:r>
          </w:p>
          <w:p w14:paraId="02D4102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（杨海成）</w:t>
            </w:r>
          </w:p>
        </w:tc>
      </w:tr>
      <w:tr w14:paraId="04DE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14994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11275</w:t>
            </w:r>
          </w:p>
        </w:tc>
        <w:tc>
          <w:tcPr>
            <w:tcW w:w="1797" w:type="pct"/>
            <w:shd w:val="clear" w:color="000000" w:fill="FFFFFF"/>
            <w:vAlign w:val="center"/>
          </w:tcPr>
          <w:p w14:paraId="4EC5ED3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文化精神与民族复兴——习近平文艺座谈会</w:t>
            </w:r>
            <w:bookmarkStart w:id="218" w:name="bkPolitics61011"/>
            <w:sdt>
              <w:sdtPr>
                <w:rPr>
                  <w:color w:val="000000" w:themeColor="text1"/>
                  <w14:textFill>
                    <w14:solidFill>
                      <w14:schemeClr w14:val="tx1"/>
                    </w14:solidFill>
                  </w14:textFill>
                </w:rPr>
                <w:alias w:val="涉政用语错误"/>
                <w:id w:val="181341"/>
              </w:sdtPr>
              <w:sdtEndPr>
                <w:rPr>
                  <w:color w:val="000000" w:themeColor="text1"/>
                  <w14:textFill>
                    <w14:solidFill>
                      <w14:schemeClr w14:val="tx1"/>
                    </w14:solidFill>
                  </w14:textFill>
                </w:rPr>
              </w:sdtEndPr>
              <w:sdtContent>
                <w:bookmarkStart w:id="219" w:name="bkPolitics181341"/>
                <w:r>
                  <w:rPr>
                    <w:rFonts w:hint="eastAsia" w:ascii="仿宋_GB2312" w:hAnsi="仿宋_GB2312" w:eastAsia="仿宋_GB2312" w:cs="仿宋_GB2312"/>
                    <w:color w:val="000000" w:themeColor="text1"/>
                    <w:sz w:val="24"/>
                    <w:szCs w:val="24"/>
                    <w14:textFill>
                      <w14:solidFill>
                        <w14:schemeClr w14:val="tx1"/>
                      </w14:solidFill>
                    </w14:textFill>
                  </w:rPr>
                  <w:t>讲话精神</w:t>
                </w:r>
                <w:bookmarkEnd w:id="219"/>
              </w:sdtContent>
            </w:sdt>
            <w:bookmarkEnd w:id="218"/>
            <w:r>
              <w:rPr>
                <w:rFonts w:hint="eastAsia" w:ascii="仿宋_GB2312" w:hAnsi="仿宋_GB2312" w:eastAsia="仿宋_GB2312" w:cs="仿宋_GB2312"/>
                <w:color w:val="000000" w:themeColor="text1"/>
                <w:sz w:val="24"/>
                <w:szCs w:val="24"/>
                <w14:textFill>
                  <w14:solidFill>
                    <w14:schemeClr w14:val="tx1"/>
                  </w14:solidFill>
                </w14:textFill>
              </w:rPr>
              <w:t>学习（高宏存）</w:t>
            </w:r>
          </w:p>
        </w:tc>
        <w:tc>
          <w:tcPr>
            <w:tcW w:w="492" w:type="pct"/>
            <w:shd w:val="clear" w:color="000000" w:fill="FFFFFF"/>
            <w:vAlign w:val="center"/>
          </w:tcPr>
          <w:p w14:paraId="1A2A4E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11281</w:t>
            </w:r>
          </w:p>
        </w:tc>
        <w:tc>
          <w:tcPr>
            <w:tcW w:w="2228" w:type="pct"/>
            <w:shd w:val="clear" w:color="000000" w:fill="FFFFFF"/>
            <w:vAlign w:val="center"/>
          </w:tcPr>
          <w:p w14:paraId="6417C67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政府管理与文化创意产业</w:t>
            </w:r>
          </w:p>
          <w:p w14:paraId="7F268C3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（岳路平）</w:t>
            </w:r>
          </w:p>
        </w:tc>
      </w:tr>
      <w:tr w14:paraId="2D02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7B97D2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11139</w:t>
            </w:r>
          </w:p>
        </w:tc>
        <w:tc>
          <w:tcPr>
            <w:tcW w:w="1797" w:type="pct"/>
            <w:shd w:val="clear" w:color="000000" w:fill="FFFFFF"/>
            <w:vAlign w:val="center"/>
          </w:tcPr>
          <w:p w14:paraId="220323E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关于深化农村改革的四个问题（张红宇）</w:t>
            </w:r>
          </w:p>
        </w:tc>
        <w:tc>
          <w:tcPr>
            <w:tcW w:w="492" w:type="pct"/>
            <w:shd w:val="clear" w:color="000000" w:fill="FFFFFF"/>
            <w:vAlign w:val="center"/>
          </w:tcPr>
          <w:p w14:paraId="6D85FE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11276</w:t>
            </w:r>
          </w:p>
        </w:tc>
        <w:tc>
          <w:tcPr>
            <w:tcW w:w="2228" w:type="pct"/>
            <w:shd w:val="clear" w:color="000000" w:fill="FFFFFF"/>
            <w:vAlign w:val="center"/>
          </w:tcPr>
          <w:p w14:paraId="4874342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领导力与领导艺术（刘峰）</w:t>
            </w:r>
          </w:p>
        </w:tc>
      </w:tr>
      <w:tr w14:paraId="0C95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15DA6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11279</w:t>
            </w:r>
          </w:p>
        </w:tc>
        <w:tc>
          <w:tcPr>
            <w:tcW w:w="1797" w:type="pct"/>
            <w:shd w:val="clear" w:color="000000" w:fill="FFFFFF"/>
            <w:vAlign w:val="center"/>
          </w:tcPr>
          <w:p w14:paraId="10C50A3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全球视野中的中国政治发展（褚松燕）</w:t>
            </w:r>
          </w:p>
        </w:tc>
        <w:tc>
          <w:tcPr>
            <w:tcW w:w="492" w:type="pct"/>
            <w:shd w:val="clear" w:color="000000" w:fill="FFFFFF"/>
            <w:vAlign w:val="center"/>
          </w:tcPr>
          <w:p w14:paraId="7226C4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11277</w:t>
            </w:r>
          </w:p>
        </w:tc>
        <w:tc>
          <w:tcPr>
            <w:tcW w:w="2228" w:type="pct"/>
            <w:shd w:val="clear" w:color="000000" w:fill="FFFFFF"/>
            <w:vAlign w:val="center"/>
          </w:tcPr>
          <w:p w14:paraId="543B937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学习习近平总书记关于宣传思想工作的</w:t>
            </w:r>
            <w:bookmarkStart w:id="220" w:name="bkPolitics33831"/>
            <w:sdt>
              <w:sdtPr>
                <w:rPr>
                  <w:color w:val="000000" w:themeColor="text1"/>
                  <w14:textFill>
                    <w14:solidFill>
                      <w14:schemeClr w14:val="tx1"/>
                    </w14:solidFill>
                  </w14:textFill>
                </w:rPr>
                <w:alias w:val="涉政用语错误"/>
                <w:id w:val="2132432"/>
              </w:sdtPr>
              <w:sdtEndPr>
                <w:rPr>
                  <w:color w:val="000000" w:themeColor="text1"/>
                  <w14:textFill>
                    <w14:solidFill>
                      <w14:schemeClr w14:val="tx1"/>
                    </w14:solidFill>
                  </w14:textFill>
                </w:rPr>
              </w:sdtEndPr>
              <w:sdtContent>
                <w:bookmarkStart w:id="221" w:name="bkPolitics2132432"/>
                <w:r>
                  <w:rPr>
                    <w:rFonts w:hint="eastAsia" w:ascii="仿宋_GB2312" w:hAnsi="仿宋_GB2312" w:eastAsia="仿宋_GB2312" w:cs="仿宋_GB2312"/>
                    <w:color w:val="000000" w:themeColor="text1"/>
                    <w:sz w:val="24"/>
                    <w:szCs w:val="24"/>
                    <w14:textFill>
                      <w14:solidFill>
                        <w14:schemeClr w14:val="tx1"/>
                      </w14:solidFill>
                    </w14:textFill>
                  </w:rPr>
                  <w:t>讲话精神</w:t>
                </w:r>
                <w:bookmarkEnd w:id="221"/>
              </w:sdtContent>
            </w:sdt>
            <w:bookmarkEnd w:id="220"/>
            <w:r>
              <w:rPr>
                <w:rFonts w:hint="eastAsia" w:ascii="仿宋_GB2312" w:hAnsi="仿宋_GB2312" w:eastAsia="仿宋_GB2312" w:cs="仿宋_GB2312"/>
                <w:color w:val="000000" w:themeColor="text1"/>
                <w:sz w:val="24"/>
                <w:szCs w:val="24"/>
                <w14:textFill>
                  <w14:solidFill>
                    <w14:schemeClr w14:val="tx1"/>
                  </w14:solidFill>
                </w14:textFill>
              </w:rPr>
              <w:t>（张峰）</w:t>
            </w:r>
          </w:p>
        </w:tc>
      </w:tr>
      <w:tr w14:paraId="7355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053ED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11280</w:t>
            </w:r>
          </w:p>
        </w:tc>
        <w:tc>
          <w:tcPr>
            <w:tcW w:w="1797" w:type="pct"/>
            <w:shd w:val="clear" w:color="000000" w:fill="FFFFFF"/>
            <w:vAlign w:val="center"/>
          </w:tcPr>
          <w:p w14:paraId="3EB8011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软实力建设与国家形象塑造（赵磊）</w:t>
            </w:r>
          </w:p>
        </w:tc>
        <w:tc>
          <w:tcPr>
            <w:tcW w:w="492" w:type="pct"/>
            <w:shd w:val="clear" w:color="000000" w:fill="FFFFFF"/>
            <w:vAlign w:val="center"/>
          </w:tcPr>
          <w:p w14:paraId="340E1B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11278</w:t>
            </w:r>
          </w:p>
        </w:tc>
        <w:tc>
          <w:tcPr>
            <w:tcW w:w="2228" w:type="pct"/>
            <w:shd w:val="clear" w:color="000000" w:fill="FFFFFF"/>
            <w:vAlign w:val="center"/>
          </w:tcPr>
          <w:p w14:paraId="1C3689E9">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当代世界格局与中国和平发展道路（宫力）</w:t>
            </w:r>
          </w:p>
        </w:tc>
      </w:tr>
      <w:tr w14:paraId="229D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0F5E9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10347</w:t>
            </w:r>
          </w:p>
        </w:tc>
        <w:tc>
          <w:tcPr>
            <w:tcW w:w="1797" w:type="pct"/>
            <w:shd w:val="clear" w:color="000000" w:fill="FFFFFF"/>
            <w:vAlign w:val="center"/>
          </w:tcPr>
          <w:p w14:paraId="6505525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中国崛起对全球治理的影响（林宏宇）</w:t>
            </w:r>
          </w:p>
        </w:tc>
        <w:tc>
          <w:tcPr>
            <w:tcW w:w="492" w:type="pct"/>
            <w:shd w:val="clear" w:color="000000" w:fill="FFFFFF"/>
            <w:vAlign w:val="center"/>
          </w:tcPr>
          <w:p w14:paraId="1834EC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10350</w:t>
            </w:r>
          </w:p>
        </w:tc>
        <w:tc>
          <w:tcPr>
            <w:tcW w:w="2228" w:type="pct"/>
            <w:shd w:val="clear" w:color="000000" w:fill="FFFFFF"/>
            <w:vAlign w:val="center"/>
          </w:tcPr>
          <w:p w14:paraId="4160335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执政权力监督的改革——中国为什么不能搞西方多党制（林泰）</w:t>
            </w:r>
          </w:p>
        </w:tc>
      </w:tr>
      <w:tr w14:paraId="2B9B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95F29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10352</w:t>
            </w:r>
          </w:p>
        </w:tc>
        <w:tc>
          <w:tcPr>
            <w:tcW w:w="1797" w:type="pct"/>
            <w:shd w:val="clear" w:color="000000" w:fill="FFFFFF"/>
            <w:vAlign w:val="center"/>
          </w:tcPr>
          <w:p w14:paraId="72C24C1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当代中国国情与青年历史责任——铸造行业面临的挑战与技术进步机遇（程永丽）</w:t>
            </w:r>
          </w:p>
        </w:tc>
        <w:tc>
          <w:tcPr>
            <w:tcW w:w="492" w:type="pct"/>
            <w:shd w:val="clear" w:color="000000" w:fill="FFFFFF"/>
            <w:vAlign w:val="center"/>
          </w:tcPr>
          <w:p w14:paraId="22EE0B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10355</w:t>
            </w:r>
          </w:p>
        </w:tc>
        <w:tc>
          <w:tcPr>
            <w:tcW w:w="2228" w:type="pct"/>
            <w:shd w:val="clear" w:color="000000" w:fill="FFFFFF"/>
            <w:vAlign w:val="center"/>
          </w:tcPr>
          <w:p w14:paraId="2149DA5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当代中国国情与青年历史责任</w:t>
            </w:r>
          </w:p>
          <w:p w14:paraId="294A89F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——颠覆性技术：改变人类社会进程的创新（江帆）</w:t>
            </w:r>
          </w:p>
        </w:tc>
      </w:tr>
      <w:tr w14:paraId="0433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297C1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10359</w:t>
            </w:r>
          </w:p>
        </w:tc>
        <w:tc>
          <w:tcPr>
            <w:tcW w:w="1797" w:type="pct"/>
            <w:shd w:val="clear" w:color="000000" w:fill="FFFFFF"/>
            <w:vAlign w:val="center"/>
          </w:tcPr>
          <w:p w14:paraId="12E1E22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现代化进程中的科学技术与社会（刘兵）</w:t>
            </w:r>
          </w:p>
        </w:tc>
        <w:tc>
          <w:tcPr>
            <w:tcW w:w="492" w:type="pct"/>
            <w:shd w:val="clear" w:color="000000" w:fill="FFFFFF"/>
            <w:vAlign w:val="center"/>
          </w:tcPr>
          <w:p w14:paraId="7EACE1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10364</w:t>
            </w:r>
          </w:p>
        </w:tc>
        <w:tc>
          <w:tcPr>
            <w:tcW w:w="2228" w:type="pct"/>
            <w:shd w:val="clear" w:color="000000" w:fill="FFFFFF"/>
            <w:vAlign w:val="center"/>
          </w:tcPr>
          <w:p w14:paraId="49560610">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巨龙亮剑——胜利70周年大阅兵中的几型飞机（陈光）</w:t>
            </w:r>
          </w:p>
        </w:tc>
      </w:tr>
      <w:tr w14:paraId="5A70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4A79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10369</w:t>
            </w:r>
          </w:p>
        </w:tc>
        <w:tc>
          <w:tcPr>
            <w:tcW w:w="1797" w:type="pct"/>
            <w:shd w:val="clear" w:color="000000" w:fill="FFFFFF"/>
            <w:vAlign w:val="center"/>
          </w:tcPr>
          <w:p w14:paraId="1B2876F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当代中国国情与青年历史责任——中国现代社会发展规律与中国共产党人的历史使命（张希贤）</w:t>
            </w:r>
          </w:p>
        </w:tc>
        <w:tc>
          <w:tcPr>
            <w:tcW w:w="492" w:type="pct"/>
            <w:shd w:val="clear" w:color="000000" w:fill="FFFFFF"/>
            <w:vAlign w:val="center"/>
          </w:tcPr>
          <w:p w14:paraId="7A69CA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10384</w:t>
            </w:r>
          </w:p>
        </w:tc>
        <w:tc>
          <w:tcPr>
            <w:tcW w:w="2228" w:type="pct"/>
            <w:shd w:val="clear" w:color="000000" w:fill="FFFFFF"/>
            <w:vAlign w:val="center"/>
          </w:tcPr>
          <w:p w14:paraId="47992D6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南海问题的挑战与机遇（林宏宇）</w:t>
            </w:r>
          </w:p>
        </w:tc>
      </w:tr>
      <w:tr w14:paraId="5E88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48643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10387</w:t>
            </w:r>
          </w:p>
        </w:tc>
        <w:tc>
          <w:tcPr>
            <w:tcW w:w="1797" w:type="pct"/>
            <w:shd w:val="clear" w:color="000000" w:fill="FFFFFF"/>
            <w:vAlign w:val="center"/>
          </w:tcPr>
          <w:p w14:paraId="4DD9E3E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英国脱欧对国际格局的影响（王展鹏）</w:t>
            </w:r>
          </w:p>
        </w:tc>
        <w:tc>
          <w:tcPr>
            <w:tcW w:w="492" w:type="pct"/>
            <w:shd w:val="clear" w:color="000000" w:fill="FFFFFF"/>
            <w:vAlign w:val="center"/>
          </w:tcPr>
          <w:p w14:paraId="3B097F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10389</w:t>
            </w:r>
          </w:p>
        </w:tc>
        <w:tc>
          <w:tcPr>
            <w:tcW w:w="2228" w:type="pct"/>
            <w:shd w:val="clear" w:color="000000" w:fill="FFFFFF"/>
            <w:vAlign w:val="center"/>
          </w:tcPr>
          <w:p w14:paraId="7670C029">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从山寨中国到创客中国（甘德安）</w:t>
            </w:r>
          </w:p>
        </w:tc>
      </w:tr>
      <w:tr w14:paraId="38F8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1010D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10405</w:t>
            </w:r>
          </w:p>
        </w:tc>
        <w:tc>
          <w:tcPr>
            <w:tcW w:w="1797" w:type="pct"/>
            <w:shd w:val="clear" w:color="000000" w:fill="FFFFFF"/>
            <w:vAlign w:val="center"/>
          </w:tcPr>
          <w:p w14:paraId="606F3D1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正在消失的传媒业边界（彭兰）</w:t>
            </w:r>
          </w:p>
        </w:tc>
        <w:tc>
          <w:tcPr>
            <w:tcW w:w="492" w:type="pct"/>
            <w:shd w:val="clear" w:color="000000" w:fill="FFFFFF"/>
            <w:vAlign w:val="center"/>
          </w:tcPr>
          <w:p w14:paraId="26877C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10443</w:t>
            </w:r>
          </w:p>
        </w:tc>
        <w:tc>
          <w:tcPr>
            <w:tcW w:w="2228" w:type="pct"/>
            <w:shd w:val="clear" w:color="000000" w:fill="FFFFFF"/>
            <w:vAlign w:val="center"/>
          </w:tcPr>
          <w:p w14:paraId="36C1842A">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从国际电影节看中国文化软实力和市场吸引力（李苒）</w:t>
            </w:r>
          </w:p>
        </w:tc>
      </w:tr>
      <w:tr w14:paraId="2737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CE49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10436</w:t>
            </w:r>
          </w:p>
        </w:tc>
        <w:tc>
          <w:tcPr>
            <w:tcW w:w="1797" w:type="pct"/>
            <w:shd w:val="clear" w:color="000000" w:fill="FFFFFF"/>
            <w:vAlign w:val="center"/>
          </w:tcPr>
          <w:p w14:paraId="0DE48CAF">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英国软实力推广的经验与启示（王展鹏）</w:t>
            </w:r>
          </w:p>
        </w:tc>
        <w:tc>
          <w:tcPr>
            <w:tcW w:w="492" w:type="pct"/>
            <w:shd w:val="clear" w:color="000000" w:fill="FFFFFF"/>
            <w:vAlign w:val="center"/>
          </w:tcPr>
          <w:p w14:paraId="13F5C9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10449</w:t>
            </w:r>
          </w:p>
        </w:tc>
        <w:tc>
          <w:tcPr>
            <w:tcW w:w="2228" w:type="pct"/>
            <w:shd w:val="clear" w:color="000000" w:fill="FFFFFF"/>
            <w:vAlign w:val="center"/>
          </w:tcPr>
          <w:p w14:paraId="5731A944">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中国新人口问题（余谋昌）</w:t>
            </w:r>
          </w:p>
        </w:tc>
      </w:tr>
      <w:tr w14:paraId="52AC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40FA1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10457</w:t>
            </w:r>
          </w:p>
        </w:tc>
        <w:tc>
          <w:tcPr>
            <w:tcW w:w="1797" w:type="pct"/>
            <w:shd w:val="clear" w:color="000000" w:fill="FFFFFF"/>
            <w:vAlign w:val="center"/>
          </w:tcPr>
          <w:p w14:paraId="36A284A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金砖国家与中国崛起</w:t>
            </w:r>
          </w:p>
          <w:p w14:paraId="13C8E4F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（林宏宇）</w:t>
            </w:r>
          </w:p>
        </w:tc>
        <w:tc>
          <w:tcPr>
            <w:tcW w:w="492" w:type="pct"/>
            <w:shd w:val="clear" w:color="000000" w:fill="FFFFFF"/>
            <w:vAlign w:val="center"/>
          </w:tcPr>
          <w:p w14:paraId="1D03FA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10466</w:t>
            </w:r>
          </w:p>
        </w:tc>
        <w:tc>
          <w:tcPr>
            <w:tcW w:w="2228" w:type="pct"/>
            <w:shd w:val="clear" w:color="000000" w:fill="FFFFFF"/>
            <w:vAlign w:val="center"/>
          </w:tcPr>
          <w:p w14:paraId="3CB45B6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中国精准脱贫攻坚战的现状</w:t>
            </w:r>
          </w:p>
          <w:p w14:paraId="6E23136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（杜晓山）</w:t>
            </w:r>
          </w:p>
        </w:tc>
      </w:tr>
      <w:tr w14:paraId="4669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C3571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10478</w:t>
            </w:r>
          </w:p>
        </w:tc>
        <w:tc>
          <w:tcPr>
            <w:tcW w:w="1797" w:type="pct"/>
            <w:shd w:val="clear" w:color="000000" w:fill="FFFFFF"/>
            <w:vAlign w:val="center"/>
          </w:tcPr>
          <w:p w14:paraId="19467A6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现代农业科技（郝晋珉）</w:t>
            </w:r>
          </w:p>
        </w:tc>
        <w:tc>
          <w:tcPr>
            <w:tcW w:w="492" w:type="pct"/>
            <w:shd w:val="clear" w:color="000000" w:fill="FFFFFF"/>
            <w:vAlign w:val="center"/>
          </w:tcPr>
          <w:p w14:paraId="3FD330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10488</w:t>
            </w:r>
          </w:p>
        </w:tc>
        <w:tc>
          <w:tcPr>
            <w:tcW w:w="2228" w:type="pct"/>
            <w:shd w:val="clear" w:color="000000" w:fill="FFFFFF"/>
            <w:vAlign w:val="center"/>
          </w:tcPr>
          <w:p w14:paraId="23F3434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大容量快速交通技术（张星臣）</w:t>
            </w:r>
          </w:p>
        </w:tc>
      </w:tr>
      <w:tr w14:paraId="1E92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13347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10725</w:t>
            </w:r>
          </w:p>
        </w:tc>
        <w:tc>
          <w:tcPr>
            <w:tcW w:w="1797" w:type="pct"/>
            <w:shd w:val="clear" w:color="000000" w:fill="FFFFFF"/>
            <w:vAlign w:val="center"/>
          </w:tcPr>
          <w:p w14:paraId="3746C5E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新时代宪法的新发展</w:t>
            </w:r>
          </w:p>
          <w:p w14:paraId="312240E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（胡锦光）</w:t>
            </w:r>
          </w:p>
        </w:tc>
        <w:tc>
          <w:tcPr>
            <w:tcW w:w="492" w:type="pct"/>
            <w:shd w:val="clear" w:color="000000" w:fill="FFFFFF"/>
            <w:vAlign w:val="center"/>
          </w:tcPr>
          <w:p w14:paraId="0A2185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10714</w:t>
            </w:r>
          </w:p>
        </w:tc>
        <w:tc>
          <w:tcPr>
            <w:tcW w:w="2228" w:type="pct"/>
            <w:shd w:val="clear" w:color="000000" w:fill="FFFFFF"/>
            <w:vAlign w:val="center"/>
          </w:tcPr>
          <w:p w14:paraId="42FA7CC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学习宪法、尊崇宪法，坚持依法治国、依法执政（胡建淼）</w:t>
            </w:r>
          </w:p>
        </w:tc>
      </w:tr>
      <w:tr w14:paraId="0C61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210CD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10726</w:t>
            </w:r>
          </w:p>
        </w:tc>
        <w:tc>
          <w:tcPr>
            <w:tcW w:w="1797" w:type="pct"/>
            <w:shd w:val="clear" w:color="000000" w:fill="FFFFFF"/>
            <w:vAlign w:val="center"/>
          </w:tcPr>
          <w:p w14:paraId="09BA812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五四精神一百年——六个新观点（王东）</w:t>
            </w:r>
          </w:p>
        </w:tc>
        <w:tc>
          <w:tcPr>
            <w:tcW w:w="492" w:type="pct"/>
            <w:shd w:val="clear" w:color="000000" w:fill="FFFFFF"/>
            <w:vAlign w:val="center"/>
          </w:tcPr>
          <w:p w14:paraId="52F8A7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10521</w:t>
            </w:r>
          </w:p>
        </w:tc>
        <w:tc>
          <w:tcPr>
            <w:tcW w:w="2228" w:type="pct"/>
            <w:shd w:val="clear" w:color="000000" w:fill="FFFFFF"/>
            <w:vAlign w:val="center"/>
          </w:tcPr>
          <w:p w14:paraId="28382147">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 3D打印技术与中国工业4.0（张人佶）</w:t>
            </w:r>
          </w:p>
        </w:tc>
      </w:tr>
      <w:tr w14:paraId="6151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DB3E3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10524</w:t>
            </w:r>
          </w:p>
        </w:tc>
        <w:tc>
          <w:tcPr>
            <w:tcW w:w="1797" w:type="pct"/>
            <w:shd w:val="clear" w:color="000000" w:fill="FFFFFF"/>
            <w:vAlign w:val="center"/>
          </w:tcPr>
          <w:p w14:paraId="49329C6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中国航天工程技术展望</w:t>
            </w:r>
          </w:p>
          <w:p w14:paraId="35A6B724">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（郭建宁）</w:t>
            </w:r>
          </w:p>
        </w:tc>
        <w:tc>
          <w:tcPr>
            <w:tcW w:w="492" w:type="pct"/>
            <w:shd w:val="clear" w:color="000000" w:fill="FFFFFF"/>
            <w:vAlign w:val="center"/>
          </w:tcPr>
          <w:p w14:paraId="57CCC1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10529</w:t>
            </w:r>
          </w:p>
        </w:tc>
        <w:tc>
          <w:tcPr>
            <w:tcW w:w="2228" w:type="pct"/>
            <w:shd w:val="clear" w:color="000000" w:fill="FFFFFF"/>
            <w:vAlign w:val="center"/>
          </w:tcPr>
          <w:p w14:paraId="6535F05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中国自由贸易试验区与FTA战略（霍伟东）</w:t>
            </w:r>
          </w:p>
        </w:tc>
      </w:tr>
      <w:tr w14:paraId="6818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CB6AA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10534</w:t>
            </w:r>
          </w:p>
        </w:tc>
        <w:tc>
          <w:tcPr>
            <w:tcW w:w="1797" w:type="pct"/>
            <w:shd w:val="clear" w:color="000000" w:fill="FFFFFF"/>
            <w:vAlign w:val="center"/>
          </w:tcPr>
          <w:p w14:paraId="26BED1A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全球化背景下的国家安全（李大光） </w:t>
            </w:r>
          </w:p>
        </w:tc>
        <w:tc>
          <w:tcPr>
            <w:tcW w:w="492" w:type="pct"/>
            <w:shd w:val="clear" w:color="000000" w:fill="FFFFFF"/>
            <w:vAlign w:val="center"/>
          </w:tcPr>
          <w:p w14:paraId="017E5B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10535</w:t>
            </w:r>
          </w:p>
        </w:tc>
        <w:tc>
          <w:tcPr>
            <w:tcW w:w="2228" w:type="pct"/>
            <w:shd w:val="clear" w:color="000000" w:fill="FFFFFF"/>
            <w:vAlign w:val="center"/>
          </w:tcPr>
          <w:p w14:paraId="678EB091">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中国在国际经济中的地位和贡献（黄朗辉）</w:t>
            </w:r>
          </w:p>
        </w:tc>
      </w:tr>
      <w:tr w14:paraId="0141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8" w:hRule="atLeast"/>
          <w:jc w:val="center"/>
        </w:trPr>
        <w:tc>
          <w:tcPr>
            <w:tcW w:w="481" w:type="pct"/>
            <w:shd w:val="clear" w:color="000000" w:fill="FFFFFF"/>
            <w:vAlign w:val="center"/>
          </w:tcPr>
          <w:p w14:paraId="10D42B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10537</w:t>
            </w:r>
          </w:p>
        </w:tc>
        <w:tc>
          <w:tcPr>
            <w:tcW w:w="1797" w:type="pct"/>
            <w:shd w:val="clear" w:color="000000" w:fill="FFFFFF"/>
            <w:vAlign w:val="center"/>
          </w:tcPr>
          <w:p w14:paraId="368C1B0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环境保护和可持续发展</w:t>
            </w:r>
          </w:p>
          <w:p w14:paraId="37F5C126">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（井水涌）</w:t>
            </w:r>
          </w:p>
        </w:tc>
        <w:tc>
          <w:tcPr>
            <w:tcW w:w="492" w:type="pct"/>
            <w:shd w:val="clear" w:color="000000" w:fill="FFFFFF"/>
            <w:vAlign w:val="center"/>
          </w:tcPr>
          <w:p w14:paraId="69FF8D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10540</w:t>
            </w:r>
          </w:p>
        </w:tc>
        <w:tc>
          <w:tcPr>
            <w:tcW w:w="2228" w:type="pct"/>
            <w:shd w:val="clear" w:color="000000" w:fill="FFFFFF"/>
            <w:vAlign w:val="center"/>
          </w:tcPr>
          <w:p w14:paraId="0BF641A8">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外军陆军武器装备发展综合研究（岳松堂）</w:t>
            </w:r>
          </w:p>
        </w:tc>
      </w:tr>
      <w:tr w14:paraId="36BC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481" w:type="pct"/>
            <w:shd w:val="clear" w:color="000000" w:fill="FFFFFF"/>
            <w:vAlign w:val="center"/>
          </w:tcPr>
          <w:p w14:paraId="49CBE6A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12659</w:t>
            </w:r>
          </w:p>
        </w:tc>
        <w:tc>
          <w:tcPr>
            <w:tcW w:w="1797" w:type="pct"/>
            <w:shd w:val="clear" w:color="000000" w:fill="FFFFFF"/>
            <w:vAlign w:val="center"/>
          </w:tcPr>
          <w:p w14:paraId="2E5BE10C">
            <w:pPr>
              <w:widowControl/>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bookmarkStart w:id="222" w:name="bkPolitics3002242"/>
            <w:sdt>
              <w:sdtPr>
                <w:rPr>
                  <w:color w:val="000000" w:themeColor="text1"/>
                  <w14:textFill>
                    <w14:solidFill>
                      <w14:schemeClr w14:val="tx1"/>
                    </w14:solidFill>
                  </w14:textFill>
                </w:rPr>
                <w:alias w:val="涉政用语错误"/>
                <w:id w:val="170053"/>
              </w:sdtPr>
              <w:sdtEndPr>
                <w:rPr>
                  <w:color w:val="000000" w:themeColor="text1"/>
                  <w14:textFill>
                    <w14:solidFill>
                      <w14:schemeClr w14:val="tx1"/>
                    </w14:solidFill>
                  </w14:textFill>
                </w:rPr>
              </w:sdtEndPr>
              <w:sdtContent>
                <w:bookmarkStart w:id="223" w:name="bkPolitics170053"/>
                <w:r>
                  <w:rPr>
                    <w:rFonts w:hint="eastAsia" w:ascii="仿宋_GB2312" w:hAnsi="仿宋_GB2312" w:eastAsia="仿宋_GB2312" w:cs="仿宋_GB2312"/>
                    <w:color w:val="000000" w:themeColor="text1"/>
                    <w:kern w:val="0"/>
                    <w:sz w:val="24"/>
                    <w:szCs w:val="24"/>
                    <w14:textFill>
                      <w14:solidFill>
                        <w14:schemeClr w14:val="tx1"/>
                      </w14:solidFill>
                    </w14:textFill>
                  </w:rPr>
                  <w:t>一带一路</w:t>
                </w:r>
                <w:bookmarkEnd w:id="223"/>
              </w:sdtContent>
            </w:sdt>
            <w:bookmarkEnd w:id="222"/>
            <w:r>
              <w:rPr>
                <w:rFonts w:hint="eastAsia" w:ascii="仿宋_GB2312" w:hAnsi="仿宋_GB2312" w:eastAsia="仿宋_GB2312" w:cs="仿宋_GB2312"/>
                <w:color w:val="000000" w:themeColor="text1"/>
                <w:kern w:val="0"/>
                <w:sz w:val="24"/>
                <w:szCs w:val="24"/>
                <w14:textFill>
                  <w14:solidFill>
                    <w14:schemeClr w14:val="tx1"/>
                  </w14:solidFill>
                </w14:textFill>
              </w:rPr>
              <w:t>与国际教育合作——民办高等教育：承载“一带一路”与国际教育合作的有生力量（李维民）</w:t>
            </w:r>
          </w:p>
        </w:tc>
        <w:tc>
          <w:tcPr>
            <w:tcW w:w="492" w:type="pct"/>
            <w:shd w:val="clear" w:color="000000" w:fill="FFFFFF"/>
            <w:vAlign w:val="center"/>
          </w:tcPr>
          <w:p w14:paraId="15D5428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12660</w:t>
            </w:r>
          </w:p>
        </w:tc>
        <w:tc>
          <w:tcPr>
            <w:tcW w:w="2228" w:type="pct"/>
            <w:shd w:val="clear" w:color="000000" w:fill="FFFFFF"/>
            <w:vAlign w:val="center"/>
          </w:tcPr>
          <w:p w14:paraId="31662596">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bookmarkStart w:id="224" w:name="bkPolitics2103350"/>
            <w:sdt>
              <w:sdtPr>
                <w:rPr>
                  <w:color w:val="000000" w:themeColor="text1"/>
                  <w14:textFill>
                    <w14:solidFill>
                      <w14:schemeClr w14:val="tx1"/>
                    </w14:solidFill>
                  </w14:textFill>
                </w:rPr>
                <w:alias w:val="涉政用语错误"/>
                <w:id w:val="1170814"/>
              </w:sdtPr>
              <w:sdtEndPr>
                <w:rPr>
                  <w:color w:val="000000" w:themeColor="text1"/>
                  <w14:textFill>
                    <w14:solidFill>
                      <w14:schemeClr w14:val="tx1"/>
                    </w14:solidFill>
                  </w14:textFill>
                </w:rPr>
              </w:sdtEndPr>
              <w:sdtContent>
                <w:bookmarkStart w:id="225" w:name="bkPolitics1170814"/>
                <w:r>
                  <w:rPr>
                    <w:rFonts w:hint="eastAsia" w:ascii="仿宋_GB2312" w:hAnsi="仿宋_GB2312" w:eastAsia="仿宋_GB2312" w:cs="仿宋_GB2312"/>
                    <w:color w:val="000000" w:themeColor="text1"/>
                    <w:sz w:val="24"/>
                    <w:szCs w:val="24"/>
                    <w14:textFill>
                      <w14:solidFill>
                        <w14:schemeClr w14:val="tx1"/>
                      </w14:solidFill>
                    </w14:textFill>
                  </w:rPr>
                  <w:t>一带一路</w:t>
                </w:r>
                <w:bookmarkEnd w:id="225"/>
              </w:sdtContent>
            </w:sdt>
            <w:bookmarkEnd w:id="224"/>
            <w:r>
              <w:rPr>
                <w:rFonts w:hint="eastAsia" w:ascii="仿宋_GB2312" w:hAnsi="仿宋_GB2312" w:eastAsia="仿宋_GB2312" w:cs="仿宋_GB2312"/>
                <w:color w:val="000000" w:themeColor="text1"/>
                <w:sz w:val="24"/>
                <w:szCs w:val="24"/>
                <w14:textFill>
                  <w14:solidFill>
                    <w14:schemeClr w14:val="tx1"/>
                  </w14:solidFill>
                </w14:textFill>
              </w:rPr>
              <w:t>与国际教育合作——全球背景下中国高等教育国际化的机遇与挑战（王晓阳）</w:t>
            </w:r>
          </w:p>
        </w:tc>
      </w:tr>
      <w:tr w14:paraId="6F4E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481" w:type="pct"/>
            <w:shd w:val="clear" w:color="000000" w:fill="FFFFFF"/>
            <w:vAlign w:val="center"/>
          </w:tcPr>
          <w:p w14:paraId="01E86B3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12661</w:t>
            </w:r>
          </w:p>
        </w:tc>
        <w:tc>
          <w:tcPr>
            <w:tcW w:w="1797" w:type="pct"/>
            <w:shd w:val="clear" w:color="000000" w:fill="FFFFFF"/>
            <w:vAlign w:val="center"/>
          </w:tcPr>
          <w:p w14:paraId="4C650374">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bookmarkStart w:id="226" w:name="bkPolitics3023036"/>
            <w:sdt>
              <w:sdtPr>
                <w:rPr>
                  <w:color w:val="000000" w:themeColor="text1"/>
                  <w14:textFill>
                    <w14:solidFill>
                      <w14:schemeClr w14:val="tx1"/>
                    </w14:solidFill>
                  </w14:textFill>
                </w:rPr>
                <w:alias w:val="涉政用语错误"/>
                <w:id w:val="3072451"/>
              </w:sdtPr>
              <w:sdtEndPr>
                <w:rPr>
                  <w:color w:val="000000" w:themeColor="text1"/>
                  <w14:textFill>
                    <w14:solidFill>
                      <w14:schemeClr w14:val="tx1"/>
                    </w14:solidFill>
                  </w14:textFill>
                </w:rPr>
              </w:sdtEndPr>
              <w:sdtContent>
                <w:bookmarkStart w:id="227" w:name="bkPolitics3072451"/>
                <w:r>
                  <w:rPr>
                    <w:rFonts w:hint="eastAsia" w:ascii="仿宋_GB2312" w:hAnsi="仿宋_GB2312" w:eastAsia="仿宋_GB2312" w:cs="仿宋_GB2312"/>
                    <w:color w:val="000000" w:themeColor="text1"/>
                    <w:kern w:val="0"/>
                    <w:sz w:val="24"/>
                    <w:szCs w:val="24"/>
                    <w14:textFill>
                      <w14:solidFill>
                        <w14:schemeClr w14:val="tx1"/>
                      </w14:solidFill>
                    </w14:textFill>
                  </w:rPr>
                  <w:t>一带一路</w:t>
                </w:r>
                <w:bookmarkEnd w:id="227"/>
              </w:sdtContent>
            </w:sdt>
            <w:bookmarkEnd w:id="226"/>
            <w:r>
              <w:rPr>
                <w:rFonts w:hint="eastAsia" w:ascii="仿宋_GB2312" w:hAnsi="仿宋_GB2312" w:eastAsia="仿宋_GB2312" w:cs="仿宋_GB2312"/>
                <w:color w:val="000000" w:themeColor="text1"/>
                <w:kern w:val="0"/>
                <w:sz w:val="24"/>
                <w:szCs w:val="24"/>
                <w14:textFill>
                  <w14:solidFill>
                    <w14:schemeClr w14:val="tx1"/>
                  </w14:solidFill>
                </w14:textFill>
              </w:rPr>
              <w:t>与国际教育合作——“一带一路”建设与高校理论研究（何亚东）</w:t>
            </w:r>
          </w:p>
        </w:tc>
        <w:tc>
          <w:tcPr>
            <w:tcW w:w="492" w:type="pct"/>
            <w:shd w:val="clear" w:color="000000" w:fill="FFFFFF"/>
            <w:vAlign w:val="center"/>
          </w:tcPr>
          <w:p w14:paraId="5A424C0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12464</w:t>
            </w:r>
          </w:p>
        </w:tc>
        <w:tc>
          <w:tcPr>
            <w:tcW w:w="2228" w:type="pct"/>
            <w:shd w:val="clear" w:color="000000" w:fill="FFFFFF"/>
            <w:vAlign w:val="center"/>
          </w:tcPr>
          <w:p w14:paraId="3C6AFBE3">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当前中国宏观经济形势与政策解读——如何研判经济形势：宏观经济指标解读（张青）</w:t>
            </w:r>
          </w:p>
        </w:tc>
      </w:tr>
      <w:tr w14:paraId="454B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481" w:type="pct"/>
            <w:shd w:val="clear" w:color="000000" w:fill="FFFFFF"/>
            <w:vAlign w:val="center"/>
          </w:tcPr>
          <w:p w14:paraId="1EE5CC1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12465</w:t>
            </w:r>
          </w:p>
        </w:tc>
        <w:tc>
          <w:tcPr>
            <w:tcW w:w="1797" w:type="pct"/>
            <w:shd w:val="clear" w:color="000000" w:fill="FFFFFF"/>
            <w:vAlign w:val="center"/>
          </w:tcPr>
          <w:p w14:paraId="70D2FBB2">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当前中国宏观经济形势与政策解读——当前经济形势与财政改革（冯俏彬）</w:t>
            </w:r>
          </w:p>
        </w:tc>
        <w:tc>
          <w:tcPr>
            <w:tcW w:w="492" w:type="pct"/>
            <w:shd w:val="clear" w:color="000000" w:fill="FFFFFF"/>
            <w:vAlign w:val="center"/>
          </w:tcPr>
          <w:p w14:paraId="690ED31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12466</w:t>
            </w:r>
          </w:p>
        </w:tc>
        <w:tc>
          <w:tcPr>
            <w:tcW w:w="2228" w:type="pct"/>
            <w:shd w:val="clear" w:color="000000" w:fill="FFFFFF"/>
            <w:vAlign w:val="center"/>
          </w:tcPr>
          <w:p w14:paraId="78C55499">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当前中国宏观经济形势与政策解读——新一轮改革红利再释放（张占斌）</w:t>
            </w:r>
          </w:p>
        </w:tc>
      </w:tr>
      <w:tr w14:paraId="1CCF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481" w:type="pct"/>
            <w:shd w:val="clear" w:color="000000" w:fill="FFFFFF"/>
            <w:vAlign w:val="center"/>
          </w:tcPr>
          <w:p w14:paraId="79E3232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12467</w:t>
            </w:r>
          </w:p>
        </w:tc>
        <w:tc>
          <w:tcPr>
            <w:tcW w:w="1797" w:type="pct"/>
            <w:shd w:val="clear" w:color="000000" w:fill="FFFFFF"/>
            <w:vAlign w:val="center"/>
          </w:tcPr>
          <w:p w14:paraId="19C812EB">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sz w:val="24"/>
                <w:szCs w:val="24"/>
                <w14:textFill>
                  <w14:solidFill>
                    <w14:schemeClr w14:val="tx1"/>
                  </w14:solidFill>
                </w14:textFill>
              </w:rPr>
              <w:t>当前中国宏观经济形势与政策解读——宏观经济政策理论和实践述评（吴汉洪）</w:t>
            </w:r>
          </w:p>
        </w:tc>
        <w:tc>
          <w:tcPr>
            <w:tcW w:w="492" w:type="pct"/>
            <w:shd w:val="clear" w:color="000000" w:fill="FFFFFF"/>
            <w:vAlign w:val="center"/>
          </w:tcPr>
          <w:p w14:paraId="2B8A782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10943</w:t>
            </w:r>
          </w:p>
        </w:tc>
        <w:tc>
          <w:tcPr>
            <w:tcW w:w="2228" w:type="pct"/>
            <w:shd w:val="clear" w:color="000000" w:fill="FFFFFF"/>
            <w:vAlign w:val="center"/>
          </w:tcPr>
          <w:p w14:paraId="7A2FF4CF">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科技创新：粤港澳大湾区建设的原动力（陈雄辉）</w:t>
            </w:r>
          </w:p>
        </w:tc>
      </w:tr>
      <w:tr w14:paraId="412D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481" w:type="pct"/>
            <w:shd w:val="clear" w:color="000000" w:fill="FFFFFF"/>
            <w:vAlign w:val="center"/>
          </w:tcPr>
          <w:p w14:paraId="6723D4D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13415</w:t>
            </w:r>
          </w:p>
        </w:tc>
        <w:tc>
          <w:tcPr>
            <w:tcW w:w="1797" w:type="pct"/>
            <w:shd w:val="clear" w:color="000000" w:fill="FFFFFF"/>
            <w:vAlign w:val="center"/>
          </w:tcPr>
          <w:p w14:paraId="64A8E6F6">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《中华人民共和国监察法实施条例》解读（阳平）</w:t>
            </w:r>
          </w:p>
        </w:tc>
        <w:tc>
          <w:tcPr>
            <w:tcW w:w="492" w:type="pct"/>
            <w:shd w:val="clear" w:color="000000" w:fill="FFFFFF"/>
            <w:vAlign w:val="center"/>
          </w:tcPr>
          <w:p w14:paraId="3EB167A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12161</w:t>
            </w:r>
          </w:p>
        </w:tc>
        <w:tc>
          <w:tcPr>
            <w:tcW w:w="2228" w:type="pct"/>
            <w:shd w:val="clear" w:color="000000" w:fill="FFFFFF"/>
            <w:vAlign w:val="center"/>
          </w:tcPr>
          <w:p w14:paraId="36E31870">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后疫情时代的数字化转型与中国经济高质量发展（朱岩）</w:t>
            </w:r>
          </w:p>
        </w:tc>
      </w:tr>
      <w:tr w14:paraId="2C38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481" w:type="pct"/>
            <w:shd w:val="clear" w:color="000000" w:fill="FFFFFF"/>
            <w:vAlign w:val="center"/>
          </w:tcPr>
          <w:p w14:paraId="01841A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12162</w:t>
            </w:r>
          </w:p>
        </w:tc>
        <w:tc>
          <w:tcPr>
            <w:tcW w:w="1797" w:type="pct"/>
            <w:shd w:val="clear" w:color="000000" w:fill="FFFFFF"/>
            <w:vAlign w:val="center"/>
          </w:tcPr>
          <w:p w14:paraId="44091FB5">
            <w:pPr>
              <w:spacing w:line="40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w w:val="95"/>
                <w:kern w:val="0"/>
                <w:sz w:val="24"/>
                <w:szCs w:val="24"/>
                <w14:textFill>
                  <w14:solidFill>
                    <w14:schemeClr w14:val="tx1"/>
                  </w14:solidFill>
                </w14:textFill>
              </w:rPr>
              <w:t xml:space="preserve">5G时代的机遇与挑战 </w:t>
            </w:r>
            <w:sdt>
              <w:sdtPr>
                <w:rPr>
                  <w:color w:val="000000" w:themeColor="text1"/>
                  <w14:textFill>
                    <w14:solidFill>
                      <w14:schemeClr w14:val="tx1"/>
                    </w14:solidFill>
                  </w14:textFill>
                </w:rPr>
                <w:alias w:val="易错词检查"/>
                <w:id w:val="181314"/>
              </w:sdtPr>
              <w:sdtEndPr>
                <w:rPr>
                  <w:color w:val="000000" w:themeColor="text1"/>
                  <w14:textFill>
                    <w14:solidFill>
                      <w14:schemeClr w14:val="tx1"/>
                    </w14:solidFill>
                  </w14:textFill>
                </w:rPr>
              </w:sdtEndPr>
              <w:sdtContent>
                <w:bookmarkStart w:id="228" w:name="bkReivew181314"/>
                <w:r>
                  <w:rPr>
                    <w:rFonts w:hint="eastAsia" w:ascii="仿宋_GB2312" w:hAnsi="仿宋_GB2312" w:eastAsia="仿宋_GB2312" w:cs="仿宋_GB2312"/>
                    <w:color w:val="000000" w:themeColor="text1"/>
                    <w:w w:val="95"/>
                    <w:kern w:val="0"/>
                    <w:sz w:val="24"/>
                    <w:szCs w:val="24"/>
                    <w14:textFill>
                      <w14:solidFill>
                        <w14:schemeClr w14:val="tx1"/>
                      </w14:solidFill>
                    </w14:textFill>
                  </w:rPr>
                  <w:t>外购</w:t>
                </w:r>
                <w:bookmarkEnd w:id="228"/>
              </w:sdtContent>
            </w:sdt>
            <w:r>
              <w:rPr>
                <w:rFonts w:hint="eastAsia" w:ascii="仿宋_GB2312" w:hAnsi="仿宋_GB2312" w:eastAsia="仿宋_GB2312" w:cs="仿宋_GB2312"/>
                <w:color w:val="000000" w:themeColor="text1"/>
                <w:w w:val="95"/>
                <w:kern w:val="0"/>
                <w:sz w:val="24"/>
                <w:szCs w:val="24"/>
                <w14:textFill>
                  <w14:solidFill>
                    <w14:schemeClr w14:val="tx1"/>
                  </w14:solidFill>
                </w14:textFill>
              </w:rPr>
              <w:t>国家行政学院课程（孙松林）</w:t>
            </w:r>
          </w:p>
        </w:tc>
        <w:tc>
          <w:tcPr>
            <w:tcW w:w="492" w:type="pct"/>
            <w:shd w:val="clear" w:color="000000" w:fill="FFFFFF"/>
            <w:vAlign w:val="center"/>
          </w:tcPr>
          <w:p w14:paraId="2D122C0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13407</w:t>
            </w:r>
          </w:p>
        </w:tc>
        <w:tc>
          <w:tcPr>
            <w:tcW w:w="2228" w:type="pct"/>
            <w:shd w:val="clear" w:color="000000" w:fill="FFFFFF"/>
            <w:vAlign w:val="center"/>
          </w:tcPr>
          <w:p w14:paraId="2D302CF0">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强化国家战略科技力量 多措并举提升科技创新水平（陈劲）</w:t>
            </w:r>
          </w:p>
        </w:tc>
      </w:tr>
      <w:tr w14:paraId="1400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481" w:type="pct"/>
            <w:shd w:val="clear" w:color="000000" w:fill="FFFFFF"/>
            <w:vAlign w:val="center"/>
          </w:tcPr>
          <w:p w14:paraId="175B3708">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13408</w:t>
            </w:r>
          </w:p>
        </w:tc>
        <w:tc>
          <w:tcPr>
            <w:tcW w:w="1797" w:type="pct"/>
            <w:shd w:val="clear" w:color="000000" w:fill="FFFFFF"/>
            <w:vAlign w:val="center"/>
          </w:tcPr>
          <w:p w14:paraId="215AF145">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加强原创性引领性科技攻关 坚决打赢关键核心技术攻坚战（潘教峰）</w:t>
            </w:r>
          </w:p>
        </w:tc>
        <w:tc>
          <w:tcPr>
            <w:tcW w:w="492" w:type="pct"/>
            <w:shd w:val="clear" w:color="000000" w:fill="FFFFFF"/>
            <w:vAlign w:val="center"/>
          </w:tcPr>
          <w:p w14:paraId="38E6A2D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13409</w:t>
            </w:r>
          </w:p>
        </w:tc>
        <w:tc>
          <w:tcPr>
            <w:tcW w:w="2228" w:type="pct"/>
            <w:shd w:val="clear" w:color="000000" w:fill="FFFFFF"/>
            <w:vAlign w:val="center"/>
          </w:tcPr>
          <w:p w14:paraId="03028DA5">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推进高水平科技自立自强 加快构建新发展格局（樊继达）</w:t>
            </w:r>
          </w:p>
        </w:tc>
      </w:tr>
      <w:tr w14:paraId="5F28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481" w:type="pct"/>
            <w:shd w:val="clear" w:color="000000" w:fill="FFFFFF"/>
            <w:vAlign w:val="center"/>
          </w:tcPr>
          <w:p w14:paraId="76A717E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13410</w:t>
            </w:r>
          </w:p>
        </w:tc>
        <w:tc>
          <w:tcPr>
            <w:tcW w:w="1797" w:type="pct"/>
            <w:shd w:val="clear" w:color="000000" w:fill="FFFFFF"/>
            <w:vAlign w:val="center"/>
          </w:tcPr>
          <w:p w14:paraId="034E13E7">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以高水平对外开放推动构建新发展格局（陈建奇）</w:t>
            </w:r>
          </w:p>
        </w:tc>
        <w:tc>
          <w:tcPr>
            <w:tcW w:w="492" w:type="pct"/>
            <w:shd w:val="clear" w:color="000000" w:fill="FFFFFF"/>
            <w:vAlign w:val="center"/>
          </w:tcPr>
          <w:p w14:paraId="655E43EE">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13411</w:t>
            </w:r>
          </w:p>
        </w:tc>
        <w:tc>
          <w:tcPr>
            <w:tcW w:w="2228" w:type="pct"/>
            <w:shd w:val="clear" w:color="000000" w:fill="FFFFFF"/>
            <w:vAlign w:val="center"/>
          </w:tcPr>
          <w:p w14:paraId="6C60F872">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“十四五”规划与2035年远景目标勾勒生态文明建设新目标（郭兆晖）</w:t>
            </w:r>
          </w:p>
        </w:tc>
      </w:tr>
      <w:tr w14:paraId="24E3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481" w:type="pct"/>
            <w:shd w:val="clear" w:color="000000" w:fill="FFFFFF"/>
            <w:vAlign w:val="center"/>
          </w:tcPr>
          <w:p w14:paraId="23ACF53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13412</w:t>
            </w:r>
          </w:p>
        </w:tc>
        <w:tc>
          <w:tcPr>
            <w:tcW w:w="1797" w:type="pct"/>
            <w:shd w:val="clear" w:color="000000" w:fill="FFFFFF"/>
            <w:vAlign w:val="center"/>
          </w:tcPr>
          <w:p w14:paraId="3D494728">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中美科技博弈背景下基于知识产权战略的创新之路（孔庆江）</w:t>
            </w:r>
          </w:p>
        </w:tc>
        <w:tc>
          <w:tcPr>
            <w:tcW w:w="492" w:type="pct"/>
            <w:shd w:val="clear" w:color="000000" w:fill="FFFFFF"/>
            <w:vAlign w:val="center"/>
          </w:tcPr>
          <w:p w14:paraId="3F3B982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13413</w:t>
            </w:r>
          </w:p>
        </w:tc>
        <w:tc>
          <w:tcPr>
            <w:tcW w:w="2228" w:type="pct"/>
            <w:shd w:val="clear" w:color="000000" w:fill="FFFFFF"/>
            <w:vAlign w:val="center"/>
          </w:tcPr>
          <w:p w14:paraId="6C481894">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w w:val="103"/>
                <w:kern w:val="0"/>
                <w:sz w:val="24"/>
                <w:szCs w:val="24"/>
                <w14:textFill>
                  <w14:solidFill>
                    <w14:schemeClr w14:val="tx1"/>
                  </w14:solidFill>
                </w14:textFill>
              </w:rPr>
              <w:t>我国碳达峰碳中和目标、路径与政策体系（王克</w:t>
            </w:r>
            <w:r>
              <w:rPr>
                <w:rFonts w:hint="eastAsia" w:ascii="仿宋_GB2312" w:hAnsi="仿宋_GB2312" w:eastAsia="仿宋_GB2312" w:cs="仿宋_GB2312"/>
                <w:color w:val="000000" w:themeColor="text1"/>
                <w:kern w:val="0"/>
                <w:sz w:val="24"/>
                <w:szCs w:val="24"/>
                <w14:textFill>
                  <w14:solidFill>
                    <w14:schemeClr w14:val="tx1"/>
                  </w14:solidFill>
                </w14:textFill>
              </w:rPr>
              <w:t>）</w:t>
            </w:r>
          </w:p>
        </w:tc>
      </w:tr>
      <w:tr w14:paraId="6330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481" w:type="pct"/>
            <w:shd w:val="clear" w:color="000000" w:fill="FFFFFF"/>
            <w:vAlign w:val="center"/>
          </w:tcPr>
          <w:p w14:paraId="568FA61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13414</w:t>
            </w:r>
          </w:p>
        </w:tc>
        <w:tc>
          <w:tcPr>
            <w:tcW w:w="1797" w:type="pct"/>
            <w:shd w:val="clear" w:color="000000" w:fill="FFFFFF"/>
            <w:vAlign w:val="center"/>
          </w:tcPr>
          <w:p w14:paraId="5FE496C7">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kern w:val="0"/>
                <w:sz w:val="24"/>
                <w:szCs w:val="24"/>
                <w14:textFill>
                  <w14:solidFill>
                    <w14:schemeClr w14:val="tx1"/>
                  </w14:solidFill>
                </w14:textFill>
              </w:rPr>
              <w:t>知识产权概论（冯晓青）</w:t>
            </w:r>
          </w:p>
        </w:tc>
        <w:tc>
          <w:tcPr>
            <w:tcW w:w="492" w:type="pct"/>
            <w:shd w:val="clear" w:color="000000" w:fill="FFFFFF"/>
            <w:vAlign w:val="center"/>
          </w:tcPr>
          <w:p w14:paraId="5F792DE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p>
        </w:tc>
        <w:tc>
          <w:tcPr>
            <w:tcW w:w="2228" w:type="pct"/>
            <w:shd w:val="clear" w:color="000000" w:fill="FFFFFF"/>
            <w:vAlign w:val="center"/>
          </w:tcPr>
          <w:p w14:paraId="46E1E58F">
            <w:pPr>
              <w:widowControl/>
              <w:spacing w:line="400" w:lineRule="exact"/>
              <w:jc w:val="left"/>
              <w:rPr>
                <w:rFonts w:hint="eastAsia" w:ascii="仿宋_GB2312" w:hAnsi="仿宋_GB2312" w:eastAsia="仿宋_GB2312" w:cs="仿宋_GB2312"/>
                <w:color w:val="000000" w:themeColor="text1"/>
                <w:kern w:val="0"/>
                <w:sz w:val="24"/>
                <w:szCs w:val="24"/>
                <w14:textFill>
                  <w14:solidFill>
                    <w14:schemeClr w14:val="tx1"/>
                  </w14:solidFill>
                </w14:textFill>
              </w:rPr>
            </w:pPr>
          </w:p>
        </w:tc>
      </w:tr>
      <w:tr w14:paraId="248D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53634867">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高校工作人员专题培训（114）</w:t>
            </w:r>
          </w:p>
          <w:p w14:paraId="22DD72E8">
            <w:pPr>
              <w:spacing w:line="400" w:lineRule="exact"/>
              <w:ind w:firstLine="480" w:firstLineChars="200"/>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面向高校工作人员开设，包括高校研究生导师、教学秘书、高校培训工作者、教学管理者等。邀请经验丰富的从业者分享他们的工作理念和方法，使得参训高校工作人员深入认识本职工作的内涵和发展前景，掌握正确的工作方法。</w:t>
            </w:r>
          </w:p>
        </w:tc>
      </w:tr>
      <w:tr w14:paraId="38FF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69B4D4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1134</w:t>
            </w:r>
          </w:p>
        </w:tc>
        <w:tc>
          <w:tcPr>
            <w:tcW w:w="1797" w:type="pct"/>
            <w:tcBorders>
              <w:top w:val="single" w:color="auto" w:sz="4" w:space="0"/>
              <w:left w:val="single" w:color="auto" w:sz="4" w:space="0"/>
              <w:bottom w:val="single" w:color="auto" w:sz="4" w:space="0"/>
              <w:right w:val="single" w:color="auto" w:sz="4" w:space="0"/>
            </w:tcBorders>
            <w:vAlign w:val="center"/>
          </w:tcPr>
          <w:p w14:paraId="3EF0E65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教研室主任胜任力提升培训（李丹青、卢晓东）</w:t>
            </w:r>
          </w:p>
        </w:tc>
        <w:tc>
          <w:tcPr>
            <w:tcW w:w="492" w:type="pct"/>
            <w:tcBorders>
              <w:top w:val="single" w:color="auto" w:sz="4" w:space="0"/>
              <w:left w:val="single" w:color="auto" w:sz="4" w:space="0"/>
              <w:bottom w:val="single" w:color="auto" w:sz="4" w:space="0"/>
              <w:right w:val="single" w:color="auto" w:sz="4" w:space="0"/>
            </w:tcBorders>
            <w:vAlign w:val="center"/>
          </w:tcPr>
          <w:p w14:paraId="3AC1D5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12361</w:t>
            </w:r>
          </w:p>
        </w:tc>
        <w:tc>
          <w:tcPr>
            <w:tcW w:w="2228" w:type="pct"/>
            <w:tcBorders>
              <w:top w:val="single" w:color="auto" w:sz="4" w:space="0"/>
              <w:left w:val="single" w:color="auto" w:sz="4" w:space="0"/>
              <w:bottom w:val="single" w:color="auto" w:sz="4" w:space="0"/>
              <w:right w:val="single" w:color="auto" w:sz="4" w:space="0"/>
            </w:tcBorders>
            <w:vAlign w:val="center"/>
          </w:tcPr>
          <w:p w14:paraId="3935C6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高校教师发展：挑战与探索</w:t>
            </w:r>
          </w:p>
          <w:p w14:paraId="5F180E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（郭为禄）</w:t>
            </w:r>
          </w:p>
        </w:tc>
      </w:tr>
      <w:tr w14:paraId="5E50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0E1D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12362</w:t>
            </w:r>
          </w:p>
        </w:tc>
        <w:tc>
          <w:tcPr>
            <w:tcW w:w="1797" w:type="pct"/>
            <w:tcBorders>
              <w:top w:val="single" w:color="auto" w:sz="4" w:space="0"/>
              <w:left w:val="single" w:color="auto" w:sz="4" w:space="0"/>
              <w:bottom w:val="single" w:color="auto" w:sz="4" w:space="0"/>
              <w:right w:val="single" w:color="auto" w:sz="4" w:space="0"/>
            </w:tcBorders>
            <w:vAlign w:val="center"/>
          </w:tcPr>
          <w:p w14:paraId="5683EA2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高校教师教学专业发展的思考及培训策略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以华东师范大学为例（周忠良）</w:t>
            </w:r>
          </w:p>
        </w:tc>
        <w:tc>
          <w:tcPr>
            <w:tcW w:w="492" w:type="pct"/>
            <w:tcBorders>
              <w:top w:val="single" w:color="auto" w:sz="4" w:space="0"/>
              <w:left w:val="single" w:color="auto" w:sz="4" w:space="0"/>
              <w:bottom w:val="single" w:color="auto" w:sz="4" w:space="0"/>
              <w:right w:val="single" w:color="auto" w:sz="4" w:space="0"/>
            </w:tcBorders>
            <w:vAlign w:val="center"/>
          </w:tcPr>
          <w:p w14:paraId="1DBB8B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12363</w:t>
            </w:r>
          </w:p>
        </w:tc>
        <w:tc>
          <w:tcPr>
            <w:tcW w:w="2228" w:type="pct"/>
            <w:tcBorders>
              <w:top w:val="single" w:color="auto" w:sz="4" w:space="0"/>
              <w:left w:val="single" w:color="auto" w:sz="4" w:space="0"/>
              <w:bottom w:val="single" w:color="auto" w:sz="4" w:space="0"/>
              <w:right w:val="single" w:color="auto" w:sz="4" w:space="0"/>
            </w:tcBorders>
            <w:vAlign w:val="center"/>
          </w:tcPr>
          <w:p w14:paraId="3EDDCE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学习者需求探测与成就评估的理论与技术（韩映雄）</w:t>
            </w:r>
          </w:p>
        </w:tc>
      </w:tr>
      <w:tr w14:paraId="68C8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3D6B6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12364</w:t>
            </w:r>
          </w:p>
        </w:tc>
        <w:tc>
          <w:tcPr>
            <w:tcW w:w="1797" w:type="pct"/>
            <w:tcBorders>
              <w:top w:val="single" w:color="auto" w:sz="4" w:space="0"/>
              <w:left w:val="single" w:color="auto" w:sz="4" w:space="0"/>
              <w:bottom w:val="single" w:color="auto" w:sz="4" w:space="0"/>
              <w:right w:val="single" w:color="auto" w:sz="4" w:space="0"/>
            </w:tcBorders>
            <w:vAlign w:val="center"/>
          </w:tcPr>
          <w:p w14:paraId="1F1FEC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让新教师站稳讲台（黄健）</w:t>
            </w:r>
          </w:p>
        </w:tc>
        <w:tc>
          <w:tcPr>
            <w:tcW w:w="492" w:type="pct"/>
            <w:tcBorders>
              <w:top w:val="single" w:color="auto" w:sz="4" w:space="0"/>
              <w:left w:val="single" w:color="auto" w:sz="4" w:space="0"/>
              <w:bottom w:val="single" w:color="auto" w:sz="4" w:space="0"/>
              <w:right w:val="single" w:color="auto" w:sz="4" w:space="0"/>
            </w:tcBorders>
            <w:vAlign w:val="center"/>
          </w:tcPr>
          <w:p w14:paraId="26CD33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12365</w:t>
            </w:r>
          </w:p>
        </w:tc>
        <w:tc>
          <w:tcPr>
            <w:tcW w:w="2228" w:type="pct"/>
            <w:tcBorders>
              <w:top w:val="single" w:color="auto" w:sz="4" w:space="0"/>
              <w:left w:val="single" w:color="auto" w:sz="4" w:space="0"/>
              <w:bottom w:val="single" w:color="auto" w:sz="4" w:space="0"/>
              <w:right w:val="single" w:color="auto" w:sz="4" w:space="0"/>
            </w:tcBorders>
            <w:vAlign w:val="center"/>
          </w:tcPr>
          <w:p w14:paraId="294F78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东南大学教师教学发展中心工作实践分享（李霄翔）</w:t>
            </w:r>
          </w:p>
        </w:tc>
      </w:tr>
      <w:tr w14:paraId="3B8A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DF580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12382</w:t>
            </w:r>
          </w:p>
        </w:tc>
        <w:tc>
          <w:tcPr>
            <w:tcW w:w="1797" w:type="pct"/>
            <w:tcBorders>
              <w:top w:val="single" w:color="auto" w:sz="4" w:space="0"/>
              <w:left w:val="single" w:color="auto" w:sz="4" w:space="0"/>
              <w:bottom w:val="single" w:color="auto" w:sz="4" w:space="0"/>
              <w:right w:val="single" w:color="auto" w:sz="4" w:space="0"/>
            </w:tcBorders>
            <w:vAlign w:val="center"/>
          </w:tcPr>
          <w:p w14:paraId="4E54F7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我国教师教育发展和教师教育创新实验区项目设计（朱旭东）</w:t>
            </w:r>
          </w:p>
        </w:tc>
        <w:tc>
          <w:tcPr>
            <w:tcW w:w="492" w:type="pct"/>
            <w:tcBorders>
              <w:top w:val="single" w:color="auto" w:sz="4" w:space="0"/>
              <w:left w:val="single" w:color="auto" w:sz="4" w:space="0"/>
              <w:bottom w:val="single" w:color="auto" w:sz="4" w:space="0"/>
              <w:right w:val="single" w:color="auto" w:sz="4" w:space="0"/>
            </w:tcBorders>
            <w:vAlign w:val="center"/>
          </w:tcPr>
          <w:p w14:paraId="2CBA41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12383</w:t>
            </w:r>
          </w:p>
        </w:tc>
        <w:tc>
          <w:tcPr>
            <w:tcW w:w="2228" w:type="pct"/>
            <w:tcBorders>
              <w:top w:val="single" w:color="auto" w:sz="4" w:space="0"/>
              <w:left w:val="single" w:color="auto" w:sz="4" w:space="0"/>
              <w:bottom w:val="single" w:color="auto" w:sz="4" w:space="0"/>
              <w:right w:val="single" w:color="auto" w:sz="4" w:space="0"/>
            </w:tcBorders>
            <w:vAlign w:val="center"/>
          </w:tcPr>
          <w:p w14:paraId="006847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浙江省教师教育改革的设计与实施（周跃良）</w:t>
            </w:r>
          </w:p>
        </w:tc>
      </w:tr>
      <w:tr w14:paraId="2A17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0A6CF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12438</w:t>
            </w:r>
          </w:p>
        </w:tc>
        <w:tc>
          <w:tcPr>
            <w:tcW w:w="1797" w:type="pct"/>
            <w:tcBorders>
              <w:top w:val="single" w:color="auto" w:sz="4" w:space="0"/>
              <w:left w:val="single" w:color="auto" w:sz="4" w:space="0"/>
              <w:bottom w:val="single" w:color="auto" w:sz="4" w:space="0"/>
              <w:right w:val="single" w:color="auto" w:sz="4" w:space="0"/>
            </w:tcBorders>
            <w:vAlign w:val="center"/>
          </w:tcPr>
          <w:p w14:paraId="2A633D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高校特色凸显与教师队伍建设（李永瑞）</w:t>
            </w:r>
          </w:p>
        </w:tc>
        <w:tc>
          <w:tcPr>
            <w:tcW w:w="492" w:type="pct"/>
            <w:tcBorders>
              <w:top w:val="single" w:color="auto" w:sz="4" w:space="0"/>
              <w:left w:val="single" w:color="auto" w:sz="4" w:space="0"/>
              <w:bottom w:val="single" w:color="auto" w:sz="4" w:space="0"/>
              <w:right w:val="single" w:color="auto" w:sz="4" w:space="0"/>
            </w:tcBorders>
            <w:vAlign w:val="center"/>
          </w:tcPr>
          <w:p w14:paraId="3C31E4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12439</w:t>
            </w:r>
          </w:p>
        </w:tc>
        <w:tc>
          <w:tcPr>
            <w:tcW w:w="2228" w:type="pct"/>
            <w:tcBorders>
              <w:top w:val="single" w:color="auto" w:sz="4" w:space="0"/>
              <w:left w:val="single" w:color="auto" w:sz="4" w:space="0"/>
              <w:bottom w:val="single" w:color="auto" w:sz="4" w:space="0"/>
              <w:right w:val="single" w:color="auto" w:sz="4" w:space="0"/>
            </w:tcBorders>
            <w:vAlign w:val="center"/>
          </w:tcPr>
          <w:p w14:paraId="611D55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高校教师的全面激励体系建设</w:t>
            </w:r>
          </w:p>
          <w:p w14:paraId="3D6015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（柯江林）</w:t>
            </w:r>
          </w:p>
        </w:tc>
      </w:tr>
      <w:tr w14:paraId="1D99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35770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12440</w:t>
            </w:r>
          </w:p>
        </w:tc>
        <w:tc>
          <w:tcPr>
            <w:tcW w:w="1797" w:type="pct"/>
            <w:tcBorders>
              <w:top w:val="single" w:color="auto" w:sz="4" w:space="0"/>
              <w:left w:val="single" w:color="auto" w:sz="4" w:space="0"/>
              <w:bottom w:val="single" w:color="auto" w:sz="4" w:space="0"/>
              <w:right w:val="single" w:color="auto" w:sz="4" w:space="0"/>
            </w:tcBorders>
            <w:vAlign w:val="center"/>
          </w:tcPr>
          <w:p w14:paraId="7C888C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高校综合改革背景下的绩效管理（于海波）</w:t>
            </w:r>
          </w:p>
        </w:tc>
        <w:tc>
          <w:tcPr>
            <w:tcW w:w="492" w:type="pct"/>
            <w:tcBorders>
              <w:top w:val="single" w:color="auto" w:sz="4" w:space="0"/>
              <w:left w:val="single" w:color="auto" w:sz="4" w:space="0"/>
              <w:bottom w:val="single" w:color="auto" w:sz="4" w:space="0"/>
              <w:right w:val="single" w:color="auto" w:sz="4" w:space="0"/>
            </w:tcBorders>
            <w:vAlign w:val="center"/>
          </w:tcPr>
          <w:p w14:paraId="1D779E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989</w:t>
            </w:r>
          </w:p>
        </w:tc>
        <w:tc>
          <w:tcPr>
            <w:tcW w:w="2228" w:type="pct"/>
            <w:tcBorders>
              <w:top w:val="single" w:color="auto" w:sz="4" w:space="0"/>
              <w:left w:val="single" w:color="auto" w:sz="4" w:space="0"/>
              <w:bottom w:val="single" w:color="auto" w:sz="4" w:space="0"/>
              <w:right w:val="single" w:color="auto" w:sz="4" w:space="0"/>
            </w:tcBorders>
            <w:vAlign w:val="center"/>
          </w:tcPr>
          <w:p w14:paraId="10FEE4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研究生导师专项培训（张斌贤、林杰、李永瑞）</w:t>
            </w:r>
          </w:p>
        </w:tc>
      </w:tr>
      <w:tr w14:paraId="6923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5EFB1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448</w:t>
            </w:r>
          </w:p>
        </w:tc>
        <w:tc>
          <w:tcPr>
            <w:tcW w:w="1797" w:type="pct"/>
            <w:tcBorders>
              <w:top w:val="single" w:color="auto" w:sz="4" w:space="0"/>
              <w:left w:val="single" w:color="auto" w:sz="4" w:space="0"/>
              <w:bottom w:val="single" w:color="auto" w:sz="4" w:space="0"/>
              <w:right w:val="single" w:color="auto" w:sz="4" w:space="0"/>
            </w:tcBorders>
            <w:vAlign w:val="center"/>
          </w:tcPr>
          <w:p w14:paraId="77676B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高校人事管理干部教师发展专题培训（庞海芍、高洪源、张奇伟）</w:t>
            </w:r>
          </w:p>
        </w:tc>
        <w:tc>
          <w:tcPr>
            <w:tcW w:w="492" w:type="pct"/>
            <w:tcBorders>
              <w:top w:val="single" w:color="auto" w:sz="4" w:space="0"/>
              <w:left w:val="single" w:color="auto" w:sz="4" w:space="0"/>
              <w:bottom w:val="single" w:color="auto" w:sz="4" w:space="0"/>
              <w:right w:val="single" w:color="auto" w:sz="4" w:space="0"/>
            </w:tcBorders>
            <w:vAlign w:val="center"/>
          </w:tcPr>
          <w:p w14:paraId="55A546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253</w:t>
            </w:r>
          </w:p>
        </w:tc>
        <w:tc>
          <w:tcPr>
            <w:tcW w:w="2228" w:type="pct"/>
            <w:tcBorders>
              <w:top w:val="single" w:color="auto" w:sz="4" w:space="0"/>
              <w:left w:val="single" w:color="auto" w:sz="4" w:space="0"/>
              <w:bottom w:val="single" w:color="auto" w:sz="4" w:space="0"/>
              <w:right w:val="single" w:color="auto" w:sz="4" w:space="0"/>
            </w:tcBorders>
            <w:vAlign w:val="center"/>
          </w:tcPr>
          <w:p w14:paraId="40938A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高校人事信息化管理工作</w:t>
            </w:r>
          </w:p>
          <w:p w14:paraId="772F35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（赵志鲲、江雪）</w:t>
            </w:r>
          </w:p>
        </w:tc>
      </w:tr>
      <w:tr w14:paraId="65AA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92221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451</w:t>
            </w:r>
          </w:p>
        </w:tc>
        <w:tc>
          <w:tcPr>
            <w:tcW w:w="1797" w:type="pct"/>
            <w:tcBorders>
              <w:top w:val="single" w:color="auto" w:sz="4" w:space="0"/>
              <w:left w:val="single" w:color="auto" w:sz="4" w:space="0"/>
              <w:bottom w:val="single" w:color="auto" w:sz="4" w:space="0"/>
              <w:right w:val="single" w:color="auto" w:sz="4" w:space="0"/>
            </w:tcBorders>
            <w:vAlign w:val="center"/>
          </w:tcPr>
          <w:p w14:paraId="7D6718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高校人事管理干部绩效考核专题培训（马陆亭、李永瑞、王长城等）</w:t>
            </w:r>
          </w:p>
        </w:tc>
        <w:tc>
          <w:tcPr>
            <w:tcW w:w="492" w:type="pct"/>
            <w:tcBorders>
              <w:top w:val="single" w:color="auto" w:sz="4" w:space="0"/>
              <w:left w:val="single" w:color="auto" w:sz="4" w:space="0"/>
              <w:bottom w:val="single" w:color="auto" w:sz="4" w:space="0"/>
              <w:right w:val="single" w:color="auto" w:sz="4" w:space="0"/>
            </w:tcBorders>
            <w:vAlign w:val="center"/>
          </w:tcPr>
          <w:p w14:paraId="772A4C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w:t>
            </w:r>
          </w:p>
        </w:tc>
        <w:tc>
          <w:tcPr>
            <w:tcW w:w="2228" w:type="pct"/>
            <w:tcBorders>
              <w:top w:val="single" w:color="auto" w:sz="4" w:space="0"/>
              <w:left w:val="single" w:color="auto" w:sz="4" w:space="0"/>
              <w:bottom w:val="single" w:color="auto" w:sz="4" w:space="0"/>
              <w:right w:val="single" w:color="auto" w:sz="4" w:space="0"/>
            </w:tcBorders>
            <w:vAlign w:val="center"/>
          </w:tcPr>
          <w:p w14:paraId="2CB98E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高校教学管理创新与实践（雷庆、沈亚平、王伟廉等）</w:t>
            </w:r>
          </w:p>
        </w:tc>
      </w:tr>
      <w:tr w14:paraId="69BA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76956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485</w:t>
            </w:r>
          </w:p>
        </w:tc>
        <w:tc>
          <w:tcPr>
            <w:tcW w:w="1797" w:type="pct"/>
            <w:tcBorders>
              <w:top w:val="single" w:color="auto" w:sz="4" w:space="0"/>
              <w:left w:val="single" w:color="auto" w:sz="4" w:space="0"/>
              <w:bottom w:val="single" w:color="auto" w:sz="4" w:space="0"/>
              <w:right w:val="single" w:color="auto" w:sz="4" w:space="0"/>
            </w:tcBorders>
            <w:vAlign w:val="center"/>
          </w:tcPr>
          <w:p w14:paraId="2F1A3F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高校教学管理人员管理能力提升（张德江、刘振天、甘德安等）</w:t>
            </w:r>
          </w:p>
        </w:tc>
        <w:tc>
          <w:tcPr>
            <w:tcW w:w="492" w:type="pct"/>
            <w:tcBorders>
              <w:top w:val="single" w:color="auto" w:sz="4" w:space="0"/>
              <w:left w:val="single" w:color="auto" w:sz="4" w:space="0"/>
              <w:bottom w:val="single" w:color="auto" w:sz="4" w:space="0"/>
              <w:right w:val="single" w:color="auto" w:sz="4" w:space="0"/>
            </w:tcBorders>
            <w:vAlign w:val="center"/>
          </w:tcPr>
          <w:p w14:paraId="1D0D7E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672</w:t>
            </w:r>
          </w:p>
        </w:tc>
        <w:tc>
          <w:tcPr>
            <w:tcW w:w="2228" w:type="pct"/>
            <w:tcBorders>
              <w:top w:val="single" w:color="auto" w:sz="4" w:space="0"/>
              <w:left w:val="single" w:color="auto" w:sz="4" w:space="0"/>
              <w:bottom w:val="single" w:color="auto" w:sz="4" w:space="0"/>
              <w:right w:val="single" w:color="auto" w:sz="4" w:space="0"/>
            </w:tcBorders>
            <w:vAlign w:val="center"/>
          </w:tcPr>
          <w:p w14:paraId="29BD99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教学管理人员能力提升（张树永、刘建清等）</w:t>
            </w:r>
          </w:p>
        </w:tc>
      </w:tr>
      <w:tr w14:paraId="21B0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7685A7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241</w:t>
            </w:r>
          </w:p>
        </w:tc>
        <w:tc>
          <w:tcPr>
            <w:tcW w:w="1797" w:type="pct"/>
            <w:tcBorders>
              <w:top w:val="single" w:color="auto" w:sz="4" w:space="0"/>
              <w:left w:val="single" w:color="auto" w:sz="4" w:space="0"/>
              <w:bottom w:val="single" w:color="auto" w:sz="4" w:space="0"/>
              <w:right w:val="single" w:color="auto" w:sz="4" w:space="0"/>
            </w:tcBorders>
            <w:vAlign w:val="center"/>
          </w:tcPr>
          <w:p w14:paraId="3962EAE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高校教学秘书工作实践与创新（赵世举、卢晓东、王仁卿等）</w:t>
            </w:r>
          </w:p>
        </w:tc>
        <w:tc>
          <w:tcPr>
            <w:tcW w:w="492" w:type="pct"/>
            <w:tcBorders>
              <w:top w:val="single" w:color="auto" w:sz="4" w:space="0"/>
              <w:left w:val="single" w:color="auto" w:sz="4" w:space="0"/>
              <w:bottom w:val="single" w:color="auto" w:sz="4" w:space="0"/>
              <w:right w:val="single" w:color="auto" w:sz="4" w:space="0"/>
            </w:tcBorders>
            <w:vAlign w:val="center"/>
          </w:tcPr>
          <w:p w14:paraId="22DAAD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389</w:t>
            </w:r>
          </w:p>
        </w:tc>
        <w:tc>
          <w:tcPr>
            <w:tcW w:w="2228" w:type="pct"/>
            <w:tcBorders>
              <w:top w:val="single" w:color="auto" w:sz="4" w:space="0"/>
              <w:left w:val="single" w:color="auto" w:sz="4" w:space="0"/>
              <w:bottom w:val="single" w:color="auto" w:sz="4" w:space="0"/>
              <w:right w:val="single" w:color="auto" w:sz="4" w:space="0"/>
            </w:tcBorders>
            <w:vAlign w:val="center"/>
          </w:tcPr>
          <w:p w14:paraId="3A31C0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高校教学秘书的职业能力发展（裴纯礼、罗云、张树永等）</w:t>
            </w:r>
          </w:p>
        </w:tc>
      </w:tr>
      <w:tr w14:paraId="26B6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CF617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440</w:t>
            </w:r>
          </w:p>
        </w:tc>
        <w:tc>
          <w:tcPr>
            <w:tcW w:w="1797" w:type="pct"/>
            <w:tcBorders>
              <w:top w:val="single" w:color="auto" w:sz="4" w:space="0"/>
              <w:left w:val="single" w:color="auto" w:sz="4" w:space="0"/>
              <w:bottom w:val="single" w:color="auto" w:sz="4" w:space="0"/>
              <w:right w:val="single" w:color="auto" w:sz="4" w:space="0"/>
            </w:tcBorders>
            <w:vAlign w:val="center"/>
          </w:tcPr>
          <w:p w14:paraId="07EFE3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高校行政管理人员管理能力提升 （沈亚平、卢晓东、曾天山等）</w:t>
            </w:r>
          </w:p>
        </w:tc>
        <w:tc>
          <w:tcPr>
            <w:tcW w:w="492" w:type="pct"/>
            <w:tcBorders>
              <w:top w:val="single" w:color="auto" w:sz="4" w:space="0"/>
              <w:left w:val="single" w:color="auto" w:sz="4" w:space="0"/>
              <w:bottom w:val="single" w:color="auto" w:sz="4" w:space="0"/>
              <w:right w:val="single" w:color="auto" w:sz="4" w:space="0"/>
            </w:tcBorders>
            <w:vAlign w:val="center"/>
          </w:tcPr>
          <w:p w14:paraId="18EC6F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w:t>
            </w:r>
          </w:p>
        </w:tc>
        <w:tc>
          <w:tcPr>
            <w:tcW w:w="2228" w:type="pct"/>
            <w:tcBorders>
              <w:top w:val="single" w:color="auto" w:sz="4" w:space="0"/>
              <w:left w:val="single" w:color="auto" w:sz="4" w:space="0"/>
              <w:bottom w:val="single" w:color="auto" w:sz="4" w:space="0"/>
              <w:right w:val="single" w:color="auto" w:sz="4" w:space="0"/>
            </w:tcBorders>
            <w:vAlign w:val="center"/>
          </w:tcPr>
          <w:p w14:paraId="417E56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高校硕士研究生导师培训（文科）（余纪元、童庆炳、张杰等）</w:t>
            </w:r>
          </w:p>
        </w:tc>
      </w:tr>
      <w:tr w14:paraId="60D2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4EDB20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w:t>
            </w:r>
          </w:p>
        </w:tc>
        <w:tc>
          <w:tcPr>
            <w:tcW w:w="1797" w:type="pct"/>
            <w:tcBorders>
              <w:top w:val="single" w:color="auto" w:sz="4" w:space="0"/>
              <w:left w:val="single" w:color="auto" w:sz="4" w:space="0"/>
              <w:bottom w:val="single" w:color="auto" w:sz="4" w:space="0"/>
              <w:right w:val="single" w:color="auto" w:sz="4" w:space="0"/>
            </w:tcBorders>
            <w:vAlign w:val="center"/>
          </w:tcPr>
          <w:p w14:paraId="478BBD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高校硕士研究生导师培训（理工）（过增元、费维扬、高大勇）</w:t>
            </w:r>
          </w:p>
        </w:tc>
        <w:tc>
          <w:tcPr>
            <w:tcW w:w="492" w:type="pct"/>
            <w:tcBorders>
              <w:top w:val="single" w:color="auto" w:sz="4" w:space="0"/>
              <w:left w:val="single" w:color="auto" w:sz="4" w:space="0"/>
              <w:bottom w:val="single" w:color="auto" w:sz="4" w:space="0"/>
              <w:right w:val="single" w:color="auto" w:sz="4" w:space="0"/>
            </w:tcBorders>
            <w:vAlign w:val="center"/>
          </w:tcPr>
          <w:p w14:paraId="570126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379</w:t>
            </w:r>
          </w:p>
        </w:tc>
        <w:tc>
          <w:tcPr>
            <w:tcW w:w="2228" w:type="pct"/>
            <w:tcBorders>
              <w:top w:val="single" w:color="auto" w:sz="4" w:space="0"/>
              <w:left w:val="single" w:color="auto" w:sz="4" w:space="0"/>
              <w:bottom w:val="single" w:color="auto" w:sz="4" w:space="0"/>
              <w:right w:val="single" w:color="auto" w:sz="4" w:space="0"/>
            </w:tcBorders>
            <w:vAlign w:val="center"/>
          </w:tcPr>
          <w:p w14:paraId="622FDA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高校硕士研究生导师培训（理工）（张亚林、高虹、高岱等）</w:t>
            </w:r>
          </w:p>
        </w:tc>
      </w:tr>
      <w:tr w14:paraId="5E92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0A48F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380</w:t>
            </w:r>
          </w:p>
        </w:tc>
        <w:tc>
          <w:tcPr>
            <w:tcW w:w="1797" w:type="pct"/>
            <w:tcBorders>
              <w:top w:val="single" w:color="auto" w:sz="4" w:space="0"/>
              <w:left w:val="single" w:color="auto" w:sz="4" w:space="0"/>
              <w:bottom w:val="single" w:color="auto" w:sz="4" w:space="0"/>
              <w:right w:val="single" w:color="auto" w:sz="4" w:space="0"/>
            </w:tcBorders>
            <w:vAlign w:val="center"/>
          </w:tcPr>
          <w:p w14:paraId="440EE2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高校硕士研究生导师培训（文科）（高岱、陈工、叶志明等）</w:t>
            </w:r>
          </w:p>
        </w:tc>
        <w:tc>
          <w:tcPr>
            <w:tcW w:w="492" w:type="pct"/>
            <w:tcBorders>
              <w:top w:val="single" w:color="auto" w:sz="4" w:space="0"/>
              <w:left w:val="single" w:color="auto" w:sz="4" w:space="0"/>
              <w:bottom w:val="single" w:color="auto" w:sz="4" w:space="0"/>
              <w:right w:val="single" w:color="auto" w:sz="4" w:space="0"/>
            </w:tcBorders>
            <w:vAlign w:val="center"/>
          </w:tcPr>
          <w:p w14:paraId="0A13E0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347</w:t>
            </w:r>
          </w:p>
        </w:tc>
        <w:tc>
          <w:tcPr>
            <w:tcW w:w="2228" w:type="pct"/>
            <w:tcBorders>
              <w:top w:val="single" w:color="auto" w:sz="4" w:space="0"/>
              <w:left w:val="single" w:color="auto" w:sz="4" w:space="0"/>
              <w:bottom w:val="single" w:color="auto" w:sz="4" w:space="0"/>
              <w:right w:val="single" w:color="auto" w:sz="4" w:space="0"/>
            </w:tcBorders>
            <w:vAlign w:val="center"/>
          </w:tcPr>
          <w:p w14:paraId="3794B28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研究生培养与科研、论文指导（文科）（刘复兴、高宝立）</w:t>
            </w:r>
          </w:p>
        </w:tc>
      </w:tr>
      <w:tr w14:paraId="0834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6DC76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346</w:t>
            </w:r>
          </w:p>
        </w:tc>
        <w:tc>
          <w:tcPr>
            <w:tcW w:w="1797" w:type="pct"/>
            <w:tcBorders>
              <w:top w:val="single" w:color="auto" w:sz="4" w:space="0"/>
              <w:left w:val="single" w:color="auto" w:sz="4" w:space="0"/>
              <w:bottom w:val="single" w:color="auto" w:sz="4" w:space="0"/>
              <w:right w:val="single" w:color="auto" w:sz="4" w:space="0"/>
            </w:tcBorders>
            <w:vAlign w:val="center"/>
          </w:tcPr>
          <w:p w14:paraId="42ACF3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研究生培养与科研、论文指导（理工）（李元杰、张贤科、赵醒村）</w:t>
            </w:r>
          </w:p>
        </w:tc>
        <w:tc>
          <w:tcPr>
            <w:tcW w:w="492" w:type="pct"/>
            <w:tcBorders>
              <w:top w:val="single" w:color="auto" w:sz="4" w:space="0"/>
              <w:left w:val="single" w:color="auto" w:sz="4" w:space="0"/>
              <w:bottom w:val="single" w:color="auto" w:sz="4" w:space="0"/>
              <w:right w:val="single" w:color="auto" w:sz="4" w:space="0"/>
            </w:tcBorders>
            <w:vAlign w:val="center"/>
          </w:tcPr>
          <w:p w14:paraId="7FF45D5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12505 </w:t>
            </w:r>
          </w:p>
        </w:tc>
        <w:tc>
          <w:tcPr>
            <w:tcW w:w="2228" w:type="pct"/>
            <w:tcBorders>
              <w:top w:val="single" w:color="auto" w:sz="4" w:space="0"/>
              <w:left w:val="single" w:color="auto" w:sz="4" w:space="0"/>
              <w:bottom w:val="single" w:color="auto" w:sz="4" w:space="0"/>
              <w:right w:val="single" w:color="auto" w:sz="4" w:space="0"/>
            </w:tcBorders>
            <w:vAlign w:val="center"/>
          </w:tcPr>
          <w:p w14:paraId="5CAD8781">
            <w:pPr>
              <w:widowControl/>
              <w:spacing w:line="400" w:lineRule="exact"/>
              <w:jc w:val="left"/>
              <w:textAlignment w:val="center"/>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教师教学发展中心工作的探索、实践与思考（马知恩）</w:t>
            </w:r>
          </w:p>
        </w:tc>
      </w:tr>
      <w:tr w14:paraId="4DF5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7FAF006">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12506 </w:t>
            </w:r>
          </w:p>
        </w:tc>
        <w:tc>
          <w:tcPr>
            <w:tcW w:w="1797" w:type="pct"/>
            <w:tcBorders>
              <w:top w:val="single" w:color="auto" w:sz="4" w:space="0"/>
              <w:left w:val="single" w:color="auto" w:sz="4" w:space="0"/>
              <w:bottom w:val="single" w:color="auto" w:sz="4" w:space="0"/>
              <w:right w:val="single" w:color="auto" w:sz="4" w:space="0"/>
            </w:tcBorders>
            <w:vAlign w:val="center"/>
          </w:tcPr>
          <w:p w14:paraId="50D709A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大学教师发展的制度构建（庞海芍）</w:t>
            </w:r>
          </w:p>
        </w:tc>
        <w:tc>
          <w:tcPr>
            <w:tcW w:w="492" w:type="pct"/>
            <w:tcBorders>
              <w:top w:val="single" w:color="auto" w:sz="4" w:space="0"/>
              <w:left w:val="single" w:color="auto" w:sz="4" w:space="0"/>
              <w:bottom w:val="single" w:color="auto" w:sz="4" w:space="0"/>
              <w:right w:val="single" w:color="auto" w:sz="4" w:space="0"/>
            </w:tcBorders>
            <w:vAlign w:val="center"/>
          </w:tcPr>
          <w:p w14:paraId="6499D542">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12507 </w:t>
            </w:r>
          </w:p>
        </w:tc>
        <w:tc>
          <w:tcPr>
            <w:tcW w:w="2228" w:type="pct"/>
            <w:tcBorders>
              <w:top w:val="single" w:color="auto" w:sz="4" w:space="0"/>
              <w:left w:val="single" w:color="auto" w:sz="4" w:space="0"/>
              <w:bottom w:val="single" w:color="auto" w:sz="4" w:space="0"/>
              <w:right w:val="single" w:color="auto" w:sz="4" w:space="0"/>
            </w:tcBorders>
            <w:vAlign w:val="center"/>
          </w:tcPr>
          <w:p w14:paraId="7C972867">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教师教学发展中心的建设与体会（高捷）</w:t>
            </w:r>
          </w:p>
        </w:tc>
      </w:tr>
      <w:tr w14:paraId="3593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05FFE20">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12508 </w:t>
            </w:r>
          </w:p>
        </w:tc>
        <w:tc>
          <w:tcPr>
            <w:tcW w:w="1797" w:type="pct"/>
            <w:tcBorders>
              <w:top w:val="single" w:color="auto" w:sz="4" w:space="0"/>
              <w:left w:val="single" w:color="auto" w:sz="4" w:space="0"/>
              <w:bottom w:val="single" w:color="auto" w:sz="4" w:space="0"/>
              <w:right w:val="single" w:color="auto" w:sz="4" w:space="0"/>
            </w:tcBorders>
            <w:vAlign w:val="center"/>
          </w:tcPr>
          <w:p w14:paraId="2DA4F761">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高校教师的校本培训</w:t>
            </w:r>
          </w:p>
          <w:p w14:paraId="2CB3117E">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（吴能表）</w:t>
            </w:r>
          </w:p>
        </w:tc>
        <w:tc>
          <w:tcPr>
            <w:tcW w:w="492" w:type="pct"/>
            <w:tcBorders>
              <w:top w:val="single" w:color="auto" w:sz="4" w:space="0"/>
              <w:left w:val="single" w:color="auto" w:sz="4" w:space="0"/>
              <w:bottom w:val="single" w:color="auto" w:sz="4" w:space="0"/>
              <w:right w:val="single" w:color="auto" w:sz="4" w:space="0"/>
            </w:tcBorders>
            <w:vAlign w:val="center"/>
          </w:tcPr>
          <w:p w14:paraId="6CB2CC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12548</w:t>
            </w:r>
          </w:p>
        </w:tc>
        <w:tc>
          <w:tcPr>
            <w:tcW w:w="2228" w:type="pct"/>
            <w:tcBorders>
              <w:top w:val="single" w:color="auto" w:sz="4" w:space="0"/>
              <w:left w:val="single" w:color="auto" w:sz="4" w:space="0"/>
              <w:bottom w:val="single" w:color="auto" w:sz="4" w:space="0"/>
              <w:right w:val="single" w:color="auto" w:sz="4" w:space="0"/>
            </w:tcBorders>
            <w:vAlign w:val="center"/>
          </w:tcPr>
          <w:p w14:paraId="226270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实验室建设管理与实验教学专题培训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高等学校实验室管理工作新探（郝云忱）</w:t>
            </w:r>
          </w:p>
        </w:tc>
      </w:tr>
      <w:tr w14:paraId="5A93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29F72E9">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12556 </w:t>
            </w:r>
          </w:p>
        </w:tc>
        <w:tc>
          <w:tcPr>
            <w:tcW w:w="1797" w:type="pct"/>
            <w:tcBorders>
              <w:top w:val="single" w:color="auto" w:sz="4" w:space="0"/>
              <w:left w:val="single" w:color="auto" w:sz="4" w:space="0"/>
              <w:bottom w:val="single" w:color="auto" w:sz="4" w:space="0"/>
              <w:right w:val="single" w:color="auto" w:sz="4" w:space="0"/>
            </w:tcBorders>
            <w:vAlign w:val="center"/>
          </w:tcPr>
          <w:p w14:paraId="3A07FF2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教育改革背景下的高校教学管理</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公文撰写与常见问题分析（岳海翔）</w:t>
            </w:r>
          </w:p>
        </w:tc>
        <w:tc>
          <w:tcPr>
            <w:tcW w:w="492" w:type="pct"/>
            <w:tcBorders>
              <w:top w:val="single" w:color="auto" w:sz="4" w:space="0"/>
              <w:left w:val="single" w:color="auto" w:sz="4" w:space="0"/>
              <w:bottom w:val="single" w:color="auto" w:sz="4" w:space="0"/>
              <w:right w:val="single" w:color="auto" w:sz="4" w:space="0"/>
            </w:tcBorders>
            <w:vAlign w:val="center"/>
          </w:tcPr>
          <w:p w14:paraId="5FD36E74">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12557 </w:t>
            </w:r>
          </w:p>
        </w:tc>
        <w:tc>
          <w:tcPr>
            <w:tcW w:w="2228" w:type="pct"/>
            <w:tcBorders>
              <w:top w:val="single" w:color="auto" w:sz="4" w:space="0"/>
              <w:left w:val="single" w:color="auto" w:sz="4" w:space="0"/>
              <w:bottom w:val="single" w:color="auto" w:sz="4" w:space="0"/>
              <w:right w:val="single" w:color="auto" w:sz="4" w:space="0"/>
            </w:tcBorders>
            <w:vAlign w:val="center"/>
          </w:tcPr>
          <w:p w14:paraId="4D414456">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教育改革背景下的高校教学管理</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课程建设与专业建设</w:t>
            </w:r>
          </w:p>
          <w:p w14:paraId="5BE77C2B">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（张树永）</w:t>
            </w:r>
          </w:p>
        </w:tc>
      </w:tr>
      <w:tr w14:paraId="5536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690F2E">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12558 </w:t>
            </w:r>
          </w:p>
        </w:tc>
        <w:tc>
          <w:tcPr>
            <w:tcW w:w="1797" w:type="pct"/>
            <w:tcBorders>
              <w:top w:val="single" w:color="auto" w:sz="4" w:space="0"/>
              <w:left w:val="single" w:color="auto" w:sz="4" w:space="0"/>
              <w:bottom w:val="single" w:color="auto" w:sz="4" w:space="0"/>
              <w:right w:val="single" w:color="auto" w:sz="4" w:space="0"/>
            </w:tcBorders>
            <w:vAlign w:val="center"/>
          </w:tcPr>
          <w:p w14:paraId="0A783706">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教育改革背景下的高校教学管理</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培养模式与培养方案（吴能表）</w:t>
            </w:r>
          </w:p>
        </w:tc>
        <w:tc>
          <w:tcPr>
            <w:tcW w:w="492" w:type="pct"/>
            <w:tcBorders>
              <w:top w:val="single" w:color="auto" w:sz="4" w:space="0"/>
              <w:left w:val="single" w:color="auto" w:sz="4" w:space="0"/>
              <w:bottom w:val="single" w:color="auto" w:sz="4" w:space="0"/>
              <w:right w:val="single" w:color="auto" w:sz="4" w:space="0"/>
            </w:tcBorders>
            <w:vAlign w:val="center"/>
          </w:tcPr>
          <w:p w14:paraId="40E39674">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12559 </w:t>
            </w:r>
          </w:p>
        </w:tc>
        <w:tc>
          <w:tcPr>
            <w:tcW w:w="2228" w:type="pct"/>
            <w:tcBorders>
              <w:top w:val="single" w:color="auto" w:sz="4" w:space="0"/>
              <w:left w:val="single" w:color="auto" w:sz="4" w:space="0"/>
              <w:bottom w:val="single" w:color="auto" w:sz="4" w:space="0"/>
              <w:right w:val="single" w:color="auto" w:sz="4" w:space="0"/>
            </w:tcBorders>
            <w:vAlign w:val="center"/>
          </w:tcPr>
          <w:p w14:paraId="760FBF99">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教育改革背景下的高校教学管理</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如何做好教学管理（吴能表）</w:t>
            </w:r>
          </w:p>
        </w:tc>
      </w:tr>
      <w:tr w14:paraId="4866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C61E7D3">
            <w:pPr>
              <w:widowControl/>
              <w:jc w:val="center"/>
              <w:textAlignment w:val="center"/>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12549</w:t>
            </w:r>
          </w:p>
        </w:tc>
        <w:tc>
          <w:tcPr>
            <w:tcW w:w="1797" w:type="pct"/>
            <w:tcBorders>
              <w:top w:val="single" w:color="auto" w:sz="4" w:space="0"/>
              <w:left w:val="single" w:color="auto" w:sz="4" w:space="0"/>
              <w:bottom w:val="single" w:color="auto" w:sz="4" w:space="0"/>
              <w:right w:val="single" w:color="auto" w:sz="4" w:space="0"/>
            </w:tcBorders>
            <w:vAlign w:val="center"/>
          </w:tcPr>
          <w:p w14:paraId="730754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实验室建设管理与实验教学专题培训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高校实验教学中心内涵式发展核心要素（熊宏齐）</w:t>
            </w:r>
          </w:p>
        </w:tc>
        <w:tc>
          <w:tcPr>
            <w:tcW w:w="492" w:type="pct"/>
            <w:tcBorders>
              <w:top w:val="single" w:color="auto" w:sz="4" w:space="0"/>
              <w:left w:val="single" w:color="auto" w:sz="4" w:space="0"/>
              <w:bottom w:val="single" w:color="auto" w:sz="4" w:space="0"/>
              <w:right w:val="single" w:color="auto" w:sz="4" w:space="0"/>
            </w:tcBorders>
            <w:vAlign w:val="center"/>
          </w:tcPr>
          <w:p w14:paraId="7B44A4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12550</w:t>
            </w:r>
          </w:p>
        </w:tc>
        <w:tc>
          <w:tcPr>
            <w:tcW w:w="2228" w:type="pct"/>
            <w:tcBorders>
              <w:top w:val="single" w:color="auto" w:sz="4" w:space="0"/>
              <w:left w:val="single" w:color="auto" w:sz="4" w:space="0"/>
              <w:bottom w:val="single" w:color="auto" w:sz="4" w:space="0"/>
              <w:right w:val="single" w:color="auto" w:sz="4" w:space="0"/>
            </w:tcBorders>
            <w:vAlign w:val="center"/>
          </w:tcPr>
          <w:p w14:paraId="135B60A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实验室建设管理与实验教学专题培训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实验教学信息化探究</w:t>
            </w:r>
          </w:p>
          <w:p w14:paraId="339724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（熊宏齐）</w:t>
            </w:r>
          </w:p>
        </w:tc>
      </w:tr>
      <w:tr w14:paraId="14FF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0FFC505E">
            <w:pPr>
              <w:widowControl/>
              <w:jc w:val="center"/>
              <w:textAlignment w:val="center"/>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12551</w:t>
            </w:r>
          </w:p>
        </w:tc>
        <w:tc>
          <w:tcPr>
            <w:tcW w:w="1797" w:type="pct"/>
            <w:tcBorders>
              <w:top w:val="single" w:color="auto" w:sz="4" w:space="0"/>
              <w:left w:val="single" w:color="auto" w:sz="4" w:space="0"/>
              <w:bottom w:val="single" w:color="auto" w:sz="4" w:space="0"/>
              <w:right w:val="single" w:color="auto" w:sz="4" w:space="0"/>
            </w:tcBorders>
            <w:vAlign w:val="center"/>
          </w:tcPr>
          <w:p w14:paraId="5DA3E8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实验室建设管理与实验教学专题培训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实验室安全管理（冯建跃）</w:t>
            </w:r>
          </w:p>
        </w:tc>
        <w:tc>
          <w:tcPr>
            <w:tcW w:w="492" w:type="pct"/>
            <w:tcBorders>
              <w:top w:val="single" w:color="auto" w:sz="4" w:space="0"/>
              <w:left w:val="single" w:color="auto" w:sz="4" w:space="0"/>
              <w:bottom w:val="single" w:color="auto" w:sz="4" w:space="0"/>
              <w:right w:val="single" w:color="auto" w:sz="4" w:space="0"/>
            </w:tcBorders>
            <w:vAlign w:val="center"/>
          </w:tcPr>
          <w:p w14:paraId="7416E7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12552 </w:t>
            </w:r>
          </w:p>
        </w:tc>
        <w:tc>
          <w:tcPr>
            <w:tcW w:w="2228" w:type="pct"/>
            <w:tcBorders>
              <w:top w:val="single" w:color="auto" w:sz="4" w:space="0"/>
              <w:left w:val="single" w:color="auto" w:sz="4" w:space="0"/>
              <w:bottom w:val="single" w:color="auto" w:sz="4" w:space="0"/>
              <w:right w:val="single" w:color="auto" w:sz="4" w:space="0"/>
            </w:tcBorders>
            <w:vAlign w:val="center"/>
          </w:tcPr>
          <w:p w14:paraId="2DB507F6">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基于O2O的高校大规模在线创新创业公共必修课建设与运行管理（雷宏振）</w:t>
            </w:r>
          </w:p>
        </w:tc>
      </w:tr>
      <w:tr w14:paraId="6A9E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1D73D5C2">
            <w:pPr>
              <w:widowControl/>
              <w:jc w:val="center"/>
              <w:textAlignment w:val="center"/>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12553 </w:t>
            </w:r>
          </w:p>
        </w:tc>
        <w:tc>
          <w:tcPr>
            <w:tcW w:w="1797" w:type="pct"/>
            <w:tcBorders>
              <w:top w:val="single" w:color="auto" w:sz="4" w:space="0"/>
              <w:left w:val="single" w:color="auto" w:sz="4" w:space="0"/>
              <w:bottom w:val="single" w:color="auto" w:sz="4" w:space="0"/>
              <w:right w:val="single" w:color="auto" w:sz="4" w:space="0"/>
            </w:tcBorders>
            <w:vAlign w:val="center"/>
          </w:tcPr>
          <w:p w14:paraId="7FDC3E7A">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创业灵感与案例分析（李华敏）</w:t>
            </w:r>
          </w:p>
        </w:tc>
        <w:tc>
          <w:tcPr>
            <w:tcW w:w="492" w:type="pct"/>
            <w:tcBorders>
              <w:top w:val="single" w:color="auto" w:sz="4" w:space="0"/>
              <w:left w:val="single" w:color="auto" w:sz="4" w:space="0"/>
              <w:bottom w:val="single" w:color="auto" w:sz="4" w:space="0"/>
              <w:right w:val="single" w:color="auto" w:sz="4" w:space="0"/>
            </w:tcBorders>
            <w:vAlign w:val="center"/>
          </w:tcPr>
          <w:p w14:paraId="3F55C7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12848 </w:t>
            </w:r>
          </w:p>
        </w:tc>
        <w:tc>
          <w:tcPr>
            <w:tcW w:w="2228" w:type="pct"/>
            <w:tcBorders>
              <w:top w:val="single" w:color="auto" w:sz="4" w:space="0"/>
              <w:left w:val="single" w:color="auto" w:sz="4" w:space="0"/>
              <w:bottom w:val="single" w:color="auto" w:sz="4" w:space="0"/>
              <w:right w:val="single" w:color="auto" w:sz="4" w:space="0"/>
            </w:tcBorders>
            <w:vAlign w:val="center"/>
          </w:tcPr>
          <w:p w14:paraId="58DB281E">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教育信息化背景下高校教师角色转变</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构建新形态立体化教学体系（赵洱岽）</w:t>
            </w:r>
          </w:p>
        </w:tc>
      </w:tr>
      <w:tr w14:paraId="06D3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08471C3">
            <w:pPr>
              <w:widowControl/>
              <w:jc w:val="center"/>
              <w:textAlignment w:val="center"/>
              <w:rPr>
                <w:rFonts w:ascii="Times New Roman" w:hAnsi="Times New Roman" w:eastAsia="宋体" w:cs="Times New Roman"/>
                <w:color w:val="000000" w:themeColor="text1"/>
                <w:kern w:val="0"/>
                <w:sz w:val="24"/>
                <w:szCs w:val="24"/>
                <w:lang w:bidi="ar"/>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12849 </w:t>
            </w:r>
          </w:p>
        </w:tc>
        <w:tc>
          <w:tcPr>
            <w:tcW w:w="1797" w:type="pct"/>
            <w:tcBorders>
              <w:top w:val="single" w:color="auto" w:sz="4" w:space="0"/>
              <w:left w:val="single" w:color="auto" w:sz="4" w:space="0"/>
              <w:bottom w:val="single" w:color="auto" w:sz="4" w:space="0"/>
              <w:right w:val="single" w:color="auto" w:sz="4" w:space="0"/>
            </w:tcBorders>
            <w:vAlign w:val="center"/>
          </w:tcPr>
          <w:p w14:paraId="240D458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一流本科教育建设中的专业视角（卢晓东）</w:t>
            </w:r>
          </w:p>
        </w:tc>
        <w:tc>
          <w:tcPr>
            <w:tcW w:w="492" w:type="pct"/>
            <w:tcBorders>
              <w:top w:val="single" w:color="auto" w:sz="4" w:space="0"/>
              <w:left w:val="single" w:color="auto" w:sz="4" w:space="0"/>
              <w:bottom w:val="single" w:color="auto" w:sz="4" w:space="0"/>
              <w:right w:val="single" w:color="auto" w:sz="4" w:space="0"/>
            </w:tcBorders>
            <w:vAlign w:val="center"/>
          </w:tcPr>
          <w:p w14:paraId="2C30C6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12850 </w:t>
            </w:r>
          </w:p>
        </w:tc>
        <w:tc>
          <w:tcPr>
            <w:tcW w:w="2228" w:type="pct"/>
            <w:tcBorders>
              <w:top w:val="single" w:color="auto" w:sz="4" w:space="0"/>
              <w:left w:val="single" w:color="auto" w:sz="4" w:space="0"/>
              <w:bottom w:val="single" w:color="auto" w:sz="4" w:space="0"/>
              <w:right w:val="single" w:color="auto" w:sz="4" w:space="0"/>
            </w:tcBorders>
            <w:vAlign w:val="center"/>
          </w:tcPr>
          <w:p w14:paraId="663EC546">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掀起课堂革命 培养时代新人</w:t>
            </w:r>
          </w:p>
          <w:p w14:paraId="11230066">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（李贵安）</w:t>
            </w:r>
          </w:p>
        </w:tc>
      </w:tr>
      <w:tr w14:paraId="2CE6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8C40C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12611</w:t>
            </w:r>
          </w:p>
        </w:tc>
        <w:tc>
          <w:tcPr>
            <w:tcW w:w="1797" w:type="pct"/>
            <w:tcBorders>
              <w:top w:val="single" w:color="auto" w:sz="4" w:space="0"/>
              <w:left w:val="single" w:color="auto" w:sz="4" w:space="0"/>
              <w:bottom w:val="single" w:color="auto" w:sz="4" w:space="0"/>
              <w:right w:val="single" w:color="auto" w:sz="4" w:space="0"/>
            </w:tcBorders>
            <w:vAlign w:val="center"/>
          </w:tcPr>
          <w:p w14:paraId="442D8E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学习者需求探测与成就评估的理论与技术（韩映雄）</w:t>
            </w:r>
          </w:p>
        </w:tc>
        <w:tc>
          <w:tcPr>
            <w:tcW w:w="492" w:type="pct"/>
            <w:tcBorders>
              <w:top w:val="single" w:color="auto" w:sz="4" w:space="0"/>
              <w:left w:val="single" w:color="auto" w:sz="4" w:space="0"/>
              <w:bottom w:val="single" w:color="auto" w:sz="4" w:space="0"/>
              <w:right w:val="single" w:color="auto" w:sz="4" w:space="0"/>
            </w:tcBorders>
            <w:vAlign w:val="center"/>
          </w:tcPr>
          <w:p w14:paraId="22B696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12612</w:t>
            </w:r>
          </w:p>
        </w:tc>
        <w:tc>
          <w:tcPr>
            <w:tcW w:w="2228" w:type="pct"/>
            <w:tcBorders>
              <w:top w:val="single" w:color="auto" w:sz="4" w:space="0"/>
              <w:left w:val="single" w:color="auto" w:sz="4" w:space="0"/>
              <w:bottom w:val="single" w:color="auto" w:sz="4" w:space="0"/>
              <w:right w:val="single" w:color="auto" w:sz="4" w:space="0"/>
            </w:tcBorders>
            <w:vAlign w:val="center"/>
          </w:tcPr>
          <w:p w14:paraId="51C5D0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教师发展与高校人才培养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教师发展的内容与评价（孙建荣）</w:t>
            </w:r>
          </w:p>
        </w:tc>
      </w:tr>
      <w:tr w14:paraId="2EE9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20B207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1004</w:t>
            </w:r>
          </w:p>
        </w:tc>
        <w:tc>
          <w:tcPr>
            <w:tcW w:w="1797" w:type="pct"/>
            <w:tcBorders>
              <w:top w:val="single" w:color="auto" w:sz="4" w:space="0"/>
              <w:left w:val="single" w:color="auto" w:sz="4" w:space="0"/>
              <w:bottom w:val="single" w:color="auto" w:sz="4" w:space="0"/>
              <w:right w:val="single" w:color="auto" w:sz="4" w:space="0"/>
            </w:tcBorders>
            <w:vAlign w:val="center"/>
          </w:tcPr>
          <w:p w14:paraId="68CF1A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高校教学秘书的职业能力发展</w:t>
            </w:r>
            <w:r>
              <w:rPr>
                <w:rFonts w:ascii="Times New Roman" w:hAnsi="Times New Roman" w:eastAsia="仿宋_GB2312" w:cs="Times New Roman"/>
                <w:color w:val="000000" w:themeColor="text1"/>
                <w:kern w:val="0"/>
                <w:sz w:val="24"/>
                <w:szCs w:val="24"/>
                <w14:textFill>
                  <w14:solidFill>
                    <w14:schemeClr w14:val="tx1"/>
                  </w14:solidFill>
                </w14:textFill>
              </w:rPr>
              <w:t>（单凤儒、张树永、刘平青、岳海翔）</w:t>
            </w:r>
          </w:p>
        </w:tc>
        <w:tc>
          <w:tcPr>
            <w:tcW w:w="492" w:type="pct"/>
            <w:tcBorders>
              <w:top w:val="single" w:color="auto" w:sz="4" w:space="0"/>
              <w:left w:val="single" w:color="auto" w:sz="4" w:space="0"/>
              <w:bottom w:val="single" w:color="auto" w:sz="4" w:space="0"/>
              <w:right w:val="single" w:color="auto" w:sz="4" w:space="0"/>
            </w:tcBorders>
            <w:vAlign w:val="center"/>
          </w:tcPr>
          <w:p w14:paraId="6C40E7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1014</w:t>
            </w:r>
          </w:p>
        </w:tc>
        <w:tc>
          <w:tcPr>
            <w:tcW w:w="2228" w:type="pct"/>
            <w:tcBorders>
              <w:top w:val="single" w:color="auto" w:sz="4" w:space="0"/>
              <w:left w:val="single" w:color="auto" w:sz="4" w:space="0"/>
              <w:bottom w:val="single" w:color="auto" w:sz="4" w:space="0"/>
              <w:right w:val="single" w:color="auto" w:sz="4" w:space="0"/>
            </w:tcBorders>
            <w:vAlign w:val="center"/>
          </w:tcPr>
          <w:p w14:paraId="10FC02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教研室主任职业能力提升与发展（张伟良、张树永、刘平青）</w:t>
            </w:r>
          </w:p>
        </w:tc>
      </w:tr>
      <w:tr w14:paraId="350A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18AD4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12666</w:t>
            </w:r>
          </w:p>
        </w:tc>
        <w:tc>
          <w:tcPr>
            <w:tcW w:w="1797" w:type="pct"/>
            <w:tcBorders>
              <w:top w:val="single" w:color="auto" w:sz="4" w:space="0"/>
              <w:left w:val="single" w:color="auto" w:sz="4" w:space="0"/>
              <w:bottom w:val="single" w:color="auto" w:sz="4" w:space="0"/>
              <w:right w:val="single" w:color="auto" w:sz="4" w:space="0"/>
            </w:tcBorders>
            <w:vAlign w:val="center"/>
          </w:tcPr>
          <w:p w14:paraId="260B5C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高校评估政策解读与大学内涵发展之道（李芳）</w:t>
            </w:r>
          </w:p>
        </w:tc>
        <w:tc>
          <w:tcPr>
            <w:tcW w:w="492" w:type="pct"/>
            <w:tcBorders>
              <w:top w:val="single" w:color="auto" w:sz="4" w:space="0"/>
              <w:left w:val="single" w:color="auto" w:sz="4" w:space="0"/>
              <w:bottom w:val="single" w:color="auto" w:sz="4" w:space="0"/>
              <w:right w:val="single" w:color="auto" w:sz="4" w:space="0"/>
            </w:tcBorders>
            <w:vAlign w:val="center"/>
          </w:tcPr>
          <w:p w14:paraId="1CED85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12667</w:t>
            </w:r>
          </w:p>
        </w:tc>
        <w:tc>
          <w:tcPr>
            <w:tcW w:w="2228" w:type="pct"/>
            <w:tcBorders>
              <w:top w:val="single" w:color="auto" w:sz="4" w:space="0"/>
              <w:left w:val="single" w:color="auto" w:sz="4" w:space="0"/>
              <w:bottom w:val="single" w:color="auto" w:sz="4" w:space="0"/>
              <w:right w:val="single" w:color="auto" w:sz="4" w:space="0"/>
            </w:tcBorders>
            <w:vAlign w:val="center"/>
          </w:tcPr>
          <w:p w14:paraId="5F1EA0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高校中层管理人员的战略思维与管理格局（任荣伟）</w:t>
            </w:r>
          </w:p>
        </w:tc>
      </w:tr>
      <w:tr w14:paraId="3247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81B3E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12668</w:t>
            </w:r>
          </w:p>
        </w:tc>
        <w:tc>
          <w:tcPr>
            <w:tcW w:w="1797" w:type="pct"/>
            <w:tcBorders>
              <w:top w:val="single" w:color="auto" w:sz="4" w:space="0"/>
              <w:left w:val="single" w:color="auto" w:sz="4" w:space="0"/>
              <w:bottom w:val="single" w:color="auto" w:sz="4" w:space="0"/>
              <w:right w:val="single" w:color="auto" w:sz="4" w:space="0"/>
            </w:tcBorders>
            <w:vAlign w:val="center"/>
          </w:tcPr>
          <w:p w14:paraId="484C18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高校中层管理人员的领导艺术与有效执行（任荣伟）</w:t>
            </w:r>
          </w:p>
        </w:tc>
        <w:tc>
          <w:tcPr>
            <w:tcW w:w="492" w:type="pct"/>
            <w:tcBorders>
              <w:top w:val="single" w:color="auto" w:sz="4" w:space="0"/>
              <w:left w:val="single" w:color="auto" w:sz="4" w:space="0"/>
              <w:bottom w:val="single" w:color="auto" w:sz="4" w:space="0"/>
              <w:right w:val="single" w:color="auto" w:sz="4" w:space="0"/>
            </w:tcBorders>
            <w:vAlign w:val="center"/>
          </w:tcPr>
          <w:p w14:paraId="2A5B51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12669</w:t>
            </w:r>
          </w:p>
        </w:tc>
        <w:tc>
          <w:tcPr>
            <w:tcW w:w="2228" w:type="pct"/>
            <w:tcBorders>
              <w:top w:val="single" w:color="auto" w:sz="4" w:space="0"/>
              <w:left w:val="single" w:color="auto" w:sz="4" w:space="0"/>
              <w:bottom w:val="single" w:color="auto" w:sz="4" w:space="0"/>
              <w:right w:val="single" w:color="auto" w:sz="4" w:space="0"/>
            </w:tcBorders>
            <w:vAlign w:val="center"/>
          </w:tcPr>
          <w:p w14:paraId="0C4446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院校管理干部的压力调节与有效沟通（国智丹）</w:t>
            </w:r>
          </w:p>
        </w:tc>
      </w:tr>
      <w:tr w14:paraId="4098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7AC1B9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12670</w:t>
            </w:r>
          </w:p>
        </w:tc>
        <w:tc>
          <w:tcPr>
            <w:tcW w:w="1797" w:type="pct"/>
            <w:tcBorders>
              <w:top w:val="single" w:color="auto" w:sz="4" w:space="0"/>
              <w:left w:val="single" w:color="auto" w:sz="4" w:space="0"/>
              <w:bottom w:val="single" w:color="auto" w:sz="4" w:space="0"/>
              <w:right w:val="single" w:color="auto" w:sz="4" w:space="0"/>
            </w:tcBorders>
            <w:vAlign w:val="center"/>
          </w:tcPr>
          <w:p w14:paraId="75000C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高校中层管理干部的成长之道（周华丽）</w:t>
            </w:r>
          </w:p>
        </w:tc>
        <w:tc>
          <w:tcPr>
            <w:tcW w:w="492" w:type="pct"/>
            <w:tcBorders>
              <w:top w:val="single" w:color="auto" w:sz="4" w:space="0"/>
              <w:left w:val="single" w:color="auto" w:sz="4" w:space="0"/>
              <w:bottom w:val="single" w:color="auto" w:sz="4" w:space="0"/>
              <w:right w:val="single" w:color="auto" w:sz="4" w:space="0"/>
            </w:tcBorders>
            <w:vAlign w:val="center"/>
          </w:tcPr>
          <w:p w14:paraId="1DDA96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12671</w:t>
            </w:r>
          </w:p>
        </w:tc>
        <w:tc>
          <w:tcPr>
            <w:tcW w:w="2228" w:type="pct"/>
            <w:tcBorders>
              <w:top w:val="single" w:color="auto" w:sz="4" w:space="0"/>
              <w:left w:val="single" w:color="auto" w:sz="4" w:space="0"/>
              <w:bottom w:val="single" w:color="auto" w:sz="4" w:space="0"/>
              <w:right w:val="single" w:color="auto" w:sz="4" w:space="0"/>
            </w:tcBorders>
            <w:vAlign w:val="center"/>
          </w:tcPr>
          <w:p w14:paraId="65DBE9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课程重组·产教融合·流程再造</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应用型大学转型的三要素（甘德安）</w:t>
            </w:r>
          </w:p>
        </w:tc>
      </w:tr>
      <w:tr w14:paraId="72C7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9"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349AE6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12672</w:t>
            </w:r>
          </w:p>
        </w:tc>
        <w:tc>
          <w:tcPr>
            <w:tcW w:w="1797" w:type="pct"/>
            <w:tcBorders>
              <w:top w:val="single" w:color="auto" w:sz="4" w:space="0"/>
              <w:left w:val="single" w:color="auto" w:sz="4" w:space="0"/>
              <w:bottom w:val="single" w:color="auto" w:sz="4" w:space="0"/>
              <w:right w:val="single" w:color="auto" w:sz="4" w:space="0"/>
            </w:tcBorders>
            <w:vAlign w:val="center"/>
          </w:tcPr>
          <w:p w14:paraId="357B372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以合格评估为抓手，全面提高教学质量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对外经贸大学本科教学工作评估经验分享（李芳）</w:t>
            </w:r>
          </w:p>
        </w:tc>
        <w:tc>
          <w:tcPr>
            <w:tcW w:w="492" w:type="pct"/>
            <w:tcBorders>
              <w:top w:val="single" w:color="auto" w:sz="4" w:space="0"/>
              <w:left w:val="single" w:color="auto" w:sz="4" w:space="0"/>
              <w:bottom w:val="single" w:color="auto" w:sz="4" w:space="0"/>
              <w:right w:val="single" w:color="auto" w:sz="4" w:space="0"/>
            </w:tcBorders>
            <w:vAlign w:val="center"/>
          </w:tcPr>
          <w:p w14:paraId="52FF07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12673</w:t>
            </w:r>
          </w:p>
        </w:tc>
        <w:tc>
          <w:tcPr>
            <w:tcW w:w="2228" w:type="pct"/>
            <w:tcBorders>
              <w:top w:val="single" w:color="auto" w:sz="4" w:space="0"/>
              <w:left w:val="single" w:color="auto" w:sz="4" w:space="0"/>
              <w:bottom w:val="single" w:color="auto" w:sz="4" w:space="0"/>
              <w:right w:val="single" w:color="auto" w:sz="4" w:space="0"/>
            </w:tcBorders>
            <w:vAlign w:val="center"/>
          </w:tcPr>
          <w:p w14:paraId="1CD214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二级学院院长胜任力提升</w:t>
            </w:r>
          </w:p>
          <w:p w14:paraId="427A8E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（李丹青）</w:t>
            </w:r>
          </w:p>
        </w:tc>
      </w:tr>
      <w:tr w14:paraId="2090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7AACC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12674</w:t>
            </w:r>
          </w:p>
        </w:tc>
        <w:tc>
          <w:tcPr>
            <w:tcW w:w="1797" w:type="pct"/>
            <w:tcBorders>
              <w:top w:val="single" w:color="auto" w:sz="4" w:space="0"/>
              <w:left w:val="single" w:color="auto" w:sz="4" w:space="0"/>
              <w:bottom w:val="single" w:color="auto" w:sz="4" w:space="0"/>
              <w:right w:val="single" w:color="auto" w:sz="4" w:space="0"/>
            </w:tcBorders>
            <w:vAlign w:val="center"/>
          </w:tcPr>
          <w:p w14:paraId="1E7786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管理人员的领导艺术与有效执行（李丹青）</w:t>
            </w:r>
          </w:p>
        </w:tc>
        <w:tc>
          <w:tcPr>
            <w:tcW w:w="492" w:type="pct"/>
            <w:tcBorders>
              <w:top w:val="single" w:color="auto" w:sz="4" w:space="0"/>
              <w:left w:val="single" w:color="auto" w:sz="4" w:space="0"/>
              <w:bottom w:val="single" w:color="auto" w:sz="4" w:space="0"/>
              <w:right w:val="single" w:color="auto" w:sz="4" w:space="0"/>
            </w:tcBorders>
            <w:vAlign w:val="center"/>
          </w:tcPr>
          <w:p w14:paraId="6A7018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12675</w:t>
            </w:r>
          </w:p>
        </w:tc>
        <w:tc>
          <w:tcPr>
            <w:tcW w:w="2228" w:type="pct"/>
            <w:tcBorders>
              <w:top w:val="single" w:color="auto" w:sz="4" w:space="0"/>
              <w:left w:val="single" w:color="auto" w:sz="4" w:space="0"/>
              <w:bottom w:val="single" w:color="auto" w:sz="4" w:space="0"/>
              <w:right w:val="single" w:color="auto" w:sz="4" w:space="0"/>
            </w:tcBorders>
            <w:vAlign w:val="center"/>
          </w:tcPr>
          <w:p w14:paraId="695FF0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大数据视角下的高校教育管理模式创新（周华丽）</w:t>
            </w:r>
          </w:p>
        </w:tc>
      </w:tr>
      <w:tr w14:paraId="61E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65223C5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1076</w:t>
            </w:r>
          </w:p>
        </w:tc>
        <w:tc>
          <w:tcPr>
            <w:tcW w:w="1797" w:type="pct"/>
            <w:tcBorders>
              <w:top w:val="single" w:color="auto" w:sz="4" w:space="0"/>
              <w:left w:val="single" w:color="auto" w:sz="4" w:space="0"/>
              <w:bottom w:val="single" w:color="auto" w:sz="4" w:space="0"/>
              <w:right w:val="single" w:color="auto" w:sz="4" w:space="0"/>
            </w:tcBorders>
            <w:vAlign w:val="center"/>
          </w:tcPr>
          <w:p w14:paraId="6D70BC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高校院系负责人综合能力提升（葛宝臻）</w:t>
            </w:r>
          </w:p>
        </w:tc>
        <w:tc>
          <w:tcPr>
            <w:tcW w:w="492" w:type="pct"/>
            <w:tcBorders>
              <w:top w:val="single" w:color="auto" w:sz="4" w:space="0"/>
              <w:left w:val="single" w:color="auto" w:sz="4" w:space="0"/>
              <w:bottom w:val="single" w:color="auto" w:sz="4" w:space="0"/>
              <w:right w:val="single" w:color="auto" w:sz="4" w:space="0"/>
            </w:tcBorders>
            <w:vAlign w:val="center"/>
          </w:tcPr>
          <w:p w14:paraId="18E93E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10533</w:t>
            </w:r>
          </w:p>
        </w:tc>
        <w:tc>
          <w:tcPr>
            <w:tcW w:w="2228" w:type="pct"/>
            <w:tcBorders>
              <w:top w:val="single" w:color="auto" w:sz="4" w:space="0"/>
              <w:left w:val="single" w:color="auto" w:sz="4" w:space="0"/>
              <w:bottom w:val="single" w:color="auto" w:sz="4" w:space="0"/>
              <w:right w:val="single" w:color="auto" w:sz="4" w:space="0"/>
            </w:tcBorders>
            <w:vAlign w:val="center"/>
          </w:tcPr>
          <w:p w14:paraId="470690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我是怎样指导博士生完成学业的（瞿林东）</w:t>
            </w:r>
          </w:p>
        </w:tc>
      </w:tr>
      <w:tr w14:paraId="4348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DF47C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10298</w:t>
            </w:r>
          </w:p>
        </w:tc>
        <w:tc>
          <w:tcPr>
            <w:tcW w:w="1797" w:type="pct"/>
            <w:tcBorders>
              <w:top w:val="single" w:color="auto" w:sz="4" w:space="0"/>
              <w:left w:val="single" w:color="auto" w:sz="4" w:space="0"/>
              <w:bottom w:val="single" w:color="auto" w:sz="4" w:space="0"/>
              <w:right w:val="single" w:color="auto" w:sz="4" w:space="0"/>
            </w:tcBorders>
            <w:vAlign w:val="center"/>
          </w:tcPr>
          <w:p w14:paraId="076446B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如何做好高校教师的校本培训（吴能表）</w:t>
            </w:r>
          </w:p>
        </w:tc>
        <w:tc>
          <w:tcPr>
            <w:tcW w:w="492" w:type="pct"/>
            <w:tcBorders>
              <w:top w:val="single" w:color="auto" w:sz="4" w:space="0"/>
              <w:left w:val="single" w:color="auto" w:sz="4" w:space="0"/>
              <w:bottom w:val="single" w:color="auto" w:sz="4" w:space="0"/>
              <w:right w:val="single" w:color="auto" w:sz="4" w:space="0"/>
            </w:tcBorders>
            <w:vAlign w:val="center"/>
          </w:tcPr>
          <w:p w14:paraId="2CF9EB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10498</w:t>
            </w:r>
          </w:p>
        </w:tc>
        <w:tc>
          <w:tcPr>
            <w:tcW w:w="2228" w:type="pct"/>
            <w:tcBorders>
              <w:top w:val="single" w:color="auto" w:sz="4" w:space="0"/>
              <w:left w:val="single" w:color="auto" w:sz="4" w:space="0"/>
              <w:bottom w:val="single" w:color="auto" w:sz="4" w:space="0"/>
              <w:right w:val="single" w:color="auto" w:sz="4" w:space="0"/>
            </w:tcBorders>
            <w:vAlign w:val="center"/>
          </w:tcPr>
          <w:p w14:paraId="0ADC5F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应用型大学教师发展内涵暨系列研修项目设计（周华丽）</w:t>
            </w:r>
          </w:p>
        </w:tc>
      </w:tr>
      <w:tr w14:paraId="7380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81" w:type="pct"/>
            <w:tcBorders>
              <w:top w:val="single" w:color="auto" w:sz="4" w:space="0"/>
              <w:left w:val="single" w:color="auto" w:sz="4" w:space="0"/>
              <w:bottom w:val="single" w:color="auto" w:sz="4" w:space="0"/>
              <w:right w:val="single" w:color="auto" w:sz="4" w:space="0"/>
            </w:tcBorders>
            <w:vAlign w:val="center"/>
          </w:tcPr>
          <w:p w14:paraId="52B447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10499</w:t>
            </w:r>
          </w:p>
        </w:tc>
        <w:tc>
          <w:tcPr>
            <w:tcW w:w="1797" w:type="pct"/>
            <w:tcBorders>
              <w:top w:val="single" w:color="auto" w:sz="4" w:space="0"/>
              <w:left w:val="single" w:color="auto" w:sz="4" w:space="0"/>
              <w:bottom w:val="single" w:color="auto" w:sz="4" w:space="0"/>
              <w:right w:val="single" w:color="auto" w:sz="4" w:space="0"/>
            </w:tcBorders>
            <w:vAlign w:val="center"/>
          </w:tcPr>
          <w:p w14:paraId="692DBF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教师教学培训设计与实施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教师培训内容与策略（吴能表）</w:t>
            </w:r>
          </w:p>
        </w:tc>
        <w:tc>
          <w:tcPr>
            <w:tcW w:w="492" w:type="pct"/>
            <w:tcBorders>
              <w:top w:val="single" w:color="auto" w:sz="4" w:space="0"/>
              <w:left w:val="single" w:color="auto" w:sz="4" w:space="0"/>
              <w:bottom w:val="single" w:color="auto" w:sz="4" w:space="0"/>
              <w:right w:val="single" w:color="auto" w:sz="4" w:space="0"/>
            </w:tcBorders>
            <w:vAlign w:val="center"/>
          </w:tcPr>
          <w:p w14:paraId="1B1609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10500</w:t>
            </w:r>
          </w:p>
        </w:tc>
        <w:tc>
          <w:tcPr>
            <w:tcW w:w="2228" w:type="pct"/>
            <w:tcBorders>
              <w:top w:val="single" w:color="auto" w:sz="4" w:space="0"/>
              <w:left w:val="single" w:color="auto" w:sz="4" w:space="0"/>
              <w:bottom w:val="single" w:color="auto" w:sz="4" w:space="0"/>
              <w:right w:val="single" w:color="auto" w:sz="4" w:space="0"/>
            </w:tcBorders>
            <w:vAlign w:val="center"/>
          </w:tcPr>
          <w:p w14:paraId="377736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教师教学培训设计与实施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教师培训设计与实施（吴能表）</w:t>
            </w:r>
          </w:p>
        </w:tc>
      </w:tr>
      <w:tr w14:paraId="4E7E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FE69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10501</w:t>
            </w:r>
          </w:p>
        </w:tc>
        <w:tc>
          <w:tcPr>
            <w:tcW w:w="1797" w:type="pct"/>
            <w:shd w:val="clear" w:color="000000" w:fill="FFFFFF"/>
            <w:vAlign w:val="center"/>
          </w:tcPr>
          <w:p w14:paraId="1534B9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教学发展体系助力高校教学质量提升（王远均）</w:t>
            </w:r>
          </w:p>
        </w:tc>
        <w:tc>
          <w:tcPr>
            <w:tcW w:w="492" w:type="pct"/>
            <w:shd w:val="clear" w:color="000000" w:fill="FFFFFF"/>
            <w:vAlign w:val="center"/>
          </w:tcPr>
          <w:p w14:paraId="22BEF0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10502</w:t>
            </w:r>
          </w:p>
        </w:tc>
        <w:tc>
          <w:tcPr>
            <w:tcW w:w="2228" w:type="pct"/>
            <w:shd w:val="clear" w:color="000000" w:fill="FFFFFF"/>
            <w:vAlign w:val="center"/>
          </w:tcPr>
          <w:p w14:paraId="122C74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大学教师教学评价方法之技术效能分析（骆美）</w:t>
            </w:r>
          </w:p>
        </w:tc>
      </w:tr>
      <w:tr w14:paraId="1ED5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25990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10503</w:t>
            </w:r>
          </w:p>
        </w:tc>
        <w:tc>
          <w:tcPr>
            <w:tcW w:w="1797" w:type="pct"/>
            <w:shd w:val="clear" w:color="000000" w:fill="FFFFFF"/>
            <w:vAlign w:val="center"/>
          </w:tcPr>
          <w:p w14:paraId="211BC7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大学教师发展理念与实践（庞海芍）</w:t>
            </w:r>
          </w:p>
        </w:tc>
        <w:tc>
          <w:tcPr>
            <w:tcW w:w="492" w:type="pct"/>
            <w:shd w:val="clear" w:color="000000" w:fill="FFFFFF"/>
            <w:vAlign w:val="center"/>
          </w:tcPr>
          <w:p w14:paraId="41C8E1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10504</w:t>
            </w:r>
          </w:p>
        </w:tc>
        <w:tc>
          <w:tcPr>
            <w:tcW w:w="2228" w:type="pct"/>
            <w:shd w:val="clear" w:color="000000" w:fill="FFFFFF"/>
            <w:vAlign w:val="center"/>
          </w:tcPr>
          <w:p w14:paraId="5286F7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高校教师发展中心工作者胜任力提升实践（梁竹梅）</w:t>
            </w:r>
          </w:p>
        </w:tc>
      </w:tr>
      <w:tr w14:paraId="76CA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47CC6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10505</w:t>
            </w:r>
          </w:p>
        </w:tc>
        <w:tc>
          <w:tcPr>
            <w:tcW w:w="1797" w:type="pct"/>
            <w:shd w:val="clear" w:color="000000" w:fill="FFFFFF"/>
            <w:vAlign w:val="center"/>
          </w:tcPr>
          <w:p w14:paraId="41E7F7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强化思维训练，大力培养创新型人才（刘行芳）</w:t>
            </w:r>
          </w:p>
        </w:tc>
        <w:tc>
          <w:tcPr>
            <w:tcW w:w="492" w:type="pct"/>
            <w:shd w:val="clear" w:color="000000" w:fill="FFFFFF"/>
            <w:vAlign w:val="center"/>
          </w:tcPr>
          <w:p w14:paraId="7B1719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10506</w:t>
            </w:r>
          </w:p>
        </w:tc>
        <w:tc>
          <w:tcPr>
            <w:tcW w:w="2228" w:type="pct"/>
            <w:shd w:val="clear" w:color="000000" w:fill="FFFFFF"/>
            <w:vAlign w:val="center"/>
          </w:tcPr>
          <w:p w14:paraId="402F6F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高校教师发展培训模式新探索与区域特色研讨（李广）</w:t>
            </w:r>
          </w:p>
        </w:tc>
      </w:tr>
      <w:tr w14:paraId="282A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15922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10508</w:t>
            </w:r>
          </w:p>
        </w:tc>
        <w:tc>
          <w:tcPr>
            <w:tcW w:w="1797" w:type="pct"/>
            <w:shd w:val="clear" w:color="000000" w:fill="FFFFFF"/>
            <w:vAlign w:val="center"/>
          </w:tcPr>
          <w:p w14:paraId="139729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高等院校教师的专业能力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教学能力发展的再思考（孙建荣）</w:t>
            </w:r>
          </w:p>
        </w:tc>
        <w:tc>
          <w:tcPr>
            <w:tcW w:w="492" w:type="pct"/>
            <w:shd w:val="clear" w:color="000000" w:fill="FFFFFF"/>
            <w:vAlign w:val="center"/>
          </w:tcPr>
          <w:p w14:paraId="291615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10511</w:t>
            </w:r>
          </w:p>
        </w:tc>
        <w:tc>
          <w:tcPr>
            <w:tcW w:w="2228" w:type="pct"/>
            <w:shd w:val="clear" w:color="000000" w:fill="FFFFFF"/>
            <w:vAlign w:val="center"/>
          </w:tcPr>
          <w:p w14:paraId="4F3B11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教学发展工作的理念与实践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以上海交通大学为例（梁竹梅）</w:t>
            </w:r>
          </w:p>
        </w:tc>
      </w:tr>
      <w:tr w14:paraId="146B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AF8E2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10539</w:t>
            </w:r>
          </w:p>
        </w:tc>
        <w:tc>
          <w:tcPr>
            <w:tcW w:w="1797" w:type="pct"/>
            <w:shd w:val="clear" w:color="000000" w:fill="FFFFFF"/>
            <w:vAlign w:val="center"/>
          </w:tcPr>
          <w:p w14:paraId="391C22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新时代我国教师队伍建设和制度构建（庞海芍）</w:t>
            </w:r>
          </w:p>
        </w:tc>
        <w:tc>
          <w:tcPr>
            <w:tcW w:w="492" w:type="pct"/>
            <w:shd w:val="clear" w:color="000000" w:fill="FFFFFF"/>
            <w:vAlign w:val="center"/>
          </w:tcPr>
          <w:p w14:paraId="075C7A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12817</w:t>
            </w:r>
          </w:p>
        </w:tc>
        <w:tc>
          <w:tcPr>
            <w:tcW w:w="2228" w:type="pct"/>
            <w:shd w:val="clear" w:color="000000" w:fill="FFFFFF"/>
            <w:vAlign w:val="center"/>
          </w:tcPr>
          <w:p w14:paraId="01CF9A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高校基层教学组织面临的新要求与新挑战（洪早清）</w:t>
            </w:r>
          </w:p>
        </w:tc>
      </w:tr>
      <w:tr w14:paraId="5C87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6D7A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12818</w:t>
            </w:r>
          </w:p>
        </w:tc>
        <w:tc>
          <w:tcPr>
            <w:tcW w:w="1797" w:type="pct"/>
            <w:shd w:val="clear" w:color="000000" w:fill="FFFFFF"/>
            <w:vAlign w:val="center"/>
          </w:tcPr>
          <w:p w14:paraId="47F4E4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以学生为中心的高校教育教学模式设计（周华丽）</w:t>
            </w:r>
          </w:p>
        </w:tc>
        <w:tc>
          <w:tcPr>
            <w:tcW w:w="492" w:type="pct"/>
            <w:shd w:val="clear" w:color="000000" w:fill="FFFFFF"/>
            <w:vAlign w:val="center"/>
          </w:tcPr>
          <w:p w14:paraId="18EBAF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10532</w:t>
            </w:r>
          </w:p>
        </w:tc>
        <w:tc>
          <w:tcPr>
            <w:tcW w:w="2228" w:type="pct"/>
            <w:shd w:val="clear" w:color="000000" w:fill="FFFFFF"/>
            <w:vAlign w:val="center"/>
          </w:tcPr>
          <w:p w14:paraId="24A802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教师发展中心建设与校本培训的实施（郭艳春）</w:t>
            </w:r>
          </w:p>
        </w:tc>
      </w:tr>
      <w:tr w14:paraId="3B69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92008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12819</w:t>
            </w:r>
          </w:p>
        </w:tc>
        <w:tc>
          <w:tcPr>
            <w:tcW w:w="1797" w:type="pct"/>
            <w:shd w:val="clear" w:color="000000" w:fill="FFFFFF"/>
            <w:vAlign w:val="center"/>
          </w:tcPr>
          <w:p w14:paraId="6CF1E3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本科教学质量管理（罗云）</w:t>
            </w:r>
          </w:p>
        </w:tc>
        <w:tc>
          <w:tcPr>
            <w:tcW w:w="492" w:type="pct"/>
            <w:shd w:val="clear" w:color="000000" w:fill="FFFFFF"/>
            <w:vAlign w:val="center"/>
          </w:tcPr>
          <w:p w14:paraId="16B71B0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12878 </w:t>
            </w:r>
          </w:p>
        </w:tc>
        <w:tc>
          <w:tcPr>
            <w:tcW w:w="2228" w:type="pct"/>
            <w:shd w:val="clear" w:color="000000" w:fill="FFFFFF"/>
            <w:vAlign w:val="center"/>
          </w:tcPr>
          <w:p w14:paraId="0995304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从新工科到新文科：一流本科教育建设的专业视角（卢晓东）</w:t>
            </w:r>
          </w:p>
        </w:tc>
      </w:tr>
      <w:tr w14:paraId="3F94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6B4AD8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12879 </w:t>
            </w:r>
          </w:p>
        </w:tc>
        <w:tc>
          <w:tcPr>
            <w:tcW w:w="1797" w:type="pct"/>
            <w:shd w:val="clear" w:color="000000" w:fill="FFFFFF"/>
            <w:vAlign w:val="center"/>
          </w:tcPr>
          <w:p w14:paraId="6C71230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一流专业建设下的书院制的构建（李晖）</w:t>
            </w:r>
          </w:p>
        </w:tc>
        <w:tc>
          <w:tcPr>
            <w:tcW w:w="492" w:type="pct"/>
            <w:shd w:val="clear" w:color="000000" w:fill="FFFFFF"/>
            <w:vAlign w:val="center"/>
          </w:tcPr>
          <w:p w14:paraId="4B5A86D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12880 </w:t>
            </w:r>
          </w:p>
        </w:tc>
        <w:tc>
          <w:tcPr>
            <w:tcW w:w="2228" w:type="pct"/>
            <w:shd w:val="clear" w:color="000000" w:fill="FFFFFF"/>
            <w:vAlign w:val="center"/>
          </w:tcPr>
          <w:p w14:paraId="6AF4775E">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双一流建设背景下高校基层教学组织卓越教研模式的思考和实践（万坚）</w:t>
            </w:r>
          </w:p>
        </w:tc>
      </w:tr>
      <w:tr w14:paraId="3E01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481" w:type="pct"/>
            <w:shd w:val="clear" w:color="000000" w:fill="FFFFFF"/>
            <w:vAlign w:val="center"/>
          </w:tcPr>
          <w:p w14:paraId="34CE8060">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12881 </w:t>
            </w:r>
          </w:p>
        </w:tc>
        <w:tc>
          <w:tcPr>
            <w:tcW w:w="1797" w:type="pct"/>
            <w:shd w:val="clear" w:color="000000" w:fill="FFFFFF"/>
            <w:vAlign w:val="center"/>
          </w:tcPr>
          <w:p w14:paraId="711FBB7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致力于学生创造性思维培养的线上线下混合式一流本科课程建设</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以北航信号与系统为例（熊庆旭）</w:t>
            </w:r>
          </w:p>
        </w:tc>
        <w:tc>
          <w:tcPr>
            <w:tcW w:w="492" w:type="pct"/>
            <w:shd w:val="clear" w:color="000000" w:fill="FFFFFF"/>
            <w:vAlign w:val="center"/>
          </w:tcPr>
          <w:p w14:paraId="6966AC59">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12434</w:t>
            </w:r>
          </w:p>
        </w:tc>
        <w:tc>
          <w:tcPr>
            <w:tcW w:w="2228" w:type="pct"/>
            <w:shd w:val="clear" w:color="000000" w:fill="FFFFFF"/>
            <w:vAlign w:val="center"/>
          </w:tcPr>
          <w:p w14:paraId="22EECB7E">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大学生学习指导</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高校辅导员的重要职责（屈林岩、何旭明）</w:t>
            </w:r>
          </w:p>
        </w:tc>
      </w:tr>
      <w:tr w14:paraId="7BC3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8231D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11845</w:t>
            </w:r>
          </w:p>
        </w:tc>
        <w:tc>
          <w:tcPr>
            <w:tcW w:w="1797" w:type="pct"/>
            <w:shd w:val="clear" w:color="000000" w:fill="FFFFFF"/>
            <w:vAlign w:val="center"/>
          </w:tcPr>
          <w:p w14:paraId="5637ED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识变  应变  求变</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高校基层教学组织面临的新要求和新挑战（赵雅琴）</w:t>
            </w:r>
          </w:p>
        </w:tc>
        <w:tc>
          <w:tcPr>
            <w:tcW w:w="492" w:type="pct"/>
            <w:shd w:val="clear" w:color="000000" w:fill="FFFFFF"/>
            <w:vAlign w:val="center"/>
          </w:tcPr>
          <w:p w14:paraId="3A943A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11846</w:t>
            </w:r>
          </w:p>
        </w:tc>
        <w:tc>
          <w:tcPr>
            <w:tcW w:w="2228" w:type="pct"/>
            <w:shd w:val="clear" w:color="000000" w:fill="FFFFFF"/>
            <w:vAlign w:val="center"/>
          </w:tcPr>
          <w:p w14:paraId="63A2E8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高校基层教学组织的管理与评价（杨挺）</w:t>
            </w:r>
          </w:p>
        </w:tc>
      </w:tr>
      <w:tr w14:paraId="3EF6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03E3A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11847</w:t>
            </w:r>
          </w:p>
        </w:tc>
        <w:tc>
          <w:tcPr>
            <w:tcW w:w="1797" w:type="pct"/>
            <w:shd w:val="clear" w:color="000000" w:fill="FFFFFF"/>
            <w:vAlign w:val="center"/>
          </w:tcPr>
          <w:p w14:paraId="3E6563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强教学 做表率 创优秀基层教学组织（</w:t>
            </w:r>
            <w:bookmarkStart w:id="229" w:name="bkPolitics123346"/>
            <w:sdt>
              <w:sdtPr>
                <w:rPr>
                  <w:color w:val="000000" w:themeColor="text1"/>
                  <w14:textFill>
                    <w14:solidFill>
                      <w14:schemeClr w14:val="tx1"/>
                    </w14:solidFill>
                  </w14:textFill>
                </w:rPr>
                <w:alias w:val="落马官员"/>
                <w:id w:val="3162010"/>
              </w:sdtPr>
              <w:sdtEndPr>
                <w:rPr>
                  <w:color w:val="000000" w:themeColor="text1"/>
                  <w14:textFill>
                    <w14:solidFill>
                      <w14:schemeClr w14:val="tx1"/>
                    </w14:solidFill>
                  </w14:textFill>
                </w:rPr>
              </w:sdtEndPr>
              <w:sdtContent>
                <w:bookmarkStart w:id="230" w:name="bkPolitics3162010"/>
                <w:r>
                  <w:rPr>
                    <w:rFonts w:ascii="Times New Roman" w:hAnsi="Times New Roman" w:eastAsia="仿宋_GB2312" w:cs="Times New Roman"/>
                    <w:color w:val="000000" w:themeColor="text1"/>
                    <w:sz w:val="24"/>
                    <w:szCs w:val="24"/>
                    <w14:textFill>
                      <w14:solidFill>
                        <w14:schemeClr w14:val="tx1"/>
                      </w14:solidFill>
                    </w14:textFill>
                  </w:rPr>
                  <w:t>潘志峰</w:t>
                </w:r>
                <w:bookmarkEnd w:id="230"/>
              </w:sdtContent>
            </w:sdt>
            <w:bookmarkEnd w:id="229"/>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shd w:val="clear" w:color="000000" w:fill="FFFFFF"/>
            <w:vAlign w:val="center"/>
          </w:tcPr>
          <w:p w14:paraId="52B024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11848</w:t>
            </w:r>
          </w:p>
        </w:tc>
        <w:tc>
          <w:tcPr>
            <w:tcW w:w="2228" w:type="pct"/>
            <w:shd w:val="clear" w:color="000000" w:fill="FFFFFF"/>
            <w:vAlign w:val="center"/>
          </w:tcPr>
          <w:p w14:paraId="4A79D5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新时代高校基层教学组织建设的策略与路径（鄢文海）</w:t>
            </w:r>
          </w:p>
        </w:tc>
      </w:tr>
      <w:tr w14:paraId="26B5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352A02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11935</w:t>
            </w:r>
          </w:p>
        </w:tc>
        <w:tc>
          <w:tcPr>
            <w:tcW w:w="1797" w:type="pct"/>
            <w:shd w:val="clear" w:color="000000" w:fill="FFFFFF"/>
            <w:vAlign w:val="center"/>
          </w:tcPr>
          <w:p w14:paraId="13D668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从基层教学组织到虚拟教研室的建设与申报（余建波）</w:t>
            </w:r>
          </w:p>
        </w:tc>
        <w:tc>
          <w:tcPr>
            <w:tcW w:w="492" w:type="pct"/>
            <w:shd w:val="clear" w:color="000000" w:fill="FFFFFF"/>
            <w:vAlign w:val="center"/>
          </w:tcPr>
          <w:p w14:paraId="237CBE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11936</w:t>
            </w:r>
          </w:p>
        </w:tc>
        <w:tc>
          <w:tcPr>
            <w:tcW w:w="2228" w:type="pct"/>
            <w:shd w:val="clear" w:color="000000" w:fill="FFFFFF"/>
            <w:vAlign w:val="center"/>
          </w:tcPr>
          <w:p w14:paraId="0395D91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虚拟教研室教学改革实践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在线工作坊</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建设经验分享（杜雨津）</w:t>
            </w:r>
          </w:p>
        </w:tc>
      </w:tr>
      <w:tr w14:paraId="4E11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481" w:type="pct"/>
            <w:shd w:val="clear" w:color="000000" w:fill="FFFFFF"/>
            <w:vAlign w:val="center"/>
          </w:tcPr>
          <w:p w14:paraId="10278B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11937</w:t>
            </w:r>
          </w:p>
        </w:tc>
        <w:tc>
          <w:tcPr>
            <w:tcW w:w="1797" w:type="pct"/>
            <w:shd w:val="clear" w:color="000000" w:fill="FFFFFF"/>
            <w:vAlign w:val="center"/>
          </w:tcPr>
          <w:p w14:paraId="5818D3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智能+</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形势下高校基层教学组织建设模式探索与实践（赵雅琴）</w:t>
            </w:r>
          </w:p>
        </w:tc>
        <w:tc>
          <w:tcPr>
            <w:tcW w:w="492" w:type="pct"/>
            <w:shd w:val="clear" w:color="000000" w:fill="FFFFFF"/>
            <w:vAlign w:val="center"/>
          </w:tcPr>
          <w:p w14:paraId="4B78D7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11938</w:t>
            </w:r>
          </w:p>
        </w:tc>
        <w:tc>
          <w:tcPr>
            <w:tcW w:w="2228" w:type="pct"/>
            <w:shd w:val="clear" w:color="000000" w:fill="FFFFFF"/>
            <w:vAlign w:val="center"/>
          </w:tcPr>
          <w:p w14:paraId="75F834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全国轨道交通信号与控制专业虚拟教研室探索与实践（戴胜华）</w:t>
            </w:r>
          </w:p>
        </w:tc>
      </w:tr>
      <w:tr w14:paraId="6174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481" w:type="pct"/>
            <w:shd w:val="clear" w:color="000000" w:fill="FFFFFF"/>
            <w:vAlign w:val="center"/>
          </w:tcPr>
          <w:p w14:paraId="1AC537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10550</w:t>
            </w:r>
          </w:p>
        </w:tc>
        <w:tc>
          <w:tcPr>
            <w:tcW w:w="1797" w:type="pct"/>
            <w:shd w:val="clear" w:color="000000" w:fill="FFFFFF"/>
            <w:vAlign w:val="center"/>
          </w:tcPr>
          <w:p w14:paraId="1AE249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高校实验室安全培训</w:t>
            </w:r>
          </w:p>
          <w:p w14:paraId="763748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（刘铁忠）</w:t>
            </w:r>
          </w:p>
        </w:tc>
        <w:tc>
          <w:tcPr>
            <w:tcW w:w="492" w:type="pct"/>
            <w:shd w:val="clear" w:color="000000" w:fill="FFFFFF"/>
            <w:vAlign w:val="center"/>
          </w:tcPr>
          <w:p w14:paraId="41ED9A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12083</w:t>
            </w:r>
          </w:p>
        </w:tc>
        <w:tc>
          <w:tcPr>
            <w:tcW w:w="2228" w:type="pct"/>
            <w:shd w:val="clear" w:color="000000" w:fill="FFFFFF"/>
            <w:vAlign w:val="center"/>
          </w:tcPr>
          <w:p w14:paraId="5350E5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虚拟教研室建设问题答疑（战德臣、</w:t>
            </w:r>
            <w:bookmarkStart w:id="231" w:name="bkPolitics3150553"/>
            <w:sdt>
              <w:sdtPr>
                <w:rPr>
                  <w:color w:val="000000" w:themeColor="text1"/>
                  <w14:textFill>
                    <w14:solidFill>
                      <w14:schemeClr w14:val="tx1"/>
                    </w14:solidFill>
                  </w14:textFill>
                </w:rPr>
                <w:alias w:val="落马官员"/>
                <w:id w:val="133122"/>
              </w:sdtPr>
              <w:sdtEndPr>
                <w:rPr>
                  <w:color w:val="000000" w:themeColor="text1"/>
                  <w14:textFill>
                    <w14:solidFill>
                      <w14:schemeClr w14:val="tx1"/>
                    </w14:solidFill>
                  </w14:textFill>
                </w:rPr>
              </w:sdtEndPr>
              <w:sdtContent>
                <w:bookmarkStart w:id="232" w:name="bkPolitics133122"/>
                <w:r>
                  <w:rPr>
                    <w:rFonts w:ascii="Times New Roman" w:hAnsi="Times New Roman" w:eastAsia="仿宋_GB2312" w:cs="Times New Roman"/>
                    <w:color w:val="000000" w:themeColor="text1"/>
                    <w:sz w:val="24"/>
                    <w:szCs w:val="24"/>
                    <w14:textFill>
                      <w14:solidFill>
                        <w14:schemeClr w14:val="tx1"/>
                      </w14:solidFill>
                    </w14:textFill>
                  </w:rPr>
                  <w:t>刘志军</w:t>
                </w:r>
                <w:bookmarkEnd w:id="232"/>
              </w:sdtContent>
            </w:sdt>
            <w:bookmarkEnd w:id="231"/>
            <w:r>
              <w:rPr>
                <w:rFonts w:ascii="Times New Roman" w:hAnsi="Times New Roman" w:eastAsia="仿宋_GB2312" w:cs="Times New Roman"/>
                <w:color w:val="000000" w:themeColor="text1"/>
                <w:sz w:val="24"/>
                <w:szCs w:val="24"/>
                <w14:textFill>
                  <w14:solidFill>
                    <w14:schemeClr w14:val="tx1"/>
                  </w14:solidFill>
                </w14:textFill>
              </w:rPr>
              <w:t>、陈文智）</w:t>
            </w:r>
          </w:p>
        </w:tc>
      </w:tr>
      <w:tr w14:paraId="11D2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jc w:val="center"/>
        </w:trPr>
        <w:tc>
          <w:tcPr>
            <w:tcW w:w="481" w:type="pct"/>
            <w:shd w:val="clear" w:color="000000" w:fill="FFFFFF"/>
            <w:vAlign w:val="center"/>
          </w:tcPr>
          <w:p w14:paraId="5D506E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12076</w:t>
            </w:r>
          </w:p>
        </w:tc>
        <w:tc>
          <w:tcPr>
            <w:tcW w:w="1797" w:type="pct"/>
            <w:shd w:val="clear" w:color="000000" w:fill="FFFFFF"/>
            <w:vAlign w:val="center"/>
          </w:tcPr>
          <w:p w14:paraId="71B831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初心与愿景：工程创客教育虚拟教研室（李双寿）</w:t>
            </w:r>
          </w:p>
        </w:tc>
        <w:tc>
          <w:tcPr>
            <w:tcW w:w="492" w:type="pct"/>
            <w:shd w:val="clear" w:color="000000" w:fill="FFFFFF"/>
            <w:vAlign w:val="center"/>
          </w:tcPr>
          <w:p w14:paraId="424173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12077</w:t>
            </w:r>
          </w:p>
        </w:tc>
        <w:tc>
          <w:tcPr>
            <w:tcW w:w="2228" w:type="pct"/>
            <w:shd w:val="clear" w:color="000000" w:fill="FFFFFF"/>
            <w:vAlign w:val="center"/>
          </w:tcPr>
          <w:p w14:paraId="63F38F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怎样建好虚拟教研室</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理解与实践（战德臣）</w:t>
            </w:r>
          </w:p>
        </w:tc>
      </w:tr>
      <w:tr w14:paraId="45F2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481" w:type="pct"/>
            <w:shd w:val="clear" w:color="000000" w:fill="FFFFFF"/>
            <w:vAlign w:val="center"/>
          </w:tcPr>
          <w:p w14:paraId="44D09C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12078</w:t>
            </w:r>
          </w:p>
        </w:tc>
        <w:tc>
          <w:tcPr>
            <w:tcW w:w="1797" w:type="pct"/>
            <w:shd w:val="clear" w:color="000000" w:fill="FFFFFF"/>
            <w:vAlign w:val="center"/>
          </w:tcPr>
          <w:p w14:paraId="12070B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教学为经 行业作纬 土木工程课程群教育部虚拟教研室的构建与实践（沈扬）</w:t>
            </w:r>
          </w:p>
        </w:tc>
        <w:tc>
          <w:tcPr>
            <w:tcW w:w="492" w:type="pct"/>
            <w:shd w:val="clear" w:color="000000" w:fill="FFFFFF"/>
            <w:vAlign w:val="center"/>
          </w:tcPr>
          <w:p w14:paraId="33504B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12079</w:t>
            </w:r>
          </w:p>
        </w:tc>
        <w:tc>
          <w:tcPr>
            <w:tcW w:w="2228" w:type="pct"/>
            <w:shd w:val="clear" w:color="000000" w:fill="FFFFFF"/>
            <w:vAlign w:val="center"/>
          </w:tcPr>
          <w:p w14:paraId="2A6A2A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构建过程与增量评价体系 推动数字化教研活动开展（</w:t>
            </w:r>
            <w:bookmarkStart w:id="233" w:name="bkPolitics2183012"/>
            <w:sdt>
              <w:sdtPr>
                <w:rPr>
                  <w:color w:val="000000" w:themeColor="text1"/>
                  <w14:textFill>
                    <w14:solidFill>
                      <w14:schemeClr w14:val="tx1"/>
                    </w14:solidFill>
                  </w14:textFill>
                </w:rPr>
                <w:alias w:val="落马官员"/>
                <w:id w:val="2063630"/>
              </w:sdtPr>
              <w:sdtEndPr>
                <w:rPr>
                  <w:color w:val="000000" w:themeColor="text1"/>
                  <w14:textFill>
                    <w14:solidFill>
                      <w14:schemeClr w14:val="tx1"/>
                    </w14:solidFill>
                  </w14:textFill>
                </w:rPr>
              </w:sdtEndPr>
              <w:sdtContent>
                <w:bookmarkStart w:id="234" w:name="bkPolitics2063630"/>
                <w:r>
                  <w:rPr>
                    <w:rFonts w:ascii="Times New Roman" w:hAnsi="Times New Roman" w:eastAsia="仿宋_GB2312" w:cs="Times New Roman"/>
                    <w:color w:val="000000" w:themeColor="text1"/>
                    <w:sz w:val="24"/>
                    <w:szCs w:val="24"/>
                    <w14:textFill>
                      <w14:solidFill>
                        <w14:schemeClr w14:val="tx1"/>
                      </w14:solidFill>
                    </w14:textFill>
                  </w:rPr>
                  <w:t>刘志军</w:t>
                </w:r>
                <w:bookmarkEnd w:id="234"/>
              </w:sdtContent>
            </w:sdt>
            <w:bookmarkEnd w:id="233"/>
            <w:r>
              <w:rPr>
                <w:rFonts w:ascii="Times New Roman" w:hAnsi="Times New Roman" w:eastAsia="仿宋_GB2312" w:cs="Times New Roman"/>
                <w:color w:val="000000" w:themeColor="text1"/>
                <w:sz w:val="24"/>
                <w:szCs w:val="24"/>
                <w14:textFill>
                  <w14:solidFill>
                    <w14:schemeClr w14:val="tx1"/>
                  </w14:solidFill>
                </w14:textFill>
              </w:rPr>
              <w:t>）</w:t>
            </w:r>
          </w:p>
        </w:tc>
      </w:tr>
      <w:tr w14:paraId="3C10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481" w:type="pct"/>
            <w:shd w:val="clear" w:color="000000" w:fill="FFFFFF"/>
            <w:vAlign w:val="center"/>
          </w:tcPr>
          <w:p w14:paraId="75919B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12080</w:t>
            </w:r>
          </w:p>
        </w:tc>
        <w:tc>
          <w:tcPr>
            <w:tcW w:w="1797" w:type="pct"/>
            <w:shd w:val="clear" w:color="000000" w:fill="FFFFFF"/>
            <w:vAlign w:val="center"/>
          </w:tcPr>
          <w:p w14:paraId="6E115C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虚拟教研室：评价策略与提升路径（吴砥）</w:t>
            </w:r>
          </w:p>
        </w:tc>
        <w:tc>
          <w:tcPr>
            <w:tcW w:w="492" w:type="pct"/>
            <w:shd w:val="clear" w:color="000000" w:fill="FFFFFF"/>
            <w:vAlign w:val="center"/>
          </w:tcPr>
          <w:p w14:paraId="2B0E2B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12081</w:t>
            </w:r>
          </w:p>
        </w:tc>
        <w:tc>
          <w:tcPr>
            <w:tcW w:w="2228" w:type="pct"/>
            <w:shd w:val="clear" w:color="000000" w:fill="FFFFFF"/>
            <w:vAlign w:val="center"/>
          </w:tcPr>
          <w:p w14:paraId="599ECC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生物技术专业虚拟教研室建设思路与实践（陈峰）</w:t>
            </w:r>
          </w:p>
        </w:tc>
      </w:tr>
      <w:tr w14:paraId="44E5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481" w:type="pct"/>
            <w:shd w:val="clear" w:color="000000" w:fill="FFFFFF"/>
            <w:vAlign w:val="center"/>
          </w:tcPr>
          <w:p w14:paraId="6BE837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12082</w:t>
            </w:r>
          </w:p>
        </w:tc>
        <w:tc>
          <w:tcPr>
            <w:tcW w:w="1797" w:type="pct"/>
            <w:shd w:val="clear" w:color="000000" w:fill="FFFFFF"/>
            <w:vAlign w:val="center"/>
          </w:tcPr>
          <w:p w14:paraId="469D8166">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信息化时代新型基层教学组织</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虚拟教研室（陈文智）</w:t>
            </w:r>
          </w:p>
        </w:tc>
        <w:tc>
          <w:tcPr>
            <w:tcW w:w="492" w:type="pct"/>
            <w:shd w:val="clear" w:color="000000" w:fill="FFFFFF"/>
            <w:vAlign w:val="center"/>
          </w:tcPr>
          <w:p w14:paraId="237A0165">
            <w:pPr>
              <w:spacing w:line="400" w:lineRule="exact"/>
              <w:jc w:val="center"/>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12155</w:t>
            </w:r>
          </w:p>
        </w:tc>
        <w:tc>
          <w:tcPr>
            <w:tcW w:w="2228" w:type="pct"/>
            <w:shd w:val="clear" w:color="000000" w:fill="FFFFFF"/>
            <w:vAlign w:val="center"/>
          </w:tcPr>
          <w:p w14:paraId="1A944348">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信息化助力下的高校实验室安全管理体系</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以江南大学为例（刘仁）</w:t>
            </w:r>
          </w:p>
        </w:tc>
      </w:tr>
      <w:tr w14:paraId="468C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481" w:type="pct"/>
            <w:shd w:val="clear" w:color="000000" w:fill="FFFFFF"/>
            <w:vAlign w:val="center"/>
          </w:tcPr>
          <w:p w14:paraId="3F2F67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12151</w:t>
            </w:r>
          </w:p>
        </w:tc>
        <w:tc>
          <w:tcPr>
            <w:tcW w:w="1797" w:type="pct"/>
            <w:shd w:val="clear" w:color="000000" w:fill="FFFFFF"/>
            <w:vAlign w:val="center"/>
          </w:tcPr>
          <w:p w14:paraId="18942F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高校教学实验室安全问题分析及学生实验环节准入培训（熊宏齐）</w:t>
            </w:r>
          </w:p>
        </w:tc>
        <w:tc>
          <w:tcPr>
            <w:tcW w:w="492" w:type="pct"/>
            <w:shd w:val="clear" w:color="000000" w:fill="FFFFFF"/>
            <w:vAlign w:val="center"/>
          </w:tcPr>
          <w:p w14:paraId="07DD42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12152</w:t>
            </w:r>
          </w:p>
        </w:tc>
        <w:tc>
          <w:tcPr>
            <w:tcW w:w="2228" w:type="pct"/>
            <w:shd w:val="clear" w:color="000000" w:fill="FFFFFF"/>
            <w:vAlign w:val="center"/>
          </w:tcPr>
          <w:p w14:paraId="4E3F18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高校实验室安全四化建设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标准化、信息化、数字化和智能化</w:t>
            </w:r>
          </w:p>
          <w:p w14:paraId="65A358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（姜周曙）</w:t>
            </w:r>
          </w:p>
        </w:tc>
      </w:tr>
      <w:tr w14:paraId="4BDB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481" w:type="pct"/>
            <w:shd w:val="clear" w:color="000000" w:fill="FFFFFF"/>
            <w:vAlign w:val="center"/>
          </w:tcPr>
          <w:p w14:paraId="256339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12153</w:t>
            </w:r>
          </w:p>
        </w:tc>
        <w:tc>
          <w:tcPr>
            <w:tcW w:w="1797" w:type="pct"/>
            <w:shd w:val="clear" w:color="000000" w:fill="FFFFFF"/>
            <w:vAlign w:val="center"/>
          </w:tcPr>
          <w:p w14:paraId="6A8E92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高校实验室危险化学品全流程的信息化管理（冯传良）</w:t>
            </w:r>
          </w:p>
        </w:tc>
        <w:tc>
          <w:tcPr>
            <w:tcW w:w="492" w:type="pct"/>
            <w:shd w:val="clear" w:color="000000" w:fill="FFFFFF"/>
            <w:vAlign w:val="center"/>
          </w:tcPr>
          <w:p w14:paraId="7AA5D8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12154</w:t>
            </w:r>
          </w:p>
        </w:tc>
        <w:tc>
          <w:tcPr>
            <w:tcW w:w="2228" w:type="pct"/>
            <w:shd w:val="clear" w:color="000000" w:fill="FFFFFF"/>
            <w:vAlign w:val="center"/>
          </w:tcPr>
          <w:p w14:paraId="477AC4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实验室安全数字化管理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以人为本</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的实践与思考（徐宏勇）</w:t>
            </w:r>
          </w:p>
        </w:tc>
      </w:tr>
      <w:tr w14:paraId="57F5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481" w:type="pct"/>
            <w:shd w:val="clear" w:color="000000" w:fill="FFFFFF"/>
            <w:vAlign w:val="center"/>
          </w:tcPr>
          <w:p w14:paraId="4E7FBB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13320</w:t>
            </w:r>
          </w:p>
        </w:tc>
        <w:tc>
          <w:tcPr>
            <w:tcW w:w="1797" w:type="pct"/>
            <w:shd w:val="clear" w:color="000000" w:fill="FFFFFF"/>
            <w:vAlign w:val="center"/>
          </w:tcPr>
          <w:p w14:paraId="15369C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信息化教学能力提升课程群虚拟教研室建设与应用经验分享（汪琼）</w:t>
            </w:r>
          </w:p>
        </w:tc>
        <w:tc>
          <w:tcPr>
            <w:tcW w:w="492" w:type="pct"/>
            <w:shd w:val="clear" w:color="000000" w:fill="FFFFFF"/>
            <w:vAlign w:val="center"/>
          </w:tcPr>
          <w:p w14:paraId="6B2D83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13321</w:t>
            </w:r>
          </w:p>
        </w:tc>
        <w:tc>
          <w:tcPr>
            <w:tcW w:w="2228" w:type="pct"/>
            <w:shd w:val="clear" w:color="000000" w:fill="FFFFFF"/>
            <w:vAlign w:val="center"/>
          </w:tcPr>
          <w:p w14:paraId="4C258F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计算机类专业系统能力课程群虚拟教研室建设新探索（高小鹏）</w:t>
            </w:r>
          </w:p>
        </w:tc>
      </w:tr>
      <w:tr w14:paraId="1D6D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481" w:type="pct"/>
            <w:shd w:val="clear" w:color="000000" w:fill="FFFFFF"/>
            <w:vAlign w:val="center"/>
          </w:tcPr>
          <w:p w14:paraId="097B7D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13322</w:t>
            </w:r>
          </w:p>
        </w:tc>
        <w:tc>
          <w:tcPr>
            <w:tcW w:w="1797" w:type="pct"/>
            <w:shd w:val="clear" w:color="000000" w:fill="FFFFFF"/>
            <w:vAlign w:val="center"/>
          </w:tcPr>
          <w:p w14:paraId="6184D3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基层教学组织建设改革与实践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以土木类专业虚拟仿真实验教学改革虚拟教研室为例（陆金钰）</w:t>
            </w:r>
          </w:p>
        </w:tc>
        <w:tc>
          <w:tcPr>
            <w:tcW w:w="492" w:type="pct"/>
            <w:shd w:val="clear" w:color="000000" w:fill="FFFFFF"/>
            <w:vAlign w:val="center"/>
          </w:tcPr>
          <w:p w14:paraId="3FA5DA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13323</w:t>
            </w:r>
          </w:p>
        </w:tc>
        <w:tc>
          <w:tcPr>
            <w:tcW w:w="2228" w:type="pct"/>
            <w:shd w:val="clear" w:color="000000" w:fill="FFFFFF"/>
            <w:vAlign w:val="center"/>
          </w:tcPr>
          <w:p w14:paraId="58BE73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电力电子技术专业课程体系的演化与虚拟教研室的构建（刘进军）</w:t>
            </w:r>
          </w:p>
        </w:tc>
      </w:tr>
      <w:tr w14:paraId="60D7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81" w:type="pct"/>
            <w:shd w:val="clear" w:color="000000" w:fill="FFFFFF"/>
            <w:vAlign w:val="center"/>
          </w:tcPr>
          <w:p w14:paraId="7D0137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13324</w:t>
            </w:r>
          </w:p>
        </w:tc>
        <w:tc>
          <w:tcPr>
            <w:tcW w:w="1797" w:type="pct"/>
            <w:shd w:val="clear" w:color="000000" w:fill="FFFFFF"/>
            <w:vAlign w:val="center"/>
          </w:tcPr>
          <w:p w14:paraId="32B05C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谈谈专业建设虚拟教研室的建设内容（张星臣）</w:t>
            </w:r>
          </w:p>
        </w:tc>
        <w:tc>
          <w:tcPr>
            <w:tcW w:w="492" w:type="pct"/>
            <w:shd w:val="clear" w:color="000000" w:fill="FFFFFF"/>
            <w:vAlign w:val="center"/>
          </w:tcPr>
          <w:p w14:paraId="32D2B5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13325</w:t>
            </w:r>
          </w:p>
        </w:tc>
        <w:tc>
          <w:tcPr>
            <w:tcW w:w="2228" w:type="pct"/>
            <w:shd w:val="clear" w:color="000000" w:fill="FFFFFF"/>
            <w:vAlign w:val="center"/>
          </w:tcPr>
          <w:p w14:paraId="587A24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工业设计专业虚拟教研室建设与实践（何人可）</w:t>
            </w:r>
          </w:p>
        </w:tc>
      </w:tr>
      <w:tr w14:paraId="1113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81" w:type="pct"/>
            <w:shd w:val="clear" w:color="000000" w:fill="FFFFFF"/>
            <w:vAlign w:val="center"/>
          </w:tcPr>
          <w:p w14:paraId="333F77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13576</w:t>
            </w:r>
          </w:p>
        </w:tc>
        <w:tc>
          <w:tcPr>
            <w:tcW w:w="1797" w:type="pct"/>
            <w:shd w:val="clear" w:color="000000" w:fill="FFFFFF"/>
            <w:vAlign w:val="center"/>
          </w:tcPr>
          <w:p w14:paraId="24C9FCA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高校实验室建筑设施安全风险管控与治理实践（杨旭静）</w:t>
            </w:r>
          </w:p>
        </w:tc>
        <w:tc>
          <w:tcPr>
            <w:tcW w:w="492" w:type="pct"/>
            <w:shd w:val="clear" w:color="000000" w:fill="FFFFFF"/>
            <w:vAlign w:val="center"/>
          </w:tcPr>
          <w:p w14:paraId="73EDD6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13577</w:t>
            </w:r>
          </w:p>
        </w:tc>
        <w:tc>
          <w:tcPr>
            <w:tcW w:w="2228" w:type="pct"/>
            <w:shd w:val="clear" w:color="000000" w:fill="FFFFFF"/>
            <w:vAlign w:val="center"/>
          </w:tcPr>
          <w:p w14:paraId="06422C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高校实验育人环节准入要求</w:t>
            </w:r>
          </w:p>
          <w:p w14:paraId="33A662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（熊宏齐）</w:t>
            </w:r>
          </w:p>
        </w:tc>
      </w:tr>
      <w:tr w14:paraId="253D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81" w:type="pct"/>
            <w:shd w:val="clear" w:color="000000" w:fill="FFFFFF"/>
            <w:vAlign w:val="center"/>
          </w:tcPr>
          <w:p w14:paraId="3972D5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13578</w:t>
            </w:r>
          </w:p>
        </w:tc>
        <w:tc>
          <w:tcPr>
            <w:tcW w:w="1797" w:type="pct"/>
            <w:shd w:val="clear" w:color="000000" w:fill="FFFFFF"/>
            <w:vAlign w:val="center"/>
          </w:tcPr>
          <w:p w14:paraId="05842E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高校实验室安全工作山大实践（占金华）</w:t>
            </w:r>
          </w:p>
        </w:tc>
        <w:tc>
          <w:tcPr>
            <w:tcW w:w="492" w:type="pct"/>
            <w:shd w:val="clear" w:color="000000" w:fill="FFFFFF"/>
            <w:vAlign w:val="center"/>
          </w:tcPr>
          <w:p w14:paraId="3AEB22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13580</w:t>
            </w:r>
          </w:p>
        </w:tc>
        <w:tc>
          <w:tcPr>
            <w:tcW w:w="2228" w:type="pct"/>
            <w:shd w:val="clear" w:color="000000" w:fill="FFFFFF"/>
            <w:vAlign w:val="center"/>
          </w:tcPr>
          <w:p w14:paraId="699C1E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高等学校实验室安全思考与探索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以西北大学实验室安全为例（李剑利）</w:t>
            </w:r>
          </w:p>
        </w:tc>
      </w:tr>
      <w:tr w14:paraId="1B22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9A3B7E1">
            <w:pPr>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管理能力提升（101）</w:t>
            </w:r>
          </w:p>
          <w:p w14:paraId="28D1FEA4">
            <w:pPr>
              <w:spacing w:line="400" w:lineRule="exact"/>
              <w:ind w:firstLine="480" w:firstLineChars="200"/>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部分以提升高校管理人员的管理能力为目标，涵盖领导胜任力、沟通能力、危机管理、创新思维等不同模块</w:t>
            </w:r>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5E5E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D4CC1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11109</w:t>
            </w:r>
          </w:p>
        </w:tc>
        <w:tc>
          <w:tcPr>
            <w:tcW w:w="1797" w:type="pct"/>
            <w:shd w:val="clear" w:color="000000" w:fill="FFFFFF"/>
            <w:vAlign w:val="center"/>
          </w:tcPr>
          <w:p w14:paraId="24A4D4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提高文稿写作能力（杜正艾）</w:t>
            </w:r>
          </w:p>
        </w:tc>
        <w:tc>
          <w:tcPr>
            <w:tcW w:w="492" w:type="pct"/>
            <w:shd w:val="clear" w:color="000000" w:fill="FFFFFF"/>
            <w:vAlign w:val="center"/>
          </w:tcPr>
          <w:p w14:paraId="6283A4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11143</w:t>
            </w:r>
          </w:p>
        </w:tc>
        <w:tc>
          <w:tcPr>
            <w:tcW w:w="2228" w:type="pct"/>
            <w:shd w:val="clear" w:color="000000" w:fill="FFFFFF"/>
            <w:vAlign w:val="center"/>
          </w:tcPr>
          <w:p w14:paraId="6F59AD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提高领导干部科学素质（程萍）</w:t>
            </w:r>
          </w:p>
        </w:tc>
      </w:tr>
      <w:tr w14:paraId="5021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A93D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11175</w:t>
            </w:r>
          </w:p>
        </w:tc>
        <w:tc>
          <w:tcPr>
            <w:tcW w:w="1797" w:type="pct"/>
            <w:shd w:val="clear" w:color="000000" w:fill="FFFFFF"/>
            <w:vAlign w:val="center"/>
          </w:tcPr>
          <w:p w14:paraId="6CB976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沟通，从</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心</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开始</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人际沟通的层次与策略（曾荣）</w:t>
            </w:r>
          </w:p>
        </w:tc>
        <w:tc>
          <w:tcPr>
            <w:tcW w:w="492" w:type="pct"/>
            <w:shd w:val="clear" w:color="000000" w:fill="FFFFFF"/>
            <w:vAlign w:val="center"/>
          </w:tcPr>
          <w:p w14:paraId="221632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11176</w:t>
            </w:r>
          </w:p>
        </w:tc>
        <w:tc>
          <w:tcPr>
            <w:tcW w:w="2228" w:type="pct"/>
            <w:shd w:val="clear" w:color="000000" w:fill="FFFFFF"/>
            <w:vAlign w:val="center"/>
          </w:tcPr>
          <w:p w14:paraId="489E54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互联网时代的领导力提升</w:t>
            </w:r>
          </w:p>
          <w:p w14:paraId="7D1956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（褚松燕）</w:t>
            </w:r>
          </w:p>
        </w:tc>
      </w:tr>
      <w:tr w14:paraId="4913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ECE75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11177</w:t>
            </w:r>
          </w:p>
        </w:tc>
        <w:tc>
          <w:tcPr>
            <w:tcW w:w="1797" w:type="pct"/>
            <w:shd w:val="clear" w:color="000000" w:fill="FFFFFF"/>
            <w:vAlign w:val="center"/>
          </w:tcPr>
          <w:p w14:paraId="117091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互联网时代的女性领导力提升（褚松燕）</w:t>
            </w:r>
          </w:p>
        </w:tc>
        <w:tc>
          <w:tcPr>
            <w:tcW w:w="492" w:type="pct"/>
            <w:shd w:val="clear" w:color="000000" w:fill="FFFFFF"/>
            <w:vAlign w:val="center"/>
          </w:tcPr>
          <w:p w14:paraId="26979B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11178</w:t>
            </w:r>
          </w:p>
        </w:tc>
        <w:tc>
          <w:tcPr>
            <w:tcW w:w="2228" w:type="pct"/>
            <w:shd w:val="clear" w:color="000000" w:fill="FFFFFF"/>
            <w:vAlign w:val="center"/>
          </w:tcPr>
          <w:p w14:paraId="213858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怎样做好科研和咨询工作</w:t>
            </w:r>
          </w:p>
          <w:p w14:paraId="09ACE6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（丁元竹）</w:t>
            </w:r>
          </w:p>
        </w:tc>
      </w:tr>
      <w:tr w14:paraId="54D3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EBD7A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11179</w:t>
            </w:r>
          </w:p>
        </w:tc>
        <w:tc>
          <w:tcPr>
            <w:tcW w:w="1797" w:type="pct"/>
            <w:shd w:val="clear" w:color="000000" w:fill="FFFFFF"/>
            <w:vAlign w:val="center"/>
          </w:tcPr>
          <w:p w14:paraId="460217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怎样写好决策咨询报告</w:t>
            </w:r>
          </w:p>
          <w:p w14:paraId="594105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（丁元竹）</w:t>
            </w:r>
          </w:p>
        </w:tc>
        <w:tc>
          <w:tcPr>
            <w:tcW w:w="492" w:type="pct"/>
            <w:shd w:val="clear" w:color="000000" w:fill="FFFFFF"/>
            <w:vAlign w:val="center"/>
          </w:tcPr>
          <w:p w14:paraId="2E6E71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11287</w:t>
            </w:r>
          </w:p>
        </w:tc>
        <w:tc>
          <w:tcPr>
            <w:tcW w:w="2228" w:type="pct"/>
            <w:shd w:val="clear" w:color="000000" w:fill="FFFFFF"/>
            <w:vAlign w:val="center"/>
          </w:tcPr>
          <w:p w14:paraId="5DFD2D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公文写作（专家组）</w:t>
            </w:r>
          </w:p>
        </w:tc>
      </w:tr>
      <w:tr w14:paraId="4ED5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65E5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11181</w:t>
            </w:r>
          </w:p>
        </w:tc>
        <w:tc>
          <w:tcPr>
            <w:tcW w:w="1797" w:type="pct"/>
            <w:shd w:val="clear" w:color="000000" w:fill="FFFFFF"/>
            <w:vAlign w:val="center"/>
          </w:tcPr>
          <w:p w14:paraId="6332DA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新媒体与网络舆论引导能力提升（高宏存）</w:t>
            </w:r>
          </w:p>
        </w:tc>
        <w:tc>
          <w:tcPr>
            <w:tcW w:w="492" w:type="pct"/>
            <w:shd w:val="clear" w:color="000000" w:fill="FFFFFF"/>
            <w:vAlign w:val="center"/>
          </w:tcPr>
          <w:p w14:paraId="30F0FC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11182</w:t>
            </w:r>
          </w:p>
        </w:tc>
        <w:tc>
          <w:tcPr>
            <w:tcW w:w="2228" w:type="pct"/>
            <w:shd w:val="clear" w:color="000000" w:fill="FFFFFF"/>
            <w:vAlign w:val="center"/>
          </w:tcPr>
          <w:p w14:paraId="28187F3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网络时代的媒体传播（高宏存）</w:t>
            </w:r>
          </w:p>
        </w:tc>
      </w:tr>
      <w:tr w14:paraId="104D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CCBD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11183</w:t>
            </w:r>
          </w:p>
        </w:tc>
        <w:tc>
          <w:tcPr>
            <w:tcW w:w="1797" w:type="pct"/>
            <w:shd w:val="clear" w:color="000000" w:fill="FFFFFF"/>
            <w:vAlign w:val="center"/>
          </w:tcPr>
          <w:p w14:paraId="3583B7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领导者的用人艺术与激励艺术（郭驰）</w:t>
            </w:r>
          </w:p>
        </w:tc>
        <w:tc>
          <w:tcPr>
            <w:tcW w:w="492" w:type="pct"/>
            <w:shd w:val="clear" w:color="000000" w:fill="FFFFFF"/>
            <w:vAlign w:val="center"/>
          </w:tcPr>
          <w:p w14:paraId="1935D9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11184</w:t>
            </w:r>
          </w:p>
        </w:tc>
        <w:tc>
          <w:tcPr>
            <w:tcW w:w="2228" w:type="pct"/>
            <w:shd w:val="clear" w:color="000000" w:fill="FFFFFF"/>
            <w:vAlign w:val="center"/>
          </w:tcPr>
          <w:p w14:paraId="41DB2C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公文写作（胡鸿杰）</w:t>
            </w:r>
          </w:p>
        </w:tc>
      </w:tr>
      <w:tr w14:paraId="7CC8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95F2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11185</w:t>
            </w:r>
          </w:p>
        </w:tc>
        <w:tc>
          <w:tcPr>
            <w:tcW w:w="1797" w:type="pct"/>
            <w:shd w:val="clear" w:color="000000" w:fill="FFFFFF"/>
            <w:vAlign w:val="center"/>
          </w:tcPr>
          <w:p w14:paraId="2B88D8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领导干部社会调查研究方法与技巧（胡薇）</w:t>
            </w:r>
          </w:p>
        </w:tc>
        <w:tc>
          <w:tcPr>
            <w:tcW w:w="492" w:type="pct"/>
            <w:shd w:val="clear" w:color="000000" w:fill="FFFFFF"/>
            <w:vAlign w:val="center"/>
          </w:tcPr>
          <w:p w14:paraId="3BE4EA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11186</w:t>
            </w:r>
          </w:p>
        </w:tc>
        <w:tc>
          <w:tcPr>
            <w:tcW w:w="2228" w:type="pct"/>
            <w:shd w:val="clear" w:color="000000" w:fill="FFFFFF"/>
            <w:vAlign w:val="center"/>
          </w:tcPr>
          <w:p w14:paraId="580617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案例教学的设计与组织（胡薇）</w:t>
            </w:r>
          </w:p>
        </w:tc>
      </w:tr>
      <w:tr w14:paraId="7C51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25EB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11187</w:t>
            </w:r>
          </w:p>
        </w:tc>
        <w:tc>
          <w:tcPr>
            <w:tcW w:w="1797" w:type="pct"/>
            <w:shd w:val="clear" w:color="000000" w:fill="FFFFFF"/>
            <w:vAlign w:val="center"/>
          </w:tcPr>
          <w:p w14:paraId="68B9B0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领导心理潜能激发（胡月星）</w:t>
            </w:r>
          </w:p>
        </w:tc>
        <w:tc>
          <w:tcPr>
            <w:tcW w:w="492" w:type="pct"/>
            <w:shd w:val="clear" w:color="000000" w:fill="FFFFFF"/>
            <w:vAlign w:val="center"/>
          </w:tcPr>
          <w:p w14:paraId="36AB2C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11188</w:t>
            </w:r>
          </w:p>
        </w:tc>
        <w:tc>
          <w:tcPr>
            <w:tcW w:w="2228" w:type="pct"/>
            <w:shd w:val="clear" w:color="000000" w:fill="FFFFFF"/>
            <w:vAlign w:val="center"/>
          </w:tcPr>
          <w:p w14:paraId="5FCDFC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领导胜任力提升（胡月星）</w:t>
            </w:r>
          </w:p>
        </w:tc>
      </w:tr>
      <w:tr w14:paraId="4096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02C3A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11189</w:t>
            </w:r>
          </w:p>
        </w:tc>
        <w:tc>
          <w:tcPr>
            <w:tcW w:w="1797" w:type="pct"/>
            <w:shd w:val="clear" w:color="000000" w:fill="FFFFFF"/>
            <w:vAlign w:val="center"/>
          </w:tcPr>
          <w:p w14:paraId="4BBDB8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现代领导人才测评方法（胡月星）</w:t>
            </w:r>
          </w:p>
        </w:tc>
        <w:tc>
          <w:tcPr>
            <w:tcW w:w="492" w:type="pct"/>
            <w:shd w:val="clear" w:color="000000" w:fill="FFFFFF"/>
            <w:vAlign w:val="center"/>
          </w:tcPr>
          <w:p w14:paraId="48585A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11190</w:t>
            </w:r>
          </w:p>
        </w:tc>
        <w:tc>
          <w:tcPr>
            <w:tcW w:w="2228" w:type="pct"/>
            <w:shd w:val="clear" w:color="000000" w:fill="FFFFFF"/>
            <w:vAlign w:val="center"/>
          </w:tcPr>
          <w:p w14:paraId="008670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心理危机与健康调适（胡月星）</w:t>
            </w:r>
          </w:p>
        </w:tc>
      </w:tr>
      <w:tr w14:paraId="3283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2893B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11191</w:t>
            </w:r>
          </w:p>
        </w:tc>
        <w:tc>
          <w:tcPr>
            <w:tcW w:w="1797" w:type="pct"/>
            <w:shd w:val="clear" w:color="000000" w:fill="FFFFFF"/>
            <w:vAlign w:val="center"/>
          </w:tcPr>
          <w:p w14:paraId="45C798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领导胜任力模型开发及应用</w:t>
            </w:r>
            <w:r>
              <w:rPr>
                <w:rFonts w:ascii="Times New Roman" w:hAnsi="Times New Roman" w:eastAsia="微软雅黑"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下篇（胡月星）</w:t>
            </w:r>
          </w:p>
        </w:tc>
        <w:tc>
          <w:tcPr>
            <w:tcW w:w="492" w:type="pct"/>
            <w:shd w:val="clear" w:color="000000" w:fill="FFFFFF"/>
            <w:vAlign w:val="center"/>
          </w:tcPr>
          <w:p w14:paraId="152361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11192</w:t>
            </w:r>
          </w:p>
        </w:tc>
        <w:tc>
          <w:tcPr>
            <w:tcW w:w="2228" w:type="pct"/>
            <w:shd w:val="clear" w:color="000000" w:fill="FFFFFF"/>
            <w:vAlign w:val="center"/>
          </w:tcPr>
          <w:p w14:paraId="0958E6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当代人力资源管理的基本理论、战略与方法（李军鹏）</w:t>
            </w:r>
          </w:p>
        </w:tc>
      </w:tr>
      <w:tr w14:paraId="1945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90766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11193</w:t>
            </w:r>
          </w:p>
        </w:tc>
        <w:tc>
          <w:tcPr>
            <w:tcW w:w="1797" w:type="pct"/>
            <w:shd w:val="clear" w:color="000000" w:fill="FFFFFF"/>
            <w:vAlign w:val="center"/>
          </w:tcPr>
          <w:p w14:paraId="7C04FB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人才强国战略与人才资源开发创新（李军鹏）</w:t>
            </w:r>
          </w:p>
        </w:tc>
        <w:tc>
          <w:tcPr>
            <w:tcW w:w="492" w:type="pct"/>
            <w:shd w:val="clear" w:color="000000" w:fill="FFFFFF"/>
            <w:vAlign w:val="center"/>
          </w:tcPr>
          <w:p w14:paraId="662E50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11194</w:t>
            </w:r>
          </w:p>
        </w:tc>
        <w:tc>
          <w:tcPr>
            <w:tcW w:w="2228" w:type="pct"/>
            <w:shd w:val="clear" w:color="000000" w:fill="FFFFFF"/>
            <w:vAlign w:val="center"/>
          </w:tcPr>
          <w:p w14:paraId="19C799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政务关系与公文处理（李克实）</w:t>
            </w:r>
          </w:p>
        </w:tc>
      </w:tr>
      <w:tr w14:paraId="7854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CF77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11195</w:t>
            </w:r>
          </w:p>
        </w:tc>
        <w:tc>
          <w:tcPr>
            <w:tcW w:w="1797" w:type="pct"/>
            <w:shd w:val="clear" w:color="000000" w:fill="FFFFFF"/>
            <w:vAlign w:val="center"/>
          </w:tcPr>
          <w:p w14:paraId="521AF0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怎样当好领导干部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领导者的角色、能力与素质要求（李克实）</w:t>
            </w:r>
          </w:p>
        </w:tc>
        <w:tc>
          <w:tcPr>
            <w:tcW w:w="492" w:type="pct"/>
            <w:shd w:val="clear" w:color="000000" w:fill="FFFFFF"/>
            <w:vAlign w:val="center"/>
          </w:tcPr>
          <w:p w14:paraId="6E7ED1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11196</w:t>
            </w:r>
          </w:p>
        </w:tc>
        <w:tc>
          <w:tcPr>
            <w:tcW w:w="2228" w:type="pct"/>
            <w:shd w:val="clear" w:color="000000" w:fill="FFFFFF"/>
            <w:vAlign w:val="center"/>
          </w:tcPr>
          <w:p w14:paraId="1244E6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公众沟通的艺术（李明）</w:t>
            </w:r>
          </w:p>
        </w:tc>
      </w:tr>
      <w:tr w14:paraId="791F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6BEFC8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11197</w:t>
            </w:r>
          </w:p>
        </w:tc>
        <w:tc>
          <w:tcPr>
            <w:tcW w:w="1797" w:type="pct"/>
            <w:shd w:val="clear" w:color="000000" w:fill="FFFFFF"/>
            <w:vAlign w:val="center"/>
          </w:tcPr>
          <w:p w14:paraId="68E014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进行头脑风暴</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提高领导干部开拓创新的能力（李拓）</w:t>
            </w:r>
          </w:p>
        </w:tc>
        <w:tc>
          <w:tcPr>
            <w:tcW w:w="492" w:type="pct"/>
            <w:shd w:val="clear" w:color="000000" w:fill="FFFFFF"/>
            <w:vAlign w:val="center"/>
          </w:tcPr>
          <w:p w14:paraId="7791D3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11198</w:t>
            </w:r>
          </w:p>
        </w:tc>
        <w:tc>
          <w:tcPr>
            <w:tcW w:w="2228" w:type="pct"/>
            <w:shd w:val="clear" w:color="000000" w:fill="FFFFFF"/>
            <w:vAlign w:val="center"/>
          </w:tcPr>
          <w:p w14:paraId="307AFB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决策力与执行力培养（李拓）</w:t>
            </w:r>
          </w:p>
        </w:tc>
      </w:tr>
      <w:tr w14:paraId="0A54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B1255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11199</w:t>
            </w:r>
          </w:p>
        </w:tc>
        <w:tc>
          <w:tcPr>
            <w:tcW w:w="1797" w:type="pct"/>
            <w:shd w:val="clear" w:color="000000" w:fill="FFFFFF"/>
            <w:vAlign w:val="center"/>
          </w:tcPr>
          <w:p w14:paraId="49718B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领导艺术与管理创新（李拓）</w:t>
            </w:r>
          </w:p>
        </w:tc>
        <w:tc>
          <w:tcPr>
            <w:tcW w:w="492" w:type="pct"/>
            <w:shd w:val="clear" w:color="000000" w:fill="FFFFFF"/>
            <w:vAlign w:val="center"/>
          </w:tcPr>
          <w:p w14:paraId="23EFA6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11200</w:t>
            </w:r>
          </w:p>
        </w:tc>
        <w:tc>
          <w:tcPr>
            <w:tcW w:w="2228" w:type="pct"/>
            <w:shd w:val="clear" w:color="000000" w:fill="FFFFFF"/>
            <w:vAlign w:val="center"/>
          </w:tcPr>
          <w:p w14:paraId="3BD8E1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领导者的战略思维与素养（李拓）</w:t>
            </w:r>
          </w:p>
        </w:tc>
      </w:tr>
      <w:tr w14:paraId="4EBE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79A71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11201</w:t>
            </w:r>
          </w:p>
        </w:tc>
        <w:tc>
          <w:tcPr>
            <w:tcW w:w="1797" w:type="pct"/>
            <w:shd w:val="clear" w:color="000000" w:fill="FFFFFF"/>
            <w:vAlign w:val="center"/>
          </w:tcPr>
          <w:p w14:paraId="630D44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领导干部执行力与团队建设（李拓）</w:t>
            </w:r>
          </w:p>
        </w:tc>
        <w:tc>
          <w:tcPr>
            <w:tcW w:w="492" w:type="pct"/>
            <w:shd w:val="clear" w:color="000000" w:fill="FFFFFF"/>
            <w:vAlign w:val="center"/>
          </w:tcPr>
          <w:p w14:paraId="0EFA6C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11202</w:t>
            </w:r>
          </w:p>
        </w:tc>
        <w:tc>
          <w:tcPr>
            <w:tcW w:w="2228" w:type="pct"/>
            <w:shd w:val="clear" w:color="000000" w:fill="FFFFFF"/>
            <w:vAlign w:val="center"/>
          </w:tcPr>
          <w:p w14:paraId="381D15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谈判与辩论（李兴国）</w:t>
            </w:r>
          </w:p>
        </w:tc>
      </w:tr>
      <w:tr w14:paraId="39ED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CE0B1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11203</w:t>
            </w:r>
          </w:p>
        </w:tc>
        <w:tc>
          <w:tcPr>
            <w:tcW w:w="1797" w:type="pct"/>
            <w:shd w:val="clear" w:color="000000" w:fill="FFFFFF"/>
            <w:vAlign w:val="center"/>
          </w:tcPr>
          <w:p w14:paraId="230166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政务演讲的密码（李兴国）</w:t>
            </w:r>
          </w:p>
        </w:tc>
        <w:tc>
          <w:tcPr>
            <w:tcW w:w="492" w:type="pct"/>
            <w:shd w:val="clear" w:color="000000" w:fill="FFFFFF"/>
            <w:vAlign w:val="center"/>
          </w:tcPr>
          <w:p w14:paraId="07C040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11204</w:t>
            </w:r>
          </w:p>
        </w:tc>
        <w:tc>
          <w:tcPr>
            <w:tcW w:w="2228" w:type="pct"/>
            <w:shd w:val="clear" w:color="000000" w:fill="FFFFFF"/>
            <w:vAlign w:val="center"/>
          </w:tcPr>
          <w:p w14:paraId="756B8C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政务演讲的修炼（李兴国）</w:t>
            </w:r>
          </w:p>
        </w:tc>
      </w:tr>
      <w:tr w14:paraId="5C8E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4D147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11205</w:t>
            </w:r>
          </w:p>
        </w:tc>
        <w:tc>
          <w:tcPr>
            <w:tcW w:w="1797" w:type="pct"/>
            <w:shd w:val="clear" w:color="000000" w:fill="FFFFFF"/>
            <w:vAlign w:val="center"/>
          </w:tcPr>
          <w:p w14:paraId="7BC17B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提升危机领导力（李雪峰）</w:t>
            </w:r>
          </w:p>
        </w:tc>
        <w:tc>
          <w:tcPr>
            <w:tcW w:w="492" w:type="pct"/>
            <w:shd w:val="clear" w:color="000000" w:fill="FFFFFF"/>
            <w:vAlign w:val="center"/>
          </w:tcPr>
          <w:p w14:paraId="48AEE2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11206</w:t>
            </w:r>
          </w:p>
        </w:tc>
        <w:tc>
          <w:tcPr>
            <w:tcW w:w="2228" w:type="pct"/>
            <w:shd w:val="clear" w:color="000000" w:fill="FFFFFF"/>
            <w:vAlign w:val="center"/>
          </w:tcPr>
          <w:p w14:paraId="78291E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超前预测，判断危机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提高应对风险的能力（刘明福）</w:t>
            </w:r>
          </w:p>
        </w:tc>
      </w:tr>
      <w:tr w14:paraId="5863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3C5A4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11207</w:t>
            </w:r>
          </w:p>
        </w:tc>
        <w:tc>
          <w:tcPr>
            <w:tcW w:w="1797" w:type="pct"/>
            <w:shd w:val="clear" w:color="000000" w:fill="FFFFFF"/>
            <w:vAlign w:val="center"/>
          </w:tcPr>
          <w:p w14:paraId="0045B1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提高领导干部应急管理能力（刘永艳）</w:t>
            </w:r>
          </w:p>
        </w:tc>
        <w:tc>
          <w:tcPr>
            <w:tcW w:w="492" w:type="pct"/>
            <w:shd w:val="clear" w:color="000000" w:fill="FFFFFF"/>
            <w:vAlign w:val="center"/>
          </w:tcPr>
          <w:p w14:paraId="0CABC9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11208</w:t>
            </w:r>
          </w:p>
        </w:tc>
        <w:tc>
          <w:tcPr>
            <w:tcW w:w="2228" w:type="pct"/>
            <w:shd w:val="clear" w:color="000000" w:fill="FFFFFF"/>
            <w:vAlign w:val="center"/>
          </w:tcPr>
          <w:p w14:paraId="3560A9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领导形象与领导魅力（</w:t>
            </w:r>
            <w:bookmarkStart w:id="235" w:name="bkPolitics3112354"/>
            <w:sdt>
              <w:sdtPr>
                <w:rPr>
                  <w:color w:val="000000" w:themeColor="text1"/>
                  <w14:textFill>
                    <w14:solidFill>
                      <w14:schemeClr w14:val="tx1"/>
                    </w14:solidFill>
                  </w14:textFill>
                </w:rPr>
                <w:alias w:val="落马官员"/>
                <w:id w:val="131513"/>
              </w:sdtPr>
              <w:sdtEndPr>
                <w:rPr>
                  <w:color w:val="000000" w:themeColor="text1"/>
                  <w14:textFill>
                    <w14:solidFill>
                      <w14:schemeClr w14:val="tx1"/>
                    </w14:solidFill>
                  </w14:textFill>
                </w:rPr>
              </w:sdtEndPr>
              <w:sdtContent>
                <w:bookmarkStart w:id="236" w:name="bkPolitics131513"/>
                <w:r>
                  <w:rPr>
                    <w:rFonts w:ascii="Times New Roman" w:hAnsi="Times New Roman" w:eastAsia="仿宋_GB2312" w:cs="Times New Roman"/>
                    <w:color w:val="000000" w:themeColor="text1"/>
                    <w:sz w:val="24"/>
                    <w:szCs w:val="24"/>
                    <w14:textFill>
                      <w14:solidFill>
                        <w14:schemeClr w14:val="tx1"/>
                      </w14:solidFill>
                    </w14:textFill>
                  </w:rPr>
                  <w:t>刘志伟</w:t>
                </w:r>
                <w:bookmarkEnd w:id="236"/>
              </w:sdtContent>
            </w:sdt>
            <w:bookmarkEnd w:id="235"/>
            <w:r>
              <w:rPr>
                <w:rFonts w:ascii="Times New Roman" w:hAnsi="Times New Roman" w:eastAsia="仿宋_GB2312" w:cs="Times New Roman"/>
                <w:color w:val="000000" w:themeColor="text1"/>
                <w:sz w:val="24"/>
                <w:szCs w:val="24"/>
                <w14:textFill>
                  <w14:solidFill>
                    <w14:schemeClr w14:val="tx1"/>
                  </w14:solidFill>
                </w14:textFill>
              </w:rPr>
              <w:t>）</w:t>
            </w:r>
          </w:p>
        </w:tc>
      </w:tr>
      <w:tr w14:paraId="5330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E3AAC5">
            <w:pPr>
              <w:spacing w:line="400" w:lineRule="exact"/>
              <w:jc w:val="center"/>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11209</w:t>
            </w:r>
          </w:p>
        </w:tc>
        <w:tc>
          <w:tcPr>
            <w:tcW w:w="1797" w:type="pct"/>
            <w:shd w:val="clear" w:color="000000" w:fill="FFFFFF"/>
            <w:vAlign w:val="center"/>
          </w:tcPr>
          <w:p w14:paraId="0A1AF1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创新思维与领导艺术</w:t>
            </w:r>
          </w:p>
          <w:p w14:paraId="46AAD75A">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w:t>
            </w:r>
            <w:bookmarkStart w:id="237" w:name="bkPolitics3063340"/>
            <w:sdt>
              <w:sdtPr>
                <w:rPr>
                  <w:color w:val="000000" w:themeColor="text1"/>
                  <w14:textFill>
                    <w14:solidFill>
                      <w14:schemeClr w14:val="tx1"/>
                    </w14:solidFill>
                  </w14:textFill>
                </w:rPr>
                <w:alias w:val="落马官员"/>
                <w:id w:val="3121702"/>
              </w:sdtPr>
              <w:sdtEndPr>
                <w:rPr>
                  <w:color w:val="000000" w:themeColor="text1"/>
                  <w14:textFill>
                    <w14:solidFill>
                      <w14:schemeClr w14:val="tx1"/>
                    </w14:solidFill>
                  </w14:textFill>
                </w:rPr>
              </w:sdtEndPr>
              <w:sdtContent>
                <w:bookmarkStart w:id="238" w:name="bkPolitics3121702"/>
                <w:r>
                  <w:rPr>
                    <w:rFonts w:ascii="Times New Roman" w:hAnsi="Times New Roman" w:eastAsia="仿宋_GB2312" w:cs="Times New Roman"/>
                    <w:color w:val="000000" w:themeColor="text1"/>
                    <w:sz w:val="24"/>
                    <w:szCs w:val="24"/>
                    <w14:textFill>
                      <w14:solidFill>
                        <w14:schemeClr w14:val="tx1"/>
                      </w14:solidFill>
                    </w14:textFill>
                  </w:rPr>
                  <w:t>刘志伟</w:t>
                </w:r>
                <w:bookmarkEnd w:id="238"/>
              </w:sdtContent>
            </w:sdt>
            <w:bookmarkEnd w:id="237"/>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shd w:val="clear" w:color="000000" w:fill="FFFFFF"/>
            <w:vAlign w:val="center"/>
          </w:tcPr>
          <w:p w14:paraId="23146B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11210</w:t>
            </w:r>
          </w:p>
        </w:tc>
        <w:tc>
          <w:tcPr>
            <w:tcW w:w="2228" w:type="pct"/>
            <w:shd w:val="clear" w:color="000000" w:fill="FFFFFF"/>
            <w:vAlign w:val="center"/>
          </w:tcPr>
          <w:p w14:paraId="617150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领导力与执行力提升（</w:t>
            </w:r>
            <w:bookmarkStart w:id="239" w:name="bkPolitics2111034"/>
            <w:sdt>
              <w:sdtPr>
                <w:rPr>
                  <w:color w:val="000000" w:themeColor="text1"/>
                  <w14:textFill>
                    <w14:solidFill>
                      <w14:schemeClr w14:val="tx1"/>
                    </w14:solidFill>
                  </w14:textFill>
                </w:rPr>
                <w:alias w:val="落马官员"/>
                <w:id w:val="3021831"/>
              </w:sdtPr>
              <w:sdtEndPr>
                <w:rPr>
                  <w:color w:val="000000" w:themeColor="text1"/>
                  <w14:textFill>
                    <w14:solidFill>
                      <w14:schemeClr w14:val="tx1"/>
                    </w14:solidFill>
                  </w14:textFill>
                </w:rPr>
              </w:sdtEndPr>
              <w:sdtContent>
                <w:bookmarkStart w:id="240" w:name="bkPolitics3021831"/>
                <w:r>
                  <w:rPr>
                    <w:rFonts w:ascii="Times New Roman" w:hAnsi="Times New Roman" w:eastAsia="仿宋_GB2312" w:cs="Times New Roman"/>
                    <w:color w:val="000000" w:themeColor="text1"/>
                    <w:sz w:val="24"/>
                    <w:szCs w:val="24"/>
                    <w14:textFill>
                      <w14:solidFill>
                        <w14:schemeClr w14:val="tx1"/>
                      </w14:solidFill>
                    </w14:textFill>
                  </w:rPr>
                  <w:t>刘志伟</w:t>
                </w:r>
                <w:bookmarkEnd w:id="240"/>
              </w:sdtContent>
            </w:sdt>
            <w:bookmarkEnd w:id="239"/>
            <w:r>
              <w:rPr>
                <w:rFonts w:ascii="Times New Roman" w:hAnsi="Times New Roman" w:eastAsia="仿宋_GB2312" w:cs="Times New Roman"/>
                <w:color w:val="000000" w:themeColor="text1"/>
                <w:sz w:val="24"/>
                <w:szCs w:val="24"/>
                <w14:textFill>
                  <w14:solidFill>
                    <w14:schemeClr w14:val="tx1"/>
                  </w14:solidFill>
                </w14:textFill>
              </w:rPr>
              <w:t>）</w:t>
            </w:r>
          </w:p>
        </w:tc>
      </w:tr>
      <w:tr w14:paraId="1550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9A4BB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11221</w:t>
            </w:r>
          </w:p>
        </w:tc>
        <w:tc>
          <w:tcPr>
            <w:tcW w:w="1797" w:type="pct"/>
            <w:shd w:val="clear" w:color="000000" w:fill="FFFFFF"/>
            <w:vAlign w:val="center"/>
          </w:tcPr>
          <w:p w14:paraId="3FB0A865">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创新思维与领导决策（路杰）</w:t>
            </w:r>
          </w:p>
        </w:tc>
        <w:tc>
          <w:tcPr>
            <w:tcW w:w="492" w:type="pct"/>
            <w:shd w:val="clear" w:color="000000" w:fill="FFFFFF"/>
            <w:vAlign w:val="center"/>
          </w:tcPr>
          <w:p w14:paraId="7739073A">
            <w:pPr>
              <w:spacing w:line="400" w:lineRule="exact"/>
              <w:jc w:val="center"/>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11222</w:t>
            </w:r>
          </w:p>
        </w:tc>
        <w:tc>
          <w:tcPr>
            <w:tcW w:w="2228" w:type="pct"/>
            <w:shd w:val="clear" w:color="000000" w:fill="FFFFFF"/>
            <w:vAlign w:val="center"/>
          </w:tcPr>
          <w:p w14:paraId="61D7226C">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创新思维与治理能力现代化（路杰）</w:t>
            </w:r>
          </w:p>
        </w:tc>
      </w:tr>
      <w:tr w14:paraId="733E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8AD99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11223</w:t>
            </w:r>
          </w:p>
        </w:tc>
        <w:tc>
          <w:tcPr>
            <w:tcW w:w="1797" w:type="pct"/>
            <w:shd w:val="clear" w:color="000000" w:fill="FFFFFF"/>
            <w:vAlign w:val="center"/>
          </w:tcPr>
          <w:p w14:paraId="46DED6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自媒体时代的网络观</w:t>
            </w:r>
          </w:p>
          <w:p w14:paraId="6DE30F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（王彩平）</w:t>
            </w:r>
          </w:p>
        </w:tc>
        <w:tc>
          <w:tcPr>
            <w:tcW w:w="492" w:type="pct"/>
            <w:shd w:val="clear" w:color="000000" w:fill="FFFFFF"/>
            <w:vAlign w:val="center"/>
          </w:tcPr>
          <w:p w14:paraId="3AE7AD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11224</w:t>
            </w:r>
          </w:p>
        </w:tc>
        <w:tc>
          <w:tcPr>
            <w:tcW w:w="2228" w:type="pct"/>
            <w:shd w:val="clear" w:color="000000" w:fill="FFFFFF"/>
            <w:vAlign w:val="center"/>
          </w:tcPr>
          <w:p w14:paraId="65045B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领导干部语言表达艺术（闻闸）</w:t>
            </w:r>
          </w:p>
        </w:tc>
      </w:tr>
      <w:tr w14:paraId="303D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ECCCF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11225</w:t>
            </w:r>
          </w:p>
        </w:tc>
        <w:tc>
          <w:tcPr>
            <w:tcW w:w="1797" w:type="pct"/>
            <w:shd w:val="clear" w:color="000000" w:fill="FFFFFF"/>
            <w:vAlign w:val="center"/>
          </w:tcPr>
          <w:p w14:paraId="0251DE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组织绩效与卓越领导力和执行力提升（张春晓）</w:t>
            </w:r>
          </w:p>
        </w:tc>
        <w:tc>
          <w:tcPr>
            <w:tcW w:w="492" w:type="pct"/>
            <w:shd w:val="clear" w:color="000000" w:fill="FFFFFF"/>
            <w:vAlign w:val="center"/>
          </w:tcPr>
          <w:p w14:paraId="19D9D2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11226</w:t>
            </w:r>
          </w:p>
        </w:tc>
        <w:tc>
          <w:tcPr>
            <w:tcW w:w="2228" w:type="pct"/>
            <w:shd w:val="clear" w:color="000000" w:fill="FFFFFF"/>
            <w:vAlign w:val="center"/>
          </w:tcPr>
          <w:p w14:paraId="5471E3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中层领导干部角色转换及能力提升（张德信）</w:t>
            </w:r>
          </w:p>
        </w:tc>
      </w:tr>
      <w:tr w14:paraId="1B6A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FD7EB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11228</w:t>
            </w:r>
          </w:p>
        </w:tc>
        <w:tc>
          <w:tcPr>
            <w:tcW w:w="1797" w:type="pct"/>
            <w:shd w:val="clear" w:color="000000" w:fill="FFFFFF"/>
            <w:vAlign w:val="center"/>
          </w:tcPr>
          <w:p w14:paraId="2983A8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如何综合运用调研方法</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调研之道漫谈（张孝德）</w:t>
            </w:r>
          </w:p>
        </w:tc>
        <w:tc>
          <w:tcPr>
            <w:tcW w:w="492" w:type="pct"/>
            <w:shd w:val="clear" w:color="000000" w:fill="FFFFFF"/>
            <w:vAlign w:val="center"/>
          </w:tcPr>
          <w:p w14:paraId="3AE47E4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11229</w:t>
            </w:r>
          </w:p>
        </w:tc>
        <w:tc>
          <w:tcPr>
            <w:tcW w:w="2228" w:type="pct"/>
            <w:shd w:val="clear" w:color="000000" w:fill="FFFFFF"/>
            <w:vAlign w:val="center"/>
          </w:tcPr>
          <w:p w14:paraId="6ACC8D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领导干部如何同媒体打交道</w:t>
            </w:r>
          </w:p>
          <w:p w14:paraId="445F69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（赵兹）</w:t>
            </w:r>
          </w:p>
        </w:tc>
      </w:tr>
      <w:tr w14:paraId="38DA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12AD1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11230</w:t>
            </w:r>
          </w:p>
        </w:tc>
        <w:tc>
          <w:tcPr>
            <w:tcW w:w="1797" w:type="pct"/>
            <w:shd w:val="clear" w:color="000000" w:fill="FFFFFF"/>
            <w:vAlign w:val="center"/>
          </w:tcPr>
          <w:p w14:paraId="72A261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创新思维与创新能力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基于创造性解决工作难题的视角（朱谐汉）</w:t>
            </w:r>
          </w:p>
        </w:tc>
        <w:tc>
          <w:tcPr>
            <w:tcW w:w="492" w:type="pct"/>
            <w:shd w:val="clear" w:color="000000" w:fill="FFFFFF"/>
            <w:vAlign w:val="center"/>
          </w:tcPr>
          <w:p w14:paraId="5A7B73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11218</w:t>
            </w:r>
          </w:p>
        </w:tc>
        <w:tc>
          <w:tcPr>
            <w:tcW w:w="2228" w:type="pct"/>
            <w:shd w:val="clear" w:color="000000" w:fill="FFFFFF"/>
            <w:vAlign w:val="center"/>
          </w:tcPr>
          <w:p w14:paraId="4D044B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女性领导的辩证思维（陆林祥）</w:t>
            </w:r>
          </w:p>
        </w:tc>
      </w:tr>
      <w:tr w14:paraId="7985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9B7B4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11219</w:t>
            </w:r>
          </w:p>
        </w:tc>
        <w:tc>
          <w:tcPr>
            <w:tcW w:w="1797" w:type="pct"/>
            <w:shd w:val="clear" w:color="000000" w:fill="FFFFFF"/>
            <w:vAlign w:val="center"/>
          </w:tcPr>
          <w:p w14:paraId="07979F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青年干部的辩证思维</w:t>
            </w:r>
          </w:p>
          <w:p w14:paraId="5ECFF15B">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（陆林祥）</w:t>
            </w:r>
          </w:p>
        </w:tc>
        <w:tc>
          <w:tcPr>
            <w:tcW w:w="492" w:type="pct"/>
            <w:shd w:val="clear" w:color="000000" w:fill="FFFFFF"/>
            <w:vAlign w:val="center"/>
          </w:tcPr>
          <w:p w14:paraId="6A6B1ECD">
            <w:pPr>
              <w:spacing w:line="400" w:lineRule="exact"/>
              <w:jc w:val="center"/>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11285</w:t>
            </w:r>
          </w:p>
        </w:tc>
        <w:tc>
          <w:tcPr>
            <w:tcW w:w="2228" w:type="pct"/>
            <w:shd w:val="clear" w:color="000000" w:fill="FFFFFF"/>
            <w:vAlign w:val="center"/>
          </w:tcPr>
          <w:p w14:paraId="2A898A25">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案例教学</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程序规范化（杨小军）</w:t>
            </w:r>
          </w:p>
        </w:tc>
      </w:tr>
      <w:tr w14:paraId="3727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2BD85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11231</w:t>
            </w:r>
          </w:p>
        </w:tc>
        <w:tc>
          <w:tcPr>
            <w:tcW w:w="1797" w:type="pct"/>
            <w:shd w:val="clear" w:color="000000" w:fill="FFFFFF"/>
            <w:vAlign w:val="center"/>
          </w:tcPr>
          <w:p w14:paraId="0BBDA5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互联网时代下的传媒产业新趋势（郭全中）</w:t>
            </w:r>
          </w:p>
        </w:tc>
        <w:tc>
          <w:tcPr>
            <w:tcW w:w="492" w:type="pct"/>
            <w:shd w:val="clear" w:color="000000" w:fill="FFFFFF"/>
            <w:vAlign w:val="center"/>
          </w:tcPr>
          <w:p w14:paraId="0582D1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11236</w:t>
            </w:r>
          </w:p>
        </w:tc>
        <w:tc>
          <w:tcPr>
            <w:tcW w:w="2228" w:type="pct"/>
            <w:shd w:val="clear" w:color="000000" w:fill="FFFFFF"/>
            <w:vAlign w:val="center"/>
          </w:tcPr>
          <w:p w14:paraId="06B3B4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食品安全监管体制创新与变革（罗云波）</w:t>
            </w:r>
          </w:p>
        </w:tc>
      </w:tr>
      <w:tr w14:paraId="4813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A8B57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11232</w:t>
            </w:r>
          </w:p>
        </w:tc>
        <w:tc>
          <w:tcPr>
            <w:tcW w:w="1797" w:type="pct"/>
            <w:shd w:val="clear" w:color="000000" w:fill="FFFFFF"/>
            <w:vAlign w:val="center"/>
          </w:tcPr>
          <w:p w14:paraId="1E96D5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社会治理与公共危机处理（韩冬雪）</w:t>
            </w:r>
          </w:p>
        </w:tc>
        <w:tc>
          <w:tcPr>
            <w:tcW w:w="492" w:type="pct"/>
            <w:shd w:val="clear" w:color="000000" w:fill="FFFFFF"/>
            <w:vAlign w:val="center"/>
          </w:tcPr>
          <w:p w14:paraId="1B8A6D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11237</w:t>
            </w:r>
          </w:p>
        </w:tc>
        <w:tc>
          <w:tcPr>
            <w:tcW w:w="2228" w:type="pct"/>
            <w:shd w:val="clear" w:color="000000" w:fill="FFFFFF"/>
            <w:vAlign w:val="center"/>
          </w:tcPr>
          <w:p w14:paraId="288600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老龄化、劳动就业和人口流动</w:t>
            </w:r>
          </w:p>
          <w:p w14:paraId="37BC26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（唐钧）</w:t>
            </w:r>
          </w:p>
        </w:tc>
      </w:tr>
      <w:tr w14:paraId="3255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0E934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11233</w:t>
            </w:r>
          </w:p>
        </w:tc>
        <w:tc>
          <w:tcPr>
            <w:tcW w:w="1797" w:type="pct"/>
            <w:shd w:val="clear" w:color="000000" w:fill="FFFFFF"/>
            <w:vAlign w:val="center"/>
          </w:tcPr>
          <w:p w14:paraId="2D9638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公共政策的社会性别分析（李慧英）</w:t>
            </w:r>
          </w:p>
        </w:tc>
        <w:tc>
          <w:tcPr>
            <w:tcW w:w="492" w:type="pct"/>
            <w:shd w:val="clear" w:color="000000" w:fill="FFFFFF"/>
            <w:vAlign w:val="center"/>
          </w:tcPr>
          <w:p w14:paraId="76F999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11238</w:t>
            </w:r>
          </w:p>
        </w:tc>
        <w:tc>
          <w:tcPr>
            <w:tcW w:w="2228" w:type="pct"/>
            <w:shd w:val="clear" w:color="000000" w:fill="FFFFFF"/>
            <w:vAlign w:val="center"/>
          </w:tcPr>
          <w:p w14:paraId="6072E2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中国文化变迁与民族地区现代化（徐平）</w:t>
            </w:r>
          </w:p>
        </w:tc>
      </w:tr>
      <w:tr w14:paraId="1FAE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BA393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11234</w:t>
            </w:r>
          </w:p>
        </w:tc>
        <w:tc>
          <w:tcPr>
            <w:tcW w:w="1797" w:type="pct"/>
            <w:shd w:val="clear" w:color="000000" w:fill="FFFFFF"/>
            <w:vAlign w:val="center"/>
          </w:tcPr>
          <w:p w14:paraId="6D64F7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道德失范如何治理</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积聚向善向上的正能量（李军鹏）</w:t>
            </w:r>
          </w:p>
        </w:tc>
        <w:tc>
          <w:tcPr>
            <w:tcW w:w="492" w:type="pct"/>
            <w:shd w:val="clear" w:color="000000" w:fill="FFFFFF"/>
            <w:vAlign w:val="center"/>
          </w:tcPr>
          <w:p w14:paraId="557B27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11239</w:t>
            </w:r>
          </w:p>
        </w:tc>
        <w:tc>
          <w:tcPr>
            <w:tcW w:w="2228" w:type="pct"/>
            <w:shd w:val="clear" w:color="000000" w:fill="FFFFFF"/>
            <w:vAlign w:val="center"/>
          </w:tcPr>
          <w:p w14:paraId="70B9B7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新媒体社会学之移动革命（杨伯溆）</w:t>
            </w:r>
          </w:p>
        </w:tc>
      </w:tr>
      <w:tr w14:paraId="261D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1B103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11235</w:t>
            </w:r>
          </w:p>
        </w:tc>
        <w:tc>
          <w:tcPr>
            <w:tcW w:w="1797" w:type="pct"/>
            <w:shd w:val="clear" w:color="000000" w:fill="FFFFFF"/>
            <w:vAlign w:val="center"/>
          </w:tcPr>
          <w:p w14:paraId="7ED18E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中国社会保障改革与发展（</w:t>
            </w:r>
            <w:bookmarkStart w:id="241" w:name="bkPolitics2151131"/>
            <w:sdt>
              <w:sdtPr>
                <w:rPr>
                  <w:color w:val="000000" w:themeColor="text1"/>
                  <w14:textFill>
                    <w14:solidFill>
                      <w14:schemeClr w14:val="tx1"/>
                    </w14:solidFill>
                  </w14:textFill>
                </w:rPr>
                <w:alias w:val="落马官员"/>
                <w:id w:val="1023033"/>
              </w:sdtPr>
              <w:sdtEndPr>
                <w:rPr>
                  <w:color w:val="000000" w:themeColor="text1"/>
                  <w14:textFill>
                    <w14:solidFill>
                      <w14:schemeClr w14:val="tx1"/>
                    </w14:solidFill>
                  </w14:textFill>
                </w:rPr>
              </w:sdtEndPr>
              <w:sdtContent>
                <w:bookmarkStart w:id="242" w:name="bkPolitics1023033"/>
                <w:r>
                  <w:rPr>
                    <w:rFonts w:ascii="Times New Roman" w:hAnsi="Times New Roman" w:eastAsia="仿宋_GB2312" w:cs="Times New Roman"/>
                    <w:color w:val="000000" w:themeColor="text1"/>
                    <w:sz w:val="24"/>
                    <w:szCs w:val="24"/>
                    <w14:textFill>
                      <w14:solidFill>
                        <w14:schemeClr w14:val="tx1"/>
                      </w14:solidFill>
                    </w14:textFill>
                  </w:rPr>
                  <w:t>李志明</w:t>
                </w:r>
                <w:bookmarkEnd w:id="242"/>
              </w:sdtContent>
            </w:sdt>
            <w:bookmarkEnd w:id="241"/>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shd w:val="clear" w:color="000000" w:fill="FFFFFF"/>
            <w:vAlign w:val="center"/>
          </w:tcPr>
          <w:p w14:paraId="484A62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11240</w:t>
            </w:r>
          </w:p>
        </w:tc>
        <w:tc>
          <w:tcPr>
            <w:tcW w:w="2228" w:type="pct"/>
            <w:shd w:val="clear" w:color="000000" w:fill="FFFFFF"/>
            <w:vAlign w:val="center"/>
          </w:tcPr>
          <w:p w14:paraId="68B941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生态文明与可持续幸福生活模式（张孝德）</w:t>
            </w:r>
          </w:p>
        </w:tc>
      </w:tr>
      <w:tr w14:paraId="2AD7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8CF6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11282</w:t>
            </w:r>
          </w:p>
        </w:tc>
        <w:tc>
          <w:tcPr>
            <w:tcW w:w="1797" w:type="pct"/>
            <w:shd w:val="clear" w:color="000000" w:fill="FFFFFF"/>
            <w:vAlign w:val="center"/>
          </w:tcPr>
          <w:p w14:paraId="11DDC0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我国应急管理的形势与任务（龚维斌）</w:t>
            </w:r>
          </w:p>
        </w:tc>
        <w:tc>
          <w:tcPr>
            <w:tcW w:w="492" w:type="pct"/>
            <w:shd w:val="clear" w:color="000000" w:fill="FFFFFF"/>
            <w:vAlign w:val="center"/>
          </w:tcPr>
          <w:p w14:paraId="032146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11284</w:t>
            </w:r>
          </w:p>
        </w:tc>
        <w:tc>
          <w:tcPr>
            <w:tcW w:w="2228" w:type="pct"/>
            <w:shd w:val="clear" w:color="000000" w:fill="FFFFFF"/>
            <w:vAlign w:val="center"/>
          </w:tcPr>
          <w:p w14:paraId="2EA7D2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许可、处罚、合同</w:t>
            </w:r>
          </w:p>
          <w:p w14:paraId="775249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（杨小军）</w:t>
            </w:r>
          </w:p>
        </w:tc>
      </w:tr>
      <w:tr w14:paraId="0735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E4F14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11283</w:t>
            </w:r>
          </w:p>
        </w:tc>
        <w:tc>
          <w:tcPr>
            <w:tcW w:w="1797" w:type="pct"/>
            <w:shd w:val="clear" w:color="000000" w:fill="FFFFFF"/>
            <w:vAlign w:val="center"/>
          </w:tcPr>
          <w:p w14:paraId="2AC54B0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大数据时代的个人信息保护（宋志红）</w:t>
            </w:r>
          </w:p>
        </w:tc>
        <w:tc>
          <w:tcPr>
            <w:tcW w:w="492" w:type="pct"/>
            <w:shd w:val="clear" w:color="000000" w:fill="FFFFFF"/>
            <w:vAlign w:val="center"/>
          </w:tcPr>
          <w:p w14:paraId="6DDD09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11400</w:t>
            </w:r>
          </w:p>
        </w:tc>
        <w:tc>
          <w:tcPr>
            <w:tcW w:w="2228" w:type="pct"/>
            <w:shd w:val="clear" w:color="000000" w:fill="FFFFFF"/>
            <w:vAlign w:val="center"/>
          </w:tcPr>
          <w:p w14:paraId="53C6A8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中层管理干部能力提升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教育教学之我见（于海波）</w:t>
            </w:r>
          </w:p>
        </w:tc>
      </w:tr>
      <w:tr w14:paraId="4C0C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E76D02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11401</w:t>
            </w:r>
          </w:p>
        </w:tc>
        <w:tc>
          <w:tcPr>
            <w:tcW w:w="1797" w:type="pct"/>
            <w:shd w:val="clear" w:color="000000" w:fill="FFFFFF"/>
            <w:vAlign w:val="center"/>
          </w:tcPr>
          <w:p w14:paraId="4F1BCFA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中层管理干部提升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高校内部质量保障体系建设（谢作栩）</w:t>
            </w:r>
          </w:p>
        </w:tc>
        <w:tc>
          <w:tcPr>
            <w:tcW w:w="492" w:type="pct"/>
            <w:shd w:val="clear" w:color="000000" w:fill="FFFFFF"/>
            <w:vAlign w:val="center"/>
          </w:tcPr>
          <w:p w14:paraId="78FA9D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11402</w:t>
            </w:r>
          </w:p>
        </w:tc>
        <w:tc>
          <w:tcPr>
            <w:tcW w:w="2228" w:type="pct"/>
            <w:shd w:val="clear" w:color="000000" w:fill="FFFFFF"/>
            <w:vAlign w:val="center"/>
          </w:tcPr>
          <w:p w14:paraId="4182A5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中层管理干部提升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慕课建设与教学应用探索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以《理论力学》慕课为例（李永强）</w:t>
            </w:r>
          </w:p>
        </w:tc>
      </w:tr>
      <w:tr w14:paraId="45D8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37413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11403</w:t>
            </w:r>
          </w:p>
        </w:tc>
        <w:tc>
          <w:tcPr>
            <w:tcW w:w="1797" w:type="pct"/>
            <w:shd w:val="clear" w:color="000000" w:fill="FFFFFF"/>
            <w:vAlign w:val="center"/>
          </w:tcPr>
          <w:p w14:paraId="170E1F8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中层管理干部提升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新形势下的专业建设与课程教学（陈后金）</w:t>
            </w:r>
          </w:p>
        </w:tc>
        <w:tc>
          <w:tcPr>
            <w:tcW w:w="492" w:type="pct"/>
            <w:shd w:val="clear" w:color="000000" w:fill="FFFFFF"/>
            <w:vAlign w:val="center"/>
          </w:tcPr>
          <w:p w14:paraId="13DBFE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10329</w:t>
            </w:r>
          </w:p>
        </w:tc>
        <w:tc>
          <w:tcPr>
            <w:tcW w:w="2228" w:type="pct"/>
            <w:shd w:val="clear" w:color="000000" w:fill="FFFFFF"/>
            <w:vAlign w:val="center"/>
          </w:tcPr>
          <w:p w14:paraId="79D044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应用型本科院校专业带头人（负责人）核心能力养成策略（周华丽）</w:t>
            </w:r>
          </w:p>
        </w:tc>
      </w:tr>
      <w:tr w14:paraId="20B5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A91A2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10333</w:t>
            </w:r>
          </w:p>
        </w:tc>
        <w:tc>
          <w:tcPr>
            <w:tcW w:w="1797" w:type="pct"/>
            <w:shd w:val="clear" w:color="000000" w:fill="FFFFFF"/>
            <w:vAlign w:val="center"/>
          </w:tcPr>
          <w:p w14:paraId="601320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高校人事和劳动用工的法律风险及预防（李坤刚）</w:t>
            </w:r>
          </w:p>
        </w:tc>
        <w:tc>
          <w:tcPr>
            <w:tcW w:w="492" w:type="pct"/>
            <w:shd w:val="clear" w:color="000000" w:fill="FFFFFF"/>
            <w:vAlign w:val="center"/>
          </w:tcPr>
          <w:p w14:paraId="58E3E3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10383</w:t>
            </w:r>
          </w:p>
        </w:tc>
        <w:tc>
          <w:tcPr>
            <w:tcW w:w="2228" w:type="pct"/>
            <w:shd w:val="clear" w:color="000000" w:fill="FFFFFF"/>
            <w:vAlign w:val="center"/>
          </w:tcPr>
          <w:p w14:paraId="398AE6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您身边的公共关系管理（刘庆龙）</w:t>
            </w:r>
          </w:p>
        </w:tc>
      </w:tr>
      <w:tr w14:paraId="3A2B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B65BD5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10496</w:t>
            </w:r>
          </w:p>
        </w:tc>
        <w:tc>
          <w:tcPr>
            <w:tcW w:w="1797" w:type="pct"/>
            <w:shd w:val="clear" w:color="000000" w:fill="FFFFFF"/>
            <w:vAlign w:val="center"/>
          </w:tcPr>
          <w:p w14:paraId="691DD6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教研室的职能定位与建设思路（张树永）</w:t>
            </w:r>
          </w:p>
        </w:tc>
        <w:tc>
          <w:tcPr>
            <w:tcW w:w="492" w:type="pct"/>
            <w:shd w:val="clear" w:color="000000" w:fill="FFFFFF"/>
            <w:vAlign w:val="center"/>
          </w:tcPr>
          <w:p w14:paraId="38A884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10748</w:t>
            </w:r>
          </w:p>
        </w:tc>
        <w:tc>
          <w:tcPr>
            <w:tcW w:w="2228" w:type="pct"/>
            <w:shd w:val="clear" w:color="000000" w:fill="FFFFFF"/>
            <w:vAlign w:val="center"/>
          </w:tcPr>
          <w:p w14:paraId="33E02D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学科专业课程的一体化与高校办学的底层逻辑（李丹青）</w:t>
            </w:r>
          </w:p>
        </w:tc>
      </w:tr>
      <w:tr w14:paraId="0E1B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92FFA1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10697</w:t>
            </w:r>
          </w:p>
        </w:tc>
        <w:tc>
          <w:tcPr>
            <w:tcW w:w="1797" w:type="pct"/>
            <w:shd w:val="clear" w:color="000000" w:fill="FFFFFF"/>
            <w:vAlign w:val="center"/>
          </w:tcPr>
          <w:p w14:paraId="009B58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教学质量国家标准的理解、把握与执行（李丹青）</w:t>
            </w:r>
          </w:p>
        </w:tc>
        <w:tc>
          <w:tcPr>
            <w:tcW w:w="492" w:type="pct"/>
            <w:shd w:val="clear" w:color="000000" w:fill="FFFFFF"/>
            <w:vAlign w:val="center"/>
          </w:tcPr>
          <w:p w14:paraId="62A577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10698</w:t>
            </w:r>
          </w:p>
        </w:tc>
        <w:tc>
          <w:tcPr>
            <w:tcW w:w="2228" w:type="pct"/>
            <w:shd w:val="clear" w:color="000000" w:fill="FFFFFF"/>
            <w:vAlign w:val="center"/>
          </w:tcPr>
          <w:p w14:paraId="00D533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教学院长岗位胜任力提升：基于职责案例的团队建设与组织管理（郭建校）</w:t>
            </w:r>
          </w:p>
        </w:tc>
      </w:tr>
      <w:tr w14:paraId="191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2FBF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10749</w:t>
            </w:r>
          </w:p>
        </w:tc>
        <w:tc>
          <w:tcPr>
            <w:tcW w:w="1797" w:type="pct"/>
            <w:shd w:val="clear" w:color="000000" w:fill="FFFFFF"/>
            <w:vAlign w:val="center"/>
          </w:tcPr>
          <w:p w14:paraId="2ECEDC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高水平人才培养方案的设计与编制（李丹青）</w:t>
            </w:r>
          </w:p>
        </w:tc>
        <w:tc>
          <w:tcPr>
            <w:tcW w:w="492" w:type="pct"/>
            <w:shd w:val="clear" w:color="000000" w:fill="FFFFFF"/>
            <w:vAlign w:val="center"/>
          </w:tcPr>
          <w:p w14:paraId="50EA0E8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12824 </w:t>
            </w:r>
          </w:p>
        </w:tc>
        <w:tc>
          <w:tcPr>
            <w:tcW w:w="2228" w:type="pct"/>
            <w:shd w:val="clear" w:color="000000" w:fill="FFFFFF"/>
            <w:vAlign w:val="center"/>
          </w:tcPr>
          <w:p w14:paraId="3E3BD98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我国实现高等教育内涵式发展的宏观形势和政策导向（张力）</w:t>
            </w:r>
          </w:p>
        </w:tc>
      </w:tr>
      <w:tr w14:paraId="3E54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A3DD0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12825 </w:t>
            </w:r>
          </w:p>
        </w:tc>
        <w:tc>
          <w:tcPr>
            <w:tcW w:w="1797" w:type="pct"/>
            <w:shd w:val="clear" w:color="000000" w:fill="FFFFFF"/>
            <w:vAlign w:val="center"/>
          </w:tcPr>
          <w:p w14:paraId="016465D0">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学科专业规划的新方向</w:t>
            </w:r>
          </w:p>
          <w:p w14:paraId="03A29C7B">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（周华丽）</w:t>
            </w:r>
          </w:p>
        </w:tc>
        <w:tc>
          <w:tcPr>
            <w:tcW w:w="492" w:type="pct"/>
            <w:shd w:val="clear" w:color="000000" w:fill="FFFFFF"/>
            <w:vAlign w:val="center"/>
          </w:tcPr>
          <w:p w14:paraId="1059CBD7">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12826 </w:t>
            </w:r>
          </w:p>
        </w:tc>
        <w:tc>
          <w:tcPr>
            <w:tcW w:w="2228" w:type="pct"/>
            <w:shd w:val="clear" w:color="000000" w:fill="FFFFFF"/>
            <w:vAlign w:val="center"/>
          </w:tcPr>
          <w:p w14:paraId="5FEDBC1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新专业设置（李克军）</w:t>
            </w:r>
          </w:p>
        </w:tc>
      </w:tr>
      <w:tr w14:paraId="31F5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ADFD9B9">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12882 </w:t>
            </w:r>
          </w:p>
        </w:tc>
        <w:tc>
          <w:tcPr>
            <w:tcW w:w="1797" w:type="pct"/>
            <w:shd w:val="clear" w:color="000000" w:fill="FFFFFF"/>
            <w:vAlign w:val="center"/>
          </w:tcPr>
          <w:p w14:paraId="58B0796E">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课程教学改革是专业建设重中之重（谈振辉）</w:t>
            </w:r>
          </w:p>
        </w:tc>
        <w:tc>
          <w:tcPr>
            <w:tcW w:w="492" w:type="pct"/>
            <w:shd w:val="clear" w:color="000000" w:fill="FFFFFF"/>
            <w:vAlign w:val="center"/>
          </w:tcPr>
          <w:p w14:paraId="052F4808">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12883 </w:t>
            </w:r>
          </w:p>
        </w:tc>
        <w:tc>
          <w:tcPr>
            <w:tcW w:w="2228" w:type="pct"/>
            <w:shd w:val="clear" w:color="000000" w:fill="FFFFFF"/>
            <w:vAlign w:val="center"/>
          </w:tcPr>
          <w:p w14:paraId="01EB10EF">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高质量发展要求下的高校本科专业建设（胡中波）</w:t>
            </w:r>
          </w:p>
        </w:tc>
      </w:tr>
      <w:tr w14:paraId="35A6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B79421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12884 </w:t>
            </w:r>
          </w:p>
        </w:tc>
        <w:tc>
          <w:tcPr>
            <w:tcW w:w="1797" w:type="pct"/>
            <w:shd w:val="clear" w:color="000000" w:fill="FFFFFF"/>
            <w:vAlign w:val="center"/>
          </w:tcPr>
          <w:p w14:paraId="65E9D16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本科专业</w:t>
            </w:r>
            <w:sdt>
              <w:sdtPr>
                <w:rPr>
                  <w:color w:val="000000" w:themeColor="text1"/>
                  <w14:textFill>
                    <w14:solidFill>
                      <w14:schemeClr w14:val="tx1"/>
                    </w14:solidFill>
                  </w14:textFill>
                </w:rPr>
                <w:alias w:val="易错词检查"/>
                <w:id w:val="1082122"/>
              </w:sdtPr>
              <w:sdtEndPr>
                <w:rPr>
                  <w:color w:val="000000" w:themeColor="text1"/>
                  <w14:textFill>
                    <w14:solidFill>
                      <w14:schemeClr w14:val="tx1"/>
                    </w14:solidFill>
                  </w14:textFill>
                </w:rPr>
              </w:sdtEndPr>
              <w:sdtContent>
                <w:bookmarkStart w:id="243" w:name="bkReivew1082122"/>
                <w:r>
                  <w:rPr>
                    <w:rFonts w:ascii="Times New Roman" w:hAnsi="Times New Roman" w:eastAsia="仿宋_GB2312" w:cs="Times New Roman"/>
                    <w:color w:val="000000" w:themeColor="text1"/>
                    <w:kern w:val="0"/>
                    <w:sz w:val="24"/>
                    <w:szCs w:val="24"/>
                    <w:lang w:bidi="ar"/>
                    <w14:textFill>
                      <w14:solidFill>
                        <w14:schemeClr w14:val="tx1"/>
                      </w14:solidFill>
                    </w14:textFill>
                  </w:rPr>
                  <w:t>涉及</w:t>
                </w:r>
                <w:bookmarkEnd w:id="243"/>
              </w:sdtContent>
            </w:sdt>
            <w:r>
              <w:rPr>
                <w:rFonts w:ascii="Times New Roman" w:hAnsi="Times New Roman" w:eastAsia="仿宋_GB2312" w:cs="Times New Roman"/>
                <w:color w:val="000000" w:themeColor="text1"/>
                <w:kern w:val="0"/>
                <w:sz w:val="24"/>
                <w:szCs w:val="24"/>
                <w:lang w:bidi="ar"/>
                <w14:textFill>
                  <w14:solidFill>
                    <w14:schemeClr w14:val="tx1"/>
                  </w14:solidFill>
                </w14:textFill>
              </w:rPr>
              <w:t>与建设的思路与重点</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w:t>
            </w:r>
            <w:r>
              <w:rPr>
                <w:rFonts w:ascii="Times New Roman" w:hAnsi="Times New Roman" w:eastAsia="仿宋_GB2312" w:cs="Times New Roman"/>
                <w:color w:val="000000" w:themeColor="text1"/>
                <w:kern w:val="0"/>
                <w:sz w:val="24"/>
                <w:szCs w:val="24"/>
                <w:lang w:bidi="ar"/>
                <w14:textFill>
                  <w14:solidFill>
                    <w14:schemeClr w14:val="tx1"/>
                  </w14:solidFill>
                </w14:textFill>
              </w:rPr>
              <w:t>从申报到一流建设（张树永）</w:t>
            </w:r>
          </w:p>
        </w:tc>
        <w:tc>
          <w:tcPr>
            <w:tcW w:w="492" w:type="pct"/>
            <w:shd w:val="clear" w:color="000000" w:fill="FFFFFF"/>
            <w:vAlign w:val="center"/>
          </w:tcPr>
          <w:p w14:paraId="56138D8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12885 </w:t>
            </w:r>
          </w:p>
        </w:tc>
        <w:tc>
          <w:tcPr>
            <w:tcW w:w="2228" w:type="pct"/>
            <w:shd w:val="clear" w:color="000000" w:fill="FFFFFF"/>
            <w:vAlign w:val="center"/>
          </w:tcPr>
          <w:p w14:paraId="472A1CF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高等教育发展新形势新政策与高校一流专业建设（刘振天）</w:t>
            </w:r>
          </w:p>
        </w:tc>
      </w:tr>
      <w:tr w14:paraId="2097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481" w:type="pct"/>
            <w:shd w:val="clear" w:color="000000" w:fill="FFFFFF"/>
            <w:vAlign w:val="center"/>
          </w:tcPr>
          <w:p w14:paraId="599FD71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12886 </w:t>
            </w:r>
          </w:p>
        </w:tc>
        <w:tc>
          <w:tcPr>
            <w:tcW w:w="1797" w:type="pct"/>
            <w:shd w:val="clear" w:color="000000" w:fill="FFFFFF"/>
            <w:vAlign w:val="center"/>
          </w:tcPr>
          <w:p w14:paraId="640C417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应用型大学新办本科专业建设与质量保障 （周华丽）</w:t>
            </w:r>
          </w:p>
        </w:tc>
        <w:tc>
          <w:tcPr>
            <w:tcW w:w="492" w:type="pct"/>
            <w:shd w:val="clear" w:color="000000" w:fill="FFFFFF"/>
            <w:vAlign w:val="center"/>
          </w:tcPr>
          <w:p w14:paraId="453822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10699</w:t>
            </w:r>
          </w:p>
        </w:tc>
        <w:tc>
          <w:tcPr>
            <w:tcW w:w="2228" w:type="pct"/>
            <w:shd w:val="clear" w:color="000000" w:fill="FFFFFF"/>
            <w:vAlign w:val="center"/>
          </w:tcPr>
          <w:p w14:paraId="158168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专业认证视角下的专业建设与人才培养模式改革探索（李芳）</w:t>
            </w:r>
          </w:p>
        </w:tc>
      </w:tr>
      <w:tr w14:paraId="0E04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81" w:type="pct"/>
            <w:shd w:val="clear" w:color="000000" w:fill="FFFFFF"/>
            <w:vAlign w:val="center"/>
          </w:tcPr>
          <w:p w14:paraId="7F9B5666">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12856 </w:t>
            </w:r>
          </w:p>
        </w:tc>
        <w:tc>
          <w:tcPr>
            <w:tcW w:w="1797" w:type="pct"/>
            <w:shd w:val="clear" w:color="000000" w:fill="FFFFFF"/>
            <w:vAlign w:val="center"/>
          </w:tcPr>
          <w:p w14:paraId="054E88C2">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人工智能类专业课程体系建设思路（王万森）</w:t>
            </w:r>
          </w:p>
        </w:tc>
        <w:tc>
          <w:tcPr>
            <w:tcW w:w="492" w:type="pct"/>
            <w:shd w:val="clear" w:color="000000" w:fill="FFFFFF"/>
            <w:vAlign w:val="center"/>
          </w:tcPr>
          <w:p w14:paraId="30E13E23">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12857 </w:t>
            </w:r>
          </w:p>
        </w:tc>
        <w:tc>
          <w:tcPr>
            <w:tcW w:w="2228" w:type="pct"/>
            <w:shd w:val="clear" w:color="000000" w:fill="FFFFFF"/>
            <w:vAlign w:val="center"/>
          </w:tcPr>
          <w:p w14:paraId="4C199F61">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面向高新产业发展的高校学科专业群建设（周华丽）</w:t>
            </w:r>
          </w:p>
        </w:tc>
      </w:tr>
      <w:tr w14:paraId="3CD1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481" w:type="pct"/>
            <w:shd w:val="clear" w:color="000000" w:fill="FFFFFF"/>
            <w:vAlign w:val="center"/>
          </w:tcPr>
          <w:p w14:paraId="4EF96D2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12858 </w:t>
            </w:r>
          </w:p>
        </w:tc>
        <w:tc>
          <w:tcPr>
            <w:tcW w:w="1797" w:type="pct"/>
            <w:shd w:val="clear" w:color="000000" w:fill="FFFFFF"/>
            <w:vAlign w:val="center"/>
          </w:tcPr>
          <w:p w14:paraId="51DDB69A">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企业人工智能与应用-微软篇（许敏俊）</w:t>
            </w:r>
          </w:p>
        </w:tc>
        <w:tc>
          <w:tcPr>
            <w:tcW w:w="492" w:type="pct"/>
            <w:shd w:val="clear" w:color="000000" w:fill="FFFFFF"/>
            <w:vAlign w:val="center"/>
          </w:tcPr>
          <w:p w14:paraId="41B323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12157</w:t>
            </w:r>
          </w:p>
        </w:tc>
        <w:tc>
          <w:tcPr>
            <w:tcW w:w="2228" w:type="pct"/>
            <w:shd w:val="clear" w:color="000000" w:fill="FFFFFF"/>
            <w:vAlign w:val="center"/>
          </w:tcPr>
          <w:p w14:paraId="106CE6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推进网络社会综合治理 大力提高网络社会治理能力（黄楚新）</w:t>
            </w:r>
          </w:p>
        </w:tc>
      </w:tr>
      <w:tr w14:paraId="1C4B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3" w:hRule="atLeast"/>
          <w:jc w:val="center"/>
        </w:trPr>
        <w:tc>
          <w:tcPr>
            <w:tcW w:w="481" w:type="pct"/>
            <w:shd w:val="clear" w:color="000000" w:fill="FFFFFF"/>
            <w:vAlign w:val="center"/>
          </w:tcPr>
          <w:p w14:paraId="3EA46F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12156</w:t>
            </w:r>
          </w:p>
        </w:tc>
        <w:tc>
          <w:tcPr>
            <w:tcW w:w="1797" w:type="pct"/>
            <w:shd w:val="clear" w:color="000000" w:fill="FFFFFF"/>
            <w:vAlign w:val="center"/>
          </w:tcPr>
          <w:p w14:paraId="454B2B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统筹发展和安全  建设更高水平的平安中国（罗建波）</w:t>
            </w:r>
          </w:p>
        </w:tc>
        <w:tc>
          <w:tcPr>
            <w:tcW w:w="492" w:type="pct"/>
            <w:shd w:val="clear" w:color="000000" w:fill="FFFFFF"/>
            <w:vAlign w:val="center"/>
          </w:tcPr>
          <w:p w14:paraId="6FD0D9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12159</w:t>
            </w:r>
          </w:p>
        </w:tc>
        <w:tc>
          <w:tcPr>
            <w:tcW w:w="2228" w:type="pct"/>
            <w:shd w:val="clear" w:color="000000" w:fill="FFFFFF"/>
            <w:vAlign w:val="center"/>
          </w:tcPr>
          <w:p w14:paraId="3A2AF0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培养造就可堪大用能担重任的栋梁之才（江文）</w:t>
            </w:r>
          </w:p>
        </w:tc>
      </w:tr>
      <w:tr w14:paraId="4AF9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481" w:type="pct"/>
            <w:shd w:val="clear" w:color="000000" w:fill="FFFFFF"/>
            <w:vAlign w:val="center"/>
          </w:tcPr>
          <w:p w14:paraId="1D3A1F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12158</w:t>
            </w:r>
          </w:p>
        </w:tc>
        <w:tc>
          <w:tcPr>
            <w:tcW w:w="1797" w:type="pct"/>
            <w:shd w:val="clear" w:color="000000" w:fill="FFFFFF"/>
            <w:vAlign w:val="center"/>
          </w:tcPr>
          <w:p w14:paraId="59D139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国家公共安全治理体系与治理能力现代化（范维澄）</w:t>
            </w:r>
          </w:p>
        </w:tc>
        <w:tc>
          <w:tcPr>
            <w:tcW w:w="492" w:type="pct"/>
            <w:shd w:val="clear" w:color="000000" w:fill="FFFFFF"/>
            <w:vAlign w:val="center"/>
          </w:tcPr>
          <w:p w14:paraId="4A96D4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13393</w:t>
            </w:r>
          </w:p>
        </w:tc>
        <w:tc>
          <w:tcPr>
            <w:tcW w:w="2228" w:type="pct"/>
            <w:shd w:val="clear" w:color="000000" w:fill="FFFFFF"/>
            <w:vAlign w:val="center"/>
          </w:tcPr>
          <w:p w14:paraId="1758F6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学习习近平总书记关于新时代人才工作的重要论述（吴江）</w:t>
            </w:r>
          </w:p>
        </w:tc>
      </w:tr>
      <w:tr w14:paraId="3AD2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481" w:type="pct"/>
            <w:shd w:val="clear" w:color="000000" w:fill="FFFFFF"/>
            <w:vAlign w:val="center"/>
          </w:tcPr>
          <w:p w14:paraId="65623F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12160</w:t>
            </w:r>
          </w:p>
        </w:tc>
        <w:tc>
          <w:tcPr>
            <w:tcW w:w="1797" w:type="pct"/>
            <w:shd w:val="clear" w:color="000000" w:fill="FFFFFF"/>
            <w:vAlign w:val="center"/>
          </w:tcPr>
          <w:p w14:paraId="052AA6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在新时代新征程上留下无悔的奋斗足迹（周文彰）</w:t>
            </w:r>
          </w:p>
        </w:tc>
        <w:tc>
          <w:tcPr>
            <w:tcW w:w="492" w:type="pct"/>
            <w:shd w:val="clear" w:color="000000" w:fill="FFFFFF"/>
            <w:vAlign w:val="center"/>
          </w:tcPr>
          <w:p w14:paraId="504D10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13395</w:t>
            </w:r>
          </w:p>
        </w:tc>
        <w:tc>
          <w:tcPr>
            <w:tcW w:w="2228" w:type="pct"/>
            <w:shd w:val="clear" w:color="000000" w:fill="FFFFFF"/>
            <w:vAlign w:val="center"/>
          </w:tcPr>
          <w:p w14:paraId="378315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激发各类人才创新活力 建设全球人才高地（鲁晓）</w:t>
            </w:r>
          </w:p>
        </w:tc>
      </w:tr>
      <w:tr w14:paraId="2AD5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481" w:type="pct"/>
            <w:shd w:val="clear" w:color="000000" w:fill="FFFFFF"/>
            <w:vAlign w:val="center"/>
          </w:tcPr>
          <w:p w14:paraId="2A8CAB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13394</w:t>
            </w:r>
          </w:p>
        </w:tc>
        <w:tc>
          <w:tcPr>
            <w:tcW w:w="1797" w:type="pct"/>
            <w:shd w:val="clear" w:color="000000" w:fill="FFFFFF"/>
            <w:vAlign w:val="center"/>
          </w:tcPr>
          <w:p w14:paraId="718C95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深入实施新时代人才强国战略 加快建设国家战略人才力量（马亮）</w:t>
            </w:r>
          </w:p>
        </w:tc>
        <w:tc>
          <w:tcPr>
            <w:tcW w:w="492" w:type="pct"/>
            <w:shd w:val="clear" w:color="000000" w:fill="FFFFFF"/>
            <w:vAlign w:val="center"/>
          </w:tcPr>
          <w:p w14:paraId="3942E6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13397</w:t>
            </w:r>
          </w:p>
        </w:tc>
        <w:tc>
          <w:tcPr>
            <w:tcW w:w="2228" w:type="pct"/>
            <w:shd w:val="clear" w:color="000000" w:fill="FFFFFF"/>
            <w:vAlign w:val="center"/>
          </w:tcPr>
          <w:p w14:paraId="568E44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有效沟通与团队建设（曾荣）</w:t>
            </w:r>
          </w:p>
        </w:tc>
      </w:tr>
      <w:tr w14:paraId="658E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81" w:type="pct"/>
            <w:shd w:val="clear" w:color="000000" w:fill="FFFFFF"/>
            <w:vAlign w:val="center"/>
          </w:tcPr>
          <w:p w14:paraId="5EBCE2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13396</w:t>
            </w:r>
          </w:p>
        </w:tc>
        <w:tc>
          <w:tcPr>
            <w:tcW w:w="1797" w:type="pct"/>
            <w:shd w:val="clear" w:color="000000" w:fill="FFFFFF"/>
            <w:vAlign w:val="center"/>
          </w:tcPr>
          <w:p w14:paraId="0F5AE64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十四五</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国家应急体系规划》解读（李雪峰）</w:t>
            </w:r>
          </w:p>
        </w:tc>
        <w:tc>
          <w:tcPr>
            <w:tcW w:w="492" w:type="pct"/>
            <w:shd w:val="clear" w:color="000000" w:fill="FFFFFF"/>
            <w:vAlign w:val="center"/>
          </w:tcPr>
          <w:p w14:paraId="2D4225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13687</w:t>
            </w:r>
          </w:p>
        </w:tc>
        <w:tc>
          <w:tcPr>
            <w:tcW w:w="2228" w:type="pct"/>
            <w:shd w:val="clear" w:color="000000" w:fill="FFFFFF"/>
            <w:vAlign w:val="center"/>
          </w:tcPr>
          <w:p w14:paraId="5DA0314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锻造堪当民族复兴重任的高素质干部队伍（刘颖）</w:t>
            </w:r>
          </w:p>
        </w:tc>
      </w:tr>
      <w:tr w14:paraId="5C18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81" w:type="pct"/>
            <w:shd w:val="clear" w:color="000000" w:fill="FFFFFF"/>
            <w:vAlign w:val="center"/>
          </w:tcPr>
          <w:p w14:paraId="28E9002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13698</w:t>
            </w:r>
          </w:p>
        </w:tc>
        <w:tc>
          <w:tcPr>
            <w:tcW w:w="1797" w:type="pct"/>
            <w:shd w:val="clear" w:color="000000" w:fill="FFFFFF"/>
            <w:vAlign w:val="center"/>
          </w:tcPr>
          <w:p w14:paraId="0DB8376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建设堪当民族复兴重任的高素质干部队伍（吴江）</w:t>
            </w:r>
          </w:p>
        </w:tc>
        <w:tc>
          <w:tcPr>
            <w:tcW w:w="492" w:type="pct"/>
            <w:shd w:val="clear" w:color="000000" w:fill="FFFFFF"/>
            <w:vAlign w:val="center"/>
          </w:tcPr>
          <w:p w14:paraId="6F3162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13699</w:t>
            </w:r>
          </w:p>
        </w:tc>
        <w:tc>
          <w:tcPr>
            <w:tcW w:w="2228" w:type="pct"/>
            <w:shd w:val="clear" w:color="000000" w:fill="FFFFFF"/>
            <w:vAlign w:val="center"/>
          </w:tcPr>
          <w:p w14:paraId="54910FD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建设忠诚干净担当的高素质干部队伍（</w:t>
            </w:r>
            <w:sdt>
              <w:sdtPr>
                <w:rPr>
                  <w:color w:val="000000" w:themeColor="text1"/>
                  <w14:textFill>
                    <w14:solidFill>
                      <w14:schemeClr w14:val="tx1"/>
                    </w14:solidFill>
                  </w14:textFill>
                </w:rPr>
                <w:alias w:val="落马官员"/>
                <w:id w:val="2100032"/>
              </w:sdtPr>
              <w:sdtEndPr>
                <w:rPr>
                  <w:color w:val="000000" w:themeColor="text1"/>
                  <w14:textFill>
                    <w14:solidFill>
                      <w14:schemeClr w14:val="tx1"/>
                    </w14:solidFill>
                  </w14:textFill>
                </w:rPr>
              </w:sdtEndPr>
              <w:sdtContent>
                <w:bookmarkStart w:id="244" w:name="bkPolitics2100032"/>
                <w:r>
                  <w:rPr>
                    <w:rFonts w:ascii="Times New Roman" w:hAnsi="Times New Roman" w:eastAsia="仿宋_GB2312" w:cs="Times New Roman"/>
                    <w:color w:val="000000" w:themeColor="text1"/>
                    <w:sz w:val="24"/>
                    <w:szCs w:val="24"/>
                    <w14:textFill>
                      <w14:solidFill>
                        <w14:schemeClr w14:val="tx1"/>
                      </w14:solidFill>
                    </w14:textFill>
                  </w:rPr>
                  <w:t>刘志伟</w:t>
                </w:r>
                <w:bookmarkEnd w:id="244"/>
              </w:sdtContent>
            </w:sdt>
            <w:r>
              <w:rPr>
                <w:rFonts w:ascii="Times New Roman" w:hAnsi="Times New Roman" w:eastAsia="仿宋_GB2312" w:cs="Times New Roman"/>
                <w:color w:val="000000" w:themeColor="text1"/>
                <w:sz w:val="24"/>
                <w:szCs w:val="24"/>
                <w14:textFill>
                  <w14:solidFill>
                    <w14:schemeClr w14:val="tx1"/>
                  </w14:solidFill>
                </w14:textFill>
              </w:rPr>
              <w:t>）</w:t>
            </w:r>
          </w:p>
        </w:tc>
      </w:tr>
      <w:tr w14:paraId="5BC9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481" w:type="pct"/>
            <w:shd w:val="clear" w:color="000000" w:fill="FFFFFF"/>
            <w:vAlign w:val="center"/>
          </w:tcPr>
          <w:p w14:paraId="4387CD04">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13700</w:t>
            </w:r>
          </w:p>
        </w:tc>
        <w:tc>
          <w:tcPr>
            <w:tcW w:w="1797" w:type="pct"/>
            <w:shd w:val="clear" w:color="000000" w:fill="FFFFFF"/>
            <w:vAlign w:val="center"/>
          </w:tcPr>
          <w:p w14:paraId="4BD0D83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新时代干部管理制度创新（李克实）</w:t>
            </w:r>
          </w:p>
        </w:tc>
        <w:tc>
          <w:tcPr>
            <w:tcW w:w="492" w:type="pct"/>
            <w:shd w:val="clear" w:color="000000" w:fill="FFFFFF"/>
            <w:vAlign w:val="center"/>
          </w:tcPr>
          <w:p w14:paraId="26036D9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c>
          <w:tcPr>
            <w:tcW w:w="2228" w:type="pct"/>
            <w:shd w:val="clear" w:color="000000" w:fill="FFFFFF"/>
            <w:vAlign w:val="center"/>
          </w:tcPr>
          <w:p w14:paraId="6C8F980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0074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5B75EE09">
            <w:pPr>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其他（</w:t>
            </w:r>
            <w:r>
              <w:rPr>
                <w:rFonts w:hint="eastAsia" w:ascii="Times New Roman" w:hAnsi="Times New Roman" w:eastAsia="仿宋_GB2312" w:cs="Times New Roman"/>
                <w:b/>
                <w:color w:val="000000" w:themeColor="text1"/>
                <w:sz w:val="24"/>
                <w:szCs w:val="24"/>
                <w14:textFill>
                  <w14:solidFill>
                    <w14:schemeClr w14:val="tx1"/>
                  </w14:solidFill>
                </w14:textFill>
              </w:rPr>
              <w:t>38</w:t>
            </w:r>
            <w:r>
              <w:rPr>
                <w:rFonts w:ascii="Times New Roman" w:hAnsi="Times New Roman" w:eastAsia="仿宋_GB2312" w:cs="Times New Roman"/>
                <w:b/>
                <w:color w:val="000000" w:themeColor="text1"/>
                <w:sz w:val="24"/>
                <w:szCs w:val="24"/>
                <w14:textFill>
                  <w14:solidFill>
                    <w14:schemeClr w14:val="tx1"/>
                  </w14:solidFill>
                </w14:textFill>
              </w:rPr>
              <w:t>）</w:t>
            </w:r>
          </w:p>
          <w:p w14:paraId="5639BF83">
            <w:pPr>
              <w:spacing w:line="400" w:lineRule="exact"/>
              <w:ind w:firstLine="480" w:firstLineChars="200"/>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本部分内容涵盖</w:t>
            </w:r>
            <w:r>
              <w:rPr>
                <w:rFonts w:ascii="Times New Roman" w:hAnsi="Times New Roman" w:eastAsia="仿宋_GB2312" w:cs="Times New Roman"/>
                <w:color w:val="000000" w:themeColor="text1"/>
                <w:kern w:val="0"/>
                <w:sz w:val="24"/>
                <w:szCs w:val="24"/>
                <w14:textFill>
                  <w14:solidFill>
                    <w14:schemeClr w14:val="tx1"/>
                  </w14:solidFill>
                </w14:textFill>
              </w:rPr>
              <w:t>事业单位改革、突发事件风险管理、新建本科院校的定位和内涵发展、新媒体环境下的民意调查、如何做好高校教师的校本培训等。</w:t>
            </w:r>
          </w:p>
        </w:tc>
      </w:tr>
      <w:tr w14:paraId="7CDC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F15AD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10073</w:t>
            </w:r>
          </w:p>
        </w:tc>
        <w:tc>
          <w:tcPr>
            <w:tcW w:w="1797" w:type="pct"/>
            <w:shd w:val="clear" w:color="000000" w:fill="FFFFFF"/>
            <w:vAlign w:val="center"/>
          </w:tcPr>
          <w:p w14:paraId="1DA115C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行政类事业单位改革的国际视野（宋世明）</w:t>
            </w:r>
          </w:p>
        </w:tc>
        <w:tc>
          <w:tcPr>
            <w:tcW w:w="492" w:type="pct"/>
            <w:shd w:val="clear" w:color="000000" w:fill="FFFFFF"/>
            <w:vAlign w:val="center"/>
          </w:tcPr>
          <w:p w14:paraId="47CD39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10074</w:t>
            </w:r>
          </w:p>
        </w:tc>
        <w:tc>
          <w:tcPr>
            <w:tcW w:w="2228" w:type="pct"/>
            <w:shd w:val="clear" w:color="000000" w:fill="FFFFFF"/>
            <w:vAlign w:val="center"/>
          </w:tcPr>
          <w:p w14:paraId="271F751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事业单位分类改革的总体思路与政策解读（吴江）</w:t>
            </w:r>
          </w:p>
        </w:tc>
      </w:tr>
      <w:tr w14:paraId="6450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76D2F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10076</w:t>
            </w:r>
          </w:p>
        </w:tc>
        <w:tc>
          <w:tcPr>
            <w:tcW w:w="1797" w:type="pct"/>
            <w:shd w:val="clear" w:color="000000" w:fill="FFFFFF"/>
            <w:vAlign w:val="center"/>
          </w:tcPr>
          <w:p w14:paraId="22CE7CB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事业单位收入分配改革</w:t>
            </w:r>
          </w:p>
          <w:p w14:paraId="66947F9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w:t>
            </w:r>
            <w:bookmarkStart w:id="245" w:name="bkPolitics110612"/>
            <w:sdt>
              <w:sdtPr>
                <w:rPr>
                  <w:color w:val="000000" w:themeColor="text1"/>
                  <w14:textFill>
                    <w14:solidFill>
                      <w14:schemeClr w14:val="tx1"/>
                    </w14:solidFill>
                  </w14:textFill>
                </w:rPr>
                <w:alias w:val="落马官员"/>
                <w:id w:val="1032303"/>
              </w:sdtPr>
              <w:sdtEndPr>
                <w:rPr>
                  <w:color w:val="000000" w:themeColor="text1"/>
                  <w14:textFill>
                    <w14:solidFill>
                      <w14:schemeClr w14:val="tx1"/>
                    </w14:solidFill>
                  </w14:textFill>
                </w:rPr>
              </w:sdtEndPr>
              <w:sdtContent>
                <w:bookmarkStart w:id="246" w:name="bkPolitics1032303"/>
                <w:r>
                  <w:rPr>
                    <w:rFonts w:ascii="Times New Roman" w:hAnsi="Times New Roman" w:eastAsia="仿宋_GB2312" w:cs="Times New Roman"/>
                    <w:color w:val="000000" w:themeColor="text1"/>
                    <w:kern w:val="0"/>
                    <w:sz w:val="24"/>
                    <w:szCs w:val="24"/>
                    <w14:textFill>
                      <w14:solidFill>
                        <w14:schemeClr w14:val="tx1"/>
                      </w14:solidFill>
                    </w14:textFill>
                  </w:rPr>
                  <w:t>李建忠</w:t>
                </w:r>
                <w:bookmarkEnd w:id="246"/>
              </w:sdtContent>
            </w:sdt>
            <w:bookmarkEnd w:id="245"/>
            <w:r>
              <w:rPr>
                <w:rFonts w:ascii="Times New Roman" w:hAnsi="Times New Roman" w:eastAsia="仿宋_GB2312" w:cs="Times New Roman"/>
                <w:color w:val="000000" w:themeColor="text1"/>
                <w:kern w:val="0"/>
                <w:sz w:val="24"/>
                <w:szCs w:val="24"/>
                <w14:textFill>
                  <w14:solidFill>
                    <w14:schemeClr w14:val="tx1"/>
                  </w14:solidFill>
                </w14:textFill>
              </w:rPr>
              <w:t>）</w:t>
            </w:r>
          </w:p>
        </w:tc>
        <w:tc>
          <w:tcPr>
            <w:tcW w:w="492" w:type="pct"/>
            <w:shd w:val="clear" w:color="000000" w:fill="FFFFFF"/>
            <w:vAlign w:val="center"/>
          </w:tcPr>
          <w:p w14:paraId="69F03D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10077</w:t>
            </w:r>
          </w:p>
        </w:tc>
        <w:tc>
          <w:tcPr>
            <w:tcW w:w="2228" w:type="pct"/>
            <w:shd w:val="clear" w:color="000000" w:fill="FFFFFF"/>
            <w:vAlign w:val="center"/>
          </w:tcPr>
          <w:p w14:paraId="4071F39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事业单位人事制度的改革</w:t>
            </w:r>
          </w:p>
          <w:p w14:paraId="6E9BA68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w:t>
            </w:r>
            <w:bookmarkStart w:id="247" w:name="bkPolitics33511"/>
            <w:sdt>
              <w:sdtPr>
                <w:rPr>
                  <w:color w:val="000000" w:themeColor="text1"/>
                  <w14:textFill>
                    <w14:solidFill>
                      <w14:schemeClr w14:val="tx1"/>
                    </w14:solidFill>
                  </w14:textFill>
                </w:rPr>
                <w:alias w:val="落马官员"/>
                <w:id w:val="3133010"/>
              </w:sdtPr>
              <w:sdtEndPr>
                <w:rPr>
                  <w:color w:val="000000" w:themeColor="text1"/>
                  <w14:textFill>
                    <w14:solidFill>
                      <w14:schemeClr w14:val="tx1"/>
                    </w14:solidFill>
                  </w14:textFill>
                </w:rPr>
              </w:sdtEndPr>
              <w:sdtContent>
                <w:bookmarkStart w:id="248" w:name="bkPolitics3133010"/>
                <w:r>
                  <w:rPr>
                    <w:rFonts w:ascii="Times New Roman" w:hAnsi="Times New Roman" w:eastAsia="仿宋_GB2312" w:cs="Times New Roman"/>
                    <w:color w:val="000000" w:themeColor="text1"/>
                    <w:kern w:val="0"/>
                    <w:sz w:val="24"/>
                    <w:szCs w:val="24"/>
                    <w14:textFill>
                      <w14:solidFill>
                        <w14:schemeClr w14:val="tx1"/>
                      </w14:solidFill>
                    </w14:textFill>
                  </w:rPr>
                  <w:t>李建忠</w:t>
                </w:r>
                <w:bookmarkEnd w:id="248"/>
              </w:sdtContent>
            </w:sdt>
            <w:bookmarkEnd w:id="247"/>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5DE3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82849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10075</w:t>
            </w:r>
          </w:p>
        </w:tc>
        <w:tc>
          <w:tcPr>
            <w:tcW w:w="1797" w:type="pct"/>
            <w:shd w:val="clear" w:color="000000" w:fill="FFFFFF"/>
            <w:vAlign w:val="center"/>
          </w:tcPr>
          <w:p w14:paraId="3CA0DF5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事业单位养老保障制度改革（</w:t>
            </w:r>
            <w:bookmarkStart w:id="249" w:name="bkPolitics2013845"/>
            <w:sdt>
              <w:sdtPr>
                <w:rPr>
                  <w:color w:val="000000" w:themeColor="text1"/>
                  <w14:textFill>
                    <w14:solidFill>
                      <w14:schemeClr w14:val="tx1"/>
                    </w14:solidFill>
                  </w14:textFill>
                </w:rPr>
                <w:alias w:val="落马官员"/>
                <w:id w:val="41136"/>
              </w:sdtPr>
              <w:sdtEndPr>
                <w:rPr>
                  <w:color w:val="000000" w:themeColor="text1"/>
                  <w14:textFill>
                    <w14:solidFill>
                      <w14:schemeClr w14:val="tx1"/>
                    </w14:solidFill>
                  </w14:textFill>
                </w:rPr>
              </w:sdtEndPr>
              <w:sdtContent>
                <w:bookmarkStart w:id="250" w:name="bkPolitics41136"/>
                <w:r>
                  <w:rPr>
                    <w:rFonts w:ascii="Times New Roman" w:hAnsi="Times New Roman" w:eastAsia="仿宋_GB2312" w:cs="Times New Roman"/>
                    <w:color w:val="000000" w:themeColor="text1"/>
                    <w:kern w:val="0"/>
                    <w:sz w:val="24"/>
                    <w:szCs w:val="24"/>
                    <w14:textFill>
                      <w14:solidFill>
                        <w14:schemeClr w14:val="tx1"/>
                      </w14:solidFill>
                    </w14:textFill>
                  </w:rPr>
                  <w:t>李建忠</w:t>
                </w:r>
                <w:bookmarkEnd w:id="250"/>
              </w:sdtContent>
            </w:sdt>
            <w:bookmarkEnd w:id="249"/>
            <w:r>
              <w:rPr>
                <w:rFonts w:ascii="Times New Roman" w:hAnsi="Times New Roman" w:eastAsia="仿宋_GB2312" w:cs="Times New Roman"/>
                <w:color w:val="000000" w:themeColor="text1"/>
                <w:kern w:val="0"/>
                <w:sz w:val="24"/>
                <w:szCs w:val="24"/>
                <w14:textFill>
                  <w14:solidFill>
                    <w14:schemeClr w14:val="tx1"/>
                  </w14:solidFill>
                </w14:textFill>
              </w:rPr>
              <w:t>）</w:t>
            </w:r>
          </w:p>
        </w:tc>
        <w:tc>
          <w:tcPr>
            <w:tcW w:w="492" w:type="pct"/>
            <w:shd w:val="clear" w:color="000000" w:fill="FFFFFF"/>
            <w:vAlign w:val="center"/>
          </w:tcPr>
          <w:p w14:paraId="02A458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10081</w:t>
            </w:r>
          </w:p>
        </w:tc>
        <w:tc>
          <w:tcPr>
            <w:tcW w:w="2228" w:type="pct"/>
            <w:shd w:val="clear" w:color="000000" w:fill="FFFFFF"/>
            <w:vAlign w:val="center"/>
          </w:tcPr>
          <w:p w14:paraId="75D3EAC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突发事件风险管理（张小明）</w:t>
            </w:r>
          </w:p>
        </w:tc>
      </w:tr>
      <w:tr w14:paraId="4A1F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501A1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10082</w:t>
            </w:r>
          </w:p>
        </w:tc>
        <w:tc>
          <w:tcPr>
            <w:tcW w:w="1797" w:type="pct"/>
            <w:shd w:val="clear" w:color="000000" w:fill="FFFFFF"/>
            <w:vAlign w:val="center"/>
          </w:tcPr>
          <w:p w14:paraId="2AA056FA">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突发公共事件应急管理的策略与方法（李明）</w:t>
            </w:r>
          </w:p>
        </w:tc>
        <w:tc>
          <w:tcPr>
            <w:tcW w:w="492" w:type="pct"/>
            <w:shd w:val="clear" w:color="000000" w:fill="FFFFFF"/>
            <w:vAlign w:val="center"/>
          </w:tcPr>
          <w:p w14:paraId="64356E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10157</w:t>
            </w:r>
          </w:p>
        </w:tc>
        <w:tc>
          <w:tcPr>
            <w:tcW w:w="2228" w:type="pct"/>
            <w:shd w:val="clear" w:color="000000" w:fill="FFFFFF"/>
            <w:vAlign w:val="center"/>
          </w:tcPr>
          <w:p w14:paraId="70E6322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新建本科院校的定位、内涵发展与管理（高洪源）</w:t>
            </w:r>
          </w:p>
        </w:tc>
      </w:tr>
      <w:tr w14:paraId="1D6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6FA96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10292</w:t>
            </w:r>
          </w:p>
        </w:tc>
        <w:tc>
          <w:tcPr>
            <w:tcW w:w="1797" w:type="pct"/>
            <w:shd w:val="clear" w:color="000000" w:fill="FFFFFF"/>
            <w:vAlign w:val="center"/>
          </w:tcPr>
          <w:p w14:paraId="7670425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新媒体环境下的民意调查：理论、操作与误区（金兼斌）</w:t>
            </w:r>
          </w:p>
        </w:tc>
        <w:tc>
          <w:tcPr>
            <w:tcW w:w="492" w:type="pct"/>
            <w:shd w:val="clear" w:color="000000" w:fill="FFFFFF"/>
            <w:vAlign w:val="center"/>
          </w:tcPr>
          <w:p w14:paraId="4BAE37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11211</w:t>
            </w:r>
          </w:p>
        </w:tc>
        <w:tc>
          <w:tcPr>
            <w:tcW w:w="2228" w:type="pct"/>
            <w:shd w:val="clear" w:color="000000" w:fill="FFFFFF"/>
            <w:vAlign w:val="center"/>
          </w:tcPr>
          <w:p w14:paraId="7588D5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现代培训理论的应用（陆林祥）</w:t>
            </w:r>
          </w:p>
        </w:tc>
      </w:tr>
      <w:tr w14:paraId="4325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FEF5B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11212</w:t>
            </w:r>
          </w:p>
        </w:tc>
        <w:tc>
          <w:tcPr>
            <w:tcW w:w="1797" w:type="pct"/>
            <w:shd w:val="clear" w:color="000000" w:fill="FFFFFF"/>
            <w:vAlign w:val="center"/>
          </w:tcPr>
          <w:p w14:paraId="7C9B23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现代培训中的思维训练</w:t>
            </w:r>
          </w:p>
          <w:p w14:paraId="669BA0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哈佛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三圈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理论</w:t>
            </w:r>
          </w:p>
          <w:p w14:paraId="7B75C4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（陆林祥）</w:t>
            </w:r>
          </w:p>
        </w:tc>
        <w:tc>
          <w:tcPr>
            <w:tcW w:w="492" w:type="pct"/>
            <w:shd w:val="clear" w:color="000000" w:fill="FFFFFF"/>
            <w:vAlign w:val="center"/>
          </w:tcPr>
          <w:p w14:paraId="6FFC5F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11213</w:t>
            </w:r>
          </w:p>
        </w:tc>
        <w:tc>
          <w:tcPr>
            <w:tcW w:w="2228" w:type="pct"/>
            <w:shd w:val="clear" w:color="000000" w:fill="FFFFFF"/>
            <w:vAlign w:val="center"/>
          </w:tcPr>
          <w:p w14:paraId="3FEEB1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树立现代培训理念强化干部教育培训实务（陆林祥）</w:t>
            </w:r>
          </w:p>
        </w:tc>
      </w:tr>
      <w:tr w14:paraId="5335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06A05D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11214</w:t>
            </w:r>
          </w:p>
        </w:tc>
        <w:tc>
          <w:tcPr>
            <w:tcW w:w="1797" w:type="pct"/>
            <w:shd w:val="clear" w:color="000000" w:fill="FFFFFF"/>
            <w:vAlign w:val="center"/>
          </w:tcPr>
          <w:p w14:paraId="51363A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培训反思与理论建模</w:t>
            </w:r>
          </w:p>
          <w:p w14:paraId="287777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（陆林祥）</w:t>
            </w:r>
          </w:p>
        </w:tc>
        <w:tc>
          <w:tcPr>
            <w:tcW w:w="492" w:type="pct"/>
            <w:shd w:val="clear" w:color="000000" w:fill="FFFFFF"/>
            <w:vAlign w:val="center"/>
          </w:tcPr>
          <w:p w14:paraId="0A273E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11215</w:t>
            </w:r>
          </w:p>
        </w:tc>
        <w:tc>
          <w:tcPr>
            <w:tcW w:w="2228" w:type="pct"/>
            <w:shd w:val="clear" w:color="000000" w:fill="FFFFFF"/>
            <w:vAlign w:val="center"/>
          </w:tcPr>
          <w:p w14:paraId="1E8444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现代培训理念与实践（陆林祥）</w:t>
            </w:r>
          </w:p>
        </w:tc>
      </w:tr>
      <w:tr w14:paraId="03FF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4307DB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11216</w:t>
            </w:r>
          </w:p>
        </w:tc>
        <w:tc>
          <w:tcPr>
            <w:tcW w:w="1797" w:type="pct"/>
            <w:shd w:val="clear" w:color="000000" w:fill="FFFFFF"/>
            <w:vAlign w:val="center"/>
          </w:tcPr>
          <w:p w14:paraId="1F6AE1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培训工作反思</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法治培训如何看、怎么办（陆林祥）</w:t>
            </w:r>
          </w:p>
        </w:tc>
        <w:tc>
          <w:tcPr>
            <w:tcW w:w="492" w:type="pct"/>
            <w:shd w:val="clear" w:color="000000" w:fill="FFFFFF"/>
            <w:vAlign w:val="center"/>
          </w:tcPr>
          <w:p w14:paraId="625148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11217</w:t>
            </w:r>
          </w:p>
        </w:tc>
        <w:tc>
          <w:tcPr>
            <w:tcW w:w="2228" w:type="pct"/>
            <w:shd w:val="clear" w:color="000000" w:fill="FFFFFF"/>
            <w:vAlign w:val="center"/>
          </w:tcPr>
          <w:p w14:paraId="6345B3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说服人心的力量（陆林祥）</w:t>
            </w:r>
          </w:p>
        </w:tc>
      </w:tr>
      <w:tr w14:paraId="1734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174050F">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11180</w:t>
            </w:r>
          </w:p>
        </w:tc>
        <w:tc>
          <w:tcPr>
            <w:tcW w:w="1797" w:type="pct"/>
            <w:shd w:val="clear" w:color="000000" w:fill="FFFFFF"/>
            <w:vAlign w:val="center"/>
          </w:tcPr>
          <w:p w14:paraId="0AF2F20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培训中的方案设计效果评估与成果转化（董明发）</w:t>
            </w:r>
          </w:p>
        </w:tc>
        <w:tc>
          <w:tcPr>
            <w:tcW w:w="492" w:type="pct"/>
            <w:shd w:val="clear" w:color="000000" w:fill="FFFFFF"/>
            <w:vAlign w:val="center"/>
          </w:tcPr>
          <w:p w14:paraId="253AFD63">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11227</w:t>
            </w:r>
          </w:p>
        </w:tc>
        <w:tc>
          <w:tcPr>
            <w:tcW w:w="2228" w:type="pct"/>
            <w:shd w:val="clear" w:color="000000" w:fill="FFFFFF"/>
            <w:vAlign w:val="center"/>
          </w:tcPr>
          <w:p w14:paraId="63177D74">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现代培训中的需求调查与方案设计（张林芬）</w:t>
            </w:r>
          </w:p>
        </w:tc>
      </w:tr>
      <w:tr w14:paraId="22AD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5C78A2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11220</w:t>
            </w:r>
          </w:p>
        </w:tc>
        <w:tc>
          <w:tcPr>
            <w:tcW w:w="1797" w:type="pct"/>
            <w:shd w:val="clear" w:color="000000" w:fill="FFFFFF"/>
            <w:vAlign w:val="center"/>
          </w:tcPr>
          <w:p w14:paraId="1AFFCD9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教学设计的理念和方法</w:t>
            </w:r>
          </w:p>
          <w:p w14:paraId="627FDF31">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（陆林祥）</w:t>
            </w:r>
          </w:p>
        </w:tc>
        <w:tc>
          <w:tcPr>
            <w:tcW w:w="492" w:type="pct"/>
            <w:shd w:val="clear" w:color="000000" w:fill="FFFFFF"/>
            <w:vAlign w:val="center"/>
          </w:tcPr>
          <w:p w14:paraId="5EA24E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11133</w:t>
            </w:r>
          </w:p>
        </w:tc>
        <w:tc>
          <w:tcPr>
            <w:tcW w:w="2228" w:type="pct"/>
            <w:shd w:val="clear" w:color="000000" w:fill="FFFFFF"/>
            <w:vAlign w:val="center"/>
          </w:tcPr>
          <w:p w14:paraId="13B85B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企业绩效管理与评估（刘旭涛）</w:t>
            </w:r>
          </w:p>
        </w:tc>
      </w:tr>
      <w:tr w14:paraId="4F34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7DFA09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11134</w:t>
            </w:r>
          </w:p>
        </w:tc>
        <w:tc>
          <w:tcPr>
            <w:tcW w:w="1797" w:type="pct"/>
            <w:shd w:val="clear" w:color="000000" w:fill="FFFFFF"/>
            <w:vAlign w:val="center"/>
          </w:tcPr>
          <w:p w14:paraId="7C55B7BC">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企业财务管理（周绍朋）</w:t>
            </w:r>
          </w:p>
        </w:tc>
        <w:tc>
          <w:tcPr>
            <w:tcW w:w="492" w:type="pct"/>
            <w:shd w:val="clear" w:color="000000" w:fill="FFFFFF"/>
            <w:vAlign w:val="center"/>
          </w:tcPr>
          <w:p w14:paraId="7F769A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10358</w:t>
            </w:r>
          </w:p>
        </w:tc>
        <w:tc>
          <w:tcPr>
            <w:tcW w:w="2228" w:type="pct"/>
            <w:shd w:val="clear" w:color="000000" w:fill="FFFFFF"/>
            <w:vAlign w:val="center"/>
          </w:tcPr>
          <w:p w14:paraId="04050245">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“雾霾模式”下，呼吸道保护攻略（陈忠斌）</w:t>
            </w:r>
          </w:p>
        </w:tc>
      </w:tr>
      <w:tr w14:paraId="3EF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381406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10361</w:t>
            </w:r>
          </w:p>
        </w:tc>
        <w:tc>
          <w:tcPr>
            <w:tcW w:w="1797" w:type="pct"/>
            <w:shd w:val="clear" w:color="000000" w:fill="FFFFFF"/>
            <w:vAlign w:val="center"/>
          </w:tcPr>
          <w:p w14:paraId="7354889B">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旅行文化与电影治愈（李彬）</w:t>
            </w:r>
          </w:p>
        </w:tc>
        <w:tc>
          <w:tcPr>
            <w:tcW w:w="492" w:type="pct"/>
            <w:shd w:val="clear" w:color="000000" w:fill="FFFFFF"/>
            <w:vAlign w:val="center"/>
          </w:tcPr>
          <w:p w14:paraId="0D09A8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10165</w:t>
            </w:r>
          </w:p>
        </w:tc>
        <w:tc>
          <w:tcPr>
            <w:tcW w:w="2228" w:type="pct"/>
            <w:shd w:val="clear" w:color="000000" w:fill="FFFFFF"/>
            <w:vAlign w:val="center"/>
          </w:tcPr>
          <w:p w14:paraId="469AE2A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航空母舰和舰载飞机 （赵文利）</w:t>
            </w:r>
          </w:p>
        </w:tc>
      </w:tr>
      <w:tr w14:paraId="6D9F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229794C6">
            <w:pPr>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10289</w:t>
            </w:r>
          </w:p>
        </w:tc>
        <w:tc>
          <w:tcPr>
            <w:tcW w:w="1797" w:type="pct"/>
            <w:shd w:val="clear" w:color="000000" w:fill="FFFFFF"/>
            <w:vAlign w:val="center"/>
          </w:tcPr>
          <w:p w14:paraId="2C3324AE">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冰雪运动的艺术（王石安）</w:t>
            </w:r>
          </w:p>
        </w:tc>
        <w:tc>
          <w:tcPr>
            <w:tcW w:w="492" w:type="pct"/>
            <w:shd w:val="clear" w:color="000000" w:fill="FFFFFF"/>
            <w:vAlign w:val="center"/>
          </w:tcPr>
          <w:p w14:paraId="4112FC41">
            <w:pPr>
              <w:widowControl/>
              <w:jc w:val="righ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11910</w:t>
            </w:r>
          </w:p>
        </w:tc>
        <w:tc>
          <w:tcPr>
            <w:tcW w:w="2228" w:type="pct"/>
            <w:shd w:val="clear" w:color="000000" w:fill="FFFFFF"/>
            <w:vAlign w:val="center"/>
          </w:tcPr>
          <w:p w14:paraId="106429AD">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美国内外政策走向与中美关系（刁大明）</w:t>
            </w:r>
          </w:p>
        </w:tc>
      </w:tr>
      <w:tr w14:paraId="6567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81" w:type="pct"/>
            <w:shd w:val="clear" w:color="000000" w:fill="FFFFFF"/>
            <w:vAlign w:val="center"/>
          </w:tcPr>
          <w:p w14:paraId="1B015BE1">
            <w:pPr>
              <w:widowControl/>
              <w:jc w:val="righ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11917</w:t>
            </w:r>
          </w:p>
        </w:tc>
        <w:tc>
          <w:tcPr>
            <w:tcW w:w="1797" w:type="pct"/>
            <w:shd w:val="clear" w:color="000000" w:fill="FFFFFF"/>
            <w:vAlign w:val="center"/>
          </w:tcPr>
          <w:p w14:paraId="1E2E8DB3">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俄罗斯与西方矛盾背景下的俄乌冲突（姜毅）</w:t>
            </w:r>
          </w:p>
        </w:tc>
        <w:tc>
          <w:tcPr>
            <w:tcW w:w="492" w:type="pct"/>
            <w:shd w:val="clear" w:color="000000" w:fill="FFFFFF"/>
            <w:vAlign w:val="center"/>
          </w:tcPr>
          <w:p w14:paraId="7AFEC006">
            <w:pPr>
              <w:widowControl/>
              <w:jc w:val="right"/>
              <w:textAlignment w:val="center"/>
              <w:rPr>
                <w:rFonts w:hint="eastAsia" w:ascii="宋体" w:hAnsi="宋体" w:eastAsia="宋体" w:cs="宋体"/>
                <w:color w:val="000000" w:themeColor="text1"/>
                <w:kern w:val="0"/>
                <w:sz w:val="22"/>
                <w:lang w:bidi="ar"/>
                <w14:textFill>
                  <w14:solidFill>
                    <w14:schemeClr w14:val="tx1"/>
                  </w14:solidFill>
                </w14:textFill>
              </w:rPr>
            </w:pPr>
            <w:r>
              <w:rPr>
                <w:rFonts w:hint="eastAsia" w:ascii="宋体" w:hAnsi="宋体" w:eastAsia="宋体" w:cs="宋体"/>
                <w:color w:val="000000" w:themeColor="text1"/>
                <w:kern w:val="0"/>
                <w:sz w:val="22"/>
                <w:lang w:bidi="ar"/>
                <w14:textFill>
                  <w14:solidFill>
                    <w14:schemeClr w14:val="tx1"/>
                  </w14:solidFill>
                </w14:textFill>
              </w:rPr>
              <w:t>13266</w:t>
            </w:r>
          </w:p>
        </w:tc>
        <w:tc>
          <w:tcPr>
            <w:tcW w:w="2228" w:type="pct"/>
            <w:shd w:val="clear" w:color="000000" w:fill="FFFFFF"/>
            <w:vAlign w:val="center"/>
          </w:tcPr>
          <w:p w14:paraId="1A19A8A2">
            <w:pPr>
              <w:spacing w:line="400" w:lineRule="exac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满载硕果扬帆新征程 ——“一带一路”倡议十周年（何兰）</w:t>
            </w:r>
          </w:p>
        </w:tc>
      </w:tr>
    </w:tbl>
    <w:p w14:paraId="3D2FD269">
      <w:pPr>
        <w:widowControl/>
        <w:spacing w:line="276" w:lineRule="auto"/>
        <w:rPr>
          <w:rFonts w:ascii="Times New Roman" w:hAnsi="Times New Roman" w:eastAsia="仿宋_GB2312" w:cs="Times New Roman"/>
          <w:bCs/>
          <w:color w:val="000000" w:themeColor="text1"/>
          <w:sz w:val="24"/>
          <w:szCs w:val="24"/>
          <w14:textFill>
            <w14:solidFill>
              <w14:schemeClr w14:val="tx1"/>
            </w14:solidFill>
          </w14:textFill>
        </w:rPr>
      </w:pPr>
    </w:p>
    <w:p w14:paraId="6EA7DB7C">
      <w:pPr>
        <w:widowControl/>
        <w:jc w:val="left"/>
        <w:rPr>
          <w:rFonts w:ascii="Times New Roman" w:hAnsi="Times New Roman" w:eastAsia="仿宋_GB2312" w:cs="Times New Roman"/>
          <w:bCs/>
          <w:color w:val="000000" w:themeColor="text1"/>
          <w:sz w:val="24"/>
          <w:szCs w:val="24"/>
          <w14:textFill>
            <w14:solidFill>
              <w14:schemeClr w14:val="tx1"/>
            </w14:solidFill>
          </w14:textFill>
        </w:rPr>
      </w:pPr>
    </w:p>
    <w:p w14:paraId="389C1FFB">
      <w:pPr>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br w:type="page"/>
      </w:r>
    </w:p>
    <w:p w14:paraId="5883A471">
      <w:pPr>
        <w:jc w:val="center"/>
        <w:outlineLvl w:val="1"/>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表3   高校教师学科教学类培训课程</w:t>
      </w:r>
      <w:bookmarkStart w:id="251" w:name="pindex6486"/>
      <w:bookmarkEnd w:id="251"/>
    </w:p>
    <w:p w14:paraId="4D486F19">
      <w:pPr>
        <w:widowControl/>
        <w:spacing w:line="560" w:lineRule="exact"/>
        <w:ind w:firstLine="480" w:firstLineChars="200"/>
        <w:jc w:val="left"/>
        <w:rPr>
          <w:rFonts w:ascii="Times New Roman" w:hAnsi="Times New Roman" w:eastAsia="仿宋_GB2312" w:cs="Times New Roman"/>
          <w:b/>
          <w:bCs/>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sz w:val="24"/>
          <w:szCs w:val="24"/>
          <w14:textFill>
            <w14:solidFill>
              <w14:schemeClr w14:val="tx1"/>
            </w14:solidFill>
          </w14:textFill>
        </w:rPr>
        <w:t>本表课程</w:t>
      </w:r>
      <w:r>
        <w:rPr>
          <w:rFonts w:ascii="Times New Roman" w:hAnsi="Times New Roman" w:eastAsia="仿宋_GB2312" w:cs="Times New Roman"/>
          <w:color w:val="000000" w:themeColor="text1"/>
          <w:sz w:val="24"/>
          <w:szCs w:val="24"/>
          <w14:textFill>
            <w14:solidFill>
              <w14:schemeClr w14:val="tx1"/>
            </w14:solidFill>
          </w14:textFill>
        </w:rPr>
        <w:t>内容包括</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马工程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重点教材课程教学培训及各学科主要专业的基础课程、核心课程教学培训，涵盖12个学科门类。</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3121"/>
        <w:gridCol w:w="839"/>
        <w:gridCol w:w="3724"/>
      </w:tblGrid>
      <w:tr w14:paraId="4D9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EDAE912">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ID号</w:t>
            </w:r>
          </w:p>
        </w:tc>
        <w:tc>
          <w:tcPr>
            <w:tcW w:w="1831" w:type="pct"/>
            <w:tcBorders>
              <w:top w:val="single" w:color="auto" w:sz="4" w:space="0"/>
              <w:left w:val="single" w:color="auto" w:sz="4" w:space="0"/>
              <w:bottom w:val="single" w:color="auto" w:sz="4" w:space="0"/>
              <w:right w:val="single" w:color="auto" w:sz="4" w:space="0"/>
            </w:tcBorders>
            <w:vAlign w:val="center"/>
          </w:tcPr>
          <w:p w14:paraId="5F2C5352">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培训课程</w:t>
            </w:r>
          </w:p>
        </w:tc>
        <w:tc>
          <w:tcPr>
            <w:tcW w:w="492" w:type="pct"/>
            <w:tcBorders>
              <w:top w:val="single" w:color="auto" w:sz="4" w:space="0"/>
              <w:left w:val="single" w:color="auto" w:sz="4" w:space="0"/>
              <w:bottom w:val="single" w:color="auto" w:sz="4" w:space="0"/>
              <w:right w:val="single" w:color="auto" w:sz="4" w:space="0"/>
            </w:tcBorders>
            <w:vAlign w:val="center"/>
          </w:tcPr>
          <w:p w14:paraId="42854D53">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ID号</w:t>
            </w:r>
          </w:p>
        </w:tc>
        <w:tc>
          <w:tcPr>
            <w:tcW w:w="2185" w:type="pct"/>
            <w:tcBorders>
              <w:top w:val="single" w:color="auto" w:sz="4" w:space="0"/>
              <w:left w:val="single" w:color="auto" w:sz="4" w:space="0"/>
              <w:bottom w:val="single" w:color="auto" w:sz="4" w:space="0"/>
              <w:right w:val="single" w:color="auto" w:sz="4" w:space="0"/>
            </w:tcBorders>
            <w:vAlign w:val="center"/>
          </w:tcPr>
          <w:p w14:paraId="0EF44F82">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培训课程</w:t>
            </w:r>
          </w:p>
        </w:tc>
      </w:tr>
      <w:tr w14:paraId="1E5F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A83C00B">
            <w:pPr>
              <w:widowControl/>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hint="eastAsia" w:ascii="Times New Roman" w:hAnsi="Times New Roman" w:eastAsia="仿宋_GB2312" w:cs="Times New Roman"/>
                <w:b/>
                <w:color w:val="000000" w:themeColor="text1"/>
                <w:sz w:val="24"/>
                <w:szCs w:val="24"/>
                <w14:textFill>
                  <w14:solidFill>
                    <w14:schemeClr w14:val="tx1"/>
                  </w14:solidFill>
                </w14:textFill>
              </w:rPr>
              <w:t>“</w:t>
            </w:r>
            <w:r>
              <w:rPr>
                <w:rFonts w:ascii="Times New Roman" w:hAnsi="Times New Roman" w:eastAsia="仿宋_GB2312" w:cs="Times New Roman"/>
                <w:b/>
                <w:color w:val="000000" w:themeColor="text1"/>
                <w:sz w:val="24"/>
                <w:szCs w:val="24"/>
                <w14:textFill>
                  <w14:solidFill>
                    <w14:schemeClr w14:val="tx1"/>
                  </w14:solidFill>
                </w14:textFill>
              </w:rPr>
              <w:t>马工程</w:t>
            </w:r>
            <w:r>
              <w:rPr>
                <w:rFonts w:hint="eastAsia" w:ascii="Times New Roman" w:hAnsi="Times New Roman" w:eastAsia="仿宋_GB2312" w:cs="Times New Roman"/>
                <w:b/>
                <w:color w:val="000000" w:themeColor="text1"/>
                <w:sz w:val="24"/>
                <w:szCs w:val="24"/>
                <w14:textFill>
                  <w14:solidFill>
                    <w14:schemeClr w14:val="tx1"/>
                  </w14:solidFill>
                </w14:textFill>
              </w:rPr>
              <w:t>”</w:t>
            </w:r>
            <w:r>
              <w:rPr>
                <w:rFonts w:ascii="Times New Roman" w:hAnsi="Times New Roman" w:eastAsia="仿宋_GB2312" w:cs="Times New Roman"/>
                <w:b/>
                <w:color w:val="000000" w:themeColor="text1"/>
                <w:sz w:val="24"/>
                <w:szCs w:val="24"/>
                <w14:textFill>
                  <w14:solidFill>
                    <w14:schemeClr w14:val="tx1"/>
                  </w14:solidFill>
                </w14:textFill>
              </w:rPr>
              <w:t>重点教材课程教学培训及相关培训课程（</w:t>
            </w:r>
            <w:r>
              <w:rPr>
                <w:rFonts w:hint="eastAsia" w:ascii="Times New Roman" w:hAnsi="Times New Roman" w:eastAsia="仿宋_GB2312" w:cs="Times New Roman"/>
                <w:b/>
                <w:color w:val="000000" w:themeColor="text1"/>
                <w:sz w:val="24"/>
                <w:szCs w:val="24"/>
                <w14:textFill>
                  <w14:solidFill>
                    <w14:schemeClr w14:val="tx1"/>
                  </w14:solidFill>
                </w14:textFill>
              </w:rPr>
              <w:t>192</w:t>
            </w:r>
            <w:r>
              <w:rPr>
                <w:rFonts w:ascii="Times New Roman" w:hAnsi="Times New Roman" w:eastAsia="仿宋_GB2312" w:cs="Times New Roman"/>
                <w:b/>
                <w:color w:val="000000" w:themeColor="text1"/>
                <w:sz w:val="24"/>
                <w:szCs w:val="24"/>
                <w14:textFill>
                  <w14:solidFill>
                    <w14:schemeClr w14:val="tx1"/>
                  </w14:solidFill>
                </w14:textFill>
              </w:rPr>
              <w:t>）</w:t>
            </w:r>
          </w:p>
          <w:p w14:paraId="3B6B4C6C">
            <w:pPr>
              <w:spacing w:line="400" w:lineRule="exact"/>
              <w:ind w:firstLine="480" w:firstLineChars="200"/>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马工程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重点教材课程教学培训</w:t>
            </w:r>
            <w:r>
              <w:rPr>
                <w:rFonts w:ascii="Times New Roman" w:hAnsi="Times New Roman" w:eastAsia="仿宋_GB2312" w:cs="Times New Roman"/>
                <w:color w:val="000000" w:themeColor="text1"/>
                <w:kern w:val="0"/>
                <w:sz w:val="24"/>
                <w:szCs w:val="24"/>
                <w14:textFill>
                  <w14:solidFill>
                    <w14:schemeClr w14:val="tx1"/>
                  </w14:solidFill>
                </w14:textFill>
              </w:rPr>
              <w:t>均由</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马工程</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教材课题组专家担纲主讲，结合自身多年从事课程教学与研究工作的探索和实践，引导学员学习、领会</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马工程</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教材编写的指导思想、基本精神和总体要求以及主要内容、课程重点难点。相关培训课程包括</w:t>
            </w: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习近平新时代中国特色社会主义思想专题讲座</w:t>
            </w:r>
            <w:r>
              <w:rPr>
                <w:rFonts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高校教师</w:t>
            </w:r>
            <w:r>
              <w:rPr>
                <w:rFonts w:ascii="Times New Roman" w:hAnsi="Times New Roman" w:eastAsia="仿宋_GB2312" w:cs="Times New Roman"/>
                <w:color w:val="000000" w:themeColor="text1"/>
                <w:kern w:val="0"/>
                <w:sz w:val="24"/>
                <w:szCs w:val="24"/>
                <w14:textFill>
                  <w14:solidFill>
                    <w14:schemeClr w14:val="tx1"/>
                  </w14:solidFill>
                </w14:textFill>
              </w:rPr>
              <w:t>课程思政教学能力提升培训课程等。</w:t>
            </w:r>
          </w:p>
        </w:tc>
      </w:tr>
      <w:tr w14:paraId="189B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80A278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教育学类、马克思主义理论类等（7）</w:t>
            </w:r>
          </w:p>
        </w:tc>
      </w:tr>
      <w:tr w14:paraId="62B7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DFDC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11589</w:t>
            </w:r>
          </w:p>
        </w:tc>
        <w:tc>
          <w:tcPr>
            <w:tcW w:w="1831" w:type="pct"/>
            <w:tcBorders>
              <w:top w:val="single" w:color="auto" w:sz="4" w:space="0"/>
              <w:left w:val="single" w:color="auto" w:sz="4" w:space="0"/>
              <w:bottom w:val="single" w:color="auto" w:sz="4" w:space="0"/>
              <w:right w:val="single" w:color="auto" w:sz="4" w:space="0"/>
            </w:tcBorders>
            <w:vAlign w:val="center"/>
          </w:tcPr>
          <w:p w14:paraId="5F171E6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《习近平总书记教育重要论述讲义》使用培训：深入领会习近平总书记关于教育的重要论述的核心要义（杨晓慧）</w:t>
            </w:r>
          </w:p>
        </w:tc>
        <w:tc>
          <w:tcPr>
            <w:tcW w:w="492" w:type="pct"/>
            <w:tcBorders>
              <w:top w:val="single" w:color="auto" w:sz="4" w:space="0"/>
              <w:left w:val="single" w:color="auto" w:sz="4" w:space="0"/>
              <w:bottom w:val="single" w:color="auto" w:sz="4" w:space="0"/>
              <w:right w:val="single" w:color="auto" w:sz="4" w:space="0"/>
            </w:tcBorders>
            <w:vAlign w:val="center"/>
          </w:tcPr>
          <w:p w14:paraId="14F63E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11590</w:t>
            </w:r>
          </w:p>
        </w:tc>
        <w:tc>
          <w:tcPr>
            <w:tcW w:w="2185" w:type="pct"/>
            <w:tcBorders>
              <w:top w:val="single" w:color="auto" w:sz="4" w:space="0"/>
              <w:left w:val="single" w:color="auto" w:sz="4" w:space="0"/>
              <w:bottom w:val="single" w:color="auto" w:sz="4" w:space="0"/>
              <w:right w:val="single" w:color="auto" w:sz="4" w:space="0"/>
            </w:tcBorders>
            <w:vAlign w:val="center"/>
          </w:tcPr>
          <w:p w14:paraId="45B8EF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《习近平总书记教育重要论述讲义》使用培训：关于坚持党对教育事业全面领导的重要论述（秦宣）</w:t>
            </w:r>
          </w:p>
        </w:tc>
      </w:tr>
      <w:tr w14:paraId="4BD7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C53C0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11591</w:t>
            </w:r>
          </w:p>
        </w:tc>
        <w:tc>
          <w:tcPr>
            <w:tcW w:w="1831" w:type="pct"/>
            <w:tcBorders>
              <w:top w:val="single" w:color="auto" w:sz="4" w:space="0"/>
              <w:left w:val="single" w:color="auto" w:sz="4" w:space="0"/>
              <w:bottom w:val="single" w:color="auto" w:sz="4" w:space="0"/>
              <w:right w:val="single" w:color="auto" w:sz="4" w:space="0"/>
            </w:tcBorders>
            <w:vAlign w:val="center"/>
          </w:tcPr>
          <w:p w14:paraId="23FB04A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《习近平总书记教育重要论述讲义》使用培训：关于立德树人根本任务的重要论述（石中英）</w:t>
            </w:r>
          </w:p>
        </w:tc>
        <w:tc>
          <w:tcPr>
            <w:tcW w:w="492" w:type="pct"/>
            <w:tcBorders>
              <w:top w:val="single" w:color="auto" w:sz="4" w:space="0"/>
              <w:left w:val="single" w:color="auto" w:sz="4" w:space="0"/>
              <w:bottom w:val="single" w:color="auto" w:sz="4" w:space="0"/>
              <w:right w:val="single" w:color="auto" w:sz="4" w:space="0"/>
            </w:tcBorders>
            <w:vAlign w:val="center"/>
          </w:tcPr>
          <w:p w14:paraId="6FEDEC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11592</w:t>
            </w:r>
          </w:p>
        </w:tc>
        <w:tc>
          <w:tcPr>
            <w:tcW w:w="2185" w:type="pct"/>
            <w:tcBorders>
              <w:top w:val="single" w:color="auto" w:sz="4" w:space="0"/>
              <w:left w:val="single" w:color="auto" w:sz="4" w:space="0"/>
              <w:bottom w:val="single" w:color="auto" w:sz="4" w:space="0"/>
              <w:right w:val="single" w:color="auto" w:sz="4" w:space="0"/>
            </w:tcBorders>
            <w:vAlign w:val="center"/>
          </w:tcPr>
          <w:p w14:paraId="1599E4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《习近平总书记教育重要论述讲义》使用培训：关于社会主义办学方向和扎根中国大地办教育的重要论述（王炳林）</w:t>
            </w:r>
          </w:p>
        </w:tc>
      </w:tr>
      <w:tr w14:paraId="4209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8CC8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11593</w:t>
            </w:r>
          </w:p>
        </w:tc>
        <w:tc>
          <w:tcPr>
            <w:tcW w:w="1831" w:type="pct"/>
            <w:tcBorders>
              <w:top w:val="single" w:color="auto" w:sz="4" w:space="0"/>
              <w:left w:val="single" w:color="auto" w:sz="4" w:space="0"/>
              <w:bottom w:val="single" w:color="auto" w:sz="4" w:space="0"/>
              <w:right w:val="single" w:color="auto" w:sz="4" w:space="0"/>
            </w:tcBorders>
            <w:vAlign w:val="center"/>
          </w:tcPr>
          <w:p w14:paraId="6BFF27E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《习近平总书记教育重要论述讲义》使用培训：关于以人民为中心发展教育和深化教育改革创新的重要论述（杨银付）</w:t>
            </w:r>
          </w:p>
        </w:tc>
        <w:tc>
          <w:tcPr>
            <w:tcW w:w="492" w:type="pct"/>
            <w:tcBorders>
              <w:top w:val="single" w:color="auto" w:sz="4" w:space="0"/>
              <w:left w:val="single" w:color="auto" w:sz="4" w:space="0"/>
              <w:bottom w:val="single" w:color="auto" w:sz="4" w:space="0"/>
              <w:right w:val="single" w:color="auto" w:sz="4" w:space="0"/>
            </w:tcBorders>
            <w:vAlign w:val="center"/>
          </w:tcPr>
          <w:p w14:paraId="36AB7A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11594</w:t>
            </w:r>
          </w:p>
        </w:tc>
        <w:tc>
          <w:tcPr>
            <w:tcW w:w="2185" w:type="pct"/>
            <w:tcBorders>
              <w:top w:val="single" w:color="auto" w:sz="4" w:space="0"/>
              <w:left w:val="single" w:color="auto" w:sz="4" w:space="0"/>
              <w:bottom w:val="single" w:color="auto" w:sz="4" w:space="0"/>
              <w:right w:val="single" w:color="auto" w:sz="4" w:space="0"/>
            </w:tcBorders>
            <w:vAlign w:val="center"/>
          </w:tcPr>
          <w:p w14:paraId="6B80AA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《习近平总书记教育重要论述讲义》使用培训：关于优先发展教育和教育使命的重要论述（庞立生）</w:t>
            </w:r>
          </w:p>
        </w:tc>
      </w:tr>
      <w:tr w14:paraId="38EF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53150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11595</w:t>
            </w:r>
          </w:p>
        </w:tc>
        <w:tc>
          <w:tcPr>
            <w:tcW w:w="1831" w:type="pct"/>
            <w:tcBorders>
              <w:top w:val="single" w:color="auto" w:sz="4" w:space="0"/>
              <w:left w:val="single" w:color="auto" w:sz="4" w:space="0"/>
              <w:bottom w:val="single" w:color="auto" w:sz="4" w:space="0"/>
              <w:right w:val="single" w:color="auto" w:sz="4" w:space="0"/>
            </w:tcBorders>
            <w:vAlign w:val="center"/>
          </w:tcPr>
          <w:p w14:paraId="4FF95D6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《习近平总书记教育重要论述讲义》使用培训：关于教师队伍建设的重要论述</w:t>
            </w:r>
          </w:p>
          <w:p w14:paraId="2C81D83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（艾四林）</w:t>
            </w:r>
          </w:p>
        </w:tc>
        <w:tc>
          <w:tcPr>
            <w:tcW w:w="492" w:type="pct"/>
            <w:tcBorders>
              <w:top w:val="single" w:color="auto" w:sz="4" w:space="0"/>
              <w:left w:val="single" w:color="auto" w:sz="4" w:space="0"/>
              <w:bottom w:val="single" w:color="auto" w:sz="4" w:space="0"/>
              <w:right w:val="single" w:color="auto" w:sz="4" w:space="0"/>
            </w:tcBorders>
            <w:vAlign w:val="center"/>
          </w:tcPr>
          <w:p w14:paraId="0C50A9F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0D956FD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347C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53B7177">
            <w:pPr>
              <w:spacing w:line="400" w:lineRule="exact"/>
              <w:jc w:val="center"/>
              <w:rPr>
                <w:rFonts w:ascii="Times New Roman" w:hAnsi="Times New Roman" w:eastAsia="仿宋_GB2312" w:cs="Times New Roman"/>
                <w:b/>
                <w:bCs/>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马克思主义理论类（20）</w:t>
            </w:r>
          </w:p>
        </w:tc>
      </w:tr>
      <w:tr w14:paraId="3705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3B488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11750</w:t>
            </w:r>
          </w:p>
        </w:tc>
        <w:tc>
          <w:tcPr>
            <w:tcW w:w="1831" w:type="pct"/>
            <w:tcBorders>
              <w:top w:val="single" w:color="auto" w:sz="4" w:space="0"/>
              <w:left w:val="single" w:color="auto" w:sz="4" w:space="0"/>
              <w:bottom w:val="single" w:color="auto" w:sz="4" w:space="0"/>
              <w:right w:val="single" w:color="auto" w:sz="4" w:space="0"/>
            </w:tcBorders>
            <w:vAlign w:val="center"/>
          </w:tcPr>
          <w:p w14:paraId="2FEFA9A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高校思想政治理论课2021年版教材使用培训：马克思主义基本原理（刘建军、熊晓琳）</w:t>
            </w:r>
          </w:p>
        </w:tc>
        <w:tc>
          <w:tcPr>
            <w:tcW w:w="492" w:type="pct"/>
            <w:tcBorders>
              <w:top w:val="single" w:color="auto" w:sz="4" w:space="0"/>
              <w:left w:val="single" w:color="auto" w:sz="4" w:space="0"/>
              <w:bottom w:val="single" w:color="auto" w:sz="4" w:space="0"/>
              <w:right w:val="single" w:color="auto" w:sz="4" w:space="0"/>
            </w:tcBorders>
            <w:vAlign w:val="center"/>
          </w:tcPr>
          <w:p w14:paraId="184C85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11751</w:t>
            </w:r>
          </w:p>
        </w:tc>
        <w:tc>
          <w:tcPr>
            <w:tcW w:w="2185" w:type="pct"/>
            <w:tcBorders>
              <w:top w:val="single" w:color="auto" w:sz="4" w:space="0"/>
              <w:left w:val="single" w:color="auto" w:sz="4" w:space="0"/>
              <w:bottom w:val="single" w:color="auto" w:sz="4" w:space="0"/>
              <w:right w:val="single" w:color="auto" w:sz="4" w:space="0"/>
            </w:tcBorders>
            <w:vAlign w:val="center"/>
          </w:tcPr>
          <w:p w14:paraId="4AB5AE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高校思想政治理论课2021年版教材使用培训：毛泽东思想和中国特色社会主义理论体系概论（秦宣、孙蚌珠、肖贵清）</w:t>
            </w:r>
          </w:p>
        </w:tc>
      </w:tr>
      <w:tr w14:paraId="072E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E2F5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11752</w:t>
            </w:r>
          </w:p>
        </w:tc>
        <w:tc>
          <w:tcPr>
            <w:tcW w:w="1831" w:type="pct"/>
            <w:tcBorders>
              <w:top w:val="single" w:color="auto" w:sz="4" w:space="0"/>
              <w:left w:val="single" w:color="auto" w:sz="4" w:space="0"/>
              <w:bottom w:val="single" w:color="auto" w:sz="4" w:space="0"/>
              <w:right w:val="single" w:color="auto" w:sz="4" w:space="0"/>
            </w:tcBorders>
            <w:vAlign w:val="center"/>
          </w:tcPr>
          <w:p w14:paraId="7EE22E6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高校思想政治理论课2021年版教材使用培训：中国近现代史纲要（丁俊萍）</w:t>
            </w:r>
          </w:p>
        </w:tc>
        <w:tc>
          <w:tcPr>
            <w:tcW w:w="492" w:type="pct"/>
            <w:tcBorders>
              <w:top w:val="single" w:color="auto" w:sz="4" w:space="0"/>
              <w:left w:val="single" w:color="auto" w:sz="4" w:space="0"/>
              <w:bottom w:val="single" w:color="auto" w:sz="4" w:space="0"/>
              <w:right w:val="single" w:color="auto" w:sz="4" w:space="0"/>
            </w:tcBorders>
            <w:vAlign w:val="center"/>
          </w:tcPr>
          <w:p w14:paraId="461C04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11753</w:t>
            </w:r>
          </w:p>
        </w:tc>
        <w:tc>
          <w:tcPr>
            <w:tcW w:w="2185" w:type="pct"/>
            <w:tcBorders>
              <w:top w:val="single" w:color="auto" w:sz="4" w:space="0"/>
              <w:left w:val="single" w:color="auto" w:sz="4" w:space="0"/>
              <w:bottom w:val="single" w:color="auto" w:sz="4" w:space="0"/>
              <w:right w:val="single" w:color="auto" w:sz="4" w:space="0"/>
            </w:tcBorders>
            <w:vAlign w:val="center"/>
          </w:tcPr>
          <w:p w14:paraId="3BD576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高校思想政治理论课2021年版教材使用培训：思想道德与法治（沈壮海、陈大文）</w:t>
            </w:r>
          </w:p>
        </w:tc>
      </w:tr>
      <w:tr w14:paraId="4A12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03459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11754</w:t>
            </w:r>
          </w:p>
        </w:tc>
        <w:tc>
          <w:tcPr>
            <w:tcW w:w="1831" w:type="pct"/>
            <w:tcBorders>
              <w:top w:val="single" w:color="auto" w:sz="4" w:space="0"/>
              <w:left w:val="single" w:color="auto" w:sz="4" w:space="0"/>
              <w:bottom w:val="single" w:color="auto" w:sz="4" w:space="0"/>
              <w:right w:val="single" w:color="auto" w:sz="4" w:space="0"/>
            </w:tcBorders>
            <w:vAlign w:val="center"/>
          </w:tcPr>
          <w:p w14:paraId="1362C50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w:t>
            </w:r>
            <w:bookmarkStart w:id="252" w:name="bkPolitics2150856"/>
            <w:sdt>
              <w:sdtPr>
                <w:rPr>
                  <w:color w:val="000000" w:themeColor="text1"/>
                  <w14:textFill>
                    <w14:solidFill>
                      <w14:schemeClr w14:val="tx1"/>
                    </w14:solidFill>
                  </w14:textFill>
                </w:rPr>
                <w:alias w:val="涉政用语错误"/>
                <w:id w:val="3031553"/>
              </w:sdtPr>
              <w:sdtEndPr>
                <w:rPr>
                  <w:color w:val="000000" w:themeColor="text1"/>
                  <w14:textFill>
                    <w14:solidFill>
                      <w14:schemeClr w14:val="tx1"/>
                    </w14:solidFill>
                  </w14:textFill>
                </w:rPr>
              </w:sdtEndPr>
              <w:sdtContent>
                <w:bookmarkStart w:id="253" w:name="bkPolitics3031553"/>
                <w:r>
                  <w:rPr>
                    <w:rFonts w:ascii="Times New Roman" w:hAnsi="Times New Roman" w:eastAsia="仿宋_GB2312" w:cs="Times New Roman"/>
                    <w:color w:val="000000" w:themeColor="text1"/>
                    <w:sz w:val="24"/>
                    <w:szCs w:val="24"/>
                    <w14:textFill>
                      <w14:solidFill>
                        <w14:schemeClr w14:val="tx1"/>
                      </w14:solidFill>
                    </w14:textFill>
                  </w:rPr>
                  <w:t>新时代中国特色社会主义理论</w:t>
                </w:r>
                <w:bookmarkEnd w:id="253"/>
              </w:sdtContent>
            </w:sdt>
            <w:bookmarkEnd w:id="252"/>
            <w:r>
              <w:rPr>
                <w:rFonts w:ascii="Times New Roman" w:hAnsi="Times New Roman" w:eastAsia="仿宋_GB2312" w:cs="Times New Roman"/>
                <w:color w:val="000000" w:themeColor="text1"/>
                <w:sz w:val="24"/>
                <w:szCs w:val="24"/>
                <w14:textFill>
                  <w14:solidFill>
                    <w14:schemeClr w14:val="tx1"/>
                  </w14:solidFill>
                </w14:textFill>
              </w:rPr>
              <w:t>与实践（顾海良、王宗礼）</w:t>
            </w:r>
          </w:p>
        </w:tc>
        <w:tc>
          <w:tcPr>
            <w:tcW w:w="492" w:type="pct"/>
            <w:tcBorders>
              <w:top w:val="single" w:color="auto" w:sz="4" w:space="0"/>
              <w:left w:val="single" w:color="auto" w:sz="4" w:space="0"/>
              <w:bottom w:val="single" w:color="auto" w:sz="4" w:space="0"/>
              <w:right w:val="single" w:color="auto" w:sz="4" w:space="0"/>
            </w:tcBorders>
            <w:vAlign w:val="center"/>
          </w:tcPr>
          <w:p w14:paraId="4F2E82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11755</w:t>
            </w:r>
          </w:p>
        </w:tc>
        <w:tc>
          <w:tcPr>
            <w:tcW w:w="2185" w:type="pct"/>
            <w:tcBorders>
              <w:top w:val="single" w:color="auto" w:sz="4" w:space="0"/>
              <w:left w:val="single" w:color="auto" w:sz="4" w:space="0"/>
              <w:bottom w:val="single" w:color="auto" w:sz="4" w:space="0"/>
              <w:right w:val="single" w:color="auto" w:sz="4" w:space="0"/>
            </w:tcBorders>
            <w:vAlign w:val="center"/>
          </w:tcPr>
          <w:p w14:paraId="464E6F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高校思想政治理论课2021年版教材使用培训：中国马克思主义与当代（郝清杰、侯惠勤）</w:t>
            </w:r>
          </w:p>
        </w:tc>
      </w:tr>
      <w:tr w14:paraId="41BD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87B32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1147</w:t>
            </w:r>
          </w:p>
        </w:tc>
        <w:tc>
          <w:tcPr>
            <w:tcW w:w="1831" w:type="pct"/>
            <w:tcBorders>
              <w:top w:val="single" w:color="auto" w:sz="4" w:space="0"/>
              <w:left w:val="single" w:color="auto" w:sz="4" w:space="0"/>
              <w:bottom w:val="single" w:color="auto" w:sz="4" w:space="0"/>
              <w:right w:val="single" w:color="auto" w:sz="4" w:space="0"/>
            </w:tcBorders>
            <w:vAlign w:val="center"/>
          </w:tcPr>
          <w:p w14:paraId="23F18ACF">
            <w:pPr>
              <w:spacing w:line="400" w:lineRule="exact"/>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sz w:val="24"/>
                <w:szCs w:val="24"/>
                <w14:textFill>
                  <w14:solidFill>
                    <w14:schemeClr w14:val="tx1"/>
                  </w14:solidFill>
                </w14:textFill>
              </w:rPr>
              <w:t>马克思恩格斯列宁经典著作选读（丰子义）</w:t>
            </w:r>
          </w:p>
        </w:tc>
        <w:tc>
          <w:tcPr>
            <w:tcW w:w="492" w:type="pct"/>
            <w:tcBorders>
              <w:top w:val="single" w:color="auto" w:sz="4" w:space="0"/>
              <w:left w:val="single" w:color="auto" w:sz="4" w:space="0"/>
              <w:bottom w:val="single" w:color="auto" w:sz="4" w:space="0"/>
              <w:right w:val="single" w:color="auto" w:sz="4" w:space="0"/>
            </w:tcBorders>
            <w:vAlign w:val="center"/>
          </w:tcPr>
          <w:p w14:paraId="0466E94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1143</w:t>
            </w:r>
          </w:p>
        </w:tc>
        <w:tc>
          <w:tcPr>
            <w:tcW w:w="2185" w:type="pct"/>
            <w:tcBorders>
              <w:top w:val="single" w:color="auto" w:sz="4" w:space="0"/>
              <w:left w:val="single" w:color="auto" w:sz="4" w:space="0"/>
              <w:bottom w:val="single" w:color="auto" w:sz="4" w:space="0"/>
              <w:right w:val="single" w:color="auto" w:sz="4" w:space="0"/>
            </w:tcBorders>
            <w:vAlign w:val="center"/>
          </w:tcPr>
          <w:p w14:paraId="7B10774C">
            <w:pPr>
              <w:spacing w:line="400" w:lineRule="exact"/>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sz w:val="24"/>
                <w:szCs w:val="24"/>
                <w14:textFill>
                  <w14:solidFill>
                    <w14:schemeClr w14:val="tx1"/>
                  </w14:solidFill>
                </w14:textFill>
              </w:rPr>
              <w:t>自然辩证法概论（张明国）</w:t>
            </w:r>
          </w:p>
        </w:tc>
      </w:tr>
      <w:tr w14:paraId="0324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BEC08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1144</w:t>
            </w:r>
          </w:p>
        </w:tc>
        <w:tc>
          <w:tcPr>
            <w:tcW w:w="1831" w:type="pct"/>
            <w:tcBorders>
              <w:top w:val="single" w:color="auto" w:sz="4" w:space="0"/>
              <w:left w:val="single" w:color="auto" w:sz="4" w:space="0"/>
              <w:bottom w:val="single" w:color="auto" w:sz="4" w:space="0"/>
              <w:right w:val="single" w:color="auto" w:sz="4" w:space="0"/>
            </w:tcBorders>
            <w:vAlign w:val="center"/>
          </w:tcPr>
          <w:p w14:paraId="0AEC7DE5">
            <w:pPr>
              <w:spacing w:line="400" w:lineRule="exact"/>
              <w:rPr>
                <w:rFonts w:ascii="Times New Roman" w:hAnsi="Times New Roman" w:eastAsia="仿宋_GB2312" w:cs="Times New Roman"/>
                <w:bCs/>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sz w:val="24"/>
                <w:szCs w:val="24"/>
                <w14:textFill>
                  <w14:solidFill>
                    <w14:schemeClr w14:val="tx1"/>
                  </w14:solidFill>
                </w14:textFill>
              </w:rPr>
              <w:t>马克思主义与社会科学方法论（陈曙光）</w:t>
            </w:r>
          </w:p>
        </w:tc>
        <w:tc>
          <w:tcPr>
            <w:tcW w:w="492" w:type="pct"/>
            <w:tcBorders>
              <w:top w:val="single" w:color="auto" w:sz="4" w:space="0"/>
              <w:left w:val="single" w:color="auto" w:sz="4" w:space="0"/>
              <w:bottom w:val="single" w:color="auto" w:sz="4" w:space="0"/>
              <w:right w:val="single" w:color="auto" w:sz="4" w:space="0"/>
            </w:tcBorders>
            <w:vAlign w:val="center"/>
          </w:tcPr>
          <w:p w14:paraId="2DA669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1365</w:t>
            </w:r>
          </w:p>
        </w:tc>
        <w:tc>
          <w:tcPr>
            <w:tcW w:w="2185" w:type="pct"/>
            <w:tcBorders>
              <w:top w:val="single" w:color="auto" w:sz="4" w:space="0"/>
              <w:left w:val="single" w:color="auto" w:sz="4" w:space="0"/>
              <w:bottom w:val="single" w:color="auto" w:sz="4" w:space="0"/>
              <w:right w:val="single" w:color="auto" w:sz="4" w:space="0"/>
            </w:tcBorders>
            <w:vAlign w:val="center"/>
          </w:tcPr>
          <w:p w14:paraId="643A51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国际共产主义运动史（第二版）</w:t>
            </w:r>
          </w:p>
          <w:p w14:paraId="2C4C38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（吴恩远、林建华）</w:t>
            </w:r>
          </w:p>
        </w:tc>
      </w:tr>
      <w:tr w14:paraId="61FD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C993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982</w:t>
            </w:r>
          </w:p>
        </w:tc>
        <w:tc>
          <w:tcPr>
            <w:tcW w:w="1831" w:type="pct"/>
            <w:tcBorders>
              <w:top w:val="single" w:color="auto" w:sz="4" w:space="0"/>
              <w:left w:val="single" w:color="auto" w:sz="4" w:space="0"/>
              <w:bottom w:val="single" w:color="auto" w:sz="4" w:space="0"/>
              <w:right w:val="single" w:color="auto" w:sz="4" w:space="0"/>
            </w:tcBorders>
            <w:vAlign w:val="center"/>
          </w:tcPr>
          <w:p w14:paraId="2A39FE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中国革命史1（王炳林、</w:t>
            </w:r>
            <w:bookmarkStart w:id="254" w:name="bkPolitics3121103"/>
            <w:sdt>
              <w:sdtPr>
                <w:rPr>
                  <w:color w:val="000000" w:themeColor="text1"/>
                  <w14:textFill>
                    <w14:solidFill>
                      <w14:schemeClr w14:val="tx1"/>
                    </w14:solidFill>
                  </w14:textFill>
                </w:rPr>
                <w:alias w:val="落马官员"/>
                <w:id w:val="130546"/>
              </w:sdtPr>
              <w:sdtEndPr>
                <w:rPr>
                  <w:color w:val="000000" w:themeColor="text1"/>
                  <w14:textFill>
                    <w14:solidFill>
                      <w14:schemeClr w14:val="tx1"/>
                    </w14:solidFill>
                  </w14:textFill>
                </w:rPr>
              </w:sdtEndPr>
              <w:sdtContent>
                <w:bookmarkStart w:id="255" w:name="bkPolitics130546"/>
                <w:r>
                  <w:rPr>
                    <w:rFonts w:ascii="Times New Roman" w:hAnsi="Times New Roman" w:eastAsia="仿宋_GB2312" w:cs="Times New Roman"/>
                    <w:color w:val="000000" w:themeColor="text1"/>
                    <w:sz w:val="24"/>
                    <w:szCs w:val="24"/>
                    <w14:textFill>
                      <w14:solidFill>
                        <w14:schemeClr w14:val="tx1"/>
                      </w14:solidFill>
                    </w14:textFill>
                  </w:rPr>
                  <w:t>王顺生</w:t>
                </w:r>
                <w:bookmarkEnd w:id="255"/>
              </w:sdtContent>
            </w:sdt>
            <w:bookmarkEnd w:id="254"/>
            <w:r>
              <w:rPr>
                <w:rFonts w:ascii="Times New Roman" w:hAnsi="Times New Roman" w:eastAsia="仿宋_GB2312" w:cs="Times New Roman"/>
                <w:color w:val="000000" w:themeColor="text1"/>
                <w:sz w:val="24"/>
                <w:szCs w:val="24"/>
                <w14:textFill>
                  <w14:solidFill>
                    <w14:schemeClr w14:val="tx1"/>
                  </w14:solidFill>
                </w14:textFill>
              </w:rPr>
              <w:t>、欧阳军喜、杨凤城、陈述）</w:t>
            </w:r>
          </w:p>
        </w:tc>
        <w:tc>
          <w:tcPr>
            <w:tcW w:w="492" w:type="pct"/>
            <w:tcBorders>
              <w:top w:val="single" w:color="auto" w:sz="4" w:space="0"/>
              <w:left w:val="single" w:color="auto" w:sz="4" w:space="0"/>
              <w:bottom w:val="single" w:color="auto" w:sz="4" w:space="0"/>
              <w:right w:val="single" w:color="auto" w:sz="4" w:space="0"/>
            </w:tcBorders>
            <w:vAlign w:val="center"/>
          </w:tcPr>
          <w:p w14:paraId="0DF83D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1057</w:t>
            </w:r>
          </w:p>
        </w:tc>
        <w:tc>
          <w:tcPr>
            <w:tcW w:w="2185" w:type="pct"/>
            <w:tcBorders>
              <w:top w:val="single" w:color="auto" w:sz="4" w:space="0"/>
              <w:left w:val="single" w:color="auto" w:sz="4" w:space="0"/>
              <w:bottom w:val="single" w:color="auto" w:sz="4" w:space="0"/>
              <w:right w:val="single" w:color="auto" w:sz="4" w:space="0"/>
            </w:tcBorders>
            <w:vAlign w:val="center"/>
          </w:tcPr>
          <w:p w14:paraId="0751A39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中国革命史2（丁俊萍、郭文亮、宋进）</w:t>
            </w:r>
          </w:p>
        </w:tc>
      </w:tr>
      <w:tr w14:paraId="195C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AEA7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980</w:t>
            </w:r>
          </w:p>
        </w:tc>
        <w:tc>
          <w:tcPr>
            <w:tcW w:w="1831" w:type="pct"/>
            <w:tcBorders>
              <w:top w:val="single" w:color="auto" w:sz="4" w:space="0"/>
              <w:left w:val="single" w:color="auto" w:sz="4" w:space="0"/>
              <w:bottom w:val="single" w:color="auto" w:sz="4" w:space="0"/>
              <w:right w:val="single" w:color="auto" w:sz="4" w:space="0"/>
            </w:tcBorders>
            <w:vAlign w:val="center"/>
          </w:tcPr>
          <w:p w14:paraId="35627A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思想政治教育学原理1（郑永延、骆郁廷、沈壮海、万美容、王雯姝）</w:t>
            </w:r>
          </w:p>
        </w:tc>
        <w:tc>
          <w:tcPr>
            <w:tcW w:w="492" w:type="pct"/>
            <w:tcBorders>
              <w:top w:val="single" w:color="auto" w:sz="4" w:space="0"/>
              <w:left w:val="single" w:color="auto" w:sz="4" w:space="0"/>
              <w:bottom w:val="single" w:color="auto" w:sz="4" w:space="0"/>
              <w:right w:val="single" w:color="auto" w:sz="4" w:space="0"/>
            </w:tcBorders>
            <w:vAlign w:val="center"/>
          </w:tcPr>
          <w:p w14:paraId="1E1388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w:t>
            </w:r>
          </w:p>
        </w:tc>
        <w:tc>
          <w:tcPr>
            <w:tcW w:w="2185" w:type="pct"/>
            <w:tcBorders>
              <w:top w:val="single" w:color="auto" w:sz="4" w:space="0"/>
              <w:left w:val="single" w:color="auto" w:sz="4" w:space="0"/>
              <w:bottom w:val="single" w:color="auto" w:sz="4" w:space="0"/>
              <w:right w:val="single" w:color="auto" w:sz="4" w:space="0"/>
            </w:tcBorders>
            <w:vAlign w:val="center"/>
          </w:tcPr>
          <w:p w14:paraId="6E67A61B">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思想政治教育学原理2（刘书林、周琪、高国希）</w:t>
            </w:r>
          </w:p>
        </w:tc>
      </w:tr>
      <w:tr w14:paraId="635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4F95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981</w:t>
            </w:r>
          </w:p>
        </w:tc>
        <w:tc>
          <w:tcPr>
            <w:tcW w:w="1831" w:type="pct"/>
            <w:tcBorders>
              <w:top w:val="single" w:color="auto" w:sz="4" w:space="0"/>
              <w:left w:val="single" w:color="auto" w:sz="4" w:space="0"/>
              <w:bottom w:val="single" w:color="auto" w:sz="4" w:space="0"/>
              <w:right w:val="single" w:color="auto" w:sz="4" w:space="0"/>
            </w:tcBorders>
            <w:vAlign w:val="center"/>
          </w:tcPr>
          <w:p w14:paraId="7C21B1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中国共产党思想政治教育史1（王树荫、项久雨、邱圣宏、韩振峰、李斌雄）</w:t>
            </w:r>
          </w:p>
        </w:tc>
        <w:tc>
          <w:tcPr>
            <w:tcW w:w="492" w:type="pct"/>
            <w:tcBorders>
              <w:top w:val="single" w:color="auto" w:sz="4" w:space="0"/>
              <w:left w:val="single" w:color="auto" w:sz="4" w:space="0"/>
              <w:bottom w:val="single" w:color="auto" w:sz="4" w:space="0"/>
              <w:right w:val="single" w:color="auto" w:sz="4" w:space="0"/>
            </w:tcBorders>
            <w:vAlign w:val="center"/>
          </w:tcPr>
          <w:p w14:paraId="33B2CF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1049</w:t>
            </w:r>
          </w:p>
        </w:tc>
        <w:tc>
          <w:tcPr>
            <w:tcW w:w="2185" w:type="pct"/>
            <w:tcBorders>
              <w:top w:val="single" w:color="auto" w:sz="4" w:space="0"/>
              <w:left w:val="single" w:color="auto" w:sz="4" w:space="0"/>
              <w:bottom w:val="single" w:color="auto" w:sz="4" w:space="0"/>
              <w:right w:val="single" w:color="auto" w:sz="4" w:space="0"/>
            </w:tcBorders>
            <w:vAlign w:val="center"/>
          </w:tcPr>
          <w:p w14:paraId="6DD6C55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中国共产党思想政治教育史2（王树荫、邱圣宏、韩振峰）</w:t>
            </w:r>
          </w:p>
        </w:tc>
      </w:tr>
      <w:tr w14:paraId="7F57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614CA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13511</w:t>
            </w:r>
          </w:p>
        </w:tc>
        <w:tc>
          <w:tcPr>
            <w:tcW w:w="1831" w:type="pct"/>
            <w:tcBorders>
              <w:top w:val="single" w:color="auto" w:sz="4" w:space="0"/>
              <w:left w:val="single" w:color="auto" w:sz="4" w:space="0"/>
              <w:bottom w:val="single" w:color="auto" w:sz="4" w:space="0"/>
              <w:right w:val="single" w:color="auto" w:sz="4" w:space="0"/>
            </w:tcBorders>
            <w:vAlign w:val="center"/>
          </w:tcPr>
          <w:p w14:paraId="36B823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高校思想政治理论课2023年版教材使用培训：马克思主义基本原理（刘建军、熊晓琳）</w:t>
            </w:r>
          </w:p>
        </w:tc>
        <w:tc>
          <w:tcPr>
            <w:tcW w:w="492" w:type="pct"/>
            <w:tcBorders>
              <w:top w:val="single" w:color="auto" w:sz="4" w:space="0"/>
              <w:left w:val="single" w:color="auto" w:sz="4" w:space="0"/>
              <w:bottom w:val="single" w:color="auto" w:sz="4" w:space="0"/>
              <w:right w:val="single" w:color="auto" w:sz="4" w:space="0"/>
            </w:tcBorders>
            <w:vAlign w:val="center"/>
          </w:tcPr>
          <w:p w14:paraId="512994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13512</w:t>
            </w:r>
          </w:p>
        </w:tc>
        <w:tc>
          <w:tcPr>
            <w:tcW w:w="2185" w:type="pct"/>
            <w:tcBorders>
              <w:top w:val="single" w:color="auto" w:sz="4" w:space="0"/>
              <w:left w:val="single" w:color="auto" w:sz="4" w:space="0"/>
              <w:bottom w:val="single" w:color="auto" w:sz="4" w:space="0"/>
              <w:right w:val="single" w:color="auto" w:sz="4" w:space="0"/>
            </w:tcBorders>
            <w:vAlign w:val="center"/>
          </w:tcPr>
          <w:p w14:paraId="432BB8A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高校思想政治理论课2023年版教材使用培训：思想道德与法治（王易、廖奕）</w:t>
            </w:r>
          </w:p>
        </w:tc>
      </w:tr>
      <w:tr w14:paraId="1CBA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CF8ED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13513</w:t>
            </w:r>
          </w:p>
        </w:tc>
        <w:tc>
          <w:tcPr>
            <w:tcW w:w="1831" w:type="pct"/>
            <w:tcBorders>
              <w:top w:val="single" w:color="auto" w:sz="4" w:space="0"/>
              <w:left w:val="single" w:color="auto" w:sz="4" w:space="0"/>
              <w:bottom w:val="single" w:color="auto" w:sz="4" w:space="0"/>
              <w:right w:val="single" w:color="auto" w:sz="4" w:space="0"/>
            </w:tcBorders>
            <w:vAlign w:val="center"/>
          </w:tcPr>
          <w:p w14:paraId="54C91AC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高校思想政治理论课2023年版教材使用培训：中国近现代史纲要（仝华、傅颐）</w:t>
            </w:r>
          </w:p>
        </w:tc>
        <w:tc>
          <w:tcPr>
            <w:tcW w:w="492" w:type="pct"/>
            <w:tcBorders>
              <w:top w:val="single" w:color="auto" w:sz="4" w:space="0"/>
              <w:left w:val="single" w:color="auto" w:sz="4" w:space="0"/>
              <w:bottom w:val="single" w:color="auto" w:sz="4" w:space="0"/>
              <w:right w:val="single" w:color="auto" w:sz="4" w:space="0"/>
            </w:tcBorders>
            <w:vAlign w:val="center"/>
          </w:tcPr>
          <w:p w14:paraId="421473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13514</w:t>
            </w:r>
          </w:p>
        </w:tc>
        <w:tc>
          <w:tcPr>
            <w:tcW w:w="2185" w:type="pct"/>
            <w:tcBorders>
              <w:top w:val="single" w:color="auto" w:sz="4" w:space="0"/>
              <w:left w:val="single" w:color="auto" w:sz="4" w:space="0"/>
              <w:bottom w:val="single" w:color="auto" w:sz="4" w:space="0"/>
              <w:right w:val="single" w:color="auto" w:sz="4" w:space="0"/>
            </w:tcBorders>
            <w:vAlign w:val="center"/>
          </w:tcPr>
          <w:p w14:paraId="25A0968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高校思想政治理论课2023年版教材使用培训：毛泽东思想和中国特色社会主义理论体系概论（秦宣、陈培永）</w:t>
            </w:r>
          </w:p>
        </w:tc>
      </w:tr>
      <w:tr w14:paraId="2355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6204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法学类（37）</w:t>
            </w:r>
          </w:p>
        </w:tc>
      </w:tr>
      <w:tr w14:paraId="0146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94B8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11702</w:t>
            </w:r>
          </w:p>
        </w:tc>
        <w:tc>
          <w:tcPr>
            <w:tcW w:w="1831" w:type="pct"/>
            <w:tcBorders>
              <w:top w:val="single" w:color="auto" w:sz="4" w:space="0"/>
              <w:left w:val="single" w:color="auto" w:sz="4" w:space="0"/>
              <w:bottom w:val="single" w:color="auto" w:sz="4" w:space="0"/>
              <w:right w:val="single" w:color="auto" w:sz="4" w:space="0"/>
            </w:tcBorders>
            <w:vAlign w:val="center"/>
          </w:tcPr>
          <w:p w14:paraId="487779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习近平法治思想大讲堂：习近平法治思想导论（张文显）</w:t>
            </w:r>
          </w:p>
        </w:tc>
        <w:tc>
          <w:tcPr>
            <w:tcW w:w="492" w:type="pct"/>
            <w:tcBorders>
              <w:top w:val="single" w:color="auto" w:sz="4" w:space="0"/>
              <w:left w:val="single" w:color="auto" w:sz="4" w:space="0"/>
              <w:bottom w:val="single" w:color="auto" w:sz="4" w:space="0"/>
              <w:right w:val="single" w:color="auto" w:sz="4" w:space="0"/>
            </w:tcBorders>
            <w:vAlign w:val="center"/>
          </w:tcPr>
          <w:p w14:paraId="2A8B12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11714</w:t>
            </w:r>
          </w:p>
        </w:tc>
        <w:tc>
          <w:tcPr>
            <w:tcW w:w="2185" w:type="pct"/>
            <w:tcBorders>
              <w:top w:val="single" w:color="auto" w:sz="4" w:space="0"/>
              <w:left w:val="single" w:color="auto" w:sz="4" w:space="0"/>
              <w:bottom w:val="single" w:color="auto" w:sz="4" w:space="0"/>
              <w:right w:val="single" w:color="auto" w:sz="4" w:space="0"/>
            </w:tcBorders>
            <w:vAlign w:val="center"/>
          </w:tcPr>
          <w:p w14:paraId="3449762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习近平法治思想大讲堂：习近平法治思想中的辩证法（徐显明）</w:t>
            </w:r>
          </w:p>
        </w:tc>
      </w:tr>
      <w:tr w14:paraId="7418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96041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11703</w:t>
            </w:r>
          </w:p>
        </w:tc>
        <w:tc>
          <w:tcPr>
            <w:tcW w:w="1831" w:type="pct"/>
            <w:tcBorders>
              <w:top w:val="single" w:color="auto" w:sz="4" w:space="0"/>
              <w:left w:val="single" w:color="auto" w:sz="4" w:space="0"/>
              <w:bottom w:val="single" w:color="auto" w:sz="4" w:space="0"/>
              <w:right w:val="single" w:color="auto" w:sz="4" w:space="0"/>
            </w:tcBorders>
            <w:vAlign w:val="center"/>
          </w:tcPr>
          <w:p w14:paraId="4CC90C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习近平法治思想大讲堂：坚持党对全面依法治国的领导（李林）</w:t>
            </w:r>
          </w:p>
        </w:tc>
        <w:tc>
          <w:tcPr>
            <w:tcW w:w="492" w:type="pct"/>
            <w:tcBorders>
              <w:top w:val="single" w:color="auto" w:sz="4" w:space="0"/>
              <w:left w:val="single" w:color="auto" w:sz="4" w:space="0"/>
              <w:bottom w:val="single" w:color="auto" w:sz="4" w:space="0"/>
              <w:right w:val="single" w:color="auto" w:sz="4" w:space="0"/>
            </w:tcBorders>
            <w:vAlign w:val="center"/>
          </w:tcPr>
          <w:p w14:paraId="57FEA8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11704</w:t>
            </w:r>
          </w:p>
        </w:tc>
        <w:tc>
          <w:tcPr>
            <w:tcW w:w="2185" w:type="pct"/>
            <w:tcBorders>
              <w:top w:val="single" w:color="auto" w:sz="4" w:space="0"/>
              <w:left w:val="single" w:color="auto" w:sz="4" w:space="0"/>
              <w:bottom w:val="single" w:color="auto" w:sz="4" w:space="0"/>
              <w:right w:val="single" w:color="auto" w:sz="4" w:space="0"/>
            </w:tcBorders>
            <w:vAlign w:val="center"/>
          </w:tcPr>
          <w:p w14:paraId="5F9BB91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习近平法治思想大讲堂：坚持以人民为中心（</w:t>
            </w:r>
            <w:bookmarkStart w:id="256" w:name="bkPolitics1003203"/>
            <w:sdt>
              <w:sdtPr>
                <w:rPr>
                  <w:color w:val="000000" w:themeColor="text1"/>
                  <w14:textFill>
                    <w14:solidFill>
                      <w14:schemeClr w14:val="tx1"/>
                    </w14:solidFill>
                  </w14:textFill>
                </w:rPr>
                <w:alias w:val="落马官员"/>
                <w:id w:val="1000835"/>
              </w:sdtPr>
              <w:sdtEndPr>
                <w:rPr>
                  <w:color w:val="000000" w:themeColor="text1"/>
                  <w14:textFill>
                    <w14:solidFill>
                      <w14:schemeClr w14:val="tx1"/>
                    </w14:solidFill>
                  </w14:textFill>
                </w:rPr>
              </w:sdtEndPr>
              <w:sdtContent>
                <w:bookmarkStart w:id="257" w:name="bkPolitics1000835"/>
                <w:r>
                  <w:rPr>
                    <w:rFonts w:ascii="Times New Roman" w:hAnsi="Times New Roman" w:eastAsia="仿宋_GB2312" w:cs="Times New Roman"/>
                    <w:color w:val="000000" w:themeColor="text1"/>
                    <w:sz w:val="24"/>
                    <w:szCs w:val="24"/>
                    <w14:textFill>
                      <w14:solidFill>
                        <w14:schemeClr w14:val="tx1"/>
                      </w14:solidFill>
                    </w14:textFill>
                  </w:rPr>
                  <w:t>李树忠</w:t>
                </w:r>
                <w:bookmarkEnd w:id="257"/>
              </w:sdtContent>
            </w:sdt>
            <w:bookmarkEnd w:id="256"/>
            <w:r>
              <w:rPr>
                <w:rFonts w:ascii="Times New Roman" w:hAnsi="Times New Roman" w:eastAsia="仿宋_GB2312" w:cs="Times New Roman"/>
                <w:color w:val="000000" w:themeColor="text1"/>
                <w:sz w:val="24"/>
                <w:szCs w:val="24"/>
                <w14:textFill>
                  <w14:solidFill>
                    <w14:schemeClr w14:val="tx1"/>
                  </w14:solidFill>
                </w14:textFill>
              </w:rPr>
              <w:t>）</w:t>
            </w:r>
          </w:p>
        </w:tc>
      </w:tr>
      <w:tr w14:paraId="4D9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EB9037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11705</w:t>
            </w:r>
          </w:p>
        </w:tc>
        <w:tc>
          <w:tcPr>
            <w:tcW w:w="1831" w:type="pct"/>
            <w:tcBorders>
              <w:top w:val="single" w:color="auto" w:sz="4" w:space="0"/>
              <w:left w:val="single" w:color="auto" w:sz="4" w:space="0"/>
              <w:bottom w:val="single" w:color="auto" w:sz="4" w:space="0"/>
              <w:right w:val="single" w:color="auto" w:sz="4" w:space="0"/>
            </w:tcBorders>
            <w:vAlign w:val="center"/>
          </w:tcPr>
          <w:p w14:paraId="4AC644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习近平法治思想大讲堂：坚持中国特色社会主义法治道路（汪习根）</w:t>
            </w:r>
          </w:p>
        </w:tc>
        <w:tc>
          <w:tcPr>
            <w:tcW w:w="492" w:type="pct"/>
            <w:tcBorders>
              <w:top w:val="single" w:color="auto" w:sz="4" w:space="0"/>
              <w:left w:val="single" w:color="auto" w:sz="4" w:space="0"/>
              <w:bottom w:val="single" w:color="auto" w:sz="4" w:space="0"/>
              <w:right w:val="single" w:color="auto" w:sz="4" w:space="0"/>
            </w:tcBorders>
            <w:vAlign w:val="center"/>
          </w:tcPr>
          <w:p w14:paraId="3336D24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11706</w:t>
            </w:r>
          </w:p>
        </w:tc>
        <w:tc>
          <w:tcPr>
            <w:tcW w:w="2185" w:type="pct"/>
            <w:tcBorders>
              <w:top w:val="single" w:color="auto" w:sz="4" w:space="0"/>
              <w:left w:val="single" w:color="auto" w:sz="4" w:space="0"/>
              <w:bottom w:val="single" w:color="auto" w:sz="4" w:space="0"/>
              <w:right w:val="single" w:color="auto" w:sz="4" w:space="0"/>
            </w:tcBorders>
            <w:vAlign w:val="center"/>
          </w:tcPr>
          <w:p w14:paraId="592DD03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习近平法治思想大讲堂：坚持依宪治国、依宪执政（周叶中）</w:t>
            </w:r>
          </w:p>
        </w:tc>
      </w:tr>
      <w:tr w14:paraId="22E4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A876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11707</w:t>
            </w:r>
          </w:p>
        </w:tc>
        <w:tc>
          <w:tcPr>
            <w:tcW w:w="1831" w:type="pct"/>
            <w:tcBorders>
              <w:top w:val="single" w:color="auto" w:sz="4" w:space="0"/>
              <w:left w:val="single" w:color="auto" w:sz="4" w:space="0"/>
              <w:bottom w:val="single" w:color="auto" w:sz="4" w:space="0"/>
              <w:right w:val="single" w:color="auto" w:sz="4" w:space="0"/>
            </w:tcBorders>
            <w:vAlign w:val="center"/>
          </w:tcPr>
          <w:p w14:paraId="75D6B9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习近平法治思想大讲堂：坚持在法治轨道上推进国家治理体系和治理能力现代化（马怀德）</w:t>
            </w:r>
          </w:p>
        </w:tc>
        <w:tc>
          <w:tcPr>
            <w:tcW w:w="492" w:type="pct"/>
            <w:tcBorders>
              <w:top w:val="single" w:color="auto" w:sz="4" w:space="0"/>
              <w:left w:val="single" w:color="auto" w:sz="4" w:space="0"/>
              <w:bottom w:val="single" w:color="auto" w:sz="4" w:space="0"/>
              <w:right w:val="single" w:color="auto" w:sz="4" w:space="0"/>
            </w:tcBorders>
            <w:vAlign w:val="center"/>
          </w:tcPr>
          <w:p w14:paraId="498737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11708</w:t>
            </w:r>
          </w:p>
        </w:tc>
        <w:tc>
          <w:tcPr>
            <w:tcW w:w="2185" w:type="pct"/>
            <w:tcBorders>
              <w:top w:val="single" w:color="auto" w:sz="4" w:space="0"/>
              <w:left w:val="single" w:color="auto" w:sz="4" w:space="0"/>
              <w:bottom w:val="single" w:color="auto" w:sz="4" w:space="0"/>
              <w:right w:val="single" w:color="auto" w:sz="4" w:space="0"/>
            </w:tcBorders>
            <w:vAlign w:val="center"/>
          </w:tcPr>
          <w:p w14:paraId="6364CC5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习近平法治思想大讲堂：坚持建设中国特色社会主义法治体系</w:t>
            </w:r>
          </w:p>
          <w:p w14:paraId="2D01389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（申卫星）</w:t>
            </w:r>
          </w:p>
        </w:tc>
      </w:tr>
      <w:tr w14:paraId="525C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1EBDC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11709</w:t>
            </w:r>
          </w:p>
        </w:tc>
        <w:tc>
          <w:tcPr>
            <w:tcW w:w="1831" w:type="pct"/>
            <w:tcBorders>
              <w:top w:val="single" w:color="auto" w:sz="4" w:space="0"/>
              <w:left w:val="single" w:color="auto" w:sz="4" w:space="0"/>
              <w:bottom w:val="single" w:color="auto" w:sz="4" w:space="0"/>
              <w:right w:val="single" w:color="auto" w:sz="4" w:space="0"/>
            </w:tcBorders>
            <w:vAlign w:val="center"/>
          </w:tcPr>
          <w:p w14:paraId="707588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习近平法治思想大讲堂：坚持依法治国、依法执政、依法行政共同推进，法治国家、法治政府、法治社会一体建设（胡建淼）</w:t>
            </w:r>
          </w:p>
        </w:tc>
        <w:tc>
          <w:tcPr>
            <w:tcW w:w="492" w:type="pct"/>
            <w:tcBorders>
              <w:top w:val="single" w:color="auto" w:sz="4" w:space="0"/>
              <w:left w:val="single" w:color="auto" w:sz="4" w:space="0"/>
              <w:bottom w:val="single" w:color="auto" w:sz="4" w:space="0"/>
              <w:right w:val="single" w:color="auto" w:sz="4" w:space="0"/>
            </w:tcBorders>
            <w:vAlign w:val="center"/>
          </w:tcPr>
          <w:p w14:paraId="67F673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11710</w:t>
            </w:r>
          </w:p>
        </w:tc>
        <w:tc>
          <w:tcPr>
            <w:tcW w:w="2185" w:type="pct"/>
            <w:tcBorders>
              <w:top w:val="single" w:color="auto" w:sz="4" w:space="0"/>
              <w:left w:val="single" w:color="auto" w:sz="4" w:space="0"/>
              <w:bottom w:val="single" w:color="auto" w:sz="4" w:space="0"/>
              <w:right w:val="single" w:color="auto" w:sz="4" w:space="0"/>
            </w:tcBorders>
            <w:vAlign w:val="center"/>
          </w:tcPr>
          <w:p w14:paraId="74C55BB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习近平法治思想大讲堂：坚持全面推进科学立法、严格执法、公正司法、全民守法（黄文艺）</w:t>
            </w:r>
          </w:p>
        </w:tc>
      </w:tr>
      <w:tr w14:paraId="021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334F9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11711</w:t>
            </w:r>
          </w:p>
        </w:tc>
        <w:tc>
          <w:tcPr>
            <w:tcW w:w="1831" w:type="pct"/>
            <w:tcBorders>
              <w:top w:val="single" w:color="auto" w:sz="4" w:space="0"/>
              <w:left w:val="single" w:color="auto" w:sz="4" w:space="0"/>
              <w:bottom w:val="single" w:color="auto" w:sz="4" w:space="0"/>
              <w:right w:val="single" w:color="auto" w:sz="4" w:space="0"/>
            </w:tcBorders>
            <w:vAlign w:val="center"/>
          </w:tcPr>
          <w:p w14:paraId="124E40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习近平法治思想大讲堂：坚持统筹推进国内法治和涉外法治（刘仁山）</w:t>
            </w:r>
          </w:p>
        </w:tc>
        <w:tc>
          <w:tcPr>
            <w:tcW w:w="492" w:type="pct"/>
            <w:tcBorders>
              <w:top w:val="single" w:color="auto" w:sz="4" w:space="0"/>
              <w:left w:val="single" w:color="auto" w:sz="4" w:space="0"/>
              <w:bottom w:val="single" w:color="auto" w:sz="4" w:space="0"/>
              <w:right w:val="single" w:color="auto" w:sz="4" w:space="0"/>
            </w:tcBorders>
            <w:vAlign w:val="center"/>
          </w:tcPr>
          <w:p w14:paraId="5F0928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11712</w:t>
            </w:r>
          </w:p>
        </w:tc>
        <w:tc>
          <w:tcPr>
            <w:tcW w:w="2185" w:type="pct"/>
            <w:tcBorders>
              <w:top w:val="single" w:color="auto" w:sz="4" w:space="0"/>
              <w:left w:val="single" w:color="auto" w:sz="4" w:space="0"/>
              <w:bottom w:val="single" w:color="auto" w:sz="4" w:space="0"/>
              <w:right w:val="single" w:color="auto" w:sz="4" w:space="0"/>
            </w:tcBorders>
            <w:vAlign w:val="center"/>
          </w:tcPr>
          <w:p w14:paraId="7D67617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习近平法治思想大讲堂：坚持建设德才兼备的高素质法治工作队伍（杨宗科）</w:t>
            </w:r>
          </w:p>
        </w:tc>
      </w:tr>
      <w:tr w14:paraId="5228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F7254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11713</w:t>
            </w:r>
          </w:p>
        </w:tc>
        <w:tc>
          <w:tcPr>
            <w:tcW w:w="1831" w:type="pct"/>
            <w:tcBorders>
              <w:top w:val="single" w:color="auto" w:sz="4" w:space="0"/>
              <w:left w:val="single" w:color="auto" w:sz="4" w:space="0"/>
              <w:bottom w:val="single" w:color="auto" w:sz="4" w:space="0"/>
              <w:right w:val="single" w:color="auto" w:sz="4" w:space="0"/>
            </w:tcBorders>
            <w:vAlign w:val="center"/>
          </w:tcPr>
          <w:p w14:paraId="201C89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习近平法治思想大讲堂：坚持抓住领导干部这个</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关键少数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（王新清）</w:t>
            </w:r>
          </w:p>
        </w:tc>
        <w:tc>
          <w:tcPr>
            <w:tcW w:w="492" w:type="pct"/>
            <w:tcBorders>
              <w:top w:val="single" w:color="auto" w:sz="4" w:space="0"/>
              <w:left w:val="single" w:color="auto" w:sz="4" w:space="0"/>
              <w:bottom w:val="single" w:color="auto" w:sz="4" w:space="0"/>
              <w:right w:val="single" w:color="auto" w:sz="4" w:space="0"/>
            </w:tcBorders>
            <w:vAlign w:val="center"/>
          </w:tcPr>
          <w:p w14:paraId="01D1DA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1350</w:t>
            </w:r>
          </w:p>
        </w:tc>
        <w:tc>
          <w:tcPr>
            <w:tcW w:w="2185" w:type="pct"/>
            <w:tcBorders>
              <w:top w:val="single" w:color="auto" w:sz="4" w:space="0"/>
              <w:left w:val="single" w:color="auto" w:sz="4" w:space="0"/>
              <w:bottom w:val="single" w:color="auto" w:sz="4" w:space="0"/>
              <w:right w:val="single" w:color="auto" w:sz="4" w:space="0"/>
            </w:tcBorders>
            <w:vAlign w:val="center"/>
          </w:tcPr>
          <w:p w14:paraId="6ABF90F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宪法学（第二版）（胡锦光、王磊）</w:t>
            </w:r>
          </w:p>
        </w:tc>
      </w:tr>
      <w:tr w14:paraId="0BD6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9857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983</w:t>
            </w:r>
          </w:p>
        </w:tc>
        <w:tc>
          <w:tcPr>
            <w:tcW w:w="1831" w:type="pct"/>
            <w:tcBorders>
              <w:top w:val="single" w:color="auto" w:sz="4" w:space="0"/>
              <w:left w:val="single" w:color="auto" w:sz="4" w:space="0"/>
              <w:bottom w:val="single" w:color="auto" w:sz="4" w:space="0"/>
              <w:right w:val="single" w:color="auto" w:sz="4" w:space="0"/>
            </w:tcBorders>
            <w:vAlign w:val="center"/>
          </w:tcPr>
          <w:p w14:paraId="0870AB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经济法学1（张守文、冯果、邱本、徐孟洲）</w:t>
            </w:r>
          </w:p>
        </w:tc>
        <w:tc>
          <w:tcPr>
            <w:tcW w:w="492" w:type="pct"/>
            <w:tcBorders>
              <w:top w:val="single" w:color="auto" w:sz="4" w:space="0"/>
              <w:left w:val="single" w:color="auto" w:sz="4" w:space="0"/>
              <w:bottom w:val="single" w:color="auto" w:sz="4" w:space="0"/>
              <w:right w:val="single" w:color="auto" w:sz="4" w:space="0"/>
            </w:tcBorders>
            <w:vAlign w:val="center"/>
          </w:tcPr>
          <w:p w14:paraId="656AA0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w:t>
            </w:r>
          </w:p>
        </w:tc>
        <w:tc>
          <w:tcPr>
            <w:tcW w:w="2185" w:type="pct"/>
            <w:tcBorders>
              <w:top w:val="single" w:color="auto" w:sz="4" w:space="0"/>
              <w:left w:val="single" w:color="auto" w:sz="4" w:space="0"/>
              <w:bottom w:val="single" w:color="auto" w:sz="4" w:space="0"/>
              <w:right w:val="single" w:color="auto" w:sz="4" w:space="0"/>
            </w:tcBorders>
            <w:vAlign w:val="center"/>
          </w:tcPr>
          <w:p w14:paraId="46A38F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经济法学2（刘大洪、徐孟洲、冯果）</w:t>
            </w:r>
          </w:p>
        </w:tc>
      </w:tr>
      <w:tr w14:paraId="1EBB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B404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984</w:t>
            </w:r>
          </w:p>
        </w:tc>
        <w:tc>
          <w:tcPr>
            <w:tcW w:w="1831" w:type="pct"/>
            <w:tcBorders>
              <w:top w:val="single" w:color="auto" w:sz="4" w:space="0"/>
              <w:left w:val="single" w:color="auto" w:sz="4" w:space="0"/>
              <w:bottom w:val="single" w:color="auto" w:sz="4" w:space="0"/>
              <w:right w:val="single" w:color="auto" w:sz="4" w:space="0"/>
            </w:tcBorders>
            <w:vAlign w:val="center"/>
          </w:tcPr>
          <w:p w14:paraId="790CF71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国际公法学1（李寿平、何志鹏、江国青、杨泽伟、朱文奇）</w:t>
            </w:r>
          </w:p>
        </w:tc>
        <w:tc>
          <w:tcPr>
            <w:tcW w:w="492" w:type="pct"/>
            <w:tcBorders>
              <w:top w:val="single" w:color="auto" w:sz="4" w:space="0"/>
              <w:left w:val="single" w:color="auto" w:sz="4" w:space="0"/>
              <w:bottom w:val="single" w:color="auto" w:sz="4" w:space="0"/>
              <w:right w:val="single" w:color="auto" w:sz="4" w:space="0"/>
            </w:tcBorders>
            <w:vAlign w:val="center"/>
          </w:tcPr>
          <w:p w14:paraId="016FEA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1050</w:t>
            </w:r>
          </w:p>
        </w:tc>
        <w:tc>
          <w:tcPr>
            <w:tcW w:w="2185" w:type="pct"/>
            <w:tcBorders>
              <w:top w:val="single" w:color="auto" w:sz="4" w:space="0"/>
              <w:left w:val="single" w:color="auto" w:sz="4" w:space="0"/>
              <w:bottom w:val="single" w:color="auto" w:sz="4" w:space="0"/>
              <w:right w:val="single" w:color="auto" w:sz="4" w:space="0"/>
            </w:tcBorders>
            <w:vAlign w:val="center"/>
          </w:tcPr>
          <w:p w14:paraId="3D952B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国际公法学2（李寿平、杨泽伟、何志鹏）</w:t>
            </w:r>
          </w:p>
        </w:tc>
      </w:tr>
      <w:tr w14:paraId="078D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5D32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1001</w:t>
            </w:r>
          </w:p>
        </w:tc>
        <w:tc>
          <w:tcPr>
            <w:tcW w:w="1831" w:type="pct"/>
            <w:tcBorders>
              <w:top w:val="single" w:color="auto" w:sz="4" w:space="0"/>
              <w:left w:val="single" w:color="auto" w:sz="4" w:space="0"/>
              <w:bottom w:val="single" w:color="auto" w:sz="4" w:space="0"/>
              <w:right w:val="single" w:color="auto" w:sz="4" w:space="0"/>
            </w:tcBorders>
            <w:vAlign w:val="center"/>
          </w:tcPr>
          <w:p w14:paraId="54628F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国际经济法学1（韩立余、左海聪、余劲松、韩龙、廖益新）</w:t>
            </w:r>
          </w:p>
        </w:tc>
        <w:tc>
          <w:tcPr>
            <w:tcW w:w="492" w:type="pct"/>
            <w:tcBorders>
              <w:top w:val="single" w:color="auto" w:sz="4" w:space="0"/>
              <w:left w:val="single" w:color="auto" w:sz="4" w:space="0"/>
              <w:bottom w:val="single" w:color="auto" w:sz="4" w:space="0"/>
              <w:right w:val="single" w:color="auto" w:sz="4" w:space="0"/>
            </w:tcBorders>
            <w:vAlign w:val="center"/>
          </w:tcPr>
          <w:p w14:paraId="6415C6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w:t>
            </w:r>
          </w:p>
        </w:tc>
        <w:tc>
          <w:tcPr>
            <w:tcW w:w="2185" w:type="pct"/>
            <w:tcBorders>
              <w:top w:val="single" w:color="auto" w:sz="4" w:space="0"/>
              <w:left w:val="single" w:color="auto" w:sz="4" w:space="0"/>
              <w:bottom w:val="single" w:color="auto" w:sz="4" w:space="0"/>
              <w:right w:val="single" w:color="auto" w:sz="4" w:space="0"/>
            </w:tcBorders>
            <w:vAlign w:val="center"/>
          </w:tcPr>
          <w:p w14:paraId="326FD6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国际经济法学2（左海聪、韩龙、石静霞）</w:t>
            </w:r>
          </w:p>
        </w:tc>
      </w:tr>
      <w:tr w14:paraId="1871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6267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1003</w:t>
            </w:r>
          </w:p>
        </w:tc>
        <w:tc>
          <w:tcPr>
            <w:tcW w:w="1831" w:type="pct"/>
            <w:tcBorders>
              <w:top w:val="single" w:color="auto" w:sz="4" w:space="0"/>
              <w:left w:val="single" w:color="auto" w:sz="4" w:space="0"/>
              <w:bottom w:val="single" w:color="auto" w:sz="4" w:space="0"/>
              <w:right w:val="single" w:color="auto" w:sz="4" w:space="0"/>
            </w:tcBorders>
            <w:vAlign w:val="center"/>
          </w:tcPr>
          <w:p w14:paraId="2E2E0C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行政法与行政诉讼法学1（应松年、薛刚凌、姜明安、胡建淼、马怀德）</w:t>
            </w:r>
          </w:p>
        </w:tc>
        <w:tc>
          <w:tcPr>
            <w:tcW w:w="492" w:type="pct"/>
            <w:tcBorders>
              <w:top w:val="single" w:color="auto" w:sz="4" w:space="0"/>
              <w:left w:val="single" w:color="auto" w:sz="4" w:space="0"/>
              <w:bottom w:val="single" w:color="auto" w:sz="4" w:space="0"/>
              <w:right w:val="single" w:color="auto" w:sz="4" w:space="0"/>
            </w:tcBorders>
            <w:vAlign w:val="center"/>
          </w:tcPr>
          <w:p w14:paraId="379293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w:t>
            </w:r>
          </w:p>
        </w:tc>
        <w:tc>
          <w:tcPr>
            <w:tcW w:w="2185" w:type="pct"/>
            <w:tcBorders>
              <w:top w:val="single" w:color="auto" w:sz="4" w:space="0"/>
              <w:left w:val="single" w:color="auto" w:sz="4" w:space="0"/>
              <w:bottom w:val="single" w:color="auto" w:sz="4" w:space="0"/>
              <w:right w:val="single" w:color="auto" w:sz="4" w:space="0"/>
            </w:tcBorders>
            <w:vAlign w:val="center"/>
          </w:tcPr>
          <w:p w14:paraId="0D267C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行政法与行政诉讼法学2（应松年、马怀德、姜明安）</w:t>
            </w:r>
          </w:p>
        </w:tc>
      </w:tr>
      <w:tr w14:paraId="2CBA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D2FDB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1005</w:t>
            </w:r>
          </w:p>
        </w:tc>
        <w:tc>
          <w:tcPr>
            <w:tcW w:w="1831" w:type="pct"/>
            <w:tcBorders>
              <w:top w:val="single" w:color="auto" w:sz="4" w:space="0"/>
              <w:left w:val="single" w:color="auto" w:sz="4" w:space="0"/>
              <w:bottom w:val="single" w:color="auto" w:sz="4" w:space="0"/>
              <w:right w:val="single" w:color="auto" w:sz="4" w:space="0"/>
            </w:tcBorders>
            <w:vAlign w:val="center"/>
          </w:tcPr>
          <w:p w14:paraId="10102E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民事诉讼法学1（宋朝武、谭秋桂、汤维建、肖建国、李浩）</w:t>
            </w:r>
          </w:p>
        </w:tc>
        <w:tc>
          <w:tcPr>
            <w:tcW w:w="492" w:type="pct"/>
            <w:tcBorders>
              <w:top w:val="single" w:color="auto" w:sz="4" w:space="0"/>
              <w:left w:val="single" w:color="auto" w:sz="4" w:space="0"/>
              <w:bottom w:val="single" w:color="auto" w:sz="4" w:space="0"/>
              <w:right w:val="single" w:color="auto" w:sz="4" w:space="0"/>
            </w:tcBorders>
            <w:vAlign w:val="center"/>
          </w:tcPr>
          <w:p w14:paraId="57C935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w:t>
            </w:r>
          </w:p>
        </w:tc>
        <w:tc>
          <w:tcPr>
            <w:tcW w:w="2185" w:type="pct"/>
            <w:tcBorders>
              <w:top w:val="single" w:color="auto" w:sz="4" w:space="0"/>
              <w:left w:val="single" w:color="auto" w:sz="4" w:space="0"/>
              <w:bottom w:val="single" w:color="auto" w:sz="4" w:space="0"/>
              <w:right w:val="single" w:color="auto" w:sz="4" w:space="0"/>
            </w:tcBorders>
            <w:vAlign w:val="center"/>
          </w:tcPr>
          <w:p w14:paraId="5D15E9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民事诉讼法学2（汤维建、刘敏、廖中洪）</w:t>
            </w:r>
          </w:p>
        </w:tc>
      </w:tr>
      <w:tr w14:paraId="493E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F764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1007</w:t>
            </w:r>
          </w:p>
        </w:tc>
        <w:tc>
          <w:tcPr>
            <w:tcW w:w="1831" w:type="pct"/>
            <w:tcBorders>
              <w:top w:val="single" w:color="auto" w:sz="4" w:space="0"/>
              <w:left w:val="single" w:color="auto" w:sz="4" w:space="0"/>
              <w:bottom w:val="single" w:color="auto" w:sz="4" w:space="0"/>
              <w:right w:val="single" w:color="auto" w:sz="4" w:space="0"/>
            </w:tcBorders>
            <w:vAlign w:val="center"/>
          </w:tcPr>
          <w:p w14:paraId="2DD67F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刑事诉讼法学1（顾永忠、陈卫东、周长军、刘计划）</w:t>
            </w:r>
          </w:p>
        </w:tc>
        <w:tc>
          <w:tcPr>
            <w:tcW w:w="492" w:type="pct"/>
            <w:tcBorders>
              <w:top w:val="single" w:color="auto" w:sz="4" w:space="0"/>
              <w:left w:val="single" w:color="auto" w:sz="4" w:space="0"/>
              <w:bottom w:val="single" w:color="auto" w:sz="4" w:space="0"/>
              <w:right w:val="single" w:color="auto" w:sz="4" w:space="0"/>
            </w:tcBorders>
            <w:vAlign w:val="center"/>
          </w:tcPr>
          <w:p w14:paraId="18F863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w:t>
            </w:r>
          </w:p>
        </w:tc>
        <w:tc>
          <w:tcPr>
            <w:tcW w:w="2185" w:type="pct"/>
            <w:tcBorders>
              <w:top w:val="single" w:color="auto" w:sz="4" w:space="0"/>
              <w:left w:val="single" w:color="auto" w:sz="4" w:space="0"/>
              <w:bottom w:val="single" w:color="auto" w:sz="4" w:space="0"/>
              <w:right w:val="single" w:color="auto" w:sz="4" w:space="0"/>
            </w:tcBorders>
            <w:vAlign w:val="center"/>
          </w:tcPr>
          <w:p w14:paraId="0C12D33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刑事诉讼法学2（闵春雷、万毅）</w:t>
            </w:r>
          </w:p>
        </w:tc>
      </w:tr>
      <w:tr w14:paraId="43B3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B1BF8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1002</w:t>
            </w:r>
          </w:p>
        </w:tc>
        <w:tc>
          <w:tcPr>
            <w:tcW w:w="1831" w:type="pct"/>
            <w:tcBorders>
              <w:top w:val="single" w:color="auto" w:sz="4" w:space="0"/>
              <w:left w:val="single" w:color="auto" w:sz="4" w:space="0"/>
              <w:bottom w:val="single" w:color="auto" w:sz="4" w:space="0"/>
              <w:right w:val="single" w:color="auto" w:sz="4" w:space="0"/>
            </w:tcBorders>
            <w:vAlign w:val="center"/>
          </w:tcPr>
          <w:p w14:paraId="4B21C8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劳动与社会保障法学1（王全兴、林嘉、刘俊、叶静漪、郑尚元）</w:t>
            </w:r>
          </w:p>
        </w:tc>
        <w:tc>
          <w:tcPr>
            <w:tcW w:w="492" w:type="pct"/>
            <w:tcBorders>
              <w:top w:val="single" w:color="auto" w:sz="4" w:space="0"/>
              <w:left w:val="single" w:color="auto" w:sz="4" w:space="0"/>
              <w:bottom w:val="single" w:color="auto" w:sz="4" w:space="0"/>
              <w:right w:val="single" w:color="auto" w:sz="4" w:space="0"/>
            </w:tcBorders>
            <w:vAlign w:val="center"/>
          </w:tcPr>
          <w:p w14:paraId="6A20E9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1055</w:t>
            </w:r>
          </w:p>
        </w:tc>
        <w:tc>
          <w:tcPr>
            <w:tcW w:w="2185" w:type="pct"/>
            <w:tcBorders>
              <w:top w:val="single" w:color="auto" w:sz="4" w:space="0"/>
              <w:left w:val="single" w:color="auto" w:sz="4" w:space="0"/>
              <w:bottom w:val="single" w:color="auto" w:sz="4" w:space="0"/>
              <w:right w:val="single" w:color="auto" w:sz="4" w:space="0"/>
            </w:tcBorders>
            <w:vAlign w:val="center"/>
          </w:tcPr>
          <w:p w14:paraId="0BB1EBE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劳动与社会保障法学2（刘俊、王全兴、林嘉）</w:t>
            </w:r>
          </w:p>
        </w:tc>
      </w:tr>
      <w:tr w14:paraId="49C5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90C4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1006</w:t>
            </w:r>
          </w:p>
        </w:tc>
        <w:tc>
          <w:tcPr>
            <w:tcW w:w="1831" w:type="pct"/>
            <w:tcBorders>
              <w:top w:val="single" w:color="auto" w:sz="4" w:space="0"/>
              <w:left w:val="single" w:color="auto" w:sz="4" w:space="0"/>
              <w:bottom w:val="single" w:color="auto" w:sz="4" w:space="0"/>
              <w:right w:val="single" w:color="auto" w:sz="4" w:space="0"/>
            </w:tcBorders>
            <w:vAlign w:val="center"/>
          </w:tcPr>
          <w:p w14:paraId="39E1E0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中国法制史1（朱勇、张生、</w:t>
            </w:r>
            <w:bookmarkStart w:id="258" w:name="bkPolitics1133321"/>
            <w:sdt>
              <w:sdtPr>
                <w:alias w:val="落马官员"/>
                <w:id w:val="110846"/>
              </w:sdtPr>
              <w:sdtContent>
                <w:bookmarkStart w:id="259" w:name="bkPolitics110846"/>
                <w:r>
                  <w:rPr>
                    <w:rFonts w:ascii="Times New Roman" w:hAnsi="Times New Roman" w:eastAsia="仿宋_GB2312" w:cs="Times New Roman"/>
                    <w:color w:val="FF00FF"/>
                    <w:sz w:val="24"/>
                    <w:szCs w:val="24"/>
                  </w:rPr>
                  <w:t>王立民</w:t>
                </w:r>
                <w:bookmarkEnd w:id="259"/>
              </w:sdtContent>
            </w:sdt>
            <w:bookmarkEnd w:id="258"/>
            <w:r>
              <w:rPr>
                <w:rFonts w:ascii="Times New Roman" w:hAnsi="Times New Roman" w:eastAsia="仿宋_GB2312" w:cs="Times New Roman"/>
                <w:color w:val="000000" w:themeColor="text1"/>
                <w:sz w:val="24"/>
                <w:szCs w:val="24"/>
                <w14:textFill>
                  <w14:solidFill>
                    <w14:schemeClr w14:val="tx1"/>
                  </w14:solidFill>
                </w14:textFill>
              </w:rPr>
              <w:t>、赵晓耕、张希坡）</w:t>
            </w:r>
          </w:p>
        </w:tc>
        <w:tc>
          <w:tcPr>
            <w:tcW w:w="492" w:type="pct"/>
            <w:tcBorders>
              <w:top w:val="single" w:color="auto" w:sz="4" w:space="0"/>
              <w:left w:val="single" w:color="auto" w:sz="4" w:space="0"/>
              <w:bottom w:val="single" w:color="auto" w:sz="4" w:space="0"/>
              <w:right w:val="single" w:color="auto" w:sz="4" w:space="0"/>
            </w:tcBorders>
            <w:vAlign w:val="center"/>
          </w:tcPr>
          <w:p w14:paraId="298079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1056</w:t>
            </w:r>
          </w:p>
        </w:tc>
        <w:tc>
          <w:tcPr>
            <w:tcW w:w="2185" w:type="pct"/>
            <w:tcBorders>
              <w:top w:val="single" w:color="auto" w:sz="4" w:space="0"/>
              <w:left w:val="single" w:color="auto" w:sz="4" w:space="0"/>
              <w:bottom w:val="single" w:color="auto" w:sz="4" w:space="0"/>
              <w:right w:val="single" w:color="auto" w:sz="4" w:space="0"/>
            </w:tcBorders>
            <w:vAlign w:val="center"/>
          </w:tcPr>
          <w:p w14:paraId="40CB13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中国法制史2（</w:t>
            </w:r>
            <w:bookmarkStart w:id="260" w:name="bkPolitics122614"/>
            <w:sdt>
              <w:sdtPr>
                <w:alias w:val="落马官员"/>
                <w:id w:val="171713"/>
              </w:sdtPr>
              <w:sdtContent>
                <w:bookmarkStart w:id="261" w:name="bkPolitics171713"/>
                <w:r>
                  <w:rPr>
                    <w:rFonts w:ascii="Times New Roman" w:hAnsi="Times New Roman" w:eastAsia="仿宋_GB2312" w:cs="Times New Roman"/>
                    <w:color w:val="FF00FF"/>
                    <w:sz w:val="24"/>
                    <w:szCs w:val="24"/>
                  </w:rPr>
                  <w:t>王立民</w:t>
                </w:r>
                <w:bookmarkEnd w:id="261"/>
              </w:sdtContent>
            </w:sdt>
            <w:bookmarkEnd w:id="260"/>
            <w:r>
              <w:rPr>
                <w:rFonts w:ascii="Times New Roman" w:hAnsi="Times New Roman" w:eastAsia="仿宋_GB2312" w:cs="Times New Roman"/>
                <w:color w:val="000000" w:themeColor="text1"/>
                <w:sz w:val="24"/>
                <w:szCs w:val="24"/>
                <w14:textFill>
                  <w14:solidFill>
                    <w14:schemeClr w14:val="tx1"/>
                  </w14:solidFill>
                </w14:textFill>
              </w:rPr>
              <w:t>、李启成、张生）</w:t>
            </w:r>
          </w:p>
        </w:tc>
      </w:tr>
      <w:tr w14:paraId="71A0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57E12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w:t>
            </w:r>
          </w:p>
        </w:tc>
        <w:tc>
          <w:tcPr>
            <w:tcW w:w="1831" w:type="pct"/>
            <w:tcBorders>
              <w:top w:val="single" w:color="auto" w:sz="4" w:space="0"/>
              <w:left w:val="single" w:color="auto" w:sz="4" w:space="0"/>
              <w:bottom w:val="single" w:color="auto" w:sz="4" w:space="0"/>
              <w:right w:val="single" w:color="auto" w:sz="4" w:space="0"/>
            </w:tcBorders>
            <w:vAlign w:val="center"/>
          </w:tcPr>
          <w:p w14:paraId="108FDE3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商法学1（范健、叶林、赵旭东、石少侠、顾功耘）</w:t>
            </w:r>
          </w:p>
        </w:tc>
        <w:tc>
          <w:tcPr>
            <w:tcW w:w="492" w:type="pct"/>
            <w:tcBorders>
              <w:top w:val="single" w:color="auto" w:sz="4" w:space="0"/>
              <w:left w:val="single" w:color="auto" w:sz="4" w:space="0"/>
              <w:bottom w:val="single" w:color="auto" w:sz="4" w:space="0"/>
              <w:right w:val="single" w:color="auto" w:sz="4" w:space="0"/>
            </w:tcBorders>
            <w:vAlign w:val="center"/>
          </w:tcPr>
          <w:p w14:paraId="7A4C0B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1268</w:t>
            </w:r>
          </w:p>
        </w:tc>
        <w:tc>
          <w:tcPr>
            <w:tcW w:w="2185" w:type="pct"/>
            <w:tcBorders>
              <w:top w:val="single" w:color="auto" w:sz="4" w:space="0"/>
              <w:left w:val="single" w:color="auto" w:sz="4" w:space="0"/>
              <w:bottom w:val="single" w:color="auto" w:sz="4" w:space="0"/>
              <w:right w:val="single" w:color="auto" w:sz="4" w:space="0"/>
            </w:tcBorders>
            <w:vAlign w:val="center"/>
          </w:tcPr>
          <w:p w14:paraId="5250678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商法学2（王建文、冯果、韩长印）</w:t>
            </w:r>
          </w:p>
        </w:tc>
      </w:tr>
      <w:tr w14:paraId="0A4E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CCB7C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1231</w:t>
            </w:r>
          </w:p>
        </w:tc>
        <w:tc>
          <w:tcPr>
            <w:tcW w:w="1831" w:type="pct"/>
            <w:tcBorders>
              <w:top w:val="single" w:color="auto" w:sz="4" w:space="0"/>
              <w:left w:val="single" w:color="auto" w:sz="4" w:space="0"/>
              <w:bottom w:val="single" w:color="auto" w:sz="4" w:space="0"/>
              <w:right w:val="single" w:color="auto" w:sz="4" w:space="0"/>
            </w:tcBorders>
            <w:vAlign w:val="center"/>
          </w:tcPr>
          <w:p w14:paraId="658376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刑法学1（贾宇、刘宪权、齐文远、黄京平、阮齐林）</w:t>
            </w:r>
          </w:p>
        </w:tc>
        <w:tc>
          <w:tcPr>
            <w:tcW w:w="492" w:type="pct"/>
            <w:tcBorders>
              <w:top w:val="single" w:color="auto" w:sz="4" w:space="0"/>
              <w:left w:val="single" w:color="auto" w:sz="4" w:space="0"/>
              <w:bottom w:val="single" w:color="auto" w:sz="4" w:space="0"/>
              <w:right w:val="single" w:color="auto" w:sz="4" w:space="0"/>
            </w:tcBorders>
            <w:vAlign w:val="center"/>
          </w:tcPr>
          <w:p w14:paraId="7F7411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w:t>
            </w:r>
          </w:p>
        </w:tc>
        <w:tc>
          <w:tcPr>
            <w:tcW w:w="2185" w:type="pct"/>
            <w:tcBorders>
              <w:top w:val="single" w:color="auto" w:sz="4" w:space="0"/>
              <w:left w:val="single" w:color="auto" w:sz="4" w:space="0"/>
              <w:bottom w:val="single" w:color="auto" w:sz="4" w:space="0"/>
              <w:right w:val="single" w:color="auto" w:sz="4" w:space="0"/>
            </w:tcBorders>
            <w:vAlign w:val="center"/>
          </w:tcPr>
          <w:p w14:paraId="22CC150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刑法学2（贾宇、阮齐林、舒洪水）</w:t>
            </w:r>
          </w:p>
        </w:tc>
      </w:tr>
      <w:tr w14:paraId="61A0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FE81A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w:t>
            </w:r>
          </w:p>
        </w:tc>
        <w:tc>
          <w:tcPr>
            <w:tcW w:w="1831" w:type="pct"/>
            <w:tcBorders>
              <w:top w:val="single" w:color="auto" w:sz="4" w:space="0"/>
              <w:left w:val="single" w:color="auto" w:sz="4" w:space="0"/>
              <w:bottom w:val="single" w:color="auto" w:sz="4" w:space="0"/>
              <w:right w:val="single" w:color="auto" w:sz="4" w:space="0"/>
            </w:tcBorders>
            <w:vAlign w:val="center"/>
          </w:tcPr>
          <w:p w14:paraId="064CDD9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民法学（王卫国、周友军、王利明、姚辉、房绍坤）</w:t>
            </w:r>
          </w:p>
        </w:tc>
        <w:tc>
          <w:tcPr>
            <w:tcW w:w="492" w:type="pct"/>
            <w:tcBorders>
              <w:top w:val="single" w:color="auto" w:sz="4" w:space="0"/>
              <w:left w:val="single" w:color="auto" w:sz="4" w:space="0"/>
              <w:bottom w:val="single" w:color="auto" w:sz="4" w:space="0"/>
              <w:right w:val="single" w:color="auto" w:sz="4" w:space="0"/>
            </w:tcBorders>
            <w:vAlign w:val="center"/>
          </w:tcPr>
          <w:p w14:paraId="4DDDBB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1367</w:t>
            </w:r>
          </w:p>
        </w:tc>
        <w:tc>
          <w:tcPr>
            <w:tcW w:w="2185" w:type="pct"/>
            <w:tcBorders>
              <w:top w:val="single" w:color="auto" w:sz="4" w:space="0"/>
              <w:left w:val="single" w:color="auto" w:sz="4" w:space="0"/>
              <w:bottom w:val="single" w:color="auto" w:sz="4" w:space="0"/>
              <w:right w:val="single" w:color="auto" w:sz="4" w:space="0"/>
            </w:tcBorders>
            <w:vAlign w:val="center"/>
          </w:tcPr>
          <w:p w14:paraId="4E7E62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法理学（第二版）（张文显、黄文艺）</w:t>
            </w:r>
          </w:p>
        </w:tc>
      </w:tr>
      <w:tr w14:paraId="0926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1A88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w:t>
            </w:r>
          </w:p>
        </w:tc>
        <w:tc>
          <w:tcPr>
            <w:tcW w:w="1831" w:type="pct"/>
            <w:tcBorders>
              <w:top w:val="single" w:color="auto" w:sz="4" w:space="0"/>
              <w:left w:val="single" w:color="auto" w:sz="4" w:space="0"/>
              <w:bottom w:val="single" w:color="auto" w:sz="4" w:space="0"/>
              <w:right w:val="single" w:color="auto" w:sz="4" w:space="0"/>
            </w:tcBorders>
            <w:vAlign w:val="center"/>
          </w:tcPr>
          <w:p w14:paraId="3A0632A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知识产权法学（李琛、李雨峰、郭禾）</w:t>
            </w:r>
          </w:p>
        </w:tc>
        <w:tc>
          <w:tcPr>
            <w:tcW w:w="492" w:type="pct"/>
            <w:tcBorders>
              <w:top w:val="single" w:color="auto" w:sz="4" w:space="0"/>
              <w:left w:val="single" w:color="auto" w:sz="4" w:space="0"/>
              <w:bottom w:val="single" w:color="auto" w:sz="4" w:space="0"/>
              <w:right w:val="single" w:color="auto" w:sz="4" w:space="0"/>
            </w:tcBorders>
            <w:vAlign w:val="center"/>
          </w:tcPr>
          <w:p w14:paraId="1AD1AA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7887B49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1E73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4C5AC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哲学类（17）</w:t>
            </w:r>
          </w:p>
        </w:tc>
      </w:tr>
      <w:tr w14:paraId="5526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02E5C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1342</w:t>
            </w:r>
          </w:p>
        </w:tc>
        <w:tc>
          <w:tcPr>
            <w:tcW w:w="1831" w:type="pct"/>
            <w:tcBorders>
              <w:top w:val="single" w:color="auto" w:sz="4" w:space="0"/>
              <w:left w:val="single" w:color="auto" w:sz="4" w:space="0"/>
              <w:bottom w:val="single" w:color="auto" w:sz="4" w:space="0"/>
              <w:right w:val="single" w:color="auto" w:sz="4" w:space="0"/>
            </w:tcBorders>
            <w:vAlign w:val="center"/>
          </w:tcPr>
          <w:p w14:paraId="1D94291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马克思主义哲学（第二版）（吴向东、丰子义）</w:t>
            </w:r>
          </w:p>
        </w:tc>
        <w:tc>
          <w:tcPr>
            <w:tcW w:w="492" w:type="pct"/>
            <w:tcBorders>
              <w:top w:val="single" w:color="auto" w:sz="4" w:space="0"/>
              <w:left w:val="single" w:color="auto" w:sz="4" w:space="0"/>
              <w:bottom w:val="single" w:color="auto" w:sz="4" w:space="0"/>
              <w:right w:val="single" w:color="auto" w:sz="4" w:space="0"/>
            </w:tcBorders>
            <w:vAlign w:val="center"/>
          </w:tcPr>
          <w:p w14:paraId="57F8DD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1361</w:t>
            </w:r>
          </w:p>
        </w:tc>
        <w:tc>
          <w:tcPr>
            <w:tcW w:w="2185" w:type="pct"/>
            <w:tcBorders>
              <w:top w:val="single" w:color="auto" w:sz="4" w:space="0"/>
              <w:left w:val="single" w:color="auto" w:sz="4" w:space="0"/>
              <w:bottom w:val="single" w:color="auto" w:sz="4" w:space="0"/>
              <w:right w:val="single" w:color="auto" w:sz="4" w:space="0"/>
            </w:tcBorders>
            <w:vAlign w:val="center"/>
          </w:tcPr>
          <w:p w14:paraId="01592D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马克思主义哲学史（第二版）（聂锦芳、梁树发）</w:t>
            </w:r>
          </w:p>
        </w:tc>
      </w:tr>
      <w:tr w14:paraId="52D5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0029F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1351</w:t>
            </w:r>
          </w:p>
        </w:tc>
        <w:tc>
          <w:tcPr>
            <w:tcW w:w="1831" w:type="pct"/>
            <w:tcBorders>
              <w:top w:val="single" w:color="auto" w:sz="4" w:space="0"/>
              <w:left w:val="single" w:color="auto" w:sz="4" w:space="0"/>
              <w:bottom w:val="single" w:color="auto" w:sz="4" w:space="0"/>
              <w:right w:val="single" w:color="auto" w:sz="4" w:space="0"/>
            </w:tcBorders>
            <w:vAlign w:val="center"/>
          </w:tcPr>
          <w:p w14:paraId="3FA5C2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马克思主义发展史（第二版）（梅荣政、张新）</w:t>
            </w:r>
          </w:p>
        </w:tc>
        <w:tc>
          <w:tcPr>
            <w:tcW w:w="492" w:type="pct"/>
            <w:tcBorders>
              <w:top w:val="single" w:color="auto" w:sz="4" w:space="0"/>
              <w:left w:val="single" w:color="auto" w:sz="4" w:space="0"/>
              <w:bottom w:val="single" w:color="auto" w:sz="4" w:space="0"/>
              <w:right w:val="single" w:color="auto" w:sz="4" w:space="0"/>
            </w:tcBorders>
            <w:vAlign w:val="center"/>
          </w:tcPr>
          <w:p w14:paraId="551758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1348</w:t>
            </w:r>
          </w:p>
        </w:tc>
        <w:tc>
          <w:tcPr>
            <w:tcW w:w="2185" w:type="pct"/>
            <w:tcBorders>
              <w:top w:val="single" w:color="auto" w:sz="4" w:space="0"/>
              <w:left w:val="single" w:color="auto" w:sz="4" w:space="0"/>
              <w:bottom w:val="single" w:color="auto" w:sz="4" w:space="0"/>
              <w:right w:val="single" w:color="auto" w:sz="4" w:space="0"/>
            </w:tcBorders>
            <w:vAlign w:val="center"/>
          </w:tcPr>
          <w:p w14:paraId="7BBB130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西方哲学史（第二版）（张伟、韩东晖）</w:t>
            </w:r>
          </w:p>
        </w:tc>
      </w:tr>
      <w:tr w14:paraId="0BDF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CCDD6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913</w:t>
            </w:r>
          </w:p>
        </w:tc>
        <w:tc>
          <w:tcPr>
            <w:tcW w:w="1831" w:type="pct"/>
            <w:tcBorders>
              <w:top w:val="single" w:color="auto" w:sz="4" w:space="0"/>
              <w:left w:val="single" w:color="auto" w:sz="4" w:space="0"/>
              <w:bottom w:val="single" w:color="auto" w:sz="4" w:space="0"/>
              <w:right w:val="single" w:color="auto" w:sz="4" w:space="0"/>
            </w:tcBorders>
            <w:vAlign w:val="center"/>
          </w:tcPr>
          <w:p w14:paraId="2F988417">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西方美学史（朱立元、陆扬、苏宏斌、王才勇、刘旭光）</w:t>
            </w:r>
          </w:p>
        </w:tc>
        <w:tc>
          <w:tcPr>
            <w:tcW w:w="492" w:type="pct"/>
            <w:tcBorders>
              <w:top w:val="single" w:color="auto" w:sz="4" w:space="0"/>
              <w:left w:val="single" w:color="auto" w:sz="4" w:space="0"/>
              <w:bottom w:val="single" w:color="auto" w:sz="4" w:space="0"/>
              <w:right w:val="single" w:color="auto" w:sz="4" w:space="0"/>
            </w:tcBorders>
            <w:vAlign w:val="center"/>
          </w:tcPr>
          <w:p w14:paraId="09102D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1343</w:t>
            </w:r>
          </w:p>
        </w:tc>
        <w:tc>
          <w:tcPr>
            <w:tcW w:w="2185" w:type="pct"/>
            <w:tcBorders>
              <w:top w:val="single" w:color="auto" w:sz="4" w:space="0"/>
              <w:left w:val="single" w:color="auto" w:sz="4" w:space="0"/>
              <w:bottom w:val="single" w:color="auto" w:sz="4" w:space="0"/>
              <w:right w:val="single" w:color="auto" w:sz="4" w:space="0"/>
            </w:tcBorders>
            <w:vAlign w:val="center"/>
          </w:tcPr>
          <w:p w14:paraId="4C9BB0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伦理学（第二版）（王淑芹、王泽应）</w:t>
            </w:r>
          </w:p>
        </w:tc>
      </w:tr>
      <w:tr w14:paraId="2767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8B58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w:t>
            </w:r>
          </w:p>
        </w:tc>
        <w:tc>
          <w:tcPr>
            <w:tcW w:w="1831" w:type="pct"/>
            <w:tcBorders>
              <w:top w:val="single" w:color="auto" w:sz="4" w:space="0"/>
              <w:left w:val="single" w:color="auto" w:sz="4" w:space="0"/>
              <w:bottom w:val="single" w:color="auto" w:sz="4" w:space="0"/>
              <w:right w:val="single" w:color="auto" w:sz="4" w:space="0"/>
            </w:tcBorders>
            <w:vAlign w:val="center"/>
          </w:tcPr>
          <w:p w14:paraId="3ED577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逻辑学（何向东、王克喜、</w:t>
            </w:r>
            <w:bookmarkStart w:id="262" w:name="bkPolitics131813"/>
            <w:sdt>
              <w:sdtPr>
                <w:alias w:val="落马官员"/>
                <w:id w:val="1050140"/>
              </w:sdtPr>
              <w:sdtContent>
                <w:bookmarkStart w:id="263" w:name="bkPolitics1050140"/>
                <w:r>
                  <w:rPr>
                    <w:rFonts w:ascii="Times New Roman" w:hAnsi="Times New Roman" w:eastAsia="仿宋_GB2312" w:cs="Times New Roman"/>
                    <w:color w:val="FF00FF"/>
                    <w:sz w:val="24"/>
                    <w:szCs w:val="24"/>
                  </w:rPr>
                  <w:t>张建军</w:t>
                </w:r>
                <w:bookmarkEnd w:id="263"/>
              </w:sdtContent>
            </w:sdt>
            <w:bookmarkEnd w:id="262"/>
            <w:r>
              <w:rPr>
                <w:rFonts w:ascii="Times New Roman" w:hAnsi="Times New Roman" w:eastAsia="仿宋_GB2312" w:cs="Times New Roman"/>
                <w:color w:val="000000" w:themeColor="text1"/>
                <w:sz w:val="24"/>
                <w:szCs w:val="24"/>
                <w14:textFill>
                  <w14:solidFill>
                    <w14:schemeClr w14:val="tx1"/>
                  </w14:solidFill>
                </w14:textFill>
              </w:rPr>
              <w:t>、马明辉、李娜、任晓明、杜国平）</w:t>
            </w:r>
          </w:p>
        </w:tc>
        <w:tc>
          <w:tcPr>
            <w:tcW w:w="492" w:type="pct"/>
            <w:tcBorders>
              <w:top w:val="single" w:color="auto" w:sz="4" w:space="0"/>
              <w:left w:val="single" w:color="auto" w:sz="4" w:space="0"/>
              <w:bottom w:val="single" w:color="auto" w:sz="4" w:space="0"/>
              <w:right w:val="single" w:color="auto" w:sz="4" w:space="0"/>
            </w:tcBorders>
            <w:vAlign w:val="center"/>
          </w:tcPr>
          <w:p w14:paraId="1E4533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768</w:t>
            </w:r>
          </w:p>
        </w:tc>
        <w:tc>
          <w:tcPr>
            <w:tcW w:w="2185" w:type="pct"/>
            <w:tcBorders>
              <w:top w:val="single" w:color="auto" w:sz="4" w:space="0"/>
              <w:left w:val="single" w:color="auto" w:sz="4" w:space="0"/>
              <w:bottom w:val="single" w:color="auto" w:sz="4" w:space="0"/>
              <w:right w:val="single" w:color="auto" w:sz="4" w:space="0"/>
            </w:tcBorders>
            <w:vAlign w:val="center"/>
          </w:tcPr>
          <w:p w14:paraId="5FCBC5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中国伦理思想史（张锡勤、关健英、杨明、张怀承、肖群忠等）</w:t>
            </w:r>
          </w:p>
        </w:tc>
      </w:tr>
      <w:tr w14:paraId="6BA4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E987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769</w:t>
            </w:r>
          </w:p>
        </w:tc>
        <w:tc>
          <w:tcPr>
            <w:tcW w:w="1831" w:type="pct"/>
            <w:tcBorders>
              <w:top w:val="single" w:color="auto" w:sz="4" w:space="0"/>
              <w:left w:val="single" w:color="auto" w:sz="4" w:space="0"/>
              <w:bottom w:val="single" w:color="auto" w:sz="4" w:space="0"/>
              <w:right w:val="single" w:color="auto" w:sz="4" w:space="0"/>
            </w:tcBorders>
            <w:vAlign w:val="center"/>
          </w:tcPr>
          <w:p w14:paraId="6F04E3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中国美学史（张法、刘方喜、刘成纪、余开亮、朱志荣）</w:t>
            </w:r>
          </w:p>
        </w:tc>
        <w:tc>
          <w:tcPr>
            <w:tcW w:w="492" w:type="pct"/>
            <w:tcBorders>
              <w:top w:val="single" w:color="auto" w:sz="4" w:space="0"/>
              <w:left w:val="single" w:color="auto" w:sz="4" w:space="0"/>
              <w:bottom w:val="single" w:color="auto" w:sz="4" w:space="0"/>
              <w:right w:val="single" w:color="auto" w:sz="4" w:space="0"/>
            </w:tcBorders>
            <w:vAlign w:val="center"/>
          </w:tcPr>
          <w:p w14:paraId="299413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914</w:t>
            </w:r>
          </w:p>
        </w:tc>
        <w:tc>
          <w:tcPr>
            <w:tcW w:w="2185" w:type="pct"/>
            <w:tcBorders>
              <w:top w:val="single" w:color="auto" w:sz="4" w:space="0"/>
              <w:left w:val="single" w:color="auto" w:sz="4" w:space="0"/>
              <w:bottom w:val="single" w:color="auto" w:sz="4" w:space="0"/>
              <w:right w:val="single" w:color="auto" w:sz="4" w:space="0"/>
            </w:tcBorders>
            <w:vAlign w:val="center"/>
          </w:tcPr>
          <w:p w14:paraId="30C75F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美学原理（尤西林、徐恒醇、王旭晓、李西建、杜学敏）</w:t>
            </w:r>
          </w:p>
        </w:tc>
      </w:tr>
      <w:tr w14:paraId="64E4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0BBC4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1162</w:t>
            </w:r>
          </w:p>
        </w:tc>
        <w:tc>
          <w:tcPr>
            <w:tcW w:w="1831" w:type="pct"/>
            <w:tcBorders>
              <w:top w:val="single" w:color="auto" w:sz="4" w:space="0"/>
              <w:left w:val="single" w:color="auto" w:sz="4" w:space="0"/>
              <w:bottom w:val="single" w:color="auto" w:sz="4" w:space="0"/>
              <w:right w:val="single" w:color="auto" w:sz="4" w:space="0"/>
            </w:tcBorders>
            <w:vAlign w:val="center"/>
          </w:tcPr>
          <w:p w14:paraId="2E5B7F6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科学技术哲学（刘大椿、刘劲杨、李建会、刘永谋、段伟文、曾华锋、王伯鲁、刘孝廷、肖显静、万小龙、古荒）</w:t>
            </w:r>
          </w:p>
        </w:tc>
        <w:tc>
          <w:tcPr>
            <w:tcW w:w="492" w:type="pct"/>
            <w:tcBorders>
              <w:top w:val="single" w:color="auto" w:sz="4" w:space="0"/>
              <w:left w:val="single" w:color="auto" w:sz="4" w:space="0"/>
              <w:bottom w:val="single" w:color="auto" w:sz="4" w:space="0"/>
              <w:right w:val="single" w:color="auto" w:sz="4" w:space="0"/>
            </w:tcBorders>
            <w:vAlign w:val="center"/>
          </w:tcPr>
          <w:p w14:paraId="07347E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w:t>
            </w:r>
          </w:p>
        </w:tc>
        <w:tc>
          <w:tcPr>
            <w:tcW w:w="2185" w:type="pct"/>
            <w:tcBorders>
              <w:top w:val="single" w:color="auto" w:sz="4" w:space="0"/>
              <w:left w:val="single" w:color="auto" w:sz="4" w:space="0"/>
              <w:bottom w:val="single" w:color="auto" w:sz="4" w:space="0"/>
              <w:right w:val="single" w:color="auto" w:sz="4" w:space="0"/>
            </w:tcBorders>
            <w:vAlign w:val="center"/>
          </w:tcPr>
          <w:p w14:paraId="03EE37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西方伦理思想史（陈真、戴茂堂、龚群、任丑、张传有）</w:t>
            </w:r>
          </w:p>
        </w:tc>
      </w:tr>
      <w:tr w14:paraId="07DB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177F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1340</w:t>
            </w:r>
          </w:p>
        </w:tc>
        <w:tc>
          <w:tcPr>
            <w:tcW w:w="1831" w:type="pct"/>
            <w:tcBorders>
              <w:top w:val="single" w:color="auto" w:sz="4" w:space="0"/>
              <w:left w:val="single" w:color="auto" w:sz="4" w:space="0"/>
              <w:bottom w:val="single" w:color="auto" w:sz="4" w:space="0"/>
              <w:right w:val="single" w:color="auto" w:sz="4" w:space="0"/>
            </w:tcBorders>
            <w:vAlign w:val="center"/>
          </w:tcPr>
          <w:p w14:paraId="6287DF3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当代西方哲学思潮评析（丁立群、欧阳谦、朱志方、罗跃军）</w:t>
            </w:r>
          </w:p>
        </w:tc>
        <w:tc>
          <w:tcPr>
            <w:tcW w:w="492" w:type="pct"/>
            <w:tcBorders>
              <w:top w:val="single" w:color="auto" w:sz="4" w:space="0"/>
              <w:left w:val="single" w:color="auto" w:sz="4" w:space="0"/>
              <w:bottom w:val="single" w:color="auto" w:sz="4" w:space="0"/>
              <w:right w:val="single" w:color="auto" w:sz="4" w:space="0"/>
            </w:tcBorders>
            <w:vAlign w:val="center"/>
          </w:tcPr>
          <w:p w14:paraId="118AFC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1352</w:t>
            </w:r>
          </w:p>
        </w:tc>
        <w:tc>
          <w:tcPr>
            <w:tcW w:w="2185" w:type="pct"/>
            <w:tcBorders>
              <w:top w:val="single" w:color="auto" w:sz="4" w:space="0"/>
              <w:left w:val="single" w:color="auto" w:sz="4" w:space="0"/>
              <w:bottom w:val="single" w:color="auto" w:sz="4" w:space="0"/>
              <w:right w:val="single" w:color="auto" w:sz="4" w:space="0"/>
            </w:tcBorders>
            <w:vAlign w:val="center"/>
          </w:tcPr>
          <w:p w14:paraId="1C01B07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科学社会主义概论（第二版）（方立、蒲国良）</w:t>
            </w:r>
          </w:p>
        </w:tc>
      </w:tr>
      <w:tr w14:paraId="37C3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E79F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1349</w:t>
            </w:r>
          </w:p>
        </w:tc>
        <w:tc>
          <w:tcPr>
            <w:tcW w:w="1831" w:type="pct"/>
            <w:tcBorders>
              <w:top w:val="single" w:color="auto" w:sz="4" w:space="0"/>
              <w:left w:val="single" w:color="auto" w:sz="4" w:space="0"/>
              <w:bottom w:val="single" w:color="auto" w:sz="4" w:space="0"/>
              <w:right w:val="single" w:color="auto" w:sz="4" w:space="0"/>
            </w:tcBorders>
            <w:vAlign w:val="center"/>
          </w:tcPr>
          <w:p w14:paraId="5ADA22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马克思恩格斯列宁哲学经典著作导读（第二版）（金民卿、周丹）</w:t>
            </w:r>
          </w:p>
        </w:tc>
        <w:tc>
          <w:tcPr>
            <w:tcW w:w="492" w:type="pct"/>
            <w:tcBorders>
              <w:top w:val="single" w:color="auto" w:sz="4" w:space="0"/>
              <w:left w:val="single" w:color="auto" w:sz="4" w:space="0"/>
              <w:bottom w:val="single" w:color="auto" w:sz="4" w:space="0"/>
              <w:right w:val="single" w:color="auto" w:sz="4" w:space="0"/>
            </w:tcBorders>
            <w:vAlign w:val="center"/>
          </w:tcPr>
          <w:p w14:paraId="7D63E5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w:t>
            </w:r>
          </w:p>
        </w:tc>
        <w:tc>
          <w:tcPr>
            <w:tcW w:w="2185" w:type="pct"/>
            <w:tcBorders>
              <w:top w:val="single" w:color="auto" w:sz="4" w:space="0"/>
              <w:left w:val="single" w:color="auto" w:sz="4" w:space="0"/>
              <w:bottom w:val="single" w:color="auto" w:sz="4" w:space="0"/>
              <w:right w:val="single" w:color="auto" w:sz="4" w:space="0"/>
            </w:tcBorders>
            <w:vAlign w:val="center"/>
          </w:tcPr>
          <w:p w14:paraId="7C6488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马克思恩格斯列宁历史理论经典著作导读（第二版）（田心铭）</w:t>
            </w:r>
          </w:p>
        </w:tc>
      </w:tr>
      <w:tr w14:paraId="33C3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2D840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1354</w:t>
            </w:r>
          </w:p>
        </w:tc>
        <w:tc>
          <w:tcPr>
            <w:tcW w:w="1831" w:type="pct"/>
            <w:tcBorders>
              <w:top w:val="single" w:color="auto" w:sz="4" w:space="0"/>
              <w:left w:val="single" w:color="auto" w:sz="4" w:space="0"/>
              <w:bottom w:val="single" w:color="auto" w:sz="4" w:space="0"/>
              <w:right w:val="single" w:color="auto" w:sz="4" w:space="0"/>
            </w:tcBorders>
            <w:vAlign w:val="center"/>
          </w:tcPr>
          <w:p w14:paraId="6D301DF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中国哲学史（第二版）（孙熙国、刘成有、苗润田、陈卫平）</w:t>
            </w:r>
          </w:p>
        </w:tc>
        <w:tc>
          <w:tcPr>
            <w:tcW w:w="492" w:type="pct"/>
            <w:tcBorders>
              <w:top w:val="single" w:color="auto" w:sz="4" w:space="0"/>
              <w:left w:val="single" w:color="auto" w:sz="4" w:space="0"/>
              <w:bottom w:val="single" w:color="auto" w:sz="4" w:space="0"/>
              <w:right w:val="single" w:color="auto" w:sz="4" w:space="0"/>
            </w:tcBorders>
            <w:vAlign w:val="center"/>
          </w:tcPr>
          <w:p w14:paraId="69FA32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3E789A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48CC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E86EA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教育学类（5）</w:t>
            </w:r>
          </w:p>
        </w:tc>
      </w:tr>
      <w:tr w14:paraId="78D4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F01E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1172</w:t>
            </w:r>
          </w:p>
        </w:tc>
        <w:tc>
          <w:tcPr>
            <w:tcW w:w="1831" w:type="pct"/>
            <w:tcBorders>
              <w:top w:val="single" w:color="auto" w:sz="4" w:space="0"/>
              <w:left w:val="single" w:color="auto" w:sz="4" w:space="0"/>
              <w:bottom w:val="single" w:color="auto" w:sz="4" w:space="0"/>
              <w:right w:val="single" w:color="auto" w:sz="4" w:space="0"/>
            </w:tcBorders>
            <w:vAlign w:val="center"/>
          </w:tcPr>
          <w:p w14:paraId="2EC6848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教育学原理（项贤明、柳海民、冯建军、周兴国、李雁冰）</w:t>
            </w:r>
          </w:p>
        </w:tc>
        <w:tc>
          <w:tcPr>
            <w:tcW w:w="492" w:type="pct"/>
            <w:tcBorders>
              <w:top w:val="single" w:color="auto" w:sz="4" w:space="0"/>
              <w:left w:val="single" w:color="auto" w:sz="4" w:space="0"/>
              <w:bottom w:val="single" w:color="auto" w:sz="4" w:space="0"/>
              <w:right w:val="single" w:color="auto" w:sz="4" w:space="0"/>
            </w:tcBorders>
            <w:vAlign w:val="center"/>
          </w:tcPr>
          <w:p w14:paraId="10D6F6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1336</w:t>
            </w:r>
          </w:p>
        </w:tc>
        <w:tc>
          <w:tcPr>
            <w:tcW w:w="2185" w:type="pct"/>
            <w:tcBorders>
              <w:top w:val="single" w:color="auto" w:sz="4" w:space="0"/>
              <w:left w:val="single" w:color="auto" w:sz="4" w:space="0"/>
              <w:bottom w:val="single" w:color="auto" w:sz="4" w:space="0"/>
              <w:right w:val="single" w:color="auto" w:sz="4" w:space="0"/>
            </w:tcBorders>
            <w:vAlign w:val="center"/>
          </w:tcPr>
          <w:p w14:paraId="21CAB6D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西方教育思想史（张斌贤、王晨、王保星、陈露茜）</w:t>
            </w:r>
          </w:p>
        </w:tc>
      </w:tr>
      <w:tr w14:paraId="49E8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C0BC75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w:t>
            </w:r>
          </w:p>
        </w:tc>
        <w:tc>
          <w:tcPr>
            <w:tcW w:w="1831" w:type="pct"/>
            <w:tcBorders>
              <w:top w:val="single" w:color="auto" w:sz="4" w:space="0"/>
              <w:left w:val="single" w:color="auto" w:sz="4" w:space="0"/>
              <w:bottom w:val="single" w:color="auto" w:sz="4" w:space="0"/>
              <w:right w:val="single" w:color="auto" w:sz="4" w:space="0"/>
            </w:tcBorders>
            <w:vAlign w:val="center"/>
          </w:tcPr>
          <w:p w14:paraId="6AEB94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教育哲学1（石中英、王坤庆、郝文武、迟艳杰、朱晓宏）</w:t>
            </w:r>
          </w:p>
        </w:tc>
        <w:tc>
          <w:tcPr>
            <w:tcW w:w="492" w:type="pct"/>
            <w:tcBorders>
              <w:top w:val="single" w:color="auto" w:sz="4" w:space="0"/>
              <w:left w:val="single" w:color="auto" w:sz="4" w:space="0"/>
              <w:bottom w:val="single" w:color="auto" w:sz="4" w:space="0"/>
              <w:right w:val="single" w:color="auto" w:sz="4" w:space="0"/>
            </w:tcBorders>
            <w:vAlign w:val="center"/>
          </w:tcPr>
          <w:p w14:paraId="6AB26C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1267</w:t>
            </w:r>
          </w:p>
        </w:tc>
        <w:tc>
          <w:tcPr>
            <w:tcW w:w="2185" w:type="pct"/>
            <w:tcBorders>
              <w:top w:val="single" w:color="auto" w:sz="4" w:space="0"/>
              <w:left w:val="single" w:color="auto" w:sz="4" w:space="0"/>
              <w:bottom w:val="single" w:color="auto" w:sz="4" w:space="0"/>
              <w:right w:val="single" w:color="auto" w:sz="4" w:space="0"/>
            </w:tcBorders>
            <w:vAlign w:val="center"/>
          </w:tcPr>
          <w:p w14:paraId="5A0341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教育哲学2（石中英、余清臣、朱晓宏）</w:t>
            </w:r>
          </w:p>
        </w:tc>
      </w:tr>
      <w:tr w14:paraId="23E1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3D355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1341</w:t>
            </w:r>
          </w:p>
        </w:tc>
        <w:tc>
          <w:tcPr>
            <w:tcW w:w="1831" w:type="pct"/>
            <w:tcBorders>
              <w:top w:val="single" w:color="auto" w:sz="4" w:space="0"/>
              <w:left w:val="single" w:color="auto" w:sz="4" w:space="0"/>
              <w:bottom w:val="single" w:color="auto" w:sz="4" w:space="0"/>
              <w:right w:val="single" w:color="auto" w:sz="4" w:space="0"/>
            </w:tcBorders>
            <w:vAlign w:val="center"/>
          </w:tcPr>
          <w:p w14:paraId="5D7750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当代教育思潮评析（刘宝存、易红郡、谷贤林、施晓光）</w:t>
            </w:r>
          </w:p>
        </w:tc>
        <w:tc>
          <w:tcPr>
            <w:tcW w:w="492" w:type="pct"/>
            <w:tcBorders>
              <w:top w:val="single" w:color="auto" w:sz="4" w:space="0"/>
              <w:left w:val="single" w:color="auto" w:sz="4" w:space="0"/>
              <w:bottom w:val="single" w:color="auto" w:sz="4" w:space="0"/>
              <w:right w:val="single" w:color="auto" w:sz="4" w:space="0"/>
            </w:tcBorders>
            <w:vAlign w:val="center"/>
          </w:tcPr>
          <w:p w14:paraId="45581E5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609088EE">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1FAE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77BD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文学类（7）</w:t>
            </w:r>
          </w:p>
        </w:tc>
      </w:tr>
      <w:tr w14:paraId="3942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3E14A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1366</w:t>
            </w:r>
          </w:p>
        </w:tc>
        <w:tc>
          <w:tcPr>
            <w:tcW w:w="1831" w:type="pct"/>
            <w:tcBorders>
              <w:top w:val="single" w:color="auto" w:sz="4" w:space="0"/>
              <w:left w:val="single" w:color="auto" w:sz="4" w:space="0"/>
              <w:bottom w:val="single" w:color="auto" w:sz="4" w:space="0"/>
              <w:right w:val="single" w:color="auto" w:sz="4" w:space="0"/>
            </w:tcBorders>
            <w:vAlign w:val="center"/>
          </w:tcPr>
          <w:p w14:paraId="74E3251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文学理论（第二版）（王一川、孙士聪）</w:t>
            </w:r>
          </w:p>
        </w:tc>
        <w:tc>
          <w:tcPr>
            <w:tcW w:w="492" w:type="pct"/>
            <w:tcBorders>
              <w:top w:val="single" w:color="auto" w:sz="4" w:space="0"/>
              <w:left w:val="single" w:color="auto" w:sz="4" w:space="0"/>
              <w:bottom w:val="single" w:color="auto" w:sz="4" w:space="0"/>
              <w:right w:val="single" w:color="auto" w:sz="4" w:space="0"/>
            </w:tcBorders>
            <w:vAlign w:val="center"/>
          </w:tcPr>
          <w:p w14:paraId="49130F6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766</w:t>
            </w:r>
          </w:p>
        </w:tc>
        <w:tc>
          <w:tcPr>
            <w:tcW w:w="2185" w:type="pct"/>
            <w:tcBorders>
              <w:top w:val="single" w:color="auto" w:sz="4" w:space="0"/>
              <w:left w:val="single" w:color="auto" w:sz="4" w:space="0"/>
              <w:bottom w:val="single" w:color="auto" w:sz="4" w:space="0"/>
              <w:right w:val="single" w:color="auto" w:sz="4" w:space="0"/>
            </w:tcBorders>
            <w:vAlign w:val="center"/>
          </w:tcPr>
          <w:p w14:paraId="7B424AF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西方文学理论（曾繁仁、李鲁宁、石天强、赵奎英、周计武）</w:t>
            </w:r>
          </w:p>
        </w:tc>
      </w:tr>
      <w:tr w14:paraId="6F4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93AC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917</w:t>
            </w:r>
          </w:p>
        </w:tc>
        <w:tc>
          <w:tcPr>
            <w:tcW w:w="1831" w:type="pct"/>
            <w:tcBorders>
              <w:top w:val="single" w:color="auto" w:sz="4" w:space="0"/>
              <w:left w:val="single" w:color="auto" w:sz="4" w:space="0"/>
              <w:bottom w:val="single" w:color="auto" w:sz="4" w:space="0"/>
              <w:right w:val="single" w:color="auto" w:sz="4" w:space="0"/>
            </w:tcBorders>
            <w:vAlign w:val="center"/>
          </w:tcPr>
          <w:p w14:paraId="294086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中国文学理论批评史（黄霖、周兴陆、罗书华、李建中、李春青）</w:t>
            </w:r>
          </w:p>
        </w:tc>
        <w:tc>
          <w:tcPr>
            <w:tcW w:w="492" w:type="pct"/>
            <w:tcBorders>
              <w:top w:val="single" w:color="auto" w:sz="4" w:space="0"/>
              <w:left w:val="single" w:color="auto" w:sz="4" w:space="0"/>
              <w:bottom w:val="single" w:color="auto" w:sz="4" w:space="0"/>
              <w:right w:val="single" w:color="auto" w:sz="4" w:space="0"/>
            </w:tcBorders>
            <w:vAlign w:val="center"/>
          </w:tcPr>
          <w:p w14:paraId="2B635C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918</w:t>
            </w:r>
          </w:p>
        </w:tc>
        <w:tc>
          <w:tcPr>
            <w:tcW w:w="2185" w:type="pct"/>
            <w:tcBorders>
              <w:top w:val="single" w:color="auto" w:sz="4" w:space="0"/>
              <w:left w:val="single" w:color="auto" w:sz="4" w:space="0"/>
              <w:bottom w:val="single" w:color="auto" w:sz="4" w:space="0"/>
              <w:right w:val="single" w:color="auto" w:sz="4" w:space="0"/>
            </w:tcBorders>
            <w:vAlign w:val="center"/>
          </w:tcPr>
          <w:p w14:paraId="1DDE2B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中国古代文学史（傅刚、董上德、陈文新、张文利、孙之梅、袁世硕）</w:t>
            </w:r>
          </w:p>
        </w:tc>
      </w:tr>
      <w:tr w14:paraId="0A2D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DB92E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915</w:t>
            </w:r>
          </w:p>
        </w:tc>
        <w:tc>
          <w:tcPr>
            <w:tcW w:w="1831" w:type="pct"/>
            <w:tcBorders>
              <w:top w:val="single" w:color="auto" w:sz="4" w:space="0"/>
              <w:left w:val="single" w:color="auto" w:sz="4" w:space="0"/>
              <w:bottom w:val="single" w:color="auto" w:sz="4" w:space="0"/>
              <w:right w:val="single" w:color="auto" w:sz="4" w:space="0"/>
            </w:tcBorders>
            <w:vAlign w:val="center"/>
          </w:tcPr>
          <w:p w14:paraId="44491C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外国文学史（聂珍钊、王立新、刘建军、蒋承勇、苏晖）</w:t>
            </w:r>
          </w:p>
        </w:tc>
        <w:tc>
          <w:tcPr>
            <w:tcW w:w="492" w:type="pct"/>
            <w:tcBorders>
              <w:top w:val="single" w:color="auto" w:sz="4" w:space="0"/>
              <w:left w:val="single" w:color="auto" w:sz="4" w:space="0"/>
              <w:bottom w:val="single" w:color="auto" w:sz="4" w:space="0"/>
              <w:right w:val="single" w:color="auto" w:sz="4" w:space="0"/>
            </w:tcBorders>
            <w:vAlign w:val="center"/>
          </w:tcPr>
          <w:p w14:paraId="43C6DB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767</w:t>
            </w:r>
          </w:p>
        </w:tc>
        <w:tc>
          <w:tcPr>
            <w:tcW w:w="2185" w:type="pct"/>
            <w:tcBorders>
              <w:top w:val="single" w:color="auto" w:sz="4" w:space="0"/>
              <w:left w:val="single" w:color="auto" w:sz="4" w:space="0"/>
              <w:bottom w:val="single" w:color="auto" w:sz="4" w:space="0"/>
              <w:right w:val="single" w:color="auto" w:sz="4" w:space="0"/>
            </w:tcBorders>
            <w:vAlign w:val="center"/>
          </w:tcPr>
          <w:p w14:paraId="3EE8F5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比较文学概论（曹顺庆、陈跃红、谢天振、王宁、高旭东）</w:t>
            </w:r>
          </w:p>
        </w:tc>
      </w:tr>
      <w:tr w14:paraId="5DFF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1C17D34">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771</w:t>
            </w:r>
          </w:p>
        </w:tc>
        <w:tc>
          <w:tcPr>
            <w:tcW w:w="1831" w:type="pct"/>
            <w:tcBorders>
              <w:top w:val="single" w:color="auto" w:sz="4" w:space="0"/>
              <w:left w:val="single" w:color="auto" w:sz="4" w:space="0"/>
              <w:bottom w:val="single" w:color="auto" w:sz="4" w:space="0"/>
              <w:right w:val="single" w:color="auto" w:sz="4" w:space="0"/>
            </w:tcBorders>
            <w:vAlign w:val="center"/>
          </w:tcPr>
          <w:p w14:paraId="76ECF30D">
            <w:pPr>
              <w:widowControl/>
              <w:spacing w:line="400" w:lineRule="exact"/>
              <w:rPr>
                <w:rFonts w:ascii="Times New Roman" w:hAnsi="Times New Roman" w:eastAsia="仿宋_GB2312" w:cs="Times New Roman"/>
                <w:b/>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当代西方文学思潮评析（周启超、冯宪光、傅其林、马海良、陈永国）</w:t>
            </w:r>
          </w:p>
        </w:tc>
        <w:tc>
          <w:tcPr>
            <w:tcW w:w="492" w:type="pct"/>
            <w:tcBorders>
              <w:top w:val="single" w:color="auto" w:sz="4" w:space="0"/>
              <w:left w:val="single" w:color="auto" w:sz="4" w:space="0"/>
              <w:bottom w:val="single" w:color="auto" w:sz="4" w:space="0"/>
              <w:right w:val="single" w:color="auto" w:sz="4" w:space="0"/>
            </w:tcBorders>
            <w:vAlign w:val="center"/>
          </w:tcPr>
          <w:p w14:paraId="7B353E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44B139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14E2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5188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经管类（20）</w:t>
            </w:r>
          </w:p>
        </w:tc>
      </w:tr>
      <w:tr w14:paraId="135A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E3C86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1356</w:t>
            </w:r>
          </w:p>
        </w:tc>
        <w:tc>
          <w:tcPr>
            <w:tcW w:w="1831" w:type="pct"/>
            <w:tcBorders>
              <w:top w:val="single" w:color="auto" w:sz="4" w:space="0"/>
              <w:left w:val="single" w:color="auto" w:sz="4" w:space="0"/>
              <w:bottom w:val="single" w:color="auto" w:sz="4" w:space="0"/>
              <w:right w:val="single" w:color="auto" w:sz="4" w:space="0"/>
            </w:tcBorders>
            <w:vAlign w:val="center"/>
          </w:tcPr>
          <w:p w14:paraId="52FBE0AC">
            <w:pPr>
              <w:spacing w:line="400" w:lineRule="exact"/>
              <w:jc w:val="left"/>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西方经济学（第二版）（吴汉洪、李俊青）</w:t>
            </w:r>
          </w:p>
        </w:tc>
        <w:tc>
          <w:tcPr>
            <w:tcW w:w="492" w:type="pct"/>
            <w:tcBorders>
              <w:top w:val="single" w:color="auto" w:sz="4" w:space="0"/>
              <w:left w:val="single" w:color="auto" w:sz="4" w:space="0"/>
              <w:bottom w:val="single" w:color="auto" w:sz="4" w:space="0"/>
              <w:right w:val="single" w:color="auto" w:sz="4" w:space="0"/>
            </w:tcBorders>
            <w:vAlign w:val="center"/>
          </w:tcPr>
          <w:p w14:paraId="23E711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w:t>
            </w:r>
          </w:p>
        </w:tc>
        <w:tc>
          <w:tcPr>
            <w:tcW w:w="2185" w:type="pct"/>
            <w:tcBorders>
              <w:top w:val="single" w:color="auto" w:sz="4" w:space="0"/>
              <w:left w:val="single" w:color="auto" w:sz="4" w:space="0"/>
              <w:bottom w:val="single" w:color="auto" w:sz="4" w:space="0"/>
              <w:right w:val="single" w:color="auto" w:sz="4" w:space="0"/>
            </w:tcBorders>
            <w:vAlign w:val="center"/>
          </w:tcPr>
          <w:p w14:paraId="7296843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西方经济学2（颜鹏飞、文建东、王志伟）</w:t>
            </w:r>
          </w:p>
        </w:tc>
      </w:tr>
      <w:tr w14:paraId="3BC4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D9DD3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1239</w:t>
            </w:r>
          </w:p>
        </w:tc>
        <w:tc>
          <w:tcPr>
            <w:tcW w:w="1831" w:type="pct"/>
            <w:tcBorders>
              <w:top w:val="single" w:color="auto" w:sz="4" w:space="0"/>
              <w:left w:val="single" w:color="auto" w:sz="4" w:space="0"/>
              <w:bottom w:val="single" w:color="auto" w:sz="4" w:space="0"/>
              <w:right w:val="single" w:color="auto" w:sz="4" w:space="0"/>
            </w:tcBorders>
            <w:vAlign w:val="center"/>
          </w:tcPr>
          <w:p w14:paraId="4AD35E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西方经济学流派评析（王志伟、沈越、方福前、贾根良、薛宇峰）</w:t>
            </w:r>
          </w:p>
        </w:tc>
        <w:tc>
          <w:tcPr>
            <w:tcW w:w="492" w:type="pct"/>
            <w:tcBorders>
              <w:top w:val="single" w:color="auto" w:sz="4" w:space="0"/>
              <w:left w:val="single" w:color="auto" w:sz="4" w:space="0"/>
              <w:bottom w:val="single" w:color="auto" w:sz="4" w:space="0"/>
              <w:right w:val="single" w:color="auto" w:sz="4" w:space="0"/>
            </w:tcBorders>
            <w:vAlign w:val="center"/>
          </w:tcPr>
          <w:p w14:paraId="29E4E3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1355</w:t>
            </w:r>
          </w:p>
        </w:tc>
        <w:tc>
          <w:tcPr>
            <w:tcW w:w="2185" w:type="pct"/>
            <w:tcBorders>
              <w:top w:val="single" w:color="auto" w:sz="4" w:space="0"/>
              <w:left w:val="single" w:color="auto" w:sz="4" w:space="0"/>
              <w:bottom w:val="single" w:color="auto" w:sz="4" w:space="0"/>
              <w:right w:val="single" w:color="auto" w:sz="4" w:space="0"/>
            </w:tcBorders>
            <w:vAlign w:val="center"/>
          </w:tcPr>
          <w:p w14:paraId="4CED04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世界经济概论（第二版）（关雪凌、张兵）</w:t>
            </w:r>
          </w:p>
        </w:tc>
      </w:tr>
      <w:tr w14:paraId="3D67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05916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1345</w:t>
            </w:r>
          </w:p>
        </w:tc>
        <w:tc>
          <w:tcPr>
            <w:tcW w:w="1831" w:type="pct"/>
            <w:tcBorders>
              <w:top w:val="single" w:color="auto" w:sz="4" w:space="0"/>
              <w:left w:val="single" w:color="auto" w:sz="4" w:space="0"/>
              <w:bottom w:val="single" w:color="auto" w:sz="4" w:space="0"/>
              <w:right w:val="single" w:color="auto" w:sz="4" w:space="0"/>
            </w:tcBorders>
            <w:vAlign w:val="center"/>
          </w:tcPr>
          <w:p w14:paraId="24B32E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《资本论》导读（第二版）（李琼、徐洋）</w:t>
            </w:r>
          </w:p>
        </w:tc>
        <w:tc>
          <w:tcPr>
            <w:tcW w:w="492" w:type="pct"/>
            <w:tcBorders>
              <w:top w:val="single" w:color="auto" w:sz="4" w:space="0"/>
              <w:left w:val="single" w:color="auto" w:sz="4" w:space="0"/>
              <w:bottom w:val="single" w:color="auto" w:sz="4" w:space="0"/>
              <w:right w:val="single" w:color="auto" w:sz="4" w:space="0"/>
            </w:tcBorders>
            <w:vAlign w:val="center"/>
          </w:tcPr>
          <w:p w14:paraId="09072E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1362</w:t>
            </w:r>
          </w:p>
        </w:tc>
        <w:tc>
          <w:tcPr>
            <w:tcW w:w="2185" w:type="pct"/>
            <w:tcBorders>
              <w:top w:val="single" w:color="auto" w:sz="4" w:space="0"/>
              <w:left w:val="single" w:color="auto" w:sz="4" w:space="0"/>
              <w:bottom w:val="single" w:color="auto" w:sz="4" w:space="0"/>
              <w:right w:val="single" w:color="auto" w:sz="4" w:space="0"/>
            </w:tcBorders>
            <w:vAlign w:val="center"/>
          </w:tcPr>
          <w:p w14:paraId="7384817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马克思主义经济学说史（第二版）（顾海良、李楠）</w:t>
            </w:r>
          </w:p>
        </w:tc>
      </w:tr>
      <w:tr w14:paraId="3C27B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74B2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1109</w:t>
            </w:r>
          </w:p>
        </w:tc>
        <w:tc>
          <w:tcPr>
            <w:tcW w:w="1831" w:type="pct"/>
            <w:tcBorders>
              <w:top w:val="single" w:color="auto" w:sz="4" w:space="0"/>
              <w:left w:val="single" w:color="auto" w:sz="4" w:space="0"/>
              <w:bottom w:val="single" w:color="auto" w:sz="4" w:space="0"/>
              <w:right w:val="single" w:color="auto" w:sz="4" w:space="0"/>
            </w:tcBorders>
            <w:vAlign w:val="center"/>
          </w:tcPr>
          <w:p w14:paraId="33E6F1F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区域经济学（安虎森、孙久文、吴殿廷、高新才、薄文广）</w:t>
            </w:r>
          </w:p>
        </w:tc>
        <w:tc>
          <w:tcPr>
            <w:tcW w:w="492" w:type="pct"/>
            <w:tcBorders>
              <w:top w:val="single" w:color="auto" w:sz="4" w:space="0"/>
              <w:left w:val="single" w:color="auto" w:sz="4" w:space="0"/>
              <w:bottom w:val="single" w:color="auto" w:sz="4" w:space="0"/>
              <w:right w:val="single" w:color="auto" w:sz="4" w:space="0"/>
            </w:tcBorders>
            <w:vAlign w:val="center"/>
          </w:tcPr>
          <w:p w14:paraId="3DDCFA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w:t>
            </w:r>
          </w:p>
        </w:tc>
        <w:tc>
          <w:tcPr>
            <w:tcW w:w="2185" w:type="pct"/>
            <w:tcBorders>
              <w:top w:val="single" w:color="auto" w:sz="4" w:space="0"/>
              <w:left w:val="single" w:color="auto" w:sz="4" w:space="0"/>
              <w:bottom w:val="single" w:color="auto" w:sz="4" w:space="0"/>
              <w:right w:val="single" w:color="auto" w:sz="4" w:space="0"/>
            </w:tcBorders>
            <w:vAlign w:val="center"/>
          </w:tcPr>
          <w:p w14:paraId="6170B6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世界经济史（高德步、王珏、巫云仙、</w:t>
            </w:r>
            <w:bookmarkStart w:id="264" w:name="bkPolitics2102741"/>
            <w:sdt>
              <w:sdtPr>
                <w:rPr>
                  <w:color w:val="000000" w:themeColor="text1"/>
                  <w14:textFill>
                    <w14:solidFill>
                      <w14:schemeClr w14:val="tx1"/>
                    </w14:solidFill>
                  </w14:textFill>
                </w:rPr>
                <w:alias w:val="落马官员"/>
                <w:id w:val="1023214"/>
              </w:sdtPr>
              <w:sdtEndPr>
                <w:rPr>
                  <w:color w:val="000000" w:themeColor="text1"/>
                  <w14:textFill>
                    <w14:solidFill>
                      <w14:schemeClr w14:val="tx1"/>
                    </w14:solidFill>
                  </w14:textFill>
                </w:rPr>
              </w:sdtEndPr>
              <w:sdtContent>
                <w:bookmarkStart w:id="265" w:name="bkPolitics1023214"/>
                <w:r>
                  <w:rPr>
                    <w:rFonts w:ascii="Times New Roman" w:hAnsi="Times New Roman" w:eastAsia="仿宋_GB2312" w:cs="Times New Roman"/>
                    <w:color w:val="000000" w:themeColor="text1"/>
                    <w:sz w:val="24"/>
                    <w:szCs w:val="24"/>
                    <w14:textFill>
                      <w14:solidFill>
                        <w14:schemeClr w14:val="tx1"/>
                      </w14:solidFill>
                    </w14:textFill>
                  </w:rPr>
                  <w:t>徐铁</w:t>
                </w:r>
                <w:bookmarkEnd w:id="265"/>
              </w:sdtContent>
            </w:sdt>
            <w:bookmarkEnd w:id="264"/>
            <w:r>
              <w:rPr>
                <w:rFonts w:ascii="Times New Roman" w:hAnsi="Times New Roman" w:eastAsia="仿宋_GB2312" w:cs="Times New Roman"/>
                <w:color w:val="000000" w:themeColor="text1"/>
                <w:sz w:val="24"/>
                <w:szCs w:val="24"/>
                <w14:textFill>
                  <w14:solidFill>
                    <w14:schemeClr w14:val="tx1"/>
                  </w14:solidFill>
                </w14:textFill>
              </w:rPr>
              <w:t>、杨乙丹）</w:t>
            </w:r>
          </w:p>
        </w:tc>
      </w:tr>
      <w:tr w14:paraId="0604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B59CF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1160</w:t>
            </w:r>
          </w:p>
        </w:tc>
        <w:tc>
          <w:tcPr>
            <w:tcW w:w="1831" w:type="pct"/>
            <w:tcBorders>
              <w:top w:val="single" w:color="auto" w:sz="4" w:space="0"/>
              <w:left w:val="single" w:color="auto" w:sz="4" w:space="0"/>
              <w:bottom w:val="single" w:color="auto" w:sz="4" w:space="0"/>
              <w:right w:val="single" w:color="auto" w:sz="4" w:space="0"/>
            </w:tcBorders>
            <w:vAlign w:val="center"/>
          </w:tcPr>
          <w:p w14:paraId="1F8971A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中国经济史 1（王玉茹、萧国亮、宁欣、武力、 燕红忠）</w:t>
            </w:r>
          </w:p>
        </w:tc>
        <w:tc>
          <w:tcPr>
            <w:tcW w:w="492" w:type="pct"/>
            <w:tcBorders>
              <w:top w:val="single" w:color="auto" w:sz="4" w:space="0"/>
              <w:left w:val="single" w:color="auto" w:sz="4" w:space="0"/>
              <w:bottom w:val="single" w:color="auto" w:sz="4" w:space="0"/>
              <w:right w:val="single" w:color="auto" w:sz="4" w:space="0"/>
            </w:tcBorders>
            <w:vAlign w:val="center"/>
          </w:tcPr>
          <w:p w14:paraId="76DA48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1270</w:t>
            </w:r>
          </w:p>
        </w:tc>
        <w:tc>
          <w:tcPr>
            <w:tcW w:w="2185" w:type="pct"/>
            <w:tcBorders>
              <w:top w:val="single" w:color="auto" w:sz="4" w:space="0"/>
              <w:left w:val="single" w:color="auto" w:sz="4" w:space="0"/>
              <w:bottom w:val="single" w:color="auto" w:sz="4" w:space="0"/>
              <w:right w:val="single" w:color="auto" w:sz="4" w:space="0"/>
            </w:tcBorders>
            <w:vAlign w:val="center"/>
          </w:tcPr>
          <w:p w14:paraId="2F23A88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中国经济史2（李晓、兰日旭、隋福民）</w:t>
            </w:r>
          </w:p>
        </w:tc>
      </w:tr>
      <w:tr w14:paraId="794D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1EE95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w:t>
            </w:r>
          </w:p>
        </w:tc>
        <w:tc>
          <w:tcPr>
            <w:tcW w:w="1831" w:type="pct"/>
            <w:tcBorders>
              <w:top w:val="single" w:color="auto" w:sz="4" w:space="0"/>
              <w:left w:val="single" w:color="auto" w:sz="4" w:space="0"/>
              <w:bottom w:val="single" w:color="auto" w:sz="4" w:space="0"/>
              <w:right w:val="single" w:color="auto" w:sz="4" w:space="0"/>
            </w:tcBorders>
            <w:vAlign w:val="center"/>
          </w:tcPr>
          <w:p w14:paraId="68F4C5C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人口、资源与环境经济学（</w:t>
            </w:r>
            <w:bookmarkStart w:id="266" w:name="bkPolitics1130404"/>
            <w:sdt>
              <w:sdtPr>
                <w:rPr>
                  <w:color w:val="000000" w:themeColor="text1"/>
                  <w14:textFill>
                    <w14:solidFill>
                      <w14:schemeClr w14:val="tx1"/>
                    </w14:solidFill>
                  </w14:textFill>
                </w:rPr>
                <w:alias w:val="落马官员"/>
                <w:id w:val="2083606"/>
              </w:sdtPr>
              <w:sdtEndPr>
                <w:rPr>
                  <w:color w:val="000000" w:themeColor="text1"/>
                  <w14:textFill>
                    <w14:solidFill>
                      <w14:schemeClr w14:val="tx1"/>
                    </w14:solidFill>
                  </w14:textFill>
                </w:rPr>
              </w:sdtEndPr>
              <w:sdtContent>
                <w:bookmarkStart w:id="267" w:name="bkPolitics2083606"/>
                <w:r>
                  <w:rPr>
                    <w:rFonts w:ascii="Times New Roman" w:hAnsi="Times New Roman" w:eastAsia="仿宋_GB2312" w:cs="Times New Roman"/>
                    <w:color w:val="000000" w:themeColor="text1"/>
                    <w:sz w:val="24"/>
                    <w:szCs w:val="24"/>
                    <w14:textFill>
                      <w14:solidFill>
                        <w14:schemeClr w14:val="tx1"/>
                      </w14:solidFill>
                    </w14:textFill>
                  </w:rPr>
                  <w:t>刘学敏</w:t>
                </w:r>
                <w:bookmarkEnd w:id="267"/>
              </w:sdtContent>
            </w:sdt>
            <w:bookmarkEnd w:id="266"/>
            <w:r>
              <w:rPr>
                <w:rFonts w:ascii="Times New Roman" w:hAnsi="Times New Roman" w:eastAsia="仿宋_GB2312" w:cs="Times New Roman"/>
                <w:color w:val="000000" w:themeColor="text1"/>
                <w:sz w:val="24"/>
                <w:szCs w:val="24"/>
                <w14:textFill>
                  <w14:solidFill>
                    <w14:schemeClr w14:val="tx1"/>
                  </w14:solidFill>
                </w14:textFill>
              </w:rPr>
              <w:t>、何爱平、吴健、马中、徐波、吕昭河）</w:t>
            </w:r>
          </w:p>
        </w:tc>
        <w:tc>
          <w:tcPr>
            <w:tcW w:w="492" w:type="pct"/>
            <w:tcBorders>
              <w:top w:val="single" w:color="auto" w:sz="4" w:space="0"/>
              <w:left w:val="single" w:color="auto" w:sz="4" w:space="0"/>
              <w:bottom w:val="single" w:color="auto" w:sz="4" w:space="0"/>
              <w:right w:val="single" w:color="auto" w:sz="4" w:space="0"/>
            </w:tcBorders>
            <w:vAlign w:val="center"/>
          </w:tcPr>
          <w:p w14:paraId="1154AF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w:t>
            </w:r>
          </w:p>
        </w:tc>
        <w:tc>
          <w:tcPr>
            <w:tcW w:w="2185" w:type="pct"/>
            <w:tcBorders>
              <w:top w:val="single" w:color="auto" w:sz="4" w:space="0"/>
              <w:left w:val="single" w:color="auto" w:sz="4" w:space="0"/>
              <w:bottom w:val="single" w:color="auto" w:sz="4" w:space="0"/>
              <w:right w:val="single" w:color="auto" w:sz="4" w:space="0"/>
            </w:tcBorders>
            <w:vAlign w:val="center"/>
          </w:tcPr>
          <w:p w14:paraId="78E80D2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管理学（陈传明、赵丽芬、张玉利、徐向艺）</w:t>
            </w:r>
          </w:p>
        </w:tc>
      </w:tr>
      <w:tr w14:paraId="6D53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B253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1175</w:t>
            </w:r>
          </w:p>
        </w:tc>
        <w:tc>
          <w:tcPr>
            <w:tcW w:w="1831" w:type="pct"/>
            <w:tcBorders>
              <w:top w:val="single" w:color="auto" w:sz="4" w:space="0"/>
              <w:left w:val="single" w:color="auto" w:sz="4" w:space="0"/>
              <w:bottom w:val="single" w:color="auto" w:sz="4" w:space="0"/>
              <w:right w:val="single" w:color="auto" w:sz="4" w:space="0"/>
            </w:tcBorders>
            <w:vAlign w:val="center"/>
          </w:tcPr>
          <w:p w14:paraId="2D3CEF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社会保障概论1（邓大松、薛惠元、杨燕绥、杨翠迎、仇雨临、林毓铭）</w:t>
            </w:r>
          </w:p>
        </w:tc>
        <w:tc>
          <w:tcPr>
            <w:tcW w:w="492" w:type="pct"/>
            <w:tcBorders>
              <w:top w:val="single" w:color="auto" w:sz="4" w:space="0"/>
              <w:left w:val="single" w:color="auto" w:sz="4" w:space="0"/>
              <w:bottom w:val="single" w:color="auto" w:sz="4" w:space="0"/>
              <w:right w:val="single" w:color="auto" w:sz="4" w:space="0"/>
            </w:tcBorders>
            <w:vAlign w:val="center"/>
          </w:tcPr>
          <w:p w14:paraId="15CEAE1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1266</w:t>
            </w:r>
          </w:p>
        </w:tc>
        <w:tc>
          <w:tcPr>
            <w:tcW w:w="2185" w:type="pct"/>
            <w:tcBorders>
              <w:top w:val="single" w:color="auto" w:sz="4" w:space="0"/>
              <w:left w:val="single" w:color="auto" w:sz="4" w:space="0"/>
              <w:bottom w:val="single" w:color="auto" w:sz="4" w:space="0"/>
              <w:right w:val="single" w:color="auto" w:sz="4" w:space="0"/>
            </w:tcBorders>
            <w:vAlign w:val="center"/>
          </w:tcPr>
          <w:p w14:paraId="34F9C6FB">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社会保障概论2（杨燕绥、刘昌平、仇雨临）</w:t>
            </w:r>
          </w:p>
        </w:tc>
      </w:tr>
      <w:tr w14:paraId="6DA8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0A867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1274</w:t>
            </w:r>
          </w:p>
        </w:tc>
        <w:tc>
          <w:tcPr>
            <w:tcW w:w="1831" w:type="pct"/>
            <w:tcBorders>
              <w:top w:val="single" w:color="auto" w:sz="4" w:space="0"/>
              <w:left w:val="single" w:color="auto" w:sz="4" w:space="0"/>
              <w:bottom w:val="single" w:color="auto" w:sz="4" w:space="0"/>
              <w:right w:val="single" w:color="auto" w:sz="4" w:space="0"/>
            </w:tcBorders>
            <w:vAlign w:val="center"/>
          </w:tcPr>
          <w:p w14:paraId="47A170CB">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公共财政概论（樊丽明、姜爱华、杨志勇）</w:t>
            </w:r>
          </w:p>
        </w:tc>
        <w:tc>
          <w:tcPr>
            <w:tcW w:w="492" w:type="pct"/>
            <w:tcBorders>
              <w:top w:val="single" w:color="auto" w:sz="4" w:space="0"/>
              <w:left w:val="single" w:color="auto" w:sz="4" w:space="0"/>
              <w:bottom w:val="single" w:color="auto" w:sz="4" w:space="0"/>
              <w:right w:val="single" w:color="auto" w:sz="4" w:space="0"/>
            </w:tcBorders>
            <w:vAlign w:val="center"/>
          </w:tcPr>
          <w:p w14:paraId="1770E4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w:t>
            </w:r>
          </w:p>
        </w:tc>
        <w:tc>
          <w:tcPr>
            <w:tcW w:w="2185" w:type="pct"/>
            <w:tcBorders>
              <w:top w:val="single" w:color="auto" w:sz="4" w:space="0"/>
              <w:left w:val="single" w:color="auto" w:sz="4" w:space="0"/>
              <w:bottom w:val="single" w:color="auto" w:sz="4" w:space="0"/>
              <w:right w:val="single" w:color="auto" w:sz="4" w:space="0"/>
            </w:tcBorders>
            <w:vAlign w:val="center"/>
          </w:tcPr>
          <w:p w14:paraId="60EC8B4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马克思主义政治经济学概论（第二版）（胡家勇、黄瑾）</w:t>
            </w:r>
          </w:p>
        </w:tc>
      </w:tr>
      <w:tr w14:paraId="134B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D6C384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1236</w:t>
            </w:r>
          </w:p>
        </w:tc>
        <w:tc>
          <w:tcPr>
            <w:tcW w:w="1831" w:type="pct"/>
            <w:tcBorders>
              <w:top w:val="single" w:color="auto" w:sz="4" w:space="0"/>
              <w:left w:val="single" w:color="auto" w:sz="4" w:space="0"/>
              <w:bottom w:val="single" w:color="auto" w:sz="4" w:space="0"/>
              <w:right w:val="single" w:color="auto" w:sz="4" w:space="0"/>
            </w:tcBorders>
            <w:vAlign w:val="center"/>
          </w:tcPr>
          <w:p w14:paraId="3BB823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组织行为学1（张德、李永瑞、魏钧、孙健敏、张勉）</w:t>
            </w:r>
          </w:p>
        </w:tc>
        <w:tc>
          <w:tcPr>
            <w:tcW w:w="492" w:type="pct"/>
            <w:tcBorders>
              <w:top w:val="single" w:color="auto" w:sz="4" w:space="0"/>
              <w:left w:val="single" w:color="auto" w:sz="4" w:space="0"/>
              <w:bottom w:val="single" w:color="auto" w:sz="4" w:space="0"/>
              <w:right w:val="single" w:color="auto" w:sz="4" w:space="0"/>
            </w:tcBorders>
            <w:vAlign w:val="center"/>
          </w:tcPr>
          <w:p w14:paraId="222D73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1269</w:t>
            </w:r>
          </w:p>
        </w:tc>
        <w:tc>
          <w:tcPr>
            <w:tcW w:w="2185" w:type="pct"/>
            <w:tcBorders>
              <w:top w:val="single" w:color="auto" w:sz="4" w:space="0"/>
              <w:left w:val="single" w:color="auto" w:sz="4" w:space="0"/>
              <w:bottom w:val="single" w:color="auto" w:sz="4" w:space="0"/>
              <w:right w:val="single" w:color="auto" w:sz="4" w:space="0"/>
            </w:tcBorders>
            <w:vAlign w:val="center"/>
          </w:tcPr>
          <w:p w14:paraId="44B949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组织行为学2（李永瑞、孙健敏、周文霞）</w:t>
            </w:r>
          </w:p>
        </w:tc>
      </w:tr>
      <w:tr w14:paraId="5F3C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3D1C8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1238</w:t>
            </w:r>
          </w:p>
        </w:tc>
        <w:tc>
          <w:tcPr>
            <w:tcW w:w="1831" w:type="pct"/>
            <w:tcBorders>
              <w:top w:val="single" w:color="auto" w:sz="4" w:space="0"/>
              <w:left w:val="single" w:color="auto" w:sz="4" w:space="0"/>
              <w:bottom w:val="single" w:color="auto" w:sz="4" w:space="0"/>
              <w:right w:val="single" w:color="auto" w:sz="4" w:space="0"/>
            </w:tcBorders>
            <w:vAlign w:val="center"/>
          </w:tcPr>
          <w:p w14:paraId="02034E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发展经济学1（郭熙保、宋利芳、高波、叶初升、</w:t>
            </w:r>
            <w:bookmarkStart w:id="268" w:name="bkPolitics1180150"/>
            <w:sdt>
              <w:sdtPr>
                <w:rPr>
                  <w:color w:val="000000" w:themeColor="text1"/>
                  <w14:textFill>
                    <w14:solidFill>
                      <w14:schemeClr w14:val="tx1"/>
                    </w14:solidFill>
                  </w14:textFill>
                </w:rPr>
                <w:alias w:val="落马官员"/>
                <w:id w:val="3151205"/>
              </w:sdtPr>
              <w:sdtEndPr>
                <w:rPr>
                  <w:color w:val="000000" w:themeColor="text1"/>
                  <w14:textFill>
                    <w14:solidFill>
                      <w14:schemeClr w14:val="tx1"/>
                    </w14:solidFill>
                  </w14:textFill>
                </w:rPr>
              </w:sdtEndPr>
              <w:sdtContent>
                <w:bookmarkStart w:id="269" w:name="bkPolitics3151205"/>
                <w:r>
                  <w:rPr>
                    <w:rFonts w:ascii="Times New Roman" w:hAnsi="Times New Roman" w:eastAsia="仿宋_GB2312" w:cs="Times New Roman"/>
                    <w:color w:val="000000" w:themeColor="text1"/>
                    <w:w w:val="95"/>
                    <w:sz w:val="24"/>
                    <w:szCs w:val="24"/>
                    <w14:textFill>
                      <w14:solidFill>
                        <w14:schemeClr w14:val="tx1"/>
                      </w14:solidFill>
                    </w14:textFill>
                  </w:rPr>
                  <w:t>张建华</w:t>
                </w:r>
                <w:bookmarkEnd w:id="269"/>
              </w:sdtContent>
            </w:sdt>
            <w:bookmarkEnd w:id="268"/>
            <w:r>
              <w:rPr>
                <w:rFonts w:ascii="Times New Roman" w:hAnsi="Times New Roman" w:eastAsia="仿宋_GB2312" w:cs="Times New Roman"/>
                <w:color w:val="000000" w:themeColor="text1"/>
                <w:w w:val="95"/>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53E467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1272</w:t>
            </w:r>
          </w:p>
        </w:tc>
        <w:tc>
          <w:tcPr>
            <w:tcW w:w="2185" w:type="pct"/>
            <w:tcBorders>
              <w:top w:val="single" w:color="auto" w:sz="4" w:space="0"/>
              <w:left w:val="single" w:color="auto" w:sz="4" w:space="0"/>
              <w:bottom w:val="single" w:color="auto" w:sz="4" w:space="0"/>
              <w:right w:val="single" w:color="auto" w:sz="4" w:space="0"/>
            </w:tcBorders>
            <w:vAlign w:val="center"/>
          </w:tcPr>
          <w:p w14:paraId="7C763E2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发展经济学2（马春文、彭刚、</w:t>
            </w:r>
            <w:bookmarkStart w:id="270" w:name="bkPolitics2043216"/>
            <w:sdt>
              <w:sdtPr>
                <w:rPr>
                  <w:color w:val="000000" w:themeColor="text1"/>
                  <w14:textFill>
                    <w14:solidFill>
                      <w14:schemeClr w14:val="tx1"/>
                    </w14:solidFill>
                  </w14:textFill>
                </w:rPr>
                <w:alias w:val="落马官员"/>
                <w:id w:val="3052345"/>
              </w:sdtPr>
              <w:sdtEndPr>
                <w:rPr>
                  <w:color w:val="000000" w:themeColor="text1"/>
                  <w14:textFill>
                    <w14:solidFill>
                      <w14:schemeClr w14:val="tx1"/>
                    </w14:solidFill>
                  </w14:textFill>
                </w:rPr>
              </w:sdtEndPr>
              <w:sdtContent>
                <w:bookmarkStart w:id="271" w:name="bkPolitics3052345"/>
                <w:r>
                  <w:rPr>
                    <w:rFonts w:ascii="Times New Roman" w:hAnsi="Times New Roman" w:eastAsia="仿宋_GB2312" w:cs="Times New Roman"/>
                    <w:color w:val="000000" w:themeColor="text1"/>
                    <w:sz w:val="24"/>
                    <w:szCs w:val="24"/>
                    <w14:textFill>
                      <w14:solidFill>
                        <w14:schemeClr w14:val="tx1"/>
                      </w14:solidFill>
                    </w14:textFill>
                  </w:rPr>
                  <w:t>张建华</w:t>
                </w:r>
                <w:bookmarkEnd w:id="271"/>
              </w:sdtContent>
            </w:sdt>
            <w:bookmarkEnd w:id="270"/>
            <w:r>
              <w:rPr>
                <w:rFonts w:ascii="Times New Roman" w:hAnsi="Times New Roman" w:eastAsia="仿宋_GB2312" w:cs="Times New Roman"/>
                <w:color w:val="000000" w:themeColor="text1"/>
                <w:sz w:val="24"/>
                <w:szCs w:val="24"/>
                <w14:textFill>
                  <w14:solidFill>
                    <w14:schemeClr w14:val="tx1"/>
                  </w14:solidFill>
                </w14:textFill>
              </w:rPr>
              <w:t>）</w:t>
            </w:r>
          </w:p>
        </w:tc>
      </w:tr>
      <w:tr w14:paraId="071E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7EAF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政治学类（8）</w:t>
            </w:r>
          </w:p>
        </w:tc>
      </w:tr>
      <w:tr w14:paraId="063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D79F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1363</w:t>
            </w:r>
          </w:p>
        </w:tc>
        <w:tc>
          <w:tcPr>
            <w:tcW w:w="1831" w:type="pct"/>
            <w:tcBorders>
              <w:top w:val="single" w:color="auto" w:sz="4" w:space="0"/>
              <w:left w:val="single" w:color="auto" w:sz="4" w:space="0"/>
              <w:bottom w:val="single" w:color="auto" w:sz="4" w:space="0"/>
              <w:right w:val="single" w:color="auto" w:sz="4" w:space="0"/>
            </w:tcBorders>
            <w:vAlign w:val="center"/>
          </w:tcPr>
          <w:p w14:paraId="2012A9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政治学概论（第二版）（王浦劬、周光辉）</w:t>
            </w:r>
          </w:p>
        </w:tc>
        <w:tc>
          <w:tcPr>
            <w:tcW w:w="492" w:type="pct"/>
            <w:tcBorders>
              <w:top w:val="single" w:color="auto" w:sz="4" w:space="0"/>
              <w:left w:val="single" w:color="auto" w:sz="4" w:space="0"/>
              <w:bottom w:val="single" w:color="auto" w:sz="4" w:space="0"/>
              <w:right w:val="single" w:color="auto" w:sz="4" w:space="0"/>
            </w:tcBorders>
            <w:vAlign w:val="center"/>
          </w:tcPr>
          <w:p w14:paraId="070F4C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1346</w:t>
            </w:r>
          </w:p>
        </w:tc>
        <w:tc>
          <w:tcPr>
            <w:tcW w:w="2185" w:type="pct"/>
            <w:tcBorders>
              <w:top w:val="single" w:color="auto" w:sz="4" w:space="0"/>
              <w:left w:val="single" w:color="auto" w:sz="4" w:space="0"/>
              <w:bottom w:val="single" w:color="auto" w:sz="4" w:space="0"/>
              <w:right w:val="single" w:color="auto" w:sz="4" w:space="0"/>
            </w:tcBorders>
            <w:vAlign w:val="center"/>
          </w:tcPr>
          <w:p w14:paraId="70F51BA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中国政治思想史（第二版）（孙晓春、颜德如）</w:t>
            </w:r>
          </w:p>
        </w:tc>
      </w:tr>
      <w:tr w14:paraId="0971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2AF3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1357</w:t>
            </w:r>
          </w:p>
        </w:tc>
        <w:tc>
          <w:tcPr>
            <w:tcW w:w="1831" w:type="pct"/>
            <w:tcBorders>
              <w:top w:val="single" w:color="auto" w:sz="4" w:space="0"/>
              <w:left w:val="single" w:color="auto" w:sz="4" w:space="0"/>
              <w:bottom w:val="single" w:color="auto" w:sz="4" w:space="0"/>
              <w:right w:val="single" w:color="auto" w:sz="4" w:space="0"/>
            </w:tcBorders>
            <w:vAlign w:val="center"/>
          </w:tcPr>
          <w:p w14:paraId="3DC452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西方政治思想史（第二版）（佟德志、庞金友）</w:t>
            </w:r>
          </w:p>
        </w:tc>
        <w:tc>
          <w:tcPr>
            <w:tcW w:w="492" w:type="pct"/>
            <w:tcBorders>
              <w:top w:val="single" w:color="auto" w:sz="4" w:space="0"/>
              <w:left w:val="single" w:color="auto" w:sz="4" w:space="0"/>
              <w:bottom w:val="single" w:color="auto" w:sz="4" w:space="0"/>
              <w:right w:val="single" w:color="auto" w:sz="4" w:space="0"/>
            </w:tcBorders>
            <w:vAlign w:val="center"/>
          </w:tcPr>
          <w:p w14:paraId="2F9CB7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1085</w:t>
            </w:r>
          </w:p>
        </w:tc>
        <w:tc>
          <w:tcPr>
            <w:tcW w:w="2185" w:type="pct"/>
            <w:tcBorders>
              <w:top w:val="single" w:color="auto" w:sz="4" w:space="0"/>
              <w:left w:val="single" w:color="auto" w:sz="4" w:space="0"/>
              <w:bottom w:val="single" w:color="auto" w:sz="4" w:space="0"/>
              <w:right w:val="single" w:color="auto" w:sz="4" w:space="0"/>
            </w:tcBorders>
            <w:vAlign w:val="center"/>
          </w:tcPr>
          <w:p w14:paraId="2A408D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地方政府与政治（徐勇、沈荣华、邓大才、徐增阳、陈国申）</w:t>
            </w:r>
          </w:p>
        </w:tc>
      </w:tr>
      <w:tr w14:paraId="1559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DD92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1084</w:t>
            </w:r>
          </w:p>
        </w:tc>
        <w:tc>
          <w:tcPr>
            <w:tcW w:w="1831" w:type="pct"/>
            <w:tcBorders>
              <w:top w:val="single" w:color="auto" w:sz="4" w:space="0"/>
              <w:left w:val="single" w:color="auto" w:sz="4" w:space="0"/>
              <w:bottom w:val="single" w:color="auto" w:sz="4" w:space="0"/>
              <w:right w:val="single" w:color="auto" w:sz="4" w:space="0"/>
            </w:tcBorders>
            <w:vAlign w:val="center"/>
          </w:tcPr>
          <w:p w14:paraId="7448B4D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国际组织（郑启荣、张贵洪、严双伍、蒲俜、薄燕）</w:t>
            </w:r>
          </w:p>
        </w:tc>
        <w:tc>
          <w:tcPr>
            <w:tcW w:w="492" w:type="pct"/>
            <w:tcBorders>
              <w:top w:val="single" w:color="auto" w:sz="4" w:space="0"/>
              <w:left w:val="single" w:color="auto" w:sz="4" w:space="0"/>
              <w:bottom w:val="single" w:color="auto" w:sz="4" w:space="0"/>
              <w:right w:val="single" w:color="auto" w:sz="4" w:space="0"/>
            </w:tcBorders>
            <w:vAlign w:val="center"/>
          </w:tcPr>
          <w:p w14:paraId="244FC0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1161</w:t>
            </w:r>
          </w:p>
        </w:tc>
        <w:tc>
          <w:tcPr>
            <w:tcW w:w="2185" w:type="pct"/>
            <w:tcBorders>
              <w:top w:val="single" w:color="auto" w:sz="4" w:space="0"/>
              <w:left w:val="single" w:color="auto" w:sz="4" w:space="0"/>
              <w:bottom w:val="single" w:color="auto" w:sz="4" w:space="0"/>
              <w:right w:val="single" w:color="auto" w:sz="4" w:space="0"/>
            </w:tcBorders>
            <w:vAlign w:val="center"/>
          </w:tcPr>
          <w:p w14:paraId="2296FC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国际政治学（陈岳、刘清才、刘雪莲、方长平、田野）</w:t>
            </w:r>
          </w:p>
        </w:tc>
      </w:tr>
      <w:tr w14:paraId="130A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6C75B8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w:t>
            </w:r>
          </w:p>
        </w:tc>
        <w:tc>
          <w:tcPr>
            <w:tcW w:w="1831" w:type="pct"/>
            <w:tcBorders>
              <w:top w:val="single" w:color="auto" w:sz="4" w:space="0"/>
              <w:left w:val="single" w:color="auto" w:sz="4" w:space="0"/>
              <w:bottom w:val="single" w:color="auto" w:sz="4" w:space="0"/>
              <w:right w:val="single" w:color="auto" w:sz="4" w:space="0"/>
            </w:tcBorders>
            <w:vAlign w:val="center"/>
          </w:tcPr>
          <w:p w14:paraId="790E80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当代中国外交（门洪华、李宝俊、金灿荣、宫力、张清敏）</w:t>
            </w:r>
          </w:p>
        </w:tc>
        <w:tc>
          <w:tcPr>
            <w:tcW w:w="492" w:type="pct"/>
            <w:tcBorders>
              <w:top w:val="single" w:color="auto" w:sz="4" w:space="0"/>
              <w:left w:val="single" w:color="auto" w:sz="4" w:space="0"/>
              <w:bottom w:val="single" w:color="auto" w:sz="4" w:space="0"/>
              <w:right w:val="single" w:color="auto" w:sz="4" w:space="0"/>
            </w:tcBorders>
            <w:vAlign w:val="center"/>
          </w:tcPr>
          <w:p w14:paraId="3C5D61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1339</w:t>
            </w:r>
          </w:p>
        </w:tc>
        <w:tc>
          <w:tcPr>
            <w:tcW w:w="2185" w:type="pct"/>
            <w:tcBorders>
              <w:top w:val="single" w:color="auto" w:sz="4" w:space="0"/>
              <w:left w:val="single" w:color="auto" w:sz="4" w:space="0"/>
              <w:bottom w:val="single" w:color="auto" w:sz="4" w:space="0"/>
              <w:right w:val="single" w:color="auto" w:sz="4" w:space="0"/>
            </w:tcBorders>
            <w:vAlign w:val="center"/>
          </w:tcPr>
          <w:p w14:paraId="65629C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国际政治经济学（王正毅、田野、张建新、曲博）</w:t>
            </w:r>
          </w:p>
        </w:tc>
      </w:tr>
      <w:tr w14:paraId="779D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31A6B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历史学类（11）</w:t>
            </w:r>
          </w:p>
        </w:tc>
      </w:tr>
      <w:tr w14:paraId="159D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8D6F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1347</w:t>
            </w:r>
          </w:p>
        </w:tc>
        <w:tc>
          <w:tcPr>
            <w:tcW w:w="1831" w:type="pct"/>
            <w:tcBorders>
              <w:top w:val="single" w:color="auto" w:sz="4" w:space="0"/>
              <w:left w:val="single" w:color="auto" w:sz="4" w:space="0"/>
              <w:bottom w:val="single" w:color="auto" w:sz="4" w:space="0"/>
              <w:right w:val="single" w:color="auto" w:sz="4" w:space="0"/>
            </w:tcBorders>
            <w:vAlign w:val="center"/>
          </w:tcPr>
          <w:p w14:paraId="4CFB8C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史学概论（第二版）（李捷、于沛）</w:t>
            </w:r>
          </w:p>
        </w:tc>
        <w:tc>
          <w:tcPr>
            <w:tcW w:w="492" w:type="pct"/>
            <w:tcBorders>
              <w:top w:val="single" w:color="auto" w:sz="4" w:space="0"/>
              <w:left w:val="single" w:color="auto" w:sz="4" w:space="0"/>
              <w:bottom w:val="single" w:color="auto" w:sz="4" w:space="0"/>
              <w:right w:val="single" w:color="auto" w:sz="4" w:space="0"/>
            </w:tcBorders>
            <w:vAlign w:val="center"/>
          </w:tcPr>
          <w:p w14:paraId="695514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916</w:t>
            </w:r>
          </w:p>
        </w:tc>
        <w:tc>
          <w:tcPr>
            <w:tcW w:w="2185" w:type="pct"/>
            <w:tcBorders>
              <w:top w:val="single" w:color="auto" w:sz="4" w:space="0"/>
              <w:left w:val="single" w:color="auto" w:sz="4" w:space="0"/>
              <w:bottom w:val="single" w:color="auto" w:sz="4" w:space="0"/>
              <w:right w:val="single" w:color="auto" w:sz="4" w:space="0"/>
            </w:tcBorders>
            <w:vAlign w:val="center"/>
          </w:tcPr>
          <w:p w14:paraId="00108A7D">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中国思想史（张茂泽、刘学智、肖永明、周群）</w:t>
            </w:r>
          </w:p>
        </w:tc>
      </w:tr>
      <w:tr w14:paraId="73D9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86A6A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979</w:t>
            </w:r>
          </w:p>
        </w:tc>
        <w:tc>
          <w:tcPr>
            <w:tcW w:w="1831" w:type="pct"/>
            <w:tcBorders>
              <w:top w:val="single" w:color="auto" w:sz="4" w:space="0"/>
              <w:left w:val="single" w:color="auto" w:sz="4" w:space="0"/>
              <w:bottom w:val="single" w:color="auto" w:sz="4" w:space="0"/>
              <w:right w:val="single" w:color="auto" w:sz="4" w:space="0"/>
            </w:tcBorders>
            <w:vAlign w:val="center"/>
          </w:tcPr>
          <w:p w14:paraId="0585E3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世界古代史1（杨共乐、晏绍祥、刘健、刘城、王晋新）</w:t>
            </w:r>
          </w:p>
        </w:tc>
        <w:tc>
          <w:tcPr>
            <w:tcW w:w="492" w:type="pct"/>
            <w:tcBorders>
              <w:top w:val="single" w:color="auto" w:sz="4" w:space="0"/>
              <w:left w:val="single" w:color="auto" w:sz="4" w:space="0"/>
              <w:bottom w:val="single" w:color="auto" w:sz="4" w:space="0"/>
              <w:right w:val="single" w:color="auto" w:sz="4" w:space="0"/>
            </w:tcBorders>
            <w:vAlign w:val="center"/>
          </w:tcPr>
          <w:p w14:paraId="7C74A18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w:t>
            </w:r>
          </w:p>
        </w:tc>
        <w:tc>
          <w:tcPr>
            <w:tcW w:w="2185" w:type="pct"/>
            <w:tcBorders>
              <w:top w:val="single" w:color="auto" w:sz="4" w:space="0"/>
              <w:left w:val="single" w:color="auto" w:sz="4" w:space="0"/>
              <w:bottom w:val="single" w:color="auto" w:sz="4" w:space="0"/>
              <w:right w:val="single" w:color="auto" w:sz="4" w:space="0"/>
            </w:tcBorders>
            <w:vAlign w:val="center"/>
          </w:tcPr>
          <w:p w14:paraId="21667D1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世界古代史2（周巩固、徐家玲、张乃和）</w:t>
            </w:r>
          </w:p>
        </w:tc>
      </w:tr>
      <w:tr w14:paraId="0CCE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65017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w:t>
            </w:r>
          </w:p>
        </w:tc>
        <w:tc>
          <w:tcPr>
            <w:tcW w:w="1831" w:type="pct"/>
            <w:tcBorders>
              <w:top w:val="single" w:color="auto" w:sz="4" w:space="0"/>
              <w:left w:val="single" w:color="auto" w:sz="4" w:space="0"/>
              <w:bottom w:val="single" w:color="auto" w:sz="4" w:space="0"/>
              <w:right w:val="single" w:color="auto" w:sz="4" w:space="0"/>
            </w:tcBorders>
            <w:vAlign w:val="center"/>
          </w:tcPr>
          <w:p w14:paraId="79AFE56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世界现代史（第二版）（于沛、黄民兴）</w:t>
            </w:r>
          </w:p>
        </w:tc>
        <w:tc>
          <w:tcPr>
            <w:tcW w:w="492" w:type="pct"/>
            <w:tcBorders>
              <w:top w:val="single" w:color="auto" w:sz="4" w:space="0"/>
              <w:left w:val="single" w:color="auto" w:sz="4" w:space="0"/>
              <w:bottom w:val="single" w:color="auto" w:sz="4" w:space="0"/>
              <w:right w:val="single" w:color="auto" w:sz="4" w:space="0"/>
            </w:tcBorders>
            <w:vAlign w:val="center"/>
          </w:tcPr>
          <w:p w14:paraId="6C0181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1353</w:t>
            </w:r>
          </w:p>
        </w:tc>
        <w:tc>
          <w:tcPr>
            <w:tcW w:w="2185" w:type="pct"/>
            <w:tcBorders>
              <w:top w:val="single" w:color="auto" w:sz="4" w:space="0"/>
              <w:left w:val="single" w:color="auto" w:sz="4" w:space="0"/>
              <w:bottom w:val="single" w:color="auto" w:sz="4" w:space="0"/>
              <w:right w:val="single" w:color="auto" w:sz="4" w:space="0"/>
            </w:tcBorders>
            <w:vAlign w:val="center"/>
          </w:tcPr>
          <w:p w14:paraId="10D9C10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中国近代史（第二版）（张海鹏、刘国新）</w:t>
            </w:r>
          </w:p>
        </w:tc>
      </w:tr>
      <w:tr w14:paraId="3D7A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88001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1167</w:t>
            </w:r>
          </w:p>
        </w:tc>
        <w:tc>
          <w:tcPr>
            <w:tcW w:w="1831" w:type="pct"/>
            <w:tcBorders>
              <w:top w:val="single" w:color="auto" w:sz="4" w:space="0"/>
              <w:left w:val="single" w:color="auto" w:sz="4" w:space="0"/>
              <w:bottom w:val="single" w:color="auto" w:sz="4" w:space="0"/>
              <w:right w:val="single" w:color="auto" w:sz="4" w:space="0"/>
            </w:tcBorders>
            <w:vAlign w:val="center"/>
          </w:tcPr>
          <w:p w14:paraId="11C95C1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外国史学史（陈恒、彭刚、陈新、李隆国、梁民愫）</w:t>
            </w:r>
          </w:p>
        </w:tc>
        <w:tc>
          <w:tcPr>
            <w:tcW w:w="492" w:type="pct"/>
            <w:tcBorders>
              <w:top w:val="single" w:color="auto" w:sz="4" w:space="0"/>
              <w:left w:val="single" w:color="auto" w:sz="4" w:space="0"/>
              <w:bottom w:val="single" w:color="auto" w:sz="4" w:space="0"/>
              <w:right w:val="single" w:color="auto" w:sz="4" w:space="0"/>
            </w:tcBorders>
            <w:vAlign w:val="center"/>
          </w:tcPr>
          <w:p w14:paraId="74DDAE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1157</w:t>
            </w:r>
          </w:p>
        </w:tc>
        <w:tc>
          <w:tcPr>
            <w:tcW w:w="2185" w:type="pct"/>
            <w:tcBorders>
              <w:top w:val="single" w:color="auto" w:sz="4" w:space="0"/>
              <w:left w:val="single" w:color="auto" w:sz="4" w:space="0"/>
              <w:bottom w:val="single" w:color="auto" w:sz="4" w:space="0"/>
              <w:right w:val="single" w:color="auto" w:sz="4" w:space="0"/>
            </w:tcBorders>
            <w:vAlign w:val="center"/>
          </w:tcPr>
          <w:p w14:paraId="7784D2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中国史学史（瞿林东、向燕南、张越、汪受宽、李勇）</w:t>
            </w:r>
          </w:p>
        </w:tc>
      </w:tr>
      <w:tr w14:paraId="3F2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7CC61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w:t>
            </w:r>
          </w:p>
        </w:tc>
        <w:tc>
          <w:tcPr>
            <w:tcW w:w="1831" w:type="pct"/>
            <w:tcBorders>
              <w:top w:val="single" w:color="auto" w:sz="4" w:space="0"/>
              <w:left w:val="single" w:color="auto" w:sz="4" w:space="0"/>
              <w:bottom w:val="single" w:color="auto" w:sz="4" w:space="0"/>
              <w:right w:val="single" w:color="auto" w:sz="4" w:space="0"/>
            </w:tcBorders>
            <w:vAlign w:val="center"/>
          </w:tcPr>
          <w:p w14:paraId="27C96AEE">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博物馆学概论（史吉祥、陈红京、陈刚、陆建松）</w:t>
            </w:r>
          </w:p>
        </w:tc>
        <w:tc>
          <w:tcPr>
            <w:tcW w:w="492" w:type="pct"/>
            <w:tcBorders>
              <w:top w:val="single" w:color="auto" w:sz="4" w:space="0"/>
              <w:left w:val="single" w:color="auto" w:sz="4" w:space="0"/>
              <w:bottom w:val="single" w:color="auto" w:sz="4" w:space="0"/>
              <w:right w:val="single" w:color="auto" w:sz="4" w:space="0"/>
            </w:tcBorders>
            <w:vAlign w:val="center"/>
          </w:tcPr>
          <w:p w14:paraId="7517F3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1237</w:t>
            </w:r>
          </w:p>
        </w:tc>
        <w:tc>
          <w:tcPr>
            <w:tcW w:w="2185" w:type="pct"/>
            <w:tcBorders>
              <w:top w:val="single" w:color="auto" w:sz="4" w:space="0"/>
              <w:left w:val="single" w:color="auto" w:sz="4" w:space="0"/>
              <w:bottom w:val="single" w:color="auto" w:sz="4" w:space="0"/>
              <w:right w:val="single" w:color="auto" w:sz="4" w:space="0"/>
            </w:tcBorders>
            <w:vAlign w:val="center"/>
          </w:tcPr>
          <w:p w14:paraId="32F369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文物学概论（贾洪波、袁胜文、刘尊志）</w:t>
            </w:r>
          </w:p>
        </w:tc>
      </w:tr>
      <w:tr w14:paraId="394A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6B371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770</w:t>
            </w:r>
          </w:p>
        </w:tc>
        <w:tc>
          <w:tcPr>
            <w:tcW w:w="1831" w:type="pct"/>
            <w:tcBorders>
              <w:top w:val="single" w:color="auto" w:sz="4" w:space="0"/>
              <w:left w:val="single" w:color="auto" w:sz="4" w:space="0"/>
              <w:bottom w:val="single" w:color="auto" w:sz="4" w:space="0"/>
              <w:right w:val="single" w:color="auto" w:sz="4" w:space="0"/>
            </w:tcBorders>
            <w:vAlign w:val="center"/>
          </w:tcPr>
          <w:p w14:paraId="2D0B79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考古学概论（栾丰实、钱耀鹏、方辉、靳桂云、陈洪海）</w:t>
            </w:r>
          </w:p>
        </w:tc>
        <w:tc>
          <w:tcPr>
            <w:tcW w:w="492" w:type="pct"/>
            <w:tcBorders>
              <w:top w:val="single" w:color="auto" w:sz="4" w:space="0"/>
              <w:left w:val="single" w:color="auto" w:sz="4" w:space="0"/>
              <w:bottom w:val="single" w:color="auto" w:sz="4" w:space="0"/>
              <w:right w:val="single" w:color="auto" w:sz="4" w:space="0"/>
            </w:tcBorders>
            <w:vAlign w:val="center"/>
          </w:tcPr>
          <w:p w14:paraId="2C4C0B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7C5A8F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4D75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1F7E0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新闻学类（7）</w:t>
            </w:r>
          </w:p>
        </w:tc>
      </w:tr>
      <w:tr w14:paraId="0DB8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B6643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1360</w:t>
            </w:r>
          </w:p>
        </w:tc>
        <w:tc>
          <w:tcPr>
            <w:tcW w:w="1831" w:type="pct"/>
            <w:tcBorders>
              <w:top w:val="single" w:color="auto" w:sz="4" w:space="0"/>
              <w:left w:val="single" w:color="auto" w:sz="4" w:space="0"/>
              <w:bottom w:val="single" w:color="auto" w:sz="4" w:space="0"/>
              <w:right w:val="single" w:color="auto" w:sz="4" w:space="0"/>
            </w:tcBorders>
            <w:vAlign w:val="center"/>
          </w:tcPr>
          <w:p w14:paraId="0D455F9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新闻学概论（第二版）（张垒、丁丁）</w:t>
            </w:r>
          </w:p>
        </w:tc>
        <w:tc>
          <w:tcPr>
            <w:tcW w:w="492" w:type="pct"/>
            <w:tcBorders>
              <w:top w:val="single" w:color="auto" w:sz="4" w:space="0"/>
              <w:left w:val="single" w:color="auto" w:sz="4" w:space="0"/>
              <w:bottom w:val="single" w:color="auto" w:sz="4" w:space="0"/>
              <w:right w:val="single" w:color="auto" w:sz="4" w:space="0"/>
            </w:tcBorders>
            <w:vAlign w:val="center"/>
          </w:tcPr>
          <w:p w14:paraId="39708D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w:t>
            </w:r>
          </w:p>
        </w:tc>
        <w:tc>
          <w:tcPr>
            <w:tcW w:w="2185" w:type="pct"/>
            <w:tcBorders>
              <w:top w:val="single" w:color="auto" w:sz="4" w:space="0"/>
              <w:left w:val="single" w:color="auto" w:sz="4" w:space="0"/>
              <w:bottom w:val="single" w:color="auto" w:sz="4" w:space="0"/>
              <w:right w:val="single" w:color="auto" w:sz="4" w:space="0"/>
            </w:tcBorders>
            <w:vAlign w:val="center"/>
          </w:tcPr>
          <w:p w14:paraId="2DFAE88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新闻编辑（许正林、王君超、甘险峰、刘涛、彭兰）</w:t>
            </w:r>
          </w:p>
        </w:tc>
      </w:tr>
      <w:tr w14:paraId="2A4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EF31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w:t>
            </w:r>
          </w:p>
        </w:tc>
        <w:tc>
          <w:tcPr>
            <w:tcW w:w="1831" w:type="pct"/>
            <w:tcBorders>
              <w:top w:val="single" w:color="auto" w:sz="4" w:space="0"/>
              <w:left w:val="single" w:color="auto" w:sz="4" w:space="0"/>
              <w:bottom w:val="single" w:color="auto" w:sz="4" w:space="0"/>
              <w:right w:val="single" w:color="auto" w:sz="4" w:space="0"/>
            </w:tcBorders>
            <w:vAlign w:val="center"/>
          </w:tcPr>
          <w:p w14:paraId="0C3D29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新闻采访与写作1（罗以澄、张征、辜晓进、丁柏铨、张志安）</w:t>
            </w:r>
          </w:p>
        </w:tc>
        <w:tc>
          <w:tcPr>
            <w:tcW w:w="492" w:type="pct"/>
            <w:tcBorders>
              <w:top w:val="single" w:color="auto" w:sz="4" w:space="0"/>
              <w:left w:val="single" w:color="auto" w:sz="4" w:space="0"/>
              <w:bottom w:val="single" w:color="auto" w:sz="4" w:space="0"/>
              <w:right w:val="single" w:color="auto" w:sz="4" w:space="0"/>
            </w:tcBorders>
            <w:vAlign w:val="center"/>
          </w:tcPr>
          <w:p w14:paraId="217714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1275</w:t>
            </w:r>
          </w:p>
        </w:tc>
        <w:tc>
          <w:tcPr>
            <w:tcW w:w="2185" w:type="pct"/>
            <w:tcBorders>
              <w:top w:val="single" w:color="auto" w:sz="4" w:space="0"/>
              <w:left w:val="single" w:color="auto" w:sz="4" w:space="0"/>
              <w:bottom w:val="single" w:color="auto" w:sz="4" w:space="0"/>
              <w:right w:val="single" w:color="auto" w:sz="4" w:space="0"/>
            </w:tcBorders>
            <w:vAlign w:val="center"/>
          </w:tcPr>
          <w:p w14:paraId="705FE7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新闻采访与写作2（翁昌寿、林晖、周海燕）</w:t>
            </w:r>
          </w:p>
        </w:tc>
      </w:tr>
      <w:tr w14:paraId="4AD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A31BB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1110</w:t>
            </w:r>
          </w:p>
        </w:tc>
        <w:tc>
          <w:tcPr>
            <w:tcW w:w="1831" w:type="pct"/>
            <w:tcBorders>
              <w:top w:val="single" w:color="auto" w:sz="4" w:space="0"/>
              <w:left w:val="single" w:color="auto" w:sz="4" w:space="0"/>
              <w:bottom w:val="single" w:color="auto" w:sz="4" w:space="0"/>
              <w:right w:val="single" w:color="auto" w:sz="4" w:space="0"/>
            </w:tcBorders>
            <w:vAlign w:val="center"/>
          </w:tcPr>
          <w:p w14:paraId="60FA4D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广告学概论（丁俊杰、金定海、陈培爱、康瑾、</w:t>
            </w:r>
            <w:bookmarkStart w:id="272" w:name="bkPolitics3113351"/>
            <w:sdt>
              <w:sdtPr>
                <w:rPr>
                  <w:color w:val="000000" w:themeColor="text1"/>
                  <w14:textFill>
                    <w14:solidFill>
                      <w14:schemeClr w14:val="tx1"/>
                    </w14:solidFill>
                  </w14:textFill>
                </w:rPr>
                <w:alias w:val="落马官员"/>
                <w:id w:val="1072056"/>
              </w:sdtPr>
              <w:sdtEndPr>
                <w:rPr>
                  <w:color w:val="000000" w:themeColor="text1"/>
                  <w14:textFill>
                    <w14:solidFill>
                      <w14:schemeClr w14:val="tx1"/>
                    </w14:solidFill>
                  </w14:textFill>
                </w:rPr>
              </w:sdtEndPr>
              <w:sdtContent>
                <w:bookmarkStart w:id="273" w:name="bkPolitics1072056"/>
                <w:r>
                  <w:rPr>
                    <w:rFonts w:ascii="Times New Roman" w:hAnsi="Times New Roman" w:eastAsia="仿宋_GB2312" w:cs="Times New Roman"/>
                    <w:color w:val="000000" w:themeColor="text1"/>
                    <w:sz w:val="24"/>
                    <w:szCs w:val="24"/>
                    <w14:textFill>
                      <w14:solidFill>
                        <w14:schemeClr w14:val="tx1"/>
                      </w14:solidFill>
                    </w14:textFill>
                  </w:rPr>
                  <w:t>王晓华</w:t>
                </w:r>
                <w:bookmarkEnd w:id="273"/>
              </w:sdtContent>
            </w:sdt>
            <w:bookmarkEnd w:id="272"/>
            <w:r>
              <w:rPr>
                <w:rFonts w:ascii="Times New Roman" w:hAnsi="Times New Roman" w:eastAsia="仿宋_GB2312" w:cs="Times New Roman"/>
                <w:color w:val="000000" w:themeColor="text1"/>
                <w:sz w:val="24"/>
                <w:szCs w:val="24"/>
                <w14:textFill>
                  <w14:solidFill>
                    <w14:schemeClr w14:val="tx1"/>
                  </w14:solidFill>
                </w14:textFill>
              </w:rPr>
              <w:t>、初广志、杨海军）</w:t>
            </w:r>
          </w:p>
        </w:tc>
        <w:tc>
          <w:tcPr>
            <w:tcW w:w="492" w:type="pct"/>
            <w:tcBorders>
              <w:top w:val="single" w:color="auto" w:sz="4" w:space="0"/>
              <w:left w:val="single" w:color="auto" w:sz="4" w:space="0"/>
              <w:bottom w:val="single" w:color="auto" w:sz="4" w:space="0"/>
              <w:right w:val="single" w:color="auto" w:sz="4" w:space="0"/>
            </w:tcBorders>
            <w:vAlign w:val="center"/>
          </w:tcPr>
          <w:p w14:paraId="7D7E8C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1338</w:t>
            </w:r>
          </w:p>
        </w:tc>
        <w:tc>
          <w:tcPr>
            <w:tcW w:w="2185" w:type="pct"/>
            <w:tcBorders>
              <w:top w:val="single" w:color="auto" w:sz="4" w:space="0"/>
              <w:left w:val="single" w:color="auto" w:sz="4" w:space="0"/>
              <w:bottom w:val="single" w:color="auto" w:sz="4" w:space="0"/>
              <w:right w:val="single" w:color="auto" w:sz="4" w:space="0"/>
            </w:tcBorders>
            <w:vAlign w:val="center"/>
          </w:tcPr>
          <w:p w14:paraId="7AE5542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中国新闻传播史（吴廷俊、徐新平、陈建云、王润泽、艾红红、蒋含平）</w:t>
            </w:r>
          </w:p>
        </w:tc>
      </w:tr>
      <w:tr w14:paraId="2BAE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4731C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1337</w:t>
            </w:r>
          </w:p>
        </w:tc>
        <w:tc>
          <w:tcPr>
            <w:tcW w:w="1831" w:type="pct"/>
            <w:tcBorders>
              <w:top w:val="single" w:color="auto" w:sz="4" w:space="0"/>
              <w:left w:val="single" w:color="auto" w:sz="4" w:space="0"/>
              <w:bottom w:val="single" w:color="auto" w:sz="4" w:space="0"/>
              <w:right w:val="single" w:color="auto" w:sz="4" w:space="0"/>
            </w:tcBorders>
            <w:vAlign w:val="center"/>
          </w:tcPr>
          <w:p w14:paraId="5F1B8E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西方传播学理论评析（戴元光、胡翼青、支庭荣）</w:t>
            </w:r>
          </w:p>
        </w:tc>
        <w:tc>
          <w:tcPr>
            <w:tcW w:w="492" w:type="pct"/>
            <w:tcBorders>
              <w:top w:val="single" w:color="auto" w:sz="4" w:space="0"/>
              <w:left w:val="single" w:color="auto" w:sz="4" w:space="0"/>
              <w:bottom w:val="single" w:color="auto" w:sz="4" w:space="0"/>
              <w:right w:val="single" w:color="auto" w:sz="4" w:space="0"/>
            </w:tcBorders>
            <w:vAlign w:val="center"/>
          </w:tcPr>
          <w:p w14:paraId="3F3DCF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4153173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1782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B22221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艺术学类（7）</w:t>
            </w:r>
          </w:p>
        </w:tc>
      </w:tr>
      <w:tr w14:paraId="1361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DA0EE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1176</w:t>
            </w:r>
          </w:p>
        </w:tc>
        <w:tc>
          <w:tcPr>
            <w:tcW w:w="1831" w:type="pct"/>
            <w:tcBorders>
              <w:top w:val="single" w:color="auto" w:sz="4" w:space="0"/>
              <w:left w:val="single" w:color="auto" w:sz="4" w:space="0"/>
              <w:bottom w:val="single" w:color="auto" w:sz="4" w:space="0"/>
              <w:right w:val="single" w:color="auto" w:sz="4" w:space="0"/>
            </w:tcBorders>
            <w:vAlign w:val="center"/>
          </w:tcPr>
          <w:p w14:paraId="21EA623E">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艺术学概论1（王一川、彭吉象、</w:t>
            </w:r>
            <w:bookmarkStart w:id="274" w:name="bkPolitics3111315"/>
            <w:sdt>
              <w:sdtPr>
                <w:rPr>
                  <w:color w:val="000000" w:themeColor="text1"/>
                  <w14:textFill>
                    <w14:solidFill>
                      <w14:schemeClr w14:val="tx1"/>
                    </w14:solidFill>
                  </w14:textFill>
                </w:rPr>
                <w:alias w:val="落马官员"/>
                <w:id w:val="1000743"/>
              </w:sdtPr>
              <w:sdtEndPr>
                <w:rPr>
                  <w:color w:val="000000" w:themeColor="text1"/>
                  <w14:textFill>
                    <w14:solidFill>
                      <w14:schemeClr w14:val="tx1"/>
                    </w14:solidFill>
                  </w14:textFill>
                </w:rPr>
              </w:sdtEndPr>
              <w:sdtContent>
                <w:bookmarkStart w:id="275" w:name="bkPolitics1000743"/>
                <w:r>
                  <w:rPr>
                    <w:rFonts w:ascii="Times New Roman" w:hAnsi="Times New Roman" w:eastAsia="仿宋_GB2312" w:cs="Times New Roman"/>
                    <w:color w:val="000000" w:themeColor="text1"/>
                    <w:sz w:val="24"/>
                    <w:szCs w:val="24"/>
                    <w14:textFill>
                      <w14:solidFill>
                        <w14:schemeClr w14:val="tx1"/>
                      </w14:solidFill>
                    </w14:textFill>
                  </w:rPr>
                  <w:t>陈旭光</w:t>
                </w:r>
                <w:bookmarkEnd w:id="275"/>
              </w:sdtContent>
            </w:sdt>
            <w:bookmarkEnd w:id="274"/>
            <w:r>
              <w:rPr>
                <w:rFonts w:ascii="Times New Roman" w:hAnsi="Times New Roman" w:eastAsia="仿宋_GB2312" w:cs="Times New Roman"/>
                <w:color w:val="000000" w:themeColor="text1"/>
                <w:sz w:val="24"/>
                <w:szCs w:val="24"/>
                <w14:textFill>
                  <w14:solidFill>
                    <w14:schemeClr w14:val="tx1"/>
                  </w14:solidFill>
                </w14:textFill>
              </w:rPr>
              <w:t>、雍文昴、田川流）</w:t>
            </w:r>
          </w:p>
        </w:tc>
        <w:tc>
          <w:tcPr>
            <w:tcW w:w="492" w:type="pct"/>
            <w:tcBorders>
              <w:top w:val="single" w:color="auto" w:sz="4" w:space="0"/>
              <w:left w:val="single" w:color="auto" w:sz="4" w:space="0"/>
              <w:bottom w:val="single" w:color="auto" w:sz="4" w:space="0"/>
              <w:right w:val="single" w:color="auto" w:sz="4" w:space="0"/>
            </w:tcBorders>
            <w:vAlign w:val="center"/>
          </w:tcPr>
          <w:p w14:paraId="37C7B1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1277</w:t>
            </w:r>
          </w:p>
        </w:tc>
        <w:tc>
          <w:tcPr>
            <w:tcW w:w="2185" w:type="pct"/>
            <w:tcBorders>
              <w:top w:val="single" w:color="auto" w:sz="4" w:space="0"/>
              <w:left w:val="single" w:color="auto" w:sz="4" w:space="0"/>
              <w:bottom w:val="single" w:color="auto" w:sz="4" w:space="0"/>
              <w:right w:val="single" w:color="auto" w:sz="4" w:space="0"/>
            </w:tcBorders>
            <w:vAlign w:val="center"/>
          </w:tcPr>
          <w:p w14:paraId="02FBDD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艺术学概论2（彭吉象、王一川、黄宗贤）</w:t>
            </w:r>
          </w:p>
        </w:tc>
      </w:tr>
      <w:tr w14:paraId="56CC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5EF9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1166</w:t>
            </w:r>
          </w:p>
        </w:tc>
        <w:tc>
          <w:tcPr>
            <w:tcW w:w="1831" w:type="pct"/>
            <w:tcBorders>
              <w:top w:val="single" w:color="auto" w:sz="4" w:space="0"/>
              <w:left w:val="single" w:color="auto" w:sz="4" w:space="0"/>
              <w:bottom w:val="single" w:color="auto" w:sz="4" w:space="0"/>
              <w:right w:val="single" w:color="auto" w:sz="4" w:space="0"/>
            </w:tcBorders>
            <w:vAlign w:val="center"/>
          </w:tcPr>
          <w:p w14:paraId="6090E4A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中国舞蹈史1（袁禾、郑慧慧）</w:t>
            </w:r>
          </w:p>
        </w:tc>
        <w:tc>
          <w:tcPr>
            <w:tcW w:w="492" w:type="pct"/>
            <w:tcBorders>
              <w:top w:val="single" w:color="auto" w:sz="4" w:space="0"/>
              <w:left w:val="single" w:color="auto" w:sz="4" w:space="0"/>
              <w:bottom w:val="single" w:color="auto" w:sz="4" w:space="0"/>
              <w:right w:val="single" w:color="auto" w:sz="4" w:space="0"/>
            </w:tcBorders>
            <w:vAlign w:val="center"/>
          </w:tcPr>
          <w:p w14:paraId="31A00D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w:t>
            </w:r>
          </w:p>
        </w:tc>
        <w:tc>
          <w:tcPr>
            <w:tcW w:w="2185" w:type="pct"/>
            <w:tcBorders>
              <w:top w:val="single" w:color="auto" w:sz="4" w:space="0"/>
              <w:left w:val="single" w:color="auto" w:sz="4" w:space="0"/>
              <w:bottom w:val="single" w:color="auto" w:sz="4" w:space="0"/>
              <w:right w:val="single" w:color="auto" w:sz="4" w:space="0"/>
            </w:tcBorders>
            <w:vAlign w:val="center"/>
          </w:tcPr>
          <w:p w14:paraId="642411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中国舞蹈史2（袁禾、郑慧慧）</w:t>
            </w:r>
          </w:p>
        </w:tc>
      </w:tr>
      <w:tr w14:paraId="7E51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2886D2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w:t>
            </w:r>
          </w:p>
        </w:tc>
        <w:tc>
          <w:tcPr>
            <w:tcW w:w="1831" w:type="pct"/>
            <w:tcBorders>
              <w:top w:val="single" w:color="auto" w:sz="4" w:space="0"/>
              <w:left w:val="single" w:color="auto" w:sz="4" w:space="0"/>
              <w:bottom w:val="single" w:color="auto" w:sz="4" w:space="0"/>
              <w:right w:val="single" w:color="auto" w:sz="4" w:space="0"/>
            </w:tcBorders>
            <w:vAlign w:val="center"/>
          </w:tcPr>
          <w:p w14:paraId="76D08C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中国美术史1（郑岩、贺西林、邵彦、黄小峰）</w:t>
            </w:r>
          </w:p>
        </w:tc>
        <w:tc>
          <w:tcPr>
            <w:tcW w:w="492" w:type="pct"/>
            <w:tcBorders>
              <w:top w:val="single" w:color="auto" w:sz="4" w:space="0"/>
              <w:left w:val="single" w:color="auto" w:sz="4" w:space="0"/>
              <w:bottom w:val="single" w:color="auto" w:sz="4" w:space="0"/>
              <w:right w:val="single" w:color="auto" w:sz="4" w:space="0"/>
            </w:tcBorders>
            <w:vAlign w:val="center"/>
          </w:tcPr>
          <w:p w14:paraId="39AAAC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1273</w:t>
            </w:r>
          </w:p>
        </w:tc>
        <w:tc>
          <w:tcPr>
            <w:tcW w:w="2185" w:type="pct"/>
            <w:tcBorders>
              <w:top w:val="single" w:color="auto" w:sz="4" w:space="0"/>
              <w:left w:val="single" w:color="auto" w:sz="4" w:space="0"/>
              <w:bottom w:val="single" w:color="auto" w:sz="4" w:space="0"/>
              <w:right w:val="single" w:color="auto" w:sz="4" w:space="0"/>
            </w:tcBorders>
            <w:vAlign w:val="center"/>
          </w:tcPr>
          <w:p w14:paraId="63A64F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中国美术史2（邵彦、吴雪杉、黄小峰）</w:t>
            </w:r>
          </w:p>
        </w:tc>
      </w:tr>
      <w:tr w14:paraId="2E9E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815B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1081</w:t>
            </w:r>
          </w:p>
        </w:tc>
        <w:tc>
          <w:tcPr>
            <w:tcW w:w="1831" w:type="pct"/>
            <w:tcBorders>
              <w:top w:val="single" w:color="auto" w:sz="4" w:space="0"/>
              <w:left w:val="single" w:color="auto" w:sz="4" w:space="0"/>
              <w:bottom w:val="single" w:color="auto" w:sz="4" w:space="0"/>
              <w:right w:val="single" w:color="auto" w:sz="4" w:space="0"/>
            </w:tcBorders>
            <w:vAlign w:val="center"/>
          </w:tcPr>
          <w:p w14:paraId="07B071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中国戏曲史（郑传寅、俞为民、朱恒夫、郭英德、刘祯）</w:t>
            </w:r>
          </w:p>
        </w:tc>
        <w:tc>
          <w:tcPr>
            <w:tcW w:w="492" w:type="pct"/>
            <w:tcBorders>
              <w:top w:val="single" w:color="auto" w:sz="4" w:space="0"/>
              <w:left w:val="single" w:color="auto" w:sz="4" w:space="0"/>
              <w:bottom w:val="single" w:color="auto" w:sz="4" w:space="0"/>
              <w:right w:val="single" w:color="auto" w:sz="4" w:space="0"/>
            </w:tcBorders>
            <w:vAlign w:val="center"/>
          </w:tcPr>
          <w:p w14:paraId="1707FC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2871BE5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p>
        </w:tc>
      </w:tr>
      <w:tr w14:paraId="2061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167A6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马工程</w:t>
            </w:r>
            <w:r>
              <w:rPr>
                <w:rFonts w:hint="eastAsia" w:ascii="Times New Roman" w:hAnsi="Times New Roman" w:eastAsia="仿宋_GB2312" w:cs="Times New Roman"/>
                <w:b/>
                <w:bCs/>
                <w:color w:val="000000" w:themeColor="text1"/>
                <w:sz w:val="24"/>
                <w:szCs w:val="24"/>
                <w14:textFill>
                  <w14:solidFill>
                    <w14:schemeClr w14:val="tx1"/>
                  </w14:solidFill>
                </w14:textFill>
              </w:rPr>
              <w:t>”</w:t>
            </w:r>
            <w:r>
              <w:rPr>
                <w:rFonts w:ascii="Times New Roman" w:hAnsi="Times New Roman" w:eastAsia="仿宋_GB2312" w:cs="Times New Roman"/>
                <w:b/>
                <w:bCs/>
                <w:color w:val="000000" w:themeColor="text1"/>
                <w:sz w:val="24"/>
                <w:szCs w:val="24"/>
                <w14:textFill>
                  <w14:solidFill>
                    <w14:schemeClr w14:val="tx1"/>
                  </w14:solidFill>
                </w14:textFill>
              </w:rPr>
              <w:t>社会学类（7）</w:t>
            </w:r>
          </w:p>
        </w:tc>
      </w:tr>
      <w:tr w14:paraId="06BE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70B5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w:t>
            </w:r>
          </w:p>
        </w:tc>
        <w:tc>
          <w:tcPr>
            <w:tcW w:w="1831" w:type="pct"/>
            <w:tcBorders>
              <w:top w:val="single" w:color="auto" w:sz="4" w:space="0"/>
              <w:left w:val="single" w:color="auto" w:sz="4" w:space="0"/>
              <w:bottom w:val="single" w:color="auto" w:sz="4" w:space="0"/>
              <w:right w:val="single" w:color="auto" w:sz="4" w:space="0"/>
            </w:tcBorders>
            <w:vAlign w:val="center"/>
          </w:tcPr>
          <w:p w14:paraId="18F2682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人类学概论（周大鸣、马翀炜、刘夏蓓、程瑜、何明）</w:t>
            </w:r>
          </w:p>
        </w:tc>
        <w:tc>
          <w:tcPr>
            <w:tcW w:w="492" w:type="pct"/>
            <w:tcBorders>
              <w:top w:val="single" w:color="auto" w:sz="4" w:space="0"/>
              <w:left w:val="single" w:color="auto" w:sz="4" w:space="0"/>
              <w:bottom w:val="single" w:color="auto" w:sz="4" w:space="0"/>
              <w:right w:val="single" w:color="auto" w:sz="4" w:space="0"/>
            </w:tcBorders>
            <w:vAlign w:val="center"/>
          </w:tcPr>
          <w:p w14:paraId="26933A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1332</w:t>
            </w:r>
          </w:p>
        </w:tc>
        <w:tc>
          <w:tcPr>
            <w:tcW w:w="2185" w:type="pct"/>
            <w:tcBorders>
              <w:top w:val="single" w:color="auto" w:sz="4" w:space="0"/>
              <w:left w:val="single" w:color="auto" w:sz="4" w:space="0"/>
              <w:bottom w:val="single" w:color="auto" w:sz="4" w:space="0"/>
              <w:right w:val="single" w:color="auto" w:sz="4" w:space="0"/>
            </w:tcBorders>
            <w:vAlign w:val="center"/>
          </w:tcPr>
          <w:p w14:paraId="7935244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社会政策概论（关信平、徐月宾、林闽钢、丁建定）</w:t>
            </w:r>
          </w:p>
        </w:tc>
      </w:tr>
      <w:tr w14:paraId="067D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385B6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1364</w:t>
            </w:r>
          </w:p>
        </w:tc>
        <w:tc>
          <w:tcPr>
            <w:tcW w:w="1831" w:type="pct"/>
            <w:tcBorders>
              <w:top w:val="single" w:color="auto" w:sz="4" w:space="0"/>
              <w:left w:val="single" w:color="auto" w:sz="4" w:space="0"/>
              <w:bottom w:val="single" w:color="auto" w:sz="4" w:space="0"/>
              <w:right w:val="single" w:color="auto" w:sz="4" w:space="0"/>
            </w:tcBorders>
            <w:vAlign w:val="center"/>
          </w:tcPr>
          <w:p w14:paraId="7BB403C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社会学概论（第二版）（冯仕政、关信平）</w:t>
            </w:r>
          </w:p>
        </w:tc>
        <w:tc>
          <w:tcPr>
            <w:tcW w:w="492" w:type="pct"/>
            <w:tcBorders>
              <w:top w:val="single" w:color="auto" w:sz="4" w:space="0"/>
              <w:left w:val="single" w:color="auto" w:sz="4" w:space="0"/>
              <w:bottom w:val="single" w:color="auto" w:sz="4" w:space="0"/>
              <w:right w:val="single" w:color="auto" w:sz="4" w:space="0"/>
            </w:tcBorders>
            <w:vAlign w:val="center"/>
          </w:tcPr>
          <w:p w14:paraId="4401F2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1334</w:t>
            </w:r>
          </w:p>
        </w:tc>
        <w:tc>
          <w:tcPr>
            <w:tcW w:w="2185" w:type="pct"/>
            <w:tcBorders>
              <w:top w:val="single" w:color="auto" w:sz="4" w:space="0"/>
              <w:left w:val="single" w:color="auto" w:sz="4" w:space="0"/>
              <w:bottom w:val="single" w:color="auto" w:sz="4" w:space="0"/>
              <w:right w:val="single" w:color="auto" w:sz="4" w:space="0"/>
            </w:tcBorders>
            <w:vAlign w:val="center"/>
          </w:tcPr>
          <w:p w14:paraId="19C06F5E">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社会心理学概论（周晓虹、翟学伟、管健、汪新建）</w:t>
            </w:r>
          </w:p>
        </w:tc>
      </w:tr>
      <w:tr w14:paraId="4614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A5B05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1335</w:t>
            </w:r>
          </w:p>
        </w:tc>
        <w:tc>
          <w:tcPr>
            <w:tcW w:w="1831" w:type="pct"/>
            <w:tcBorders>
              <w:top w:val="single" w:color="auto" w:sz="4" w:space="0"/>
              <w:left w:val="single" w:color="auto" w:sz="4" w:space="0"/>
              <w:bottom w:val="single" w:color="auto" w:sz="4" w:space="0"/>
              <w:right w:val="single" w:color="auto" w:sz="4" w:space="0"/>
            </w:tcBorders>
            <w:vAlign w:val="center"/>
          </w:tcPr>
          <w:p w14:paraId="60E74C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中国社会学史（杨敏、江立华、陆远、黄家亮）</w:t>
            </w:r>
          </w:p>
        </w:tc>
        <w:tc>
          <w:tcPr>
            <w:tcW w:w="492" w:type="pct"/>
            <w:tcBorders>
              <w:top w:val="single" w:color="auto" w:sz="4" w:space="0"/>
              <w:left w:val="single" w:color="auto" w:sz="4" w:space="0"/>
              <w:bottom w:val="single" w:color="auto" w:sz="4" w:space="0"/>
              <w:right w:val="single" w:color="auto" w:sz="4" w:space="0"/>
            </w:tcBorders>
            <w:vAlign w:val="center"/>
          </w:tcPr>
          <w:p w14:paraId="247C97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w:t>
            </w:r>
          </w:p>
        </w:tc>
        <w:tc>
          <w:tcPr>
            <w:tcW w:w="2185" w:type="pct"/>
            <w:tcBorders>
              <w:top w:val="single" w:color="auto" w:sz="4" w:space="0"/>
              <w:left w:val="single" w:color="auto" w:sz="4" w:space="0"/>
              <w:bottom w:val="single" w:color="auto" w:sz="4" w:space="0"/>
              <w:right w:val="single" w:color="auto" w:sz="4" w:space="0"/>
            </w:tcBorders>
            <w:vAlign w:val="center"/>
          </w:tcPr>
          <w:p w14:paraId="5AD55B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中国社会思想史（王处辉、桂胜、宣朝庆、田毅鹏）</w:t>
            </w:r>
          </w:p>
        </w:tc>
      </w:tr>
      <w:tr w14:paraId="0CCE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50429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w:t>
            </w:r>
          </w:p>
        </w:tc>
        <w:tc>
          <w:tcPr>
            <w:tcW w:w="1831" w:type="pct"/>
            <w:tcBorders>
              <w:top w:val="single" w:color="auto" w:sz="4" w:space="0"/>
              <w:left w:val="single" w:color="auto" w:sz="4" w:space="0"/>
              <w:bottom w:val="single" w:color="auto" w:sz="4" w:space="0"/>
              <w:right w:val="single" w:color="auto" w:sz="4" w:space="0"/>
            </w:tcBorders>
            <w:vAlign w:val="center"/>
          </w:tcPr>
          <w:p w14:paraId="5BCA7E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农村社会学（钟涨宝、万江红、陆益龙、林聚任、罗峰、狄金华、田北海、董磊明）</w:t>
            </w:r>
          </w:p>
        </w:tc>
        <w:tc>
          <w:tcPr>
            <w:tcW w:w="492" w:type="pct"/>
            <w:tcBorders>
              <w:top w:val="single" w:color="auto" w:sz="4" w:space="0"/>
              <w:left w:val="single" w:color="auto" w:sz="4" w:space="0"/>
              <w:bottom w:val="single" w:color="auto" w:sz="4" w:space="0"/>
              <w:right w:val="single" w:color="auto" w:sz="4" w:space="0"/>
            </w:tcBorders>
            <w:vAlign w:val="center"/>
          </w:tcPr>
          <w:p w14:paraId="0265222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7CDB86C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48F1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DEA19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kern w:val="0"/>
                <w:sz w:val="24"/>
                <w:szCs w:val="24"/>
                <w14:textFill>
                  <w14:solidFill>
                    <w14:schemeClr w14:val="tx1"/>
                  </w14:solidFill>
                </w14:textFill>
              </w:rPr>
              <w:t>习近平新时代中国特色社会主义思想专题讲座</w:t>
            </w:r>
            <w:r>
              <w:rPr>
                <w:rFonts w:ascii="Times New Roman" w:hAnsi="Times New Roman" w:eastAsia="仿宋_GB2312" w:cs="Times New Roman"/>
                <w:b/>
                <w:color w:val="000000" w:themeColor="text1"/>
                <w:sz w:val="24"/>
                <w:szCs w:val="24"/>
                <w14:textFill>
                  <w14:solidFill>
                    <w14:schemeClr w14:val="tx1"/>
                  </w14:solidFill>
                </w14:textFill>
              </w:rPr>
              <w:t>（26）</w:t>
            </w:r>
          </w:p>
        </w:tc>
      </w:tr>
      <w:tr w14:paraId="52D3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AE82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11975</w:t>
            </w:r>
          </w:p>
        </w:tc>
        <w:tc>
          <w:tcPr>
            <w:tcW w:w="1831" w:type="pct"/>
            <w:tcBorders>
              <w:top w:val="single" w:color="auto" w:sz="4" w:space="0"/>
              <w:left w:val="single" w:color="auto" w:sz="4" w:space="0"/>
              <w:bottom w:val="single" w:color="auto" w:sz="4" w:space="0"/>
              <w:right w:val="single" w:color="auto" w:sz="4" w:space="0"/>
            </w:tcBorders>
            <w:vAlign w:val="center"/>
          </w:tcPr>
          <w:p w14:paraId="5ADA196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习近平新时代中国特色社会主义思想：前言 本课程的教学内容和体系（孙蚌珠）</w:t>
            </w:r>
          </w:p>
        </w:tc>
        <w:tc>
          <w:tcPr>
            <w:tcW w:w="492" w:type="pct"/>
            <w:tcBorders>
              <w:top w:val="single" w:color="auto" w:sz="4" w:space="0"/>
              <w:left w:val="single" w:color="auto" w:sz="4" w:space="0"/>
              <w:bottom w:val="single" w:color="auto" w:sz="4" w:space="0"/>
              <w:right w:val="single" w:color="auto" w:sz="4" w:space="0"/>
            </w:tcBorders>
            <w:vAlign w:val="center"/>
          </w:tcPr>
          <w:p w14:paraId="7C0D336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11976</w:t>
            </w:r>
          </w:p>
        </w:tc>
        <w:tc>
          <w:tcPr>
            <w:tcW w:w="2185" w:type="pct"/>
            <w:tcBorders>
              <w:top w:val="single" w:color="auto" w:sz="4" w:space="0"/>
              <w:left w:val="single" w:color="auto" w:sz="4" w:space="0"/>
              <w:bottom w:val="single" w:color="auto" w:sz="4" w:space="0"/>
              <w:right w:val="single" w:color="auto" w:sz="4" w:space="0"/>
            </w:tcBorders>
            <w:vAlign w:val="center"/>
          </w:tcPr>
          <w:p w14:paraId="2179A5A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习近平新时代中国特色社会主义思想：第一讲 新时代 新思想 新飞跃（秦宣）</w:t>
            </w:r>
          </w:p>
        </w:tc>
      </w:tr>
      <w:tr w14:paraId="33E5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DFC2E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11977</w:t>
            </w:r>
          </w:p>
        </w:tc>
        <w:tc>
          <w:tcPr>
            <w:tcW w:w="1831" w:type="pct"/>
            <w:tcBorders>
              <w:top w:val="single" w:color="auto" w:sz="4" w:space="0"/>
              <w:left w:val="single" w:color="auto" w:sz="4" w:space="0"/>
              <w:bottom w:val="single" w:color="auto" w:sz="4" w:space="0"/>
              <w:right w:val="single" w:color="auto" w:sz="4" w:space="0"/>
            </w:tcBorders>
            <w:vAlign w:val="center"/>
          </w:tcPr>
          <w:p w14:paraId="6E966D4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习近平新时代中国特色社会主义思想：第二讲 坚持党的全面领导（王炳林）</w:t>
            </w:r>
          </w:p>
        </w:tc>
        <w:tc>
          <w:tcPr>
            <w:tcW w:w="492" w:type="pct"/>
            <w:tcBorders>
              <w:top w:val="single" w:color="auto" w:sz="4" w:space="0"/>
              <w:left w:val="single" w:color="auto" w:sz="4" w:space="0"/>
              <w:bottom w:val="single" w:color="auto" w:sz="4" w:space="0"/>
              <w:right w:val="single" w:color="auto" w:sz="4" w:space="0"/>
            </w:tcBorders>
            <w:vAlign w:val="center"/>
          </w:tcPr>
          <w:p w14:paraId="1BEBD20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11978</w:t>
            </w:r>
          </w:p>
        </w:tc>
        <w:tc>
          <w:tcPr>
            <w:tcW w:w="2185" w:type="pct"/>
            <w:tcBorders>
              <w:top w:val="single" w:color="auto" w:sz="4" w:space="0"/>
              <w:left w:val="single" w:color="auto" w:sz="4" w:space="0"/>
              <w:bottom w:val="single" w:color="auto" w:sz="4" w:space="0"/>
              <w:right w:val="single" w:color="auto" w:sz="4" w:space="0"/>
            </w:tcBorders>
            <w:vAlign w:val="center"/>
          </w:tcPr>
          <w:p w14:paraId="40E533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习近平新时代中国特色社会主义思想：第三讲 坚持以人民为中心（宋友文）</w:t>
            </w:r>
          </w:p>
        </w:tc>
      </w:tr>
      <w:tr w14:paraId="57D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384C7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11979</w:t>
            </w:r>
          </w:p>
        </w:tc>
        <w:tc>
          <w:tcPr>
            <w:tcW w:w="1831" w:type="pct"/>
            <w:tcBorders>
              <w:top w:val="single" w:color="auto" w:sz="4" w:space="0"/>
              <w:left w:val="single" w:color="auto" w:sz="4" w:space="0"/>
              <w:bottom w:val="single" w:color="auto" w:sz="4" w:space="0"/>
              <w:right w:val="single" w:color="auto" w:sz="4" w:space="0"/>
            </w:tcBorders>
            <w:vAlign w:val="center"/>
          </w:tcPr>
          <w:p w14:paraId="17F504D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习近平新时代中国特色社会主义思想：第四讲 全面建设社会主义现代化国家</w:t>
            </w:r>
          </w:p>
          <w:p w14:paraId="2DC685F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（陈培永）</w:t>
            </w:r>
          </w:p>
        </w:tc>
        <w:tc>
          <w:tcPr>
            <w:tcW w:w="492" w:type="pct"/>
            <w:tcBorders>
              <w:top w:val="single" w:color="auto" w:sz="4" w:space="0"/>
              <w:left w:val="single" w:color="auto" w:sz="4" w:space="0"/>
              <w:bottom w:val="single" w:color="auto" w:sz="4" w:space="0"/>
              <w:right w:val="single" w:color="auto" w:sz="4" w:space="0"/>
            </w:tcBorders>
            <w:vAlign w:val="center"/>
          </w:tcPr>
          <w:p w14:paraId="340F205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11980</w:t>
            </w:r>
          </w:p>
        </w:tc>
        <w:tc>
          <w:tcPr>
            <w:tcW w:w="2185" w:type="pct"/>
            <w:tcBorders>
              <w:top w:val="single" w:color="auto" w:sz="4" w:space="0"/>
              <w:left w:val="single" w:color="auto" w:sz="4" w:space="0"/>
              <w:bottom w:val="single" w:color="auto" w:sz="4" w:space="0"/>
              <w:right w:val="single" w:color="auto" w:sz="4" w:space="0"/>
            </w:tcBorders>
            <w:vAlign w:val="center"/>
          </w:tcPr>
          <w:p w14:paraId="4359676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习近平新时代中国特色社会主义思想：第五讲 全面深化改革（韩喜平）</w:t>
            </w:r>
          </w:p>
        </w:tc>
      </w:tr>
      <w:tr w14:paraId="5911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C2332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11981</w:t>
            </w:r>
          </w:p>
        </w:tc>
        <w:tc>
          <w:tcPr>
            <w:tcW w:w="1831" w:type="pct"/>
            <w:tcBorders>
              <w:top w:val="single" w:color="auto" w:sz="4" w:space="0"/>
              <w:left w:val="single" w:color="auto" w:sz="4" w:space="0"/>
              <w:bottom w:val="single" w:color="auto" w:sz="4" w:space="0"/>
              <w:right w:val="single" w:color="auto" w:sz="4" w:space="0"/>
            </w:tcBorders>
            <w:vAlign w:val="center"/>
          </w:tcPr>
          <w:p w14:paraId="2D5FE5A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习近平新时代中国特色社会主义思想：第六讲 习近平经济思想（王生升）</w:t>
            </w:r>
          </w:p>
        </w:tc>
        <w:tc>
          <w:tcPr>
            <w:tcW w:w="492" w:type="pct"/>
            <w:tcBorders>
              <w:top w:val="single" w:color="auto" w:sz="4" w:space="0"/>
              <w:left w:val="single" w:color="auto" w:sz="4" w:space="0"/>
              <w:bottom w:val="single" w:color="auto" w:sz="4" w:space="0"/>
              <w:right w:val="single" w:color="auto" w:sz="4" w:space="0"/>
            </w:tcBorders>
            <w:vAlign w:val="center"/>
          </w:tcPr>
          <w:p w14:paraId="52F9AD4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11982</w:t>
            </w:r>
          </w:p>
        </w:tc>
        <w:tc>
          <w:tcPr>
            <w:tcW w:w="2185" w:type="pct"/>
            <w:tcBorders>
              <w:top w:val="single" w:color="auto" w:sz="4" w:space="0"/>
              <w:left w:val="single" w:color="auto" w:sz="4" w:space="0"/>
              <w:bottom w:val="single" w:color="auto" w:sz="4" w:space="0"/>
              <w:right w:val="single" w:color="auto" w:sz="4" w:space="0"/>
            </w:tcBorders>
            <w:vAlign w:val="center"/>
          </w:tcPr>
          <w:p w14:paraId="4F7866F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 xml:space="preserve">习近平新时代中国特色社会主义思想：第七讲 </w:t>
            </w:r>
            <w:bookmarkStart w:id="276" w:name="bkPolitics3150842"/>
            <w:sdt>
              <w:sdtPr>
                <w:rPr>
                  <w:color w:val="000000" w:themeColor="text1"/>
                  <w14:textFill>
                    <w14:solidFill>
                      <w14:schemeClr w14:val="tx1"/>
                    </w14:solidFill>
                  </w14:textFill>
                </w:rPr>
                <w:alias w:val="重点词检查"/>
                <w:id w:val="3020556"/>
              </w:sdtPr>
              <w:sdtEndPr>
                <w:rPr>
                  <w:color w:val="000000" w:themeColor="text1"/>
                  <w14:textFill>
                    <w14:solidFill>
                      <w14:schemeClr w14:val="tx1"/>
                    </w14:solidFill>
                  </w14:textFill>
                </w:rPr>
              </w:sdtEndPr>
              <w:sdtContent>
                <w:bookmarkStart w:id="277" w:name="bkPolitics3020556"/>
                <w:r>
                  <w:rPr>
                    <w:rFonts w:ascii="Times New Roman" w:hAnsi="Times New Roman" w:eastAsia="仿宋_GB2312" w:cs="Times New Roman"/>
                    <w:bCs/>
                    <w:color w:val="000000" w:themeColor="text1"/>
                    <w:kern w:val="0"/>
                    <w:sz w:val="24"/>
                    <w:szCs w:val="24"/>
                    <w14:textFill>
                      <w14:solidFill>
                        <w14:schemeClr w14:val="tx1"/>
                      </w14:solidFill>
                    </w14:textFill>
                  </w:rPr>
                  <w:t>新时代中国特色社会主义政治思想</w:t>
                </w:r>
                <w:bookmarkEnd w:id="277"/>
              </w:sdtContent>
            </w:sdt>
            <w:bookmarkEnd w:id="276"/>
            <w:r>
              <w:rPr>
                <w:rFonts w:ascii="Times New Roman" w:hAnsi="Times New Roman" w:eastAsia="仿宋_GB2312" w:cs="Times New Roman"/>
                <w:bCs/>
                <w:color w:val="000000" w:themeColor="text1"/>
                <w:kern w:val="0"/>
                <w:sz w:val="24"/>
                <w:szCs w:val="24"/>
                <w14:textFill>
                  <w14:solidFill>
                    <w14:schemeClr w14:val="tx1"/>
                  </w14:solidFill>
                </w14:textFill>
              </w:rPr>
              <w:t>（蔡文成）</w:t>
            </w:r>
          </w:p>
        </w:tc>
      </w:tr>
      <w:tr w14:paraId="16EC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07F3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11983</w:t>
            </w:r>
          </w:p>
        </w:tc>
        <w:tc>
          <w:tcPr>
            <w:tcW w:w="1831" w:type="pct"/>
            <w:tcBorders>
              <w:top w:val="single" w:color="auto" w:sz="4" w:space="0"/>
              <w:left w:val="single" w:color="auto" w:sz="4" w:space="0"/>
              <w:bottom w:val="single" w:color="auto" w:sz="4" w:space="0"/>
              <w:right w:val="single" w:color="auto" w:sz="4" w:space="0"/>
            </w:tcBorders>
            <w:vAlign w:val="center"/>
          </w:tcPr>
          <w:p w14:paraId="7822441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习近平新时代中国特色社会主义思想：第八讲 习近平法治思想（张会峰）</w:t>
            </w:r>
          </w:p>
        </w:tc>
        <w:tc>
          <w:tcPr>
            <w:tcW w:w="492" w:type="pct"/>
            <w:tcBorders>
              <w:top w:val="single" w:color="auto" w:sz="4" w:space="0"/>
              <w:left w:val="single" w:color="auto" w:sz="4" w:space="0"/>
              <w:bottom w:val="single" w:color="auto" w:sz="4" w:space="0"/>
              <w:right w:val="single" w:color="auto" w:sz="4" w:space="0"/>
            </w:tcBorders>
            <w:vAlign w:val="center"/>
          </w:tcPr>
          <w:p w14:paraId="559BF18A">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11984</w:t>
            </w:r>
          </w:p>
        </w:tc>
        <w:tc>
          <w:tcPr>
            <w:tcW w:w="2185" w:type="pct"/>
            <w:tcBorders>
              <w:top w:val="single" w:color="auto" w:sz="4" w:space="0"/>
              <w:left w:val="single" w:color="auto" w:sz="4" w:space="0"/>
              <w:bottom w:val="single" w:color="auto" w:sz="4" w:space="0"/>
              <w:right w:val="single" w:color="auto" w:sz="4" w:space="0"/>
            </w:tcBorders>
            <w:vAlign w:val="center"/>
          </w:tcPr>
          <w:p w14:paraId="5A8E0F47">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 xml:space="preserve">习近平新时代中国特色社会主义思想：第九讲 </w:t>
            </w:r>
            <w:bookmarkStart w:id="278" w:name="bkPolitics2031832"/>
            <w:sdt>
              <w:sdtPr>
                <w:rPr>
                  <w:color w:val="000000" w:themeColor="text1"/>
                  <w14:textFill>
                    <w14:solidFill>
                      <w14:schemeClr w14:val="tx1"/>
                    </w14:solidFill>
                  </w14:textFill>
                </w:rPr>
                <w:alias w:val="重点词检查"/>
                <w:id w:val="170055"/>
              </w:sdtPr>
              <w:sdtEndPr>
                <w:rPr>
                  <w:color w:val="000000" w:themeColor="text1"/>
                  <w14:textFill>
                    <w14:solidFill>
                      <w14:schemeClr w14:val="tx1"/>
                    </w14:solidFill>
                  </w14:textFill>
                </w:rPr>
              </w:sdtEndPr>
              <w:sdtContent>
                <w:bookmarkStart w:id="279" w:name="bkPolitics170055"/>
                <w:r>
                  <w:rPr>
                    <w:rFonts w:ascii="Times New Roman" w:hAnsi="Times New Roman" w:eastAsia="仿宋_GB2312" w:cs="Times New Roman"/>
                    <w:bCs/>
                    <w:color w:val="000000" w:themeColor="text1"/>
                    <w:kern w:val="0"/>
                    <w:sz w:val="24"/>
                    <w:szCs w:val="24"/>
                    <w14:textFill>
                      <w14:solidFill>
                        <w14:schemeClr w14:val="tx1"/>
                      </w14:solidFill>
                    </w14:textFill>
                  </w:rPr>
                  <w:t>新时代中国特色社会主义文化思想</w:t>
                </w:r>
                <w:bookmarkEnd w:id="279"/>
              </w:sdtContent>
            </w:sdt>
            <w:bookmarkEnd w:id="278"/>
            <w:r>
              <w:rPr>
                <w:rFonts w:ascii="Times New Roman" w:hAnsi="Times New Roman" w:eastAsia="仿宋_GB2312" w:cs="Times New Roman"/>
                <w:bCs/>
                <w:color w:val="000000" w:themeColor="text1"/>
                <w:kern w:val="0"/>
                <w:sz w:val="24"/>
                <w:szCs w:val="24"/>
                <w14:textFill>
                  <w14:solidFill>
                    <w14:schemeClr w14:val="tx1"/>
                  </w14:solidFill>
                </w14:textFill>
              </w:rPr>
              <w:t>（孙熙国）</w:t>
            </w:r>
          </w:p>
        </w:tc>
      </w:tr>
      <w:tr w14:paraId="3BF1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BE69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11985</w:t>
            </w:r>
          </w:p>
        </w:tc>
        <w:tc>
          <w:tcPr>
            <w:tcW w:w="1831" w:type="pct"/>
            <w:tcBorders>
              <w:top w:val="single" w:color="auto" w:sz="4" w:space="0"/>
              <w:left w:val="single" w:color="auto" w:sz="4" w:space="0"/>
              <w:bottom w:val="single" w:color="auto" w:sz="4" w:space="0"/>
              <w:right w:val="single" w:color="auto" w:sz="4" w:space="0"/>
            </w:tcBorders>
            <w:vAlign w:val="center"/>
          </w:tcPr>
          <w:p w14:paraId="15E95D0E">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习近平新时代中国特色社会主义思想：第十讲 新时代中国特色社会主义社会建设思想（孟宪生）</w:t>
            </w:r>
          </w:p>
        </w:tc>
        <w:tc>
          <w:tcPr>
            <w:tcW w:w="492" w:type="pct"/>
            <w:tcBorders>
              <w:top w:val="single" w:color="auto" w:sz="4" w:space="0"/>
              <w:left w:val="single" w:color="auto" w:sz="4" w:space="0"/>
              <w:bottom w:val="single" w:color="auto" w:sz="4" w:space="0"/>
              <w:right w:val="single" w:color="auto" w:sz="4" w:space="0"/>
            </w:tcBorders>
            <w:vAlign w:val="center"/>
          </w:tcPr>
          <w:p w14:paraId="34A3ACF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11986</w:t>
            </w:r>
          </w:p>
        </w:tc>
        <w:tc>
          <w:tcPr>
            <w:tcW w:w="2185" w:type="pct"/>
            <w:tcBorders>
              <w:top w:val="single" w:color="auto" w:sz="4" w:space="0"/>
              <w:left w:val="single" w:color="auto" w:sz="4" w:space="0"/>
              <w:bottom w:val="single" w:color="auto" w:sz="4" w:space="0"/>
              <w:right w:val="single" w:color="auto" w:sz="4" w:space="0"/>
            </w:tcBorders>
            <w:vAlign w:val="center"/>
          </w:tcPr>
          <w:p w14:paraId="062E5EA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习近平新时代中国特色社会主义思想：第十一讲 习近平生态文明思想（贺大兴）</w:t>
            </w:r>
          </w:p>
        </w:tc>
      </w:tr>
      <w:tr w14:paraId="79A3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E966AD">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11987</w:t>
            </w:r>
          </w:p>
        </w:tc>
        <w:tc>
          <w:tcPr>
            <w:tcW w:w="1831" w:type="pct"/>
            <w:tcBorders>
              <w:top w:val="single" w:color="auto" w:sz="4" w:space="0"/>
              <w:left w:val="single" w:color="auto" w:sz="4" w:space="0"/>
              <w:bottom w:val="single" w:color="auto" w:sz="4" w:space="0"/>
              <w:right w:val="single" w:color="auto" w:sz="4" w:space="0"/>
            </w:tcBorders>
            <w:vAlign w:val="center"/>
          </w:tcPr>
          <w:p w14:paraId="7914D46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习近平新时代中国特色社会主义思想：第十二讲 新时代坚持和发展中国特色社会主义的重要保障（颜晓峰）</w:t>
            </w:r>
          </w:p>
        </w:tc>
        <w:tc>
          <w:tcPr>
            <w:tcW w:w="492" w:type="pct"/>
            <w:tcBorders>
              <w:top w:val="single" w:color="auto" w:sz="4" w:space="0"/>
              <w:left w:val="single" w:color="auto" w:sz="4" w:space="0"/>
              <w:bottom w:val="single" w:color="auto" w:sz="4" w:space="0"/>
              <w:right w:val="single" w:color="auto" w:sz="4" w:space="0"/>
            </w:tcBorders>
            <w:vAlign w:val="center"/>
          </w:tcPr>
          <w:p w14:paraId="2F24B62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11988</w:t>
            </w:r>
          </w:p>
        </w:tc>
        <w:tc>
          <w:tcPr>
            <w:tcW w:w="2185" w:type="pct"/>
            <w:tcBorders>
              <w:top w:val="single" w:color="auto" w:sz="4" w:space="0"/>
              <w:left w:val="single" w:color="auto" w:sz="4" w:space="0"/>
              <w:bottom w:val="single" w:color="auto" w:sz="4" w:space="0"/>
              <w:right w:val="single" w:color="auto" w:sz="4" w:space="0"/>
            </w:tcBorders>
            <w:vAlign w:val="center"/>
          </w:tcPr>
          <w:p w14:paraId="2E6BD3A6">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习近平新时代中国特色社会主义思想：第十三讲 推动构建人类命运共同体（孙来斌）</w:t>
            </w:r>
          </w:p>
        </w:tc>
      </w:tr>
      <w:tr w14:paraId="00CB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BF238B2">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11989</w:t>
            </w:r>
          </w:p>
        </w:tc>
        <w:tc>
          <w:tcPr>
            <w:tcW w:w="1831" w:type="pct"/>
            <w:tcBorders>
              <w:top w:val="single" w:color="auto" w:sz="4" w:space="0"/>
              <w:left w:val="single" w:color="auto" w:sz="4" w:space="0"/>
              <w:bottom w:val="single" w:color="auto" w:sz="4" w:space="0"/>
              <w:right w:val="single" w:color="auto" w:sz="4" w:space="0"/>
            </w:tcBorders>
            <w:vAlign w:val="center"/>
          </w:tcPr>
          <w:p w14:paraId="6675B0C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习近平新时代中国特色社会主义思想：第十四讲 全面从严治党（张士海）</w:t>
            </w:r>
          </w:p>
        </w:tc>
        <w:tc>
          <w:tcPr>
            <w:tcW w:w="492" w:type="pct"/>
            <w:tcBorders>
              <w:top w:val="single" w:color="auto" w:sz="4" w:space="0"/>
              <w:left w:val="single" w:color="auto" w:sz="4" w:space="0"/>
              <w:bottom w:val="single" w:color="auto" w:sz="4" w:space="0"/>
              <w:right w:val="single" w:color="auto" w:sz="4" w:space="0"/>
            </w:tcBorders>
            <w:vAlign w:val="center"/>
          </w:tcPr>
          <w:p w14:paraId="4C0C5B6C">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11990</w:t>
            </w:r>
          </w:p>
        </w:tc>
        <w:tc>
          <w:tcPr>
            <w:tcW w:w="2185" w:type="pct"/>
            <w:tcBorders>
              <w:top w:val="single" w:color="auto" w:sz="4" w:space="0"/>
              <w:left w:val="single" w:color="auto" w:sz="4" w:space="0"/>
              <w:bottom w:val="single" w:color="auto" w:sz="4" w:space="0"/>
              <w:right w:val="single" w:color="auto" w:sz="4" w:space="0"/>
            </w:tcBorders>
            <w:vAlign w:val="center"/>
          </w:tcPr>
          <w:p w14:paraId="111C2BD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习近平新时代中国特色社会主义思想：第十五讲 做担当时代大任的青年（佘双好）</w:t>
            </w:r>
          </w:p>
        </w:tc>
      </w:tr>
      <w:tr w14:paraId="5D9F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073ADE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11991</w:t>
            </w:r>
          </w:p>
        </w:tc>
        <w:tc>
          <w:tcPr>
            <w:tcW w:w="1831" w:type="pct"/>
            <w:tcBorders>
              <w:top w:val="single" w:color="auto" w:sz="4" w:space="0"/>
              <w:left w:val="single" w:color="auto" w:sz="4" w:space="0"/>
              <w:bottom w:val="single" w:color="auto" w:sz="4" w:space="0"/>
              <w:right w:val="single" w:color="auto" w:sz="4" w:space="0"/>
            </w:tcBorders>
            <w:vAlign w:val="center"/>
          </w:tcPr>
          <w:p w14:paraId="40E44181">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习近平新时代中国特色社会主义思想：附录 中国共产党百年奋斗的历史意义和历史经验（肖贵清）</w:t>
            </w:r>
          </w:p>
        </w:tc>
        <w:tc>
          <w:tcPr>
            <w:tcW w:w="492" w:type="pct"/>
            <w:tcBorders>
              <w:top w:val="single" w:color="auto" w:sz="4" w:space="0"/>
              <w:left w:val="single" w:color="auto" w:sz="4" w:space="0"/>
              <w:bottom w:val="single" w:color="auto" w:sz="4" w:space="0"/>
              <w:right w:val="single" w:color="auto" w:sz="4" w:space="0"/>
            </w:tcBorders>
            <w:vAlign w:val="center"/>
          </w:tcPr>
          <w:p w14:paraId="0FB1C021">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13548</w:t>
            </w:r>
          </w:p>
        </w:tc>
        <w:tc>
          <w:tcPr>
            <w:tcW w:w="2185" w:type="pct"/>
            <w:tcBorders>
              <w:top w:val="single" w:color="auto" w:sz="4" w:space="0"/>
              <w:left w:val="single" w:color="auto" w:sz="4" w:space="0"/>
              <w:bottom w:val="single" w:color="auto" w:sz="4" w:space="0"/>
              <w:right w:val="single" w:color="auto" w:sz="4" w:space="0"/>
            </w:tcBorders>
            <w:vAlign w:val="center"/>
          </w:tcPr>
          <w:p w14:paraId="31246E15">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《习近平新时代中国特色社会主义思想概论》教材编写原则和框架结构（张磊）</w:t>
            </w:r>
          </w:p>
        </w:tc>
      </w:tr>
      <w:tr w14:paraId="5FFC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ABBA3B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13549</w:t>
            </w:r>
          </w:p>
        </w:tc>
        <w:tc>
          <w:tcPr>
            <w:tcW w:w="1831" w:type="pct"/>
            <w:tcBorders>
              <w:top w:val="single" w:color="auto" w:sz="4" w:space="0"/>
              <w:left w:val="single" w:color="auto" w:sz="4" w:space="0"/>
              <w:bottom w:val="single" w:color="auto" w:sz="4" w:space="0"/>
              <w:right w:val="single" w:color="auto" w:sz="4" w:space="0"/>
            </w:tcBorders>
            <w:vAlign w:val="center"/>
          </w:tcPr>
          <w:p w14:paraId="6B85363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《习近平新时代中国特色社会主义思想概论》教材的导论（颜晓峰）</w:t>
            </w:r>
          </w:p>
        </w:tc>
        <w:tc>
          <w:tcPr>
            <w:tcW w:w="492" w:type="pct"/>
            <w:tcBorders>
              <w:top w:val="single" w:color="auto" w:sz="4" w:space="0"/>
              <w:left w:val="single" w:color="auto" w:sz="4" w:space="0"/>
              <w:bottom w:val="single" w:color="auto" w:sz="4" w:space="0"/>
              <w:right w:val="single" w:color="auto" w:sz="4" w:space="0"/>
            </w:tcBorders>
            <w:vAlign w:val="center"/>
          </w:tcPr>
          <w:p w14:paraId="707EC54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13550</w:t>
            </w:r>
          </w:p>
        </w:tc>
        <w:tc>
          <w:tcPr>
            <w:tcW w:w="2185" w:type="pct"/>
            <w:tcBorders>
              <w:top w:val="single" w:color="auto" w:sz="4" w:space="0"/>
              <w:left w:val="single" w:color="auto" w:sz="4" w:space="0"/>
              <w:bottom w:val="single" w:color="auto" w:sz="4" w:space="0"/>
              <w:right w:val="single" w:color="auto" w:sz="4" w:space="0"/>
            </w:tcBorders>
            <w:vAlign w:val="center"/>
          </w:tcPr>
          <w:p w14:paraId="4A63569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第一章 新时代坚持和发展中国特色社会主义（秦宣）</w:t>
            </w:r>
          </w:p>
        </w:tc>
      </w:tr>
      <w:tr w14:paraId="620A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C569AF9">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13551</w:t>
            </w:r>
          </w:p>
        </w:tc>
        <w:tc>
          <w:tcPr>
            <w:tcW w:w="1831" w:type="pct"/>
            <w:tcBorders>
              <w:top w:val="single" w:color="auto" w:sz="4" w:space="0"/>
              <w:left w:val="single" w:color="auto" w:sz="4" w:space="0"/>
              <w:bottom w:val="single" w:color="auto" w:sz="4" w:space="0"/>
              <w:right w:val="single" w:color="auto" w:sz="4" w:space="0"/>
            </w:tcBorders>
            <w:vAlign w:val="center"/>
          </w:tcPr>
          <w:p w14:paraId="21844150">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第二章 以中国式现代化全面推进中华民族伟大复兴（陈培永）</w:t>
            </w:r>
          </w:p>
        </w:tc>
        <w:tc>
          <w:tcPr>
            <w:tcW w:w="492" w:type="pct"/>
            <w:tcBorders>
              <w:top w:val="single" w:color="auto" w:sz="4" w:space="0"/>
              <w:left w:val="single" w:color="auto" w:sz="4" w:space="0"/>
              <w:bottom w:val="single" w:color="auto" w:sz="4" w:space="0"/>
              <w:right w:val="single" w:color="auto" w:sz="4" w:space="0"/>
            </w:tcBorders>
            <w:vAlign w:val="center"/>
          </w:tcPr>
          <w:p w14:paraId="69CA6178">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13552</w:t>
            </w:r>
          </w:p>
        </w:tc>
        <w:tc>
          <w:tcPr>
            <w:tcW w:w="2185" w:type="pct"/>
            <w:tcBorders>
              <w:top w:val="single" w:color="auto" w:sz="4" w:space="0"/>
              <w:left w:val="single" w:color="auto" w:sz="4" w:space="0"/>
              <w:bottom w:val="single" w:color="auto" w:sz="4" w:space="0"/>
              <w:right w:val="single" w:color="auto" w:sz="4" w:space="0"/>
            </w:tcBorders>
            <w:vAlign w:val="center"/>
          </w:tcPr>
          <w:p w14:paraId="140A166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第三章 坚持党的全面领导；第十七章 全面从严治党（丁俊萍）</w:t>
            </w:r>
          </w:p>
        </w:tc>
      </w:tr>
      <w:tr w14:paraId="233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1BDE53B">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13553</w:t>
            </w:r>
          </w:p>
        </w:tc>
        <w:tc>
          <w:tcPr>
            <w:tcW w:w="1831" w:type="pct"/>
            <w:tcBorders>
              <w:top w:val="single" w:color="auto" w:sz="4" w:space="0"/>
              <w:left w:val="single" w:color="auto" w:sz="4" w:space="0"/>
              <w:bottom w:val="single" w:color="auto" w:sz="4" w:space="0"/>
              <w:right w:val="single" w:color="auto" w:sz="4" w:space="0"/>
            </w:tcBorders>
            <w:vAlign w:val="center"/>
          </w:tcPr>
          <w:p w14:paraId="2D0FEA8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第四章 坚持以人民为中心（韩振峰）</w:t>
            </w:r>
          </w:p>
        </w:tc>
        <w:tc>
          <w:tcPr>
            <w:tcW w:w="492" w:type="pct"/>
            <w:tcBorders>
              <w:top w:val="single" w:color="auto" w:sz="4" w:space="0"/>
              <w:left w:val="single" w:color="auto" w:sz="4" w:space="0"/>
              <w:bottom w:val="single" w:color="auto" w:sz="4" w:space="0"/>
              <w:right w:val="single" w:color="auto" w:sz="4" w:space="0"/>
            </w:tcBorders>
            <w:vAlign w:val="center"/>
          </w:tcPr>
          <w:p w14:paraId="56A49AE0">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13554</w:t>
            </w:r>
          </w:p>
        </w:tc>
        <w:tc>
          <w:tcPr>
            <w:tcW w:w="2185" w:type="pct"/>
            <w:tcBorders>
              <w:top w:val="single" w:color="auto" w:sz="4" w:space="0"/>
              <w:left w:val="single" w:color="auto" w:sz="4" w:space="0"/>
              <w:bottom w:val="single" w:color="auto" w:sz="4" w:space="0"/>
              <w:right w:val="single" w:color="auto" w:sz="4" w:space="0"/>
            </w:tcBorders>
            <w:vAlign w:val="center"/>
          </w:tcPr>
          <w:p w14:paraId="03D663D0">
            <w:pPr>
              <w:numPr>
                <w:ilvl w:val="0"/>
                <w:numId w:val="2"/>
              </w:num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全面深化改革开放</w:t>
            </w:r>
          </w:p>
          <w:p w14:paraId="52BFCD45">
            <w:pPr>
              <w:numPr>
                <w:ilvl w:val="0"/>
                <w:numId w:val="2"/>
              </w:num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（孙蚌珠）</w:t>
            </w:r>
          </w:p>
        </w:tc>
      </w:tr>
      <w:tr w14:paraId="7773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CC0978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13555</w:t>
            </w:r>
          </w:p>
        </w:tc>
        <w:tc>
          <w:tcPr>
            <w:tcW w:w="1831" w:type="pct"/>
            <w:tcBorders>
              <w:top w:val="single" w:color="auto" w:sz="4" w:space="0"/>
              <w:left w:val="single" w:color="auto" w:sz="4" w:space="0"/>
              <w:bottom w:val="single" w:color="auto" w:sz="4" w:space="0"/>
              <w:right w:val="single" w:color="auto" w:sz="4" w:space="0"/>
            </w:tcBorders>
            <w:vAlign w:val="center"/>
          </w:tcPr>
          <w:p w14:paraId="3381921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第七章 社会主义现代化建设的教育、科技、人才战略（韩喜平）</w:t>
            </w:r>
          </w:p>
        </w:tc>
        <w:tc>
          <w:tcPr>
            <w:tcW w:w="492" w:type="pct"/>
            <w:tcBorders>
              <w:top w:val="single" w:color="auto" w:sz="4" w:space="0"/>
              <w:left w:val="single" w:color="auto" w:sz="4" w:space="0"/>
              <w:bottom w:val="single" w:color="auto" w:sz="4" w:space="0"/>
              <w:right w:val="single" w:color="auto" w:sz="4" w:space="0"/>
            </w:tcBorders>
            <w:vAlign w:val="center"/>
          </w:tcPr>
          <w:p w14:paraId="0CCDA4C5">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13556</w:t>
            </w:r>
          </w:p>
        </w:tc>
        <w:tc>
          <w:tcPr>
            <w:tcW w:w="2185" w:type="pct"/>
            <w:tcBorders>
              <w:top w:val="single" w:color="auto" w:sz="4" w:space="0"/>
              <w:left w:val="single" w:color="auto" w:sz="4" w:space="0"/>
              <w:bottom w:val="single" w:color="auto" w:sz="4" w:space="0"/>
              <w:right w:val="single" w:color="auto" w:sz="4" w:space="0"/>
            </w:tcBorders>
            <w:vAlign w:val="center"/>
          </w:tcPr>
          <w:p w14:paraId="4836C0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第六章、第八至十六章及教材使用建议（顾海良）</w:t>
            </w:r>
          </w:p>
        </w:tc>
      </w:tr>
      <w:tr w14:paraId="58E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ADC1A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sz w:val="24"/>
                <w:szCs w:val="24"/>
                <w14:textFill>
                  <w14:solidFill>
                    <w14:schemeClr w14:val="tx1"/>
                  </w14:solidFill>
                </w14:textFill>
              </w:rPr>
              <w:t>高校教师</w:t>
            </w:r>
            <w:r>
              <w:rPr>
                <w:rFonts w:ascii="Times New Roman" w:hAnsi="Times New Roman" w:eastAsia="仿宋_GB2312" w:cs="Times New Roman"/>
                <w:b/>
                <w:bCs/>
                <w:color w:val="000000" w:themeColor="text1"/>
                <w:kern w:val="0"/>
                <w:sz w:val="24"/>
                <w:szCs w:val="24"/>
                <w14:textFill>
                  <w14:solidFill>
                    <w14:schemeClr w14:val="tx1"/>
                  </w14:solidFill>
                </w14:textFill>
              </w:rPr>
              <w:t>课程思政教学能力提升培训（13）</w:t>
            </w:r>
          </w:p>
        </w:tc>
      </w:tr>
      <w:tr w14:paraId="3C8E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BF96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11893</w:t>
            </w:r>
          </w:p>
        </w:tc>
        <w:tc>
          <w:tcPr>
            <w:tcW w:w="1831" w:type="pct"/>
            <w:tcBorders>
              <w:top w:val="single" w:color="auto" w:sz="4" w:space="0"/>
              <w:left w:val="single" w:color="auto" w:sz="4" w:space="0"/>
              <w:bottom w:val="single" w:color="auto" w:sz="4" w:space="0"/>
              <w:right w:val="single" w:color="auto" w:sz="4" w:space="0"/>
            </w:tcBorders>
            <w:vAlign w:val="center"/>
          </w:tcPr>
          <w:p w14:paraId="320AA5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全面推进高校课程思政高质量建设（吴岩）</w:t>
            </w:r>
          </w:p>
        </w:tc>
        <w:tc>
          <w:tcPr>
            <w:tcW w:w="492" w:type="pct"/>
            <w:tcBorders>
              <w:top w:val="single" w:color="auto" w:sz="4" w:space="0"/>
              <w:left w:val="single" w:color="auto" w:sz="4" w:space="0"/>
              <w:bottom w:val="single" w:color="auto" w:sz="4" w:space="0"/>
              <w:right w:val="single" w:color="auto" w:sz="4" w:space="0"/>
            </w:tcBorders>
            <w:vAlign w:val="center"/>
          </w:tcPr>
          <w:p w14:paraId="5D7723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11894</w:t>
            </w:r>
          </w:p>
        </w:tc>
        <w:tc>
          <w:tcPr>
            <w:tcW w:w="2185" w:type="pct"/>
            <w:tcBorders>
              <w:top w:val="single" w:color="auto" w:sz="4" w:space="0"/>
              <w:left w:val="single" w:color="auto" w:sz="4" w:space="0"/>
              <w:bottom w:val="single" w:color="auto" w:sz="4" w:space="0"/>
              <w:right w:val="single" w:color="auto" w:sz="4" w:space="0"/>
            </w:tcBorders>
            <w:vAlign w:val="center"/>
          </w:tcPr>
          <w:p w14:paraId="3E9D88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高校教师课程思政教学能力培训：中央高校课程思政建设组织与实施（1）（彭刚）</w:t>
            </w:r>
          </w:p>
        </w:tc>
      </w:tr>
      <w:tr w14:paraId="7932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CECC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11897</w:t>
            </w:r>
          </w:p>
        </w:tc>
        <w:tc>
          <w:tcPr>
            <w:tcW w:w="1831" w:type="pct"/>
            <w:tcBorders>
              <w:top w:val="single" w:color="auto" w:sz="4" w:space="0"/>
              <w:left w:val="single" w:color="auto" w:sz="4" w:space="0"/>
              <w:bottom w:val="single" w:color="auto" w:sz="4" w:space="0"/>
              <w:right w:val="single" w:color="auto" w:sz="4" w:space="0"/>
            </w:tcBorders>
            <w:vAlign w:val="center"/>
          </w:tcPr>
          <w:p w14:paraId="1D93AF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高校教师课程思政教学能力培训：中央高校课程思政建设组织与实施（2）（樊丽明）</w:t>
            </w:r>
          </w:p>
        </w:tc>
        <w:tc>
          <w:tcPr>
            <w:tcW w:w="492" w:type="pct"/>
            <w:tcBorders>
              <w:top w:val="single" w:color="auto" w:sz="4" w:space="0"/>
              <w:left w:val="single" w:color="auto" w:sz="4" w:space="0"/>
              <w:bottom w:val="single" w:color="auto" w:sz="4" w:space="0"/>
              <w:right w:val="single" w:color="auto" w:sz="4" w:space="0"/>
            </w:tcBorders>
            <w:vAlign w:val="center"/>
          </w:tcPr>
          <w:p w14:paraId="45B863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11896</w:t>
            </w:r>
          </w:p>
        </w:tc>
        <w:tc>
          <w:tcPr>
            <w:tcW w:w="2185" w:type="pct"/>
            <w:tcBorders>
              <w:top w:val="single" w:color="auto" w:sz="4" w:space="0"/>
              <w:left w:val="single" w:color="auto" w:sz="4" w:space="0"/>
              <w:bottom w:val="single" w:color="auto" w:sz="4" w:space="0"/>
              <w:right w:val="single" w:color="auto" w:sz="4" w:space="0"/>
            </w:tcBorders>
            <w:vAlign w:val="center"/>
          </w:tcPr>
          <w:p w14:paraId="4DBCDA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高校教师课程思政教学能力培训：地方课程思政建设统筹与实施</w:t>
            </w:r>
          </w:p>
          <w:p w14:paraId="610E35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（王平）</w:t>
            </w:r>
          </w:p>
        </w:tc>
      </w:tr>
      <w:tr w14:paraId="6068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A87A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11898</w:t>
            </w:r>
          </w:p>
        </w:tc>
        <w:tc>
          <w:tcPr>
            <w:tcW w:w="1831" w:type="pct"/>
            <w:tcBorders>
              <w:top w:val="single" w:color="auto" w:sz="4" w:space="0"/>
              <w:left w:val="single" w:color="auto" w:sz="4" w:space="0"/>
              <w:bottom w:val="single" w:color="auto" w:sz="4" w:space="0"/>
              <w:right w:val="single" w:color="auto" w:sz="4" w:space="0"/>
            </w:tcBorders>
            <w:vAlign w:val="center"/>
          </w:tcPr>
          <w:p w14:paraId="1C7DD0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高校教师课程思政教学能力培训：地方高校课程思政建设组织与实施（韩宪洲）</w:t>
            </w:r>
          </w:p>
        </w:tc>
        <w:tc>
          <w:tcPr>
            <w:tcW w:w="492" w:type="pct"/>
            <w:tcBorders>
              <w:top w:val="single" w:color="auto" w:sz="4" w:space="0"/>
              <w:left w:val="single" w:color="auto" w:sz="4" w:space="0"/>
              <w:bottom w:val="single" w:color="auto" w:sz="4" w:space="0"/>
              <w:right w:val="single" w:color="auto" w:sz="4" w:space="0"/>
            </w:tcBorders>
            <w:vAlign w:val="center"/>
          </w:tcPr>
          <w:p w14:paraId="21A6D1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11895</w:t>
            </w:r>
          </w:p>
        </w:tc>
        <w:tc>
          <w:tcPr>
            <w:tcW w:w="2185" w:type="pct"/>
            <w:tcBorders>
              <w:top w:val="single" w:color="auto" w:sz="4" w:space="0"/>
              <w:left w:val="single" w:color="auto" w:sz="4" w:space="0"/>
              <w:bottom w:val="single" w:color="auto" w:sz="4" w:space="0"/>
              <w:right w:val="single" w:color="auto" w:sz="4" w:space="0"/>
            </w:tcBorders>
            <w:vAlign w:val="center"/>
          </w:tcPr>
          <w:p w14:paraId="17CCFA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高校教师课程思政教学能力培训：法学类专业课程思政建设探索与实践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以中国政法大学为例</w:t>
            </w:r>
          </w:p>
          <w:p w14:paraId="2D9FA4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（马怀德）</w:t>
            </w:r>
          </w:p>
        </w:tc>
      </w:tr>
      <w:tr w14:paraId="716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42498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11899</w:t>
            </w:r>
          </w:p>
        </w:tc>
        <w:tc>
          <w:tcPr>
            <w:tcW w:w="1831" w:type="pct"/>
            <w:tcBorders>
              <w:top w:val="single" w:color="auto" w:sz="4" w:space="0"/>
              <w:left w:val="single" w:color="auto" w:sz="4" w:space="0"/>
              <w:bottom w:val="single" w:color="auto" w:sz="4" w:space="0"/>
              <w:right w:val="single" w:color="auto" w:sz="4" w:space="0"/>
            </w:tcBorders>
            <w:vAlign w:val="center"/>
          </w:tcPr>
          <w:p w14:paraId="5B0C49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高校教师课程思政教学能力培训：经济类专业课程思政建设探索与实践（刘元春）</w:t>
            </w:r>
          </w:p>
        </w:tc>
        <w:tc>
          <w:tcPr>
            <w:tcW w:w="492" w:type="pct"/>
            <w:tcBorders>
              <w:top w:val="single" w:color="auto" w:sz="4" w:space="0"/>
              <w:left w:val="single" w:color="auto" w:sz="4" w:space="0"/>
              <w:bottom w:val="single" w:color="auto" w:sz="4" w:space="0"/>
              <w:right w:val="single" w:color="auto" w:sz="4" w:space="0"/>
            </w:tcBorders>
            <w:vAlign w:val="center"/>
          </w:tcPr>
          <w:p w14:paraId="017C733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11900</w:t>
            </w:r>
          </w:p>
        </w:tc>
        <w:tc>
          <w:tcPr>
            <w:tcW w:w="2185" w:type="pct"/>
            <w:tcBorders>
              <w:top w:val="single" w:color="auto" w:sz="4" w:space="0"/>
              <w:left w:val="single" w:color="auto" w:sz="4" w:space="0"/>
              <w:bottom w:val="single" w:color="auto" w:sz="4" w:space="0"/>
              <w:right w:val="single" w:color="auto" w:sz="4" w:space="0"/>
            </w:tcBorders>
            <w:vAlign w:val="center"/>
          </w:tcPr>
          <w:p w14:paraId="1E5D03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高校教师课程思政教学能力培训：历史类专业课程思政建设探索与实践（沈睿文）</w:t>
            </w:r>
          </w:p>
        </w:tc>
      </w:tr>
      <w:tr w14:paraId="40B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54217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11901</w:t>
            </w:r>
          </w:p>
        </w:tc>
        <w:tc>
          <w:tcPr>
            <w:tcW w:w="1831" w:type="pct"/>
            <w:tcBorders>
              <w:top w:val="single" w:color="auto" w:sz="4" w:space="0"/>
              <w:left w:val="single" w:color="auto" w:sz="4" w:space="0"/>
              <w:bottom w:val="single" w:color="auto" w:sz="4" w:space="0"/>
              <w:right w:val="single" w:color="auto" w:sz="4" w:space="0"/>
            </w:tcBorders>
            <w:vAlign w:val="center"/>
          </w:tcPr>
          <w:p w14:paraId="538B05B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高校教师课程思政教学能力培训：潜移默化 启智润心</w:t>
            </w:r>
          </w:p>
          <w:p w14:paraId="17676D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外语类专业课程思政建设探索与实践（石坚）</w:t>
            </w:r>
          </w:p>
        </w:tc>
        <w:tc>
          <w:tcPr>
            <w:tcW w:w="492" w:type="pct"/>
            <w:tcBorders>
              <w:top w:val="single" w:color="auto" w:sz="4" w:space="0"/>
              <w:left w:val="single" w:color="auto" w:sz="4" w:space="0"/>
              <w:bottom w:val="single" w:color="auto" w:sz="4" w:space="0"/>
              <w:right w:val="single" w:color="auto" w:sz="4" w:space="0"/>
            </w:tcBorders>
            <w:vAlign w:val="center"/>
          </w:tcPr>
          <w:p w14:paraId="75E8C1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11902</w:t>
            </w:r>
          </w:p>
        </w:tc>
        <w:tc>
          <w:tcPr>
            <w:tcW w:w="2185" w:type="pct"/>
            <w:tcBorders>
              <w:top w:val="single" w:color="auto" w:sz="4" w:space="0"/>
              <w:left w:val="single" w:color="auto" w:sz="4" w:space="0"/>
              <w:bottom w:val="single" w:color="auto" w:sz="4" w:space="0"/>
              <w:right w:val="single" w:color="auto" w:sz="4" w:space="0"/>
            </w:tcBorders>
            <w:vAlign w:val="center"/>
          </w:tcPr>
          <w:p w14:paraId="7D4E52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高校教师课程思政教学能力培训：理学类专业课程思政建设探索与实践（</w:t>
            </w:r>
            <w:bookmarkStart w:id="280" w:name="bkPolitics1160341"/>
            <w:sdt>
              <w:sdtPr>
                <w:alias w:val="落马官员"/>
                <w:id w:val="1103746"/>
              </w:sdtPr>
              <w:sdtContent>
                <w:bookmarkStart w:id="281" w:name="bkPolitics1103746"/>
                <w:r>
                  <w:rPr>
                    <w:rFonts w:ascii="Times New Roman" w:hAnsi="Times New Roman" w:eastAsia="仿宋_GB2312" w:cs="Times New Roman"/>
                    <w:color w:val="FF00FF"/>
                    <w:sz w:val="24"/>
                    <w:szCs w:val="24"/>
                  </w:rPr>
                  <w:t>李向东</w:t>
                </w:r>
                <w:bookmarkEnd w:id="281"/>
              </w:sdtContent>
            </w:sdt>
            <w:bookmarkEnd w:id="280"/>
            <w:r>
              <w:rPr>
                <w:rFonts w:ascii="Times New Roman" w:hAnsi="Times New Roman" w:eastAsia="仿宋_GB2312" w:cs="Times New Roman"/>
                <w:color w:val="000000" w:themeColor="text1"/>
                <w:sz w:val="24"/>
                <w:szCs w:val="24"/>
                <w14:textFill>
                  <w14:solidFill>
                    <w14:schemeClr w14:val="tx1"/>
                  </w14:solidFill>
                </w14:textFill>
              </w:rPr>
              <w:t>）</w:t>
            </w:r>
          </w:p>
        </w:tc>
      </w:tr>
      <w:tr w14:paraId="7CE3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39016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11903</w:t>
            </w:r>
          </w:p>
        </w:tc>
        <w:tc>
          <w:tcPr>
            <w:tcW w:w="1831" w:type="pct"/>
            <w:tcBorders>
              <w:top w:val="single" w:color="auto" w:sz="4" w:space="0"/>
              <w:left w:val="single" w:color="auto" w:sz="4" w:space="0"/>
              <w:bottom w:val="single" w:color="auto" w:sz="4" w:space="0"/>
              <w:right w:val="single" w:color="auto" w:sz="4" w:space="0"/>
            </w:tcBorders>
            <w:vAlign w:val="center"/>
          </w:tcPr>
          <w:p w14:paraId="59CBCE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高校教师课程思政教学能力培训：工学类专业课程思政建设探索与实践（刘经南）</w:t>
            </w:r>
          </w:p>
        </w:tc>
        <w:tc>
          <w:tcPr>
            <w:tcW w:w="492" w:type="pct"/>
            <w:tcBorders>
              <w:top w:val="single" w:color="auto" w:sz="4" w:space="0"/>
              <w:left w:val="single" w:color="auto" w:sz="4" w:space="0"/>
              <w:bottom w:val="single" w:color="auto" w:sz="4" w:space="0"/>
              <w:right w:val="single" w:color="auto" w:sz="4" w:space="0"/>
            </w:tcBorders>
            <w:vAlign w:val="center"/>
          </w:tcPr>
          <w:p w14:paraId="7AC56B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11904</w:t>
            </w:r>
          </w:p>
        </w:tc>
        <w:tc>
          <w:tcPr>
            <w:tcW w:w="2185" w:type="pct"/>
            <w:tcBorders>
              <w:top w:val="single" w:color="auto" w:sz="4" w:space="0"/>
              <w:left w:val="single" w:color="auto" w:sz="4" w:space="0"/>
              <w:bottom w:val="single" w:color="auto" w:sz="4" w:space="0"/>
              <w:right w:val="single" w:color="auto" w:sz="4" w:space="0"/>
            </w:tcBorders>
            <w:vAlign w:val="center"/>
          </w:tcPr>
          <w:p w14:paraId="02BF38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高校教师课程思政教学能力培训：农学类专业课程思政建设探索与实践（彩万志）</w:t>
            </w:r>
          </w:p>
        </w:tc>
      </w:tr>
      <w:tr w14:paraId="6F5B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0D71B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11905</w:t>
            </w:r>
          </w:p>
        </w:tc>
        <w:tc>
          <w:tcPr>
            <w:tcW w:w="1831" w:type="pct"/>
            <w:tcBorders>
              <w:top w:val="single" w:color="auto" w:sz="4" w:space="0"/>
              <w:left w:val="single" w:color="auto" w:sz="4" w:space="0"/>
              <w:bottom w:val="single" w:color="auto" w:sz="4" w:space="0"/>
              <w:right w:val="single" w:color="auto" w:sz="4" w:space="0"/>
            </w:tcBorders>
            <w:vAlign w:val="center"/>
          </w:tcPr>
          <w:p w14:paraId="6736C2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高校教师课程思政教学能力培训：医学类专业课程思政建设探索与实践（张黎声）</w:t>
            </w:r>
          </w:p>
        </w:tc>
        <w:tc>
          <w:tcPr>
            <w:tcW w:w="492" w:type="pct"/>
            <w:tcBorders>
              <w:top w:val="single" w:color="auto" w:sz="4" w:space="0"/>
              <w:left w:val="single" w:color="auto" w:sz="4" w:space="0"/>
              <w:bottom w:val="single" w:color="auto" w:sz="4" w:space="0"/>
              <w:right w:val="single" w:color="auto" w:sz="4" w:space="0"/>
            </w:tcBorders>
            <w:vAlign w:val="center"/>
          </w:tcPr>
          <w:p w14:paraId="3AD577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2A5DE6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357A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4E03A5E">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政治学类、社会学类、哲学类、历史学类课程教学培训（25）</w:t>
            </w:r>
          </w:p>
          <w:p w14:paraId="492BEEF5">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涵盖四个学科主要课程的教学培训：比较政治制度、中国政治思想史、当代中国政治制度、发展政治学、思想政治教育方法论、法学概论、思想政治教育学原理、中国共产党思想政治教育史等；社会学概论、社会学研究方法、中国民间文化等；美学、伦理学、哲学专业；史学概论、世界古代史、中国古代史、考古学概论等主要课程培训。</w:t>
            </w:r>
          </w:p>
        </w:tc>
      </w:tr>
      <w:tr w14:paraId="1897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BFD5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147</w:t>
            </w:r>
          </w:p>
        </w:tc>
        <w:tc>
          <w:tcPr>
            <w:tcW w:w="1831" w:type="pct"/>
            <w:tcBorders>
              <w:top w:val="single" w:color="auto" w:sz="4" w:space="0"/>
              <w:left w:val="single" w:color="auto" w:sz="4" w:space="0"/>
              <w:bottom w:val="single" w:color="auto" w:sz="4" w:space="0"/>
              <w:right w:val="single" w:color="auto" w:sz="4" w:space="0"/>
            </w:tcBorders>
            <w:vAlign w:val="center"/>
          </w:tcPr>
          <w:p w14:paraId="5F665A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美学（王德胜、邹华）</w:t>
            </w:r>
          </w:p>
        </w:tc>
        <w:tc>
          <w:tcPr>
            <w:tcW w:w="492" w:type="pct"/>
            <w:tcBorders>
              <w:top w:val="single" w:color="auto" w:sz="4" w:space="0"/>
              <w:left w:val="single" w:color="auto" w:sz="4" w:space="0"/>
              <w:bottom w:val="single" w:color="auto" w:sz="4" w:space="0"/>
              <w:right w:val="single" w:color="auto" w:sz="4" w:space="0"/>
            </w:tcBorders>
            <w:vAlign w:val="center"/>
          </w:tcPr>
          <w:p w14:paraId="749909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804</w:t>
            </w:r>
          </w:p>
        </w:tc>
        <w:tc>
          <w:tcPr>
            <w:tcW w:w="2185" w:type="pct"/>
            <w:tcBorders>
              <w:top w:val="single" w:color="auto" w:sz="4" w:space="0"/>
              <w:left w:val="single" w:color="auto" w:sz="4" w:space="0"/>
              <w:bottom w:val="single" w:color="auto" w:sz="4" w:space="0"/>
              <w:right w:val="single" w:color="auto" w:sz="4" w:space="0"/>
            </w:tcBorders>
            <w:vAlign w:val="center"/>
          </w:tcPr>
          <w:p w14:paraId="2E0F35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中国民间文化（刘晔原）</w:t>
            </w:r>
          </w:p>
        </w:tc>
      </w:tr>
      <w:tr w14:paraId="11E7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1BD7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970</w:t>
            </w:r>
          </w:p>
        </w:tc>
        <w:tc>
          <w:tcPr>
            <w:tcW w:w="1831" w:type="pct"/>
            <w:tcBorders>
              <w:top w:val="single" w:color="auto" w:sz="4" w:space="0"/>
              <w:left w:val="single" w:color="auto" w:sz="4" w:space="0"/>
              <w:bottom w:val="single" w:color="auto" w:sz="4" w:space="0"/>
              <w:right w:val="single" w:color="auto" w:sz="4" w:space="0"/>
            </w:tcBorders>
            <w:vAlign w:val="center"/>
          </w:tcPr>
          <w:p w14:paraId="3C2E7B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伦理学课程教学培训</w:t>
            </w:r>
          </w:p>
          <w:p w14:paraId="5E53A48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（王泽应）</w:t>
            </w:r>
          </w:p>
        </w:tc>
        <w:tc>
          <w:tcPr>
            <w:tcW w:w="492" w:type="pct"/>
            <w:tcBorders>
              <w:top w:val="single" w:color="auto" w:sz="4" w:space="0"/>
              <w:left w:val="single" w:color="auto" w:sz="4" w:space="0"/>
              <w:bottom w:val="single" w:color="auto" w:sz="4" w:space="0"/>
              <w:right w:val="single" w:color="auto" w:sz="4" w:space="0"/>
            </w:tcBorders>
            <w:vAlign w:val="center"/>
          </w:tcPr>
          <w:p w14:paraId="49DBD2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874</w:t>
            </w:r>
          </w:p>
        </w:tc>
        <w:tc>
          <w:tcPr>
            <w:tcW w:w="2185" w:type="pct"/>
            <w:tcBorders>
              <w:top w:val="single" w:color="auto" w:sz="4" w:space="0"/>
              <w:left w:val="single" w:color="auto" w:sz="4" w:space="0"/>
              <w:bottom w:val="single" w:color="auto" w:sz="4" w:space="0"/>
              <w:right w:val="single" w:color="auto" w:sz="4" w:space="0"/>
            </w:tcBorders>
            <w:vAlign w:val="center"/>
          </w:tcPr>
          <w:p w14:paraId="11374F3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中国周边国际环境与海洋安全（吴希来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林宏宇</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亓成章）</w:t>
            </w:r>
          </w:p>
        </w:tc>
      </w:tr>
      <w:tr w14:paraId="526C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7E9D9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185</w:t>
            </w:r>
          </w:p>
        </w:tc>
        <w:tc>
          <w:tcPr>
            <w:tcW w:w="1831" w:type="pct"/>
            <w:tcBorders>
              <w:top w:val="single" w:color="auto" w:sz="4" w:space="0"/>
              <w:left w:val="single" w:color="auto" w:sz="4" w:space="0"/>
              <w:bottom w:val="single" w:color="auto" w:sz="4" w:space="0"/>
              <w:right w:val="single" w:color="auto" w:sz="4" w:space="0"/>
            </w:tcBorders>
            <w:vAlign w:val="center"/>
          </w:tcPr>
          <w:p w14:paraId="115413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比较政治制度（谭融）</w:t>
            </w:r>
          </w:p>
        </w:tc>
        <w:tc>
          <w:tcPr>
            <w:tcW w:w="492" w:type="pct"/>
            <w:tcBorders>
              <w:top w:val="single" w:color="auto" w:sz="4" w:space="0"/>
              <w:left w:val="single" w:color="auto" w:sz="4" w:space="0"/>
              <w:bottom w:val="single" w:color="auto" w:sz="4" w:space="0"/>
              <w:right w:val="single" w:color="auto" w:sz="4" w:space="0"/>
            </w:tcBorders>
            <w:vAlign w:val="center"/>
          </w:tcPr>
          <w:p w14:paraId="6171E4B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283</w:t>
            </w:r>
          </w:p>
        </w:tc>
        <w:tc>
          <w:tcPr>
            <w:tcW w:w="2185" w:type="pct"/>
            <w:tcBorders>
              <w:top w:val="single" w:color="auto" w:sz="4" w:space="0"/>
              <w:left w:val="single" w:color="auto" w:sz="4" w:space="0"/>
              <w:bottom w:val="single" w:color="auto" w:sz="4" w:space="0"/>
              <w:right w:val="single" w:color="auto" w:sz="4" w:space="0"/>
            </w:tcBorders>
            <w:vAlign w:val="center"/>
          </w:tcPr>
          <w:p w14:paraId="69613C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中西方哲学智慧（宋志明）</w:t>
            </w:r>
          </w:p>
        </w:tc>
      </w:tr>
      <w:tr w14:paraId="07A3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D43F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293</w:t>
            </w:r>
          </w:p>
        </w:tc>
        <w:tc>
          <w:tcPr>
            <w:tcW w:w="1831" w:type="pct"/>
            <w:tcBorders>
              <w:top w:val="single" w:color="auto" w:sz="4" w:space="0"/>
              <w:left w:val="single" w:color="auto" w:sz="4" w:space="0"/>
              <w:bottom w:val="single" w:color="auto" w:sz="4" w:space="0"/>
              <w:right w:val="single" w:color="auto" w:sz="4" w:space="0"/>
            </w:tcBorders>
            <w:vAlign w:val="center"/>
          </w:tcPr>
          <w:p w14:paraId="7C8711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社会学研究方法（徐晓军）</w:t>
            </w:r>
          </w:p>
        </w:tc>
        <w:tc>
          <w:tcPr>
            <w:tcW w:w="492" w:type="pct"/>
            <w:tcBorders>
              <w:top w:val="single" w:color="auto" w:sz="4" w:space="0"/>
              <w:left w:val="single" w:color="auto" w:sz="4" w:space="0"/>
              <w:bottom w:val="single" w:color="auto" w:sz="4" w:space="0"/>
              <w:right w:val="single" w:color="auto" w:sz="4" w:space="0"/>
            </w:tcBorders>
            <w:vAlign w:val="center"/>
          </w:tcPr>
          <w:p w14:paraId="64C021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172</w:t>
            </w:r>
          </w:p>
        </w:tc>
        <w:tc>
          <w:tcPr>
            <w:tcW w:w="2185" w:type="pct"/>
            <w:tcBorders>
              <w:top w:val="single" w:color="auto" w:sz="4" w:space="0"/>
              <w:left w:val="single" w:color="auto" w:sz="4" w:space="0"/>
              <w:bottom w:val="single" w:color="auto" w:sz="4" w:space="0"/>
              <w:right w:val="single" w:color="auto" w:sz="4" w:space="0"/>
            </w:tcBorders>
            <w:vAlign w:val="center"/>
          </w:tcPr>
          <w:p w14:paraId="39E455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中国政治思想史（葛荃）</w:t>
            </w:r>
          </w:p>
        </w:tc>
      </w:tr>
      <w:tr w14:paraId="6B1F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903A8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279</w:t>
            </w:r>
          </w:p>
        </w:tc>
        <w:tc>
          <w:tcPr>
            <w:tcW w:w="1831" w:type="pct"/>
            <w:tcBorders>
              <w:top w:val="single" w:color="auto" w:sz="4" w:space="0"/>
              <w:left w:val="single" w:color="auto" w:sz="4" w:space="0"/>
              <w:bottom w:val="single" w:color="auto" w:sz="4" w:space="0"/>
              <w:right w:val="single" w:color="auto" w:sz="4" w:space="0"/>
            </w:tcBorders>
            <w:vAlign w:val="center"/>
          </w:tcPr>
          <w:p w14:paraId="0C691C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形式逻辑（毕富生）</w:t>
            </w:r>
          </w:p>
        </w:tc>
        <w:tc>
          <w:tcPr>
            <w:tcW w:w="492" w:type="pct"/>
            <w:tcBorders>
              <w:top w:val="single" w:color="auto" w:sz="4" w:space="0"/>
              <w:left w:val="single" w:color="auto" w:sz="4" w:space="0"/>
              <w:bottom w:val="single" w:color="auto" w:sz="4" w:space="0"/>
              <w:right w:val="single" w:color="auto" w:sz="4" w:space="0"/>
            </w:tcBorders>
            <w:vAlign w:val="center"/>
          </w:tcPr>
          <w:p w14:paraId="376AD5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324</w:t>
            </w:r>
          </w:p>
        </w:tc>
        <w:tc>
          <w:tcPr>
            <w:tcW w:w="2185" w:type="pct"/>
            <w:tcBorders>
              <w:top w:val="single" w:color="auto" w:sz="4" w:space="0"/>
              <w:left w:val="single" w:color="auto" w:sz="4" w:space="0"/>
              <w:bottom w:val="single" w:color="auto" w:sz="4" w:space="0"/>
              <w:right w:val="single" w:color="auto" w:sz="4" w:space="0"/>
            </w:tcBorders>
            <w:vAlign w:val="center"/>
          </w:tcPr>
          <w:p w14:paraId="189019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当代中国政治制度（浦兴祖）</w:t>
            </w:r>
          </w:p>
        </w:tc>
      </w:tr>
      <w:tr w14:paraId="2677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5413F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680</w:t>
            </w:r>
          </w:p>
        </w:tc>
        <w:tc>
          <w:tcPr>
            <w:tcW w:w="1831" w:type="pct"/>
            <w:tcBorders>
              <w:top w:val="single" w:color="auto" w:sz="4" w:space="0"/>
              <w:left w:val="single" w:color="auto" w:sz="4" w:space="0"/>
              <w:bottom w:val="single" w:color="auto" w:sz="4" w:space="0"/>
              <w:right w:val="single" w:color="auto" w:sz="4" w:space="0"/>
            </w:tcBorders>
            <w:vAlign w:val="center"/>
          </w:tcPr>
          <w:p w14:paraId="7330F7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逻辑学（何向东等）</w:t>
            </w:r>
          </w:p>
        </w:tc>
        <w:tc>
          <w:tcPr>
            <w:tcW w:w="492" w:type="pct"/>
            <w:tcBorders>
              <w:top w:val="single" w:color="auto" w:sz="4" w:space="0"/>
              <w:left w:val="single" w:color="auto" w:sz="4" w:space="0"/>
              <w:bottom w:val="single" w:color="auto" w:sz="4" w:space="0"/>
              <w:right w:val="single" w:color="auto" w:sz="4" w:space="0"/>
            </w:tcBorders>
            <w:vAlign w:val="center"/>
          </w:tcPr>
          <w:p w14:paraId="389377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173</w:t>
            </w:r>
          </w:p>
        </w:tc>
        <w:tc>
          <w:tcPr>
            <w:tcW w:w="2185" w:type="pct"/>
            <w:tcBorders>
              <w:top w:val="single" w:color="auto" w:sz="4" w:space="0"/>
              <w:left w:val="single" w:color="auto" w:sz="4" w:space="0"/>
              <w:bottom w:val="single" w:color="auto" w:sz="4" w:space="0"/>
              <w:right w:val="single" w:color="auto" w:sz="4" w:space="0"/>
            </w:tcBorders>
            <w:vAlign w:val="center"/>
          </w:tcPr>
          <w:p w14:paraId="0C6554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发展政治学（杨龙）</w:t>
            </w:r>
          </w:p>
        </w:tc>
      </w:tr>
      <w:tr w14:paraId="3202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325BB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817</w:t>
            </w:r>
          </w:p>
        </w:tc>
        <w:tc>
          <w:tcPr>
            <w:tcW w:w="1831" w:type="pct"/>
            <w:tcBorders>
              <w:top w:val="single" w:color="auto" w:sz="4" w:space="0"/>
              <w:left w:val="single" w:color="auto" w:sz="4" w:space="0"/>
              <w:bottom w:val="single" w:color="auto" w:sz="4" w:space="0"/>
              <w:right w:val="single" w:color="auto" w:sz="4" w:space="0"/>
            </w:tcBorders>
            <w:vAlign w:val="center"/>
          </w:tcPr>
          <w:p w14:paraId="69968E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思想政治教育方法论</w:t>
            </w:r>
          </w:p>
          <w:p w14:paraId="4FF1AA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（万美容）</w:t>
            </w:r>
          </w:p>
        </w:tc>
        <w:tc>
          <w:tcPr>
            <w:tcW w:w="492" w:type="pct"/>
            <w:tcBorders>
              <w:top w:val="single" w:color="auto" w:sz="4" w:space="0"/>
              <w:left w:val="single" w:color="auto" w:sz="4" w:space="0"/>
              <w:bottom w:val="single" w:color="auto" w:sz="4" w:space="0"/>
              <w:right w:val="single" w:color="auto" w:sz="4" w:space="0"/>
            </w:tcBorders>
            <w:vAlign w:val="center"/>
          </w:tcPr>
          <w:p w14:paraId="052DF5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167</w:t>
            </w:r>
          </w:p>
        </w:tc>
        <w:tc>
          <w:tcPr>
            <w:tcW w:w="2185" w:type="pct"/>
            <w:tcBorders>
              <w:top w:val="single" w:color="auto" w:sz="4" w:space="0"/>
              <w:left w:val="single" w:color="auto" w:sz="4" w:space="0"/>
              <w:bottom w:val="single" w:color="auto" w:sz="4" w:space="0"/>
              <w:right w:val="single" w:color="auto" w:sz="4" w:space="0"/>
            </w:tcBorders>
            <w:vAlign w:val="center"/>
          </w:tcPr>
          <w:p w14:paraId="4F37FD7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社会学概论（王思斌）</w:t>
            </w:r>
          </w:p>
        </w:tc>
      </w:tr>
      <w:tr w14:paraId="79F2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A63E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828</w:t>
            </w:r>
          </w:p>
        </w:tc>
        <w:tc>
          <w:tcPr>
            <w:tcW w:w="1831" w:type="pct"/>
            <w:tcBorders>
              <w:top w:val="single" w:color="auto" w:sz="4" w:space="0"/>
              <w:left w:val="single" w:color="auto" w:sz="4" w:space="0"/>
              <w:bottom w:val="single" w:color="auto" w:sz="4" w:space="0"/>
              <w:right w:val="single" w:color="auto" w:sz="4" w:space="0"/>
            </w:tcBorders>
            <w:vAlign w:val="center"/>
          </w:tcPr>
          <w:p w14:paraId="46A7C8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法学概论（黄新民等）</w:t>
            </w:r>
          </w:p>
        </w:tc>
        <w:tc>
          <w:tcPr>
            <w:tcW w:w="492" w:type="pct"/>
            <w:tcBorders>
              <w:top w:val="single" w:color="auto" w:sz="4" w:space="0"/>
              <w:left w:val="single" w:color="auto" w:sz="4" w:space="0"/>
              <w:bottom w:val="single" w:color="auto" w:sz="4" w:space="0"/>
              <w:right w:val="single" w:color="auto" w:sz="4" w:space="0"/>
            </w:tcBorders>
            <w:vAlign w:val="center"/>
          </w:tcPr>
          <w:p w14:paraId="2DBB04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10914</w:t>
            </w:r>
          </w:p>
        </w:tc>
        <w:tc>
          <w:tcPr>
            <w:tcW w:w="2185" w:type="pct"/>
            <w:tcBorders>
              <w:top w:val="single" w:color="auto" w:sz="4" w:space="0"/>
              <w:left w:val="single" w:color="auto" w:sz="4" w:space="0"/>
              <w:bottom w:val="single" w:color="auto" w:sz="4" w:space="0"/>
              <w:right w:val="single" w:color="auto" w:sz="4" w:space="0"/>
            </w:tcBorders>
            <w:vAlign w:val="center"/>
          </w:tcPr>
          <w:p w14:paraId="7AB482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规范伦理学的四种形态（龚群）</w:t>
            </w:r>
          </w:p>
        </w:tc>
      </w:tr>
      <w:tr w14:paraId="3B02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8304F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630</w:t>
            </w:r>
          </w:p>
        </w:tc>
        <w:tc>
          <w:tcPr>
            <w:tcW w:w="1831" w:type="pct"/>
            <w:tcBorders>
              <w:top w:val="single" w:color="auto" w:sz="4" w:space="0"/>
              <w:left w:val="single" w:color="auto" w:sz="4" w:space="0"/>
              <w:bottom w:val="single" w:color="auto" w:sz="4" w:space="0"/>
              <w:right w:val="single" w:color="auto" w:sz="4" w:space="0"/>
            </w:tcBorders>
            <w:vAlign w:val="center"/>
          </w:tcPr>
          <w:p w14:paraId="20549A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考古学概论（钱耀鹏）</w:t>
            </w:r>
          </w:p>
        </w:tc>
        <w:tc>
          <w:tcPr>
            <w:tcW w:w="492" w:type="pct"/>
            <w:tcBorders>
              <w:top w:val="single" w:color="auto" w:sz="4" w:space="0"/>
              <w:left w:val="single" w:color="auto" w:sz="4" w:space="0"/>
              <w:bottom w:val="single" w:color="auto" w:sz="4" w:space="0"/>
              <w:right w:val="single" w:color="auto" w:sz="4" w:space="0"/>
            </w:tcBorders>
            <w:vAlign w:val="center"/>
          </w:tcPr>
          <w:p w14:paraId="68AF94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335</w:t>
            </w:r>
          </w:p>
        </w:tc>
        <w:tc>
          <w:tcPr>
            <w:tcW w:w="2185" w:type="pct"/>
            <w:tcBorders>
              <w:top w:val="single" w:color="auto" w:sz="4" w:space="0"/>
              <w:left w:val="single" w:color="auto" w:sz="4" w:space="0"/>
              <w:bottom w:val="single" w:color="auto" w:sz="4" w:space="0"/>
              <w:right w:val="single" w:color="auto" w:sz="4" w:space="0"/>
            </w:tcBorders>
            <w:vAlign w:val="center"/>
          </w:tcPr>
          <w:p w14:paraId="32E94B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史学概论（庞卓恒）</w:t>
            </w:r>
          </w:p>
        </w:tc>
      </w:tr>
      <w:tr w14:paraId="56A6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BE60E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319</w:t>
            </w:r>
          </w:p>
        </w:tc>
        <w:tc>
          <w:tcPr>
            <w:tcW w:w="1831" w:type="pct"/>
            <w:tcBorders>
              <w:top w:val="single" w:color="auto" w:sz="4" w:space="0"/>
              <w:left w:val="single" w:color="auto" w:sz="4" w:space="0"/>
              <w:bottom w:val="single" w:color="auto" w:sz="4" w:space="0"/>
              <w:right w:val="single" w:color="auto" w:sz="4" w:space="0"/>
            </w:tcBorders>
            <w:vAlign w:val="center"/>
          </w:tcPr>
          <w:p w14:paraId="73B90F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中国古代史（赵毅、田广林、</w:t>
            </w:r>
            <w:bookmarkStart w:id="282" w:name="bkPolitics1022753"/>
            <w:sdt>
              <w:sdtPr>
                <w:rPr>
                  <w:color w:val="000000" w:themeColor="text1"/>
                  <w14:textFill>
                    <w14:solidFill>
                      <w14:schemeClr w14:val="tx1"/>
                    </w14:solidFill>
                  </w14:textFill>
                </w:rPr>
                <w:alias w:val="落马官员"/>
                <w:id w:val="83102"/>
              </w:sdtPr>
              <w:sdtEndPr>
                <w:rPr>
                  <w:color w:val="000000" w:themeColor="text1"/>
                  <w14:textFill>
                    <w14:solidFill>
                      <w14:schemeClr w14:val="tx1"/>
                    </w14:solidFill>
                  </w14:textFill>
                </w:rPr>
              </w:sdtEndPr>
              <w:sdtContent>
                <w:bookmarkStart w:id="283" w:name="bkPolitics83102"/>
                <w:r>
                  <w:rPr>
                    <w:rFonts w:ascii="Times New Roman" w:hAnsi="Times New Roman" w:eastAsia="仿宋_GB2312" w:cs="Times New Roman"/>
                    <w:color w:val="000000" w:themeColor="text1"/>
                    <w:sz w:val="24"/>
                    <w:szCs w:val="24"/>
                    <w14:textFill>
                      <w14:solidFill>
                        <w14:schemeClr w14:val="tx1"/>
                      </w14:solidFill>
                    </w14:textFill>
                  </w:rPr>
                  <w:t>李玉君</w:t>
                </w:r>
                <w:bookmarkEnd w:id="283"/>
              </w:sdtContent>
            </w:sdt>
            <w:bookmarkEnd w:id="282"/>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D98A4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730</w:t>
            </w:r>
          </w:p>
        </w:tc>
        <w:tc>
          <w:tcPr>
            <w:tcW w:w="2185" w:type="pct"/>
            <w:tcBorders>
              <w:top w:val="single" w:color="auto" w:sz="4" w:space="0"/>
              <w:left w:val="single" w:color="auto" w:sz="4" w:space="0"/>
              <w:bottom w:val="single" w:color="auto" w:sz="4" w:space="0"/>
              <w:right w:val="single" w:color="auto" w:sz="4" w:space="0"/>
            </w:tcBorders>
            <w:vAlign w:val="center"/>
          </w:tcPr>
          <w:p w14:paraId="03F7DB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西方文明史教学方法（朱孝远）</w:t>
            </w:r>
          </w:p>
        </w:tc>
      </w:tr>
      <w:tr w14:paraId="197F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86209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334</w:t>
            </w:r>
          </w:p>
        </w:tc>
        <w:tc>
          <w:tcPr>
            <w:tcW w:w="1831" w:type="pct"/>
            <w:tcBorders>
              <w:top w:val="single" w:color="auto" w:sz="4" w:space="0"/>
              <w:left w:val="single" w:color="auto" w:sz="4" w:space="0"/>
              <w:bottom w:val="single" w:color="auto" w:sz="4" w:space="0"/>
              <w:right w:val="single" w:color="auto" w:sz="4" w:space="0"/>
            </w:tcBorders>
            <w:vAlign w:val="center"/>
          </w:tcPr>
          <w:p w14:paraId="741465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世界古代史（杨共乐）</w:t>
            </w:r>
          </w:p>
        </w:tc>
        <w:tc>
          <w:tcPr>
            <w:tcW w:w="492" w:type="pct"/>
            <w:tcBorders>
              <w:top w:val="single" w:color="auto" w:sz="4" w:space="0"/>
              <w:left w:val="single" w:color="auto" w:sz="4" w:space="0"/>
              <w:bottom w:val="single" w:color="auto" w:sz="4" w:space="0"/>
              <w:right w:val="single" w:color="auto" w:sz="4" w:space="0"/>
            </w:tcBorders>
            <w:vAlign w:val="center"/>
          </w:tcPr>
          <w:p w14:paraId="4D7551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790</w:t>
            </w:r>
          </w:p>
        </w:tc>
        <w:tc>
          <w:tcPr>
            <w:tcW w:w="2185" w:type="pct"/>
            <w:tcBorders>
              <w:top w:val="single" w:color="auto" w:sz="4" w:space="0"/>
              <w:left w:val="single" w:color="auto" w:sz="4" w:space="0"/>
              <w:bottom w:val="single" w:color="auto" w:sz="4" w:space="0"/>
              <w:right w:val="single" w:color="auto" w:sz="4" w:space="0"/>
            </w:tcBorders>
            <w:vAlign w:val="center"/>
          </w:tcPr>
          <w:p w14:paraId="28C49B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中国历史文选（汝企和）</w:t>
            </w:r>
          </w:p>
        </w:tc>
      </w:tr>
      <w:tr w14:paraId="6166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C3F621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581</w:t>
            </w:r>
          </w:p>
        </w:tc>
        <w:tc>
          <w:tcPr>
            <w:tcW w:w="1831" w:type="pct"/>
            <w:tcBorders>
              <w:top w:val="single" w:color="auto" w:sz="4" w:space="0"/>
              <w:left w:val="single" w:color="auto" w:sz="4" w:space="0"/>
              <w:bottom w:val="single" w:color="auto" w:sz="4" w:space="0"/>
              <w:right w:val="single" w:color="auto" w:sz="4" w:space="0"/>
            </w:tcBorders>
            <w:vAlign w:val="center"/>
          </w:tcPr>
          <w:p w14:paraId="66A264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sdt>
              <w:sdtPr>
                <w:rPr>
                  <w:color w:val="000000" w:themeColor="text1"/>
                  <w14:textFill>
                    <w14:solidFill>
                      <w14:schemeClr w14:val="tx1"/>
                    </w14:solidFill>
                  </w14:textFill>
                </w:rPr>
                <w:alias w:val="易错词检查"/>
                <w:id w:val="1142025"/>
              </w:sdtPr>
              <w:sdtEndPr>
                <w:rPr>
                  <w:color w:val="000000" w:themeColor="text1"/>
                  <w14:textFill>
                    <w14:solidFill>
                      <w14:schemeClr w14:val="tx1"/>
                    </w14:solidFill>
                  </w14:textFill>
                </w:rPr>
              </w:sdtEndPr>
              <w:sdtContent>
                <w:bookmarkStart w:id="284" w:name="bkReivew1142025"/>
                <w:r>
                  <w:rPr>
                    <w:rFonts w:ascii="Times New Roman" w:hAnsi="Times New Roman" w:eastAsia="仿宋_GB2312" w:cs="Times New Roman"/>
                    <w:color w:val="000000" w:themeColor="text1"/>
                    <w:sz w:val="24"/>
                    <w:szCs w:val="24"/>
                    <w14:textFill>
                      <w14:solidFill>
                        <w14:schemeClr w14:val="tx1"/>
                      </w14:solidFill>
                    </w14:textFill>
                  </w:rPr>
                  <w:t>二十世纪</w:t>
                </w:r>
                <w:bookmarkEnd w:id="284"/>
              </w:sdtContent>
            </w:sdt>
            <w:r>
              <w:rPr>
                <w:rFonts w:ascii="Times New Roman" w:hAnsi="Times New Roman" w:eastAsia="仿宋_GB2312" w:cs="Times New Roman"/>
                <w:color w:val="000000" w:themeColor="text1"/>
                <w:sz w:val="24"/>
                <w:szCs w:val="24"/>
                <w14:textFill>
                  <w14:solidFill>
                    <w14:schemeClr w14:val="tx1"/>
                  </w14:solidFill>
                </w14:textFill>
              </w:rPr>
              <w:t>世界史（郑寅达）</w:t>
            </w:r>
          </w:p>
        </w:tc>
        <w:tc>
          <w:tcPr>
            <w:tcW w:w="492" w:type="pct"/>
            <w:tcBorders>
              <w:top w:val="single" w:color="auto" w:sz="4" w:space="0"/>
              <w:left w:val="single" w:color="auto" w:sz="4" w:space="0"/>
              <w:bottom w:val="single" w:color="auto" w:sz="4" w:space="0"/>
              <w:right w:val="single" w:color="auto" w:sz="4" w:space="0"/>
            </w:tcBorders>
            <w:vAlign w:val="center"/>
          </w:tcPr>
          <w:p w14:paraId="7EF61D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272</w:t>
            </w:r>
          </w:p>
        </w:tc>
        <w:tc>
          <w:tcPr>
            <w:tcW w:w="2185" w:type="pct"/>
            <w:tcBorders>
              <w:top w:val="single" w:color="auto" w:sz="4" w:space="0"/>
              <w:left w:val="single" w:color="auto" w:sz="4" w:space="0"/>
              <w:bottom w:val="single" w:color="auto" w:sz="4" w:space="0"/>
              <w:right w:val="single" w:color="auto" w:sz="4" w:space="0"/>
            </w:tcBorders>
            <w:vAlign w:val="center"/>
          </w:tcPr>
          <w:p w14:paraId="42DE33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西方文明史（陈永国）</w:t>
            </w:r>
          </w:p>
        </w:tc>
      </w:tr>
      <w:tr w14:paraId="56C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3A5D7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10770</w:t>
            </w:r>
          </w:p>
        </w:tc>
        <w:tc>
          <w:tcPr>
            <w:tcW w:w="1831" w:type="pct"/>
            <w:tcBorders>
              <w:top w:val="single" w:color="auto" w:sz="4" w:space="0"/>
              <w:left w:val="single" w:color="auto" w:sz="4" w:space="0"/>
              <w:bottom w:val="single" w:color="auto" w:sz="4" w:space="0"/>
              <w:right w:val="single" w:color="auto" w:sz="4" w:space="0"/>
            </w:tcBorders>
            <w:vAlign w:val="center"/>
          </w:tcPr>
          <w:p w14:paraId="7C4A36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新中国史学七十年发展大势（瞿林东）</w:t>
            </w:r>
          </w:p>
        </w:tc>
        <w:tc>
          <w:tcPr>
            <w:tcW w:w="492" w:type="pct"/>
            <w:tcBorders>
              <w:top w:val="single" w:color="auto" w:sz="4" w:space="0"/>
              <w:left w:val="single" w:color="auto" w:sz="4" w:space="0"/>
              <w:bottom w:val="single" w:color="auto" w:sz="4" w:space="0"/>
              <w:right w:val="single" w:color="auto" w:sz="4" w:space="0"/>
            </w:tcBorders>
            <w:vAlign w:val="center"/>
          </w:tcPr>
          <w:p w14:paraId="460778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2799EA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7B08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2EEE5077">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经济学类课程教学培训（65）</w:t>
            </w:r>
          </w:p>
          <w:p w14:paraId="0791AF90">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包括西方经济学、微观经济学、宏观经济学、发展经济学、产业经济学、国际经济学、世界经济概论、国际贸易实务、金融学、财政学、商业银行管理、货币银行学、中国经济史、中国税收、国际保险、投入产出分析、保险学、社会主义市场经济理论与实践、无形资产评估等课程的教学培训。</w:t>
            </w:r>
          </w:p>
        </w:tc>
      </w:tr>
      <w:tr w14:paraId="7178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ED23C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809</w:t>
            </w:r>
          </w:p>
        </w:tc>
        <w:tc>
          <w:tcPr>
            <w:tcW w:w="1831" w:type="pct"/>
            <w:tcBorders>
              <w:top w:val="single" w:color="auto" w:sz="4" w:space="0"/>
              <w:left w:val="single" w:color="auto" w:sz="4" w:space="0"/>
              <w:bottom w:val="single" w:color="auto" w:sz="4" w:space="0"/>
              <w:right w:val="single" w:color="auto" w:sz="4" w:space="0"/>
            </w:tcBorders>
            <w:vAlign w:val="center"/>
          </w:tcPr>
          <w:p w14:paraId="026D2D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无形资产评估（苑泽明）</w:t>
            </w:r>
          </w:p>
        </w:tc>
        <w:tc>
          <w:tcPr>
            <w:tcW w:w="492" w:type="pct"/>
            <w:tcBorders>
              <w:top w:val="single" w:color="auto" w:sz="4" w:space="0"/>
              <w:left w:val="single" w:color="auto" w:sz="4" w:space="0"/>
              <w:bottom w:val="single" w:color="auto" w:sz="4" w:space="0"/>
              <w:right w:val="single" w:color="auto" w:sz="4" w:space="0"/>
            </w:tcBorders>
            <w:vAlign w:val="center"/>
          </w:tcPr>
          <w:p w14:paraId="316924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746</w:t>
            </w:r>
          </w:p>
        </w:tc>
        <w:tc>
          <w:tcPr>
            <w:tcW w:w="2185" w:type="pct"/>
            <w:tcBorders>
              <w:top w:val="single" w:color="auto" w:sz="4" w:space="0"/>
              <w:left w:val="single" w:color="auto" w:sz="4" w:space="0"/>
              <w:bottom w:val="single" w:color="auto" w:sz="4" w:space="0"/>
              <w:right w:val="single" w:color="auto" w:sz="4" w:space="0"/>
            </w:tcBorders>
            <w:vAlign w:val="center"/>
          </w:tcPr>
          <w:p w14:paraId="29B3CA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技术经济学（陈戈止）</w:t>
            </w:r>
          </w:p>
        </w:tc>
      </w:tr>
      <w:tr w14:paraId="4618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CE2BB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706</w:t>
            </w:r>
          </w:p>
        </w:tc>
        <w:tc>
          <w:tcPr>
            <w:tcW w:w="1831" w:type="pct"/>
            <w:tcBorders>
              <w:top w:val="single" w:color="auto" w:sz="4" w:space="0"/>
              <w:left w:val="single" w:color="auto" w:sz="4" w:space="0"/>
              <w:bottom w:val="single" w:color="auto" w:sz="4" w:space="0"/>
              <w:right w:val="single" w:color="auto" w:sz="4" w:space="0"/>
            </w:tcBorders>
            <w:vAlign w:val="center"/>
          </w:tcPr>
          <w:p w14:paraId="614CD0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公共经济学（朱柏铭）</w:t>
            </w:r>
          </w:p>
        </w:tc>
        <w:tc>
          <w:tcPr>
            <w:tcW w:w="492" w:type="pct"/>
            <w:tcBorders>
              <w:top w:val="single" w:color="auto" w:sz="4" w:space="0"/>
              <w:left w:val="single" w:color="auto" w:sz="4" w:space="0"/>
              <w:bottom w:val="single" w:color="auto" w:sz="4" w:space="0"/>
              <w:right w:val="single" w:color="auto" w:sz="4" w:space="0"/>
            </w:tcBorders>
            <w:vAlign w:val="center"/>
          </w:tcPr>
          <w:p w14:paraId="5AFA68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w:t>
            </w:r>
          </w:p>
        </w:tc>
        <w:tc>
          <w:tcPr>
            <w:tcW w:w="2185" w:type="pct"/>
            <w:tcBorders>
              <w:top w:val="single" w:color="auto" w:sz="4" w:space="0"/>
              <w:left w:val="single" w:color="auto" w:sz="4" w:space="0"/>
              <w:bottom w:val="single" w:color="auto" w:sz="4" w:space="0"/>
              <w:right w:val="single" w:color="auto" w:sz="4" w:space="0"/>
            </w:tcBorders>
            <w:vAlign w:val="center"/>
          </w:tcPr>
          <w:p w14:paraId="53823AD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西方经济学（刘骏民）</w:t>
            </w:r>
          </w:p>
        </w:tc>
      </w:tr>
      <w:tr w14:paraId="5228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0B9061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203</w:t>
            </w:r>
          </w:p>
        </w:tc>
        <w:tc>
          <w:tcPr>
            <w:tcW w:w="1831" w:type="pct"/>
            <w:tcBorders>
              <w:top w:val="single" w:color="auto" w:sz="4" w:space="0"/>
              <w:left w:val="single" w:color="auto" w:sz="4" w:space="0"/>
              <w:bottom w:val="single" w:color="auto" w:sz="4" w:space="0"/>
              <w:right w:val="single" w:color="auto" w:sz="4" w:space="0"/>
            </w:tcBorders>
            <w:vAlign w:val="center"/>
          </w:tcPr>
          <w:p w14:paraId="152C48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计量经济学（李子奈）</w:t>
            </w:r>
          </w:p>
        </w:tc>
        <w:tc>
          <w:tcPr>
            <w:tcW w:w="492" w:type="pct"/>
            <w:tcBorders>
              <w:top w:val="single" w:color="auto" w:sz="4" w:space="0"/>
              <w:left w:val="single" w:color="auto" w:sz="4" w:space="0"/>
              <w:bottom w:val="single" w:color="auto" w:sz="4" w:space="0"/>
              <w:right w:val="single" w:color="auto" w:sz="4" w:space="0"/>
            </w:tcBorders>
            <w:vAlign w:val="center"/>
          </w:tcPr>
          <w:p w14:paraId="5EF65D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252</w:t>
            </w:r>
          </w:p>
        </w:tc>
        <w:tc>
          <w:tcPr>
            <w:tcW w:w="2185" w:type="pct"/>
            <w:tcBorders>
              <w:top w:val="single" w:color="auto" w:sz="4" w:space="0"/>
              <w:left w:val="single" w:color="auto" w:sz="4" w:space="0"/>
              <w:bottom w:val="single" w:color="auto" w:sz="4" w:space="0"/>
              <w:right w:val="single" w:color="auto" w:sz="4" w:space="0"/>
            </w:tcBorders>
            <w:vAlign w:val="center"/>
          </w:tcPr>
          <w:p w14:paraId="2C5BA0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工程经济（周礼、李正卫、虞晓芬）</w:t>
            </w:r>
          </w:p>
        </w:tc>
      </w:tr>
      <w:tr w14:paraId="080F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5AE4A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146</w:t>
            </w:r>
          </w:p>
        </w:tc>
        <w:tc>
          <w:tcPr>
            <w:tcW w:w="1831" w:type="pct"/>
            <w:tcBorders>
              <w:top w:val="single" w:color="auto" w:sz="4" w:space="0"/>
              <w:left w:val="single" w:color="auto" w:sz="4" w:space="0"/>
              <w:bottom w:val="single" w:color="auto" w:sz="4" w:space="0"/>
              <w:right w:val="single" w:color="auto" w:sz="4" w:space="0"/>
            </w:tcBorders>
            <w:vAlign w:val="center"/>
          </w:tcPr>
          <w:p w14:paraId="6A6FE0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国际经济学（黄春媛）</w:t>
            </w:r>
          </w:p>
        </w:tc>
        <w:tc>
          <w:tcPr>
            <w:tcW w:w="492" w:type="pct"/>
            <w:tcBorders>
              <w:top w:val="single" w:color="auto" w:sz="4" w:space="0"/>
              <w:left w:val="single" w:color="auto" w:sz="4" w:space="0"/>
              <w:bottom w:val="single" w:color="auto" w:sz="4" w:space="0"/>
              <w:right w:val="single" w:color="auto" w:sz="4" w:space="0"/>
            </w:tcBorders>
            <w:vAlign w:val="center"/>
          </w:tcPr>
          <w:p w14:paraId="60F781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316</w:t>
            </w:r>
          </w:p>
        </w:tc>
        <w:tc>
          <w:tcPr>
            <w:tcW w:w="2185" w:type="pct"/>
            <w:tcBorders>
              <w:top w:val="single" w:color="auto" w:sz="4" w:space="0"/>
              <w:left w:val="single" w:color="auto" w:sz="4" w:space="0"/>
              <w:bottom w:val="single" w:color="auto" w:sz="4" w:space="0"/>
              <w:right w:val="single" w:color="auto" w:sz="4" w:space="0"/>
            </w:tcBorders>
            <w:vAlign w:val="center"/>
          </w:tcPr>
          <w:p w14:paraId="122748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世界经济概论（周申）</w:t>
            </w:r>
          </w:p>
        </w:tc>
      </w:tr>
      <w:tr w14:paraId="49B1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6562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325</w:t>
            </w:r>
          </w:p>
        </w:tc>
        <w:tc>
          <w:tcPr>
            <w:tcW w:w="1831" w:type="pct"/>
            <w:tcBorders>
              <w:top w:val="single" w:color="auto" w:sz="4" w:space="0"/>
              <w:left w:val="single" w:color="auto" w:sz="4" w:space="0"/>
              <w:bottom w:val="single" w:color="auto" w:sz="4" w:space="0"/>
              <w:right w:val="single" w:color="auto" w:sz="4" w:space="0"/>
            </w:tcBorders>
            <w:vAlign w:val="center"/>
          </w:tcPr>
          <w:p w14:paraId="168A1F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流通经济学（洪涛）</w:t>
            </w:r>
          </w:p>
        </w:tc>
        <w:tc>
          <w:tcPr>
            <w:tcW w:w="492" w:type="pct"/>
            <w:tcBorders>
              <w:top w:val="single" w:color="auto" w:sz="4" w:space="0"/>
              <w:left w:val="single" w:color="auto" w:sz="4" w:space="0"/>
              <w:bottom w:val="single" w:color="auto" w:sz="4" w:space="0"/>
              <w:right w:val="single" w:color="auto" w:sz="4" w:space="0"/>
            </w:tcBorders>
            <w:vAlign w:val="center"/>
          </w:tcPr>
          <w:p w14:paraId="4BDF34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338</w:t>
            </w:r>
          </w:p>
        </w:tc>
        <w:tc>
          <w:tcPr>
            <w:tcW w:w="2185" w:type="pct"/>
            <w:tcBorders>
              <w:top w:val="single" w:color="auto" w:sz="4" w:space="0"/>
              <w:left w:val="single" w:color="auto" w:sz="4" w:space="0"/>
              <w:bottom w:val="single" w:color="auto" w:sz="4" w:space="0"/>
              <w:right w:val="single" w:color="auto" w:sz="4" w:space="0"/>
            </w:tcBorders>
            <w:vAlign w:val="center"/>
          </w:tcPr>
          <w:p w14:paraId="4CFE0F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中国近代经济史（马陵合）</w:t>
            </w:r>
          </w:p>
        </w:tc>
      </w:tr>
      <w:tr w14:paraId="22B6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31C9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468</w:t>
            </w:r>
          </w:p>
        </w:tc>
        <w:tc>
          <w:tcPr>
            <w:tcW w:w="1831" w:type="pct"/>
            <w:tcBorders>
              <w:top w:val="single" w:color="auto" w:sz="4" w:space="0"/>
              <w:left w:val="single" w:color="auto" w:sz="4" w:space="0"/>
              <w:bottom w:val="single" w:color="auto" w:sz="4" w:space="0"/>
              <w:right w:val="single" w:color="auto" w:sz="4" w:space="0"/>
            </w:tcBorders>
            <w:vAlign w:val="center"/>
          </w:tcPr>
          <w:p w14:paraId="750A6D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政治经济学（刘灿、陈志舟）</w:t>
            </w:r>
          </w:p>
        </w:tc>
        <w:tc>
          <w:tcPr>
            <w:tcW w:w="492" w:type="pct"/>
            <w:tcBorders>
              <w:top w:val="single" w:color="auto" w:sz="4" w:space="0"/>
              <w:left w:val="single" w:color="auto" w:sz="4" w:space="0"/>
              <w:bottom w:val="single" w:color="auto" w:sz="4" w:space="0"/>
              <w:right w:val="single" w:color="auto" w:sz="4" w:space="0"/>
            </w:tcBorders>
            <w:vAlign w:val="center"/>
          </w:tcPr>
          <w:p w14:paraId="2C1CE1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486</w:t>
            </w:r>
          </w:p>
        </w:tc>
        <w:tc>
          <w:tcPr>
            <w:tcW w:w="2185" w:type="pct"/>
            <w:tcBorders>
              <w:top w:val="single" w:color="auto" w:sz="4" w:space="0"/>
              <w:left w:val="single" w:color="auto" w:sz="4" w:space="0"/>
              <w:bottom w:val="single" w:color="auto" w:sz="4" w:space="0"/>
              <w:right w:val="single" w:color="auto" w:sz="4" w:space="0"/>
            </w:tcBorders>
            <w:vAlign w:val="center"/>
          </w:tcPr>
          <w:p w14:paraId="6B0E67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区域经济学（张泰城、孙久文）</w:t>
            </w:r>
          </w:p>
        </w:tc>
      </w:tr>
      <w:tr w14:paraId="6846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BA94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308</w:t>
            </w:r>
          </w:p>
        </w:tc>
        <w:tc>
          <w:tcPr>
            <w:tcW w:w="1831" w:type="pct"/>
            <w:tcBorders>
              <w:top w:val="single" w:color="auto" w:sz="4" w:space="0"/>
              <w:left w:val="single" w:color="auto" w:sz="4" w:space="0"/>
              <w:bottom w:val="single" w:color="auto" w:sz="4" w:space="0"/>
              <w:right w:val="single" w:color="auto" w:sz="4" w:space="0"/>
            </w:tcBorders>
            <w:vAlign w:val="center"/>
          </w:tcPr>
          <w:p w14:paraId="39DE95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社会主义市场经济理论与实践（白永秀）</w:t>
            </w:r>
          </w:p>
        </w:tc>
        <w:tc>
          <w:tcPr>
            <w:tcW w:w="492" w:type="pct"/>
            <w:tcBorders>
              <w:top w:val="single" w:color="auto" w:sz="4" w:space="0"/>
              <w:left w:val="single" w:color="auto" w:sz="4" w:space="0"/>
              <w:bottom w:val="single" w:color="auto" w:sz="4" w:space="0"/>
              <w:right w:val="single" w:color="auto" w:sz="4" w:space="0"/>
            </w:tcBorders>
            <w:vAlign w:val="center"/>
          </w:tcPr>
          <w:p w14:paraId="2B242F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136</w:t>
            </w:r>
          </w:p>
        </w:tc>
        <w:tc>
          <w:tcPr>
            <w:tcW w:w="2185" w:type="pct"/>
            <w:tcBorders>
              <w:top w:val="single" w:color="auto" w:sz="4" w:space="0"/>
              <w:left w:val="single" w:color="auto" w:sz="4" w:space="0"/>
              <w:bottom w:val="single" w:color="auto" w:sz="4" w:space="0"/>
              <w:right w:val="single" w:color="auto" w:sz="4" w:space="0"/>
            </w:tcBorders>
            <w:vAlign w:val="center"/>
          </w:tcPr>
          <w:p w14:paraId="2638B3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商业银行管理（李志辉）</w:t>
            </w:r>
          </w:p>
        </w:tc>
      </w:tr>
      <w:tr w14:paraId="3194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6202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w:t>
            </w:r>
          </w:p>
        </w:tc>
        <w:tc>
          <w:tcPr>
            <w:tcW w:w="1831" w:type="pct"/>
            <w:tcBorders>
              <w:top w:val="single" w:color="auto" w:sz="4" w:space="0"/>
              <w:left w:val="single" w:color="auto" w:sz="4" w:space="0"/>
              <w:bottom w:val="single" w:color="auto" w:sz="4" w:space="0"/>
              <w:right w:val="single" w:color="auto" w:sz="4" w:space="0"/>
            </w:tcBorders>
            <w:vAlign w:val="center"/>
          </w:tcPr>
          <w:p w14:paraId="05FCB6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金融学（张强）</w:t>
            </w:r>
          </w:p>
        </w:tc>
        <w:tc>
          <w:tcPr>
            <w:tcW w:w="492" w:type="pct"/>
            <w:tcBorders>
              <w:top w:val="single" w:color="auto" w:sz="4" w:space="0"/>
              <w:left w:val="single" w:color="auto" w:sz="4" w:space="0"/>
              <w:bottom w:val="single" w:color="auto" w:sz="4" w:space="0"/>
              <w:right w:val="single" w:color="auto" w:sz="4" w:space="0"/>
            </w:tcBorders>
            <w:vAlign w:val="center"/>
          </w:tcPr>
          <w:p w14:paraId="4AEC6C9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w:t>
            </w:r>
          </w:p>
        </w:tc>
        <w:tc>
          <w:tcPr>
            <w:tcW w:w="2185" w:type="pct"/>
            <w:tcBorders>
              <w:top w:val="single" w:color="auto" w:sz="4" w:space="0"/>
              <w:left w:val="single" w:color="auto" w:sz="4" w:space="0"/>
              <w:bottom w:val="single" w:color="auto" w:sz="4" w:space="0"/>
              <w:right w:val="single" w:color="auto" w:sz="4" w:space="0"/>
            </w:tcBorders>
            <w:vAlign w:val="center"/>
          </w:tcPr>
          <w:p w14:paraId="6B0ECB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国际金融学（杨胜刚）</w:t>
            </w:r>
          </w:p>
        </w:tc>
      </w:tr>
      <w:tr w14:paraId="1EEF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2854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w:t>
            </w:r>
          </w:p>
        </w:tc>
        <w:tc>
          <w:tcPr>
            <w:tcW w:w="1831" w:type="pct"/>
            <w:tcBorders>
              <w:top w:val="single" w:color="auto" w:sz="4" w:space="0"/>
              <w:left w:val="single" w:color="auto" w:sz="4" w:space="0"/>
              <w:bottom w:val="single" w:color="auto" w:sz="4" w:space="0"/>
              <w:right w:val="single" w:color="auto" w:sz="4" w:space="0"/>
            </w:tcBorders>
            <w:vAlign w:val="center"/>
          </w:tcPr>
          <w:p w14:paraId="5D4C44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金融工程学（吴冲锋）</w:t>
            </w:r>
          </w:p>
        </w:tc>
        <w:tc>
          <w:tcPr>
            <w:tcW w:w="492" w:type="pct"/>
            <w:tcBorders>
              <w:top w:val="single" w:color="auto" w:sz="4" w:space="0"/>
              <w:left w:val="single" w:color="auto" w:sz="4" w:space="0"/>
              <w:bottom w:val="single" w:color="auto" w:sz="4" w:space="0"/>
              <w:right w:val="single" w:color="auto" w:sz="4" w:space="0"/>
            </w:tcBorders>
            <w:vAlign w:val="center"/>
          </w:tcPr>
          <w:p w14:paraId="51E529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129</w:t>
            </w:r>
          </w:p>
        </w:tc>
        <w:tc>
          <w:tcPr>
            <w:tcW w:w="2185" w:type="pct"/>
            <w:tcBorders>
              <w:top w:val="single" w:color="auto" w:sz="4" w:space="0"/>
              <w:left w:val="single" w:color="auto" w:sz="4" w:space="0"/>
              <w:bottom w:val="single" w:color="auto" w:sz="4" w:space="0"/>
              <w:right w:val="single" w:color="auto" w:sz="4" w:space="0"/>
            </w:tcBorders>
            <w:vAlign w:val="center"/>
          </w:tcPr>
          <w:p w14:paraId="5F7B79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国际金融学（范小云）</w:t>
            </w:r>
          </w:p>
        </w:tc>
      </w:tr>
      <w:tr w14:paraId="44A7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BA3C2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137</w:t>
            </w:r>
          </w:p>
        </w:tc>
        <w:tc>
          <w:tcPr>
            <w:tcW w:w="1831" w:type="pct"/>
            <w:tcBorders>
              <w:top w:val="single" w:color="auto" w:sz="4" w:space="0"/>
              <w:left w:val="single" w:color="auto" w:sz="4" w:space="0"/>
              <w:bottom w:val="single" w:color="auto" w:sz="4" w:space="0"/>
              <w:right w:val="single" w:color="auto" w:sz="4" w:space="0"/>
            </w:tcBorders>
            <w:vAlign w:val="center"/>
          </w:tcPr>
          <w:p w14:paraId="3479A9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证券投资学（杨德勇、葛红玲、张伟等）</w:t>
            </w:r>
          </w:p>
        </w:tc>
        <w:tc>
          <w:tcPr>
            <w:tcW w:w="492" w:type="pct"/>
            <w:tcBorders>
              <w:top w:val="single" w:color="auto" w:sz="4" w:space="0"/>
              <w:left w:val="single" w:color="auto" w:sz="4" w:space="0"/>
              <w:bottom w:val="single" w:color="auto" w:sz="4" w:space="0"/>
              <w:right w:val="single" w:color="auto" w:sz="4" w:space="0"/>
            </w:tcBorders>
            <w:vAlign w:val="center"/>
          </w:tcPr>
          <w:p w14:paraId="3A61F4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w:t>
            </w:r>
          </w:p>
        </w:tc>
        <w:tc>
          <w:tcPr>
            <w:tcW w:w="2185" w:type="pct"/>
            <w:tcBorders>
              <w:top w:val="single" w:color="auto" w:sz="4" w:space="0"/>
              <w:left w:val="single" w:color="auto" w:sz="4" w:space="0"/>
              <w:bottom w:val="single" w:color="auto" w:sz="4" w:space="0"/>
              <w:right w:val="single" w:color="auto" w:sz="4" w:space="0"/>
            </w:tcBorders>
            <w:vAlign w:val="center"/>
          </w:tcPr>
          <w:p w14:paraId="5AE600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金融投资学（胡金焱）</w:t>
            </w:r>
          </w:p>
        </w:tc>
      </w:tr>
      <w:tr w14:paraId="2D97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8E3E2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661</w:t>
            </w:r>
          </w:p>
        </w:tc>
        <w:tc>
          <w:tcPr>
            <w:tcW w:w="1831" w:type="pct"/>
            <w:tcBorders>
              <w:top w:val="single" w:color="auto" w:sz="4" w:space="0"/>
              <w:left w:val="single" w:color="auto" w:sz="4" w:space="0"/>
              <w:bottom w:val="single" w:color="auto" w:sz="4" w:space="0"/>
              <w:right w:val="single" w:color="auto" w:sz="4" w:space="0"/>
            </w:tcBorders>
            <w:vAlign w:val="center"/>
          </w:tcPr>
          <w:p w14:paraId="39668E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税收管理（古建芹）</w:t>
            </w:r>
          </w:p>
        </w:tc>
        <w:tc>
          <w:tcPr>
            <w:tcW w:w="492" w:type="pct"/>
            <w:tcBorders>
              <w:top w:val="single" w:color="auto" w:sz="4" w:space="0"/>
              <w:left w:val="single" w:color="auto" w:sz="4" w:space="0"/>
              <w:bottom w:val="single" w:color="auto" w:sz="4" w:space="0"/>
              <w:right w:val="single" w:color="auto" w:sz="4" w:space="0"/>
            </w:tcBorders>
            <w:vAlign w:val="center"/>
          </w:tcPr>
          <w:p w14:paraId="2E713E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658</w:t>
            </w:r>
          </w:p>
        </w:tc>
        <w:tc>
          <w:tcPr>
            <w:tcW w:w="2185" w:type="pct"/>
            <w:tcBorders>
              <w:top w:val="single" w:color="auto" w:sz="4" w:space="0"/>
              <w:left w:val="single" w:color="auto" w:sz="4" w:space="0"/>
              <w:bottom w:val="single" w:color="auto" w:sz="4" w:space="0"/>
              <w:right w:val="single" w:color="auto" w:sz="4" w:space="0"/>
            </w:tcBorders>
            <w:vAlign w:val="center"/>
          </w:tcPr>
          <w:p w14:paraId="497BCD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国际投资学（卢进勇等）</w:t>
            </w:r>
          </w:p>
        </w:tc>
      </w:tr>
      <w:tr w14:paraId="5CE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1875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637</w:t>
            </w:r>
          </w:p>
        </w:tc>
        <w:tc>
          <w:tcPr>
            <w:tcW w:w="1831" w:type="pct"/>
            <w:tcBorders>
              <w:top w:val="single" w:color="auto" w:sz="4" w:space="0"/>
              <w:left w:val="single" w:color="auto" w:sz="4" w:space="0"/>
              <w:bottom w:val="single" w:color="auto" w:sz="4" w:space="0"/>
              <w:right w:val="single" w:color="auto" w:sz="4" w:space="0"/>
            </w:tcBorders>
            <w:vAlign w:val="center"/>
          </w:tcPr>
          <w:p w14:paraId="12536A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中国经济史（王玉茹）</w:t>
            </w:r>
          </w:p>
        </w:tc>
        <w:tc>
          <w:tcPr>
            <w:tcW w:w="492" w:type="pct"/>
            <w:tcBorders>
              <w:top w:val="single" w:color="auto" w:sz="4" w:space="0"/>
              <w:left w:val="single" w:color="auto" w:sz="4" w:space="0"/>
              <w:bottom w:val="single" w:color="auto" w:sz="4" w:space="0"/>
              <w:right w:val="single" w:color="auto" w:sz="4" w:space="0"/>
            </w:tcBorders>
            <w:vAlign w:val="center"/>
          </w:tcPr>
          <w:p w14:paraId="2527C5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12216</w:t>
            </w:r>
          </w:p>
        </w:tc>
        <w:tc>
          <w:tcPr>
            <w:tcW w:w="2185" w:type="pct"/>
            <w:tcBorders>
              <w:top w:val="single" w:color="auto" w:sz="4" w:space="0"/>
              <w:left w:val="single" w:color="auto" w:sz="4" w:space="0"/>
              <w:bottom w:val="single" w:color="auto" w:sz="4" w:space="0"/>
              <w:right w:val="single" w:color="auto" w:sz="4" w:space="0"/>
            </w:tcBorders>
            <w:vAlign w:val="center"/>
          </w:tcPr>
          <w:p w14:paraId="01D82A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国际贸易实务类课程建设（刘重力）</w:t>
            </w:r>
          </w:p>
        </w:tc>
      </w:tr>
      <w:tr w14:paraId="0225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F54E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12217</w:t>
            </w:r>
          </w:p>
        </w:tc>
        <w:tc>
          <w:tcPr>
            <w:tcW w:w="1831" w:type="pct"/>
            <w:tcBorders>
              <w:top w:val="single" w:color="auto" w:sz="4" w:space="0"/>
              <w:left w:val="single" w:color="auto" w:sz="4" w:space="0"/>
              <w:bottom w:val="single" w:color="auto" w:sz="4" w:space="0"/>
              <w:right w:val="single" w:color="auto" w:sz="4" w:space="0"/>
            </w:tcBorders>
            <w:vAlign w:val="center"/>
          </w:tcPr>
          <w:p w14:paraId="62CD23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课程建设：经验与思考，国际金融前沿（范小云）</w:t>
            </w:r>
          </w:p>
        </w:tc>
        <w:tc>
          <w:tcPr>
            <w:tcW w:w="492" w:type="pct"/>
            <w:tcBorders>
              <w:top w:val="single" w:color="auto" w:sz="4" w:space="0"/>
              <w:left w:val="single" w:color="auto" w:sz="4" w:space="0"/>
              <w:bottom w:val="single" w:color="auto" w:sz="4" w:space="0"/>
              <w:right w:val="single" w:color="auto" w:sz="4" w:space="0"/>
            </w:tcBorders>
            <w:vAlign w:val="center"/>
          </w:tcPr>
          <w:p w14:paraId="72DC8E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12218</w:t>
            </w:r>
          </w:p>
        </w:tc>
        <w:tc>
          <w:tcPr>
            <w:tcW w:w="2185" w:type="pct"/>
            <w:tcBorders>
              <w:top w:val="single" w:color="auto" w:sz="4" w:space="0"/>
              <w:left w:val="single" w:color="auto" w:sz="4" w:space="0"/>
              <w:bottom w:val="single" w:color="auto" w:sz="4" w:space="0"/>
              <w:right w:val="single" w:color="auto" w:sz="4" w:space="0"/>
            </w:tcBorders>
            <w:vAlign w:val="center"/>
          </w:tcPr>
          <w:p w14:paraId="1241D2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国际经济学课程建设情况（黄春媛）</w:t>
            </w:r>
          </w:p>
        </w:tc>
      </w:tr>
      <w:tr w14:paraId="5DFB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5DDA2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12219</w:t>
            </w:r>
          </w:p>
        </w:tc>
        <w:tc>
          <w:tcPr>
            <w:tcW w:w="1831" w:type="pct"/>
            <w:tcBorders>
              <w:top w:val="single" w:color="auto" w:sz="4" w:space="0"/>
              <w:left w:val="single" w:color="auto" w:sz="4" w:space="0"/>
              <w:bottom w:val="single" w:color="auto" w:sz="4" w:space="0"/>
              <w:right w:val="single" w:color="auto" w:sz="4" w:space="0"/>
            </w:tcBorders>
            <w:vAlign w:val="center"/>
          </w:tcPr>
          <w:p w14:paraId="22B40B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世界经济概论教学方法与教学手段（周申）</w:t>
            </w:r>
          </w:p>
        </w:tc>
        <w:tc>
          <w:tcPr>
            <w:tcW w:w="492" w:type="pct"/>
            <w:tcBorders>
              <w:top w:val="single" w:color="auto" w:sz="4" w:space="0"/>
              <w:left w:val="single" w:color="auto" w:sz="4" w:space="0"/>
              <w:bottom w:val="single" w:color="auto" w:sz="4" w:space="0"/>
              <w:right w:val="single" w:color="auto" w:sz="4" w:space="0"/>
            </w:tcBorders>
            <w:vAlign w:val="center"/>
          </w:tcPr>
          <w:p w14:paraId="70251E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12220</w:t>
            </w:r>
          </w:p>
        </w:tc>
        <w:tc>
          <w:tcPr>
            <w:tcW w:w="2185" w:type="pct"/>
            <w:tcBorders>
              <w:top w:val="single" w:color="auto" w:sz="4" w:space="0"/>
              <w:left w:val="single" w:color="auto" w:sz="4" w:space="0"/>
              <w:bottom w:val="single" w:color="auto" w:sz="4" w:space="0"/>
              <w:right w:val="single" w:color="auto" w:sz="4" w:space="0"/>
            </w:tcBorders>
            <w:vAlign w:val="center"/>
          </w:tcPr>
          <w:p w14:paraId="5AFE04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高职国际贸易实务专业建设思考（章安平）</w:t>
            </w:r>
          </w:p>
        </w:tc>
      </w:tr>
      <w:tr w14:paraId="5B4B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BAE0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12221</w:t>
            </w:r>
          </w:p>
        </w:tc>
        <w:tc>
          <w:tcPr>
            <w:tcW w:w="1831" w:type="pct"/>
            <w:tcBorders>
              <w:top w:val="single" w:color="auto" w:sz="4" w:space="0"/>
              <w:left w:val="single" w:color="auto" w:sz="4" w:space="0"/>
              <w:bottom w:val="single" w:color="auto" w:sz="4" w:space="0"/>
              <w:right w:val="single" w:color="auto" w:sz="4" w:space="0"/>
            </w:tcBorders>
            <w:vAlign w:val="center"/>
          </w:tcPr>
          <w:p w14:paraId="785297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国际经济与贸易专业课程建设与教学辅导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国际贸易实务课程建设（邹建华）</w:t>
            </w:r>
          </w:p>
        </w:tc>
        <w:tc>
          <w:tcPr>
            <w:tcW w:w="492" w:type="pct"/>
            <w:tcBorders>
              <w:top w:val="single" w:color="auto" w:sz="4" w:space="0"/>
              <w:left w:val="single" w:color="auto" w:sz="4" w:space="0"/>
              <w:bottom w:val="single" w:color="auto" w:sz="4" w:space="0"/>
              <w:right w:val="single" w:color="auto" w:sz="4" w:space="0"/>
            </w:tcBorders>
            <w:vAlign w:val="center"/>
          </w:tcPr>
          <w:p w14:paraId="139AED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1137</w:t>
            </w:r>
          </w:p>
        </w:tc>
        <w:tc>
          <w:tcPr>
            <w:tcW w:w="2185" w:type="pct"/>
            <w:tcBorders>
              <w:top w:val="single" w:color="auto" w:sz="4" w:space="0"/>
              <w:left w:val="single" w:color="auto" w:sz="4" w:space="0"/>
              <w:bottom w:val="single" w:color="auto" w:sz="4" w:space="0"/>
              <w:right w:val="single" w:color="auto" w:sz="4" w:space="0"/>
            </w:tcBorders>
            <w:vAlign w:val="center"/>
          </w:tcPr>
          <w:p w14:paraId="398FC3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国家精品慕课名师讲堂</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经济学类在线课程建设与课堂运用（文建东）</w:t>
            </w:r>
          </w:p>
        </w:tc>
      </w:tr>
      <w:tr w14:paraId="619E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458F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443</w:t>
            </w:r>
          </w:p>
        </w:tc>
        <w:tc>
          <w:tcPr>
            <w:tcW w:w="1831" w:type="pct"/>
            <w:tcBorders>
              <w:top w:val="single" w:color="auto" w:sz="4" w:space="0"/>
              <w:left w:val="single" w:color="auto" w:sz="4" w:space="0"/>
              <w:bottom w:val="single" w:color="auto" w:sz="4" w:space="0"/>
              <w:right w:val="single" w:color="auto" w:sz="4" w:space="0"/>
            </w:tcBorders>
            <w:vAlign w:val="center"/>
          </w:tcPr>
          <w:p w14:paraId="129E1FB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货币银行学（李健）</w:t>
            </w:r>
          </w:p>
        </w:tc>
        <w:tc>
          <w:tcPr>
            <w:tcW w:w="492" w:type="pct"/>
            <w:tcBorders>
              <w:top w:val="single" w:color="auto" w:sz="4" w:space="0"/>
              <w:left w:val="single" w:color="auto" w:sz="4" w:space="0"/>
              <w:bottom w:val="single" w:color="auto" w:sz="4" w:space="0"/>
              <w:right w:val="single" w:color="auto" w:sz="4" w:space="0"/>
            </w:tcBorders>
            <w:vAlign w:val="center"/>
          </w:tcPr>
          <w:p w14:paraId="5733E55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w:t>
            </w:r>
          </w:p>
        </w:tc>
        <w:tc>
          <w:tcPr>
            <w:tcW w:w="2185" w:type="pct"/>
            <w:tcBorders>
              <w:top w:val="single" w:color="auto" w:sz="4" w:space="0"/>
              <w:left w:val="single" w:color="auto" w:sz="4" w:space="0"/>
              <w:bottom w:val="single" w:color="auto" w:sz="4" w:space="0"/>
              <w:right w:val="single" w:color="auto" w:sz="4" w:space="0"/>
            </w:tcBorders>
            <w:vAlign w:val="center"/>
          </w:tcPr>
          <w:p w14:paraId="7CF1C1A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财政学（张馨）</w:t>
            </w:r>
          </w:p>
        </w:tc>
      </w:tr>
      <w:tr w14:paraId="495D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1DB3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180</w:t>
            </w:r>
          </w:p>
        </w:tc>
        <w:tc>
          <w:tcPr>
            <w:tcW w:w="1831" w:type="pct"/>
            <w:tcBorders>
              <w:top w:val="single" w:color="auto" w:sz="4" w:space="0"/>
              <w:left w:val="single" w:color="auto" w:sz="4" w:space="0"/>
              <w:bottom w:val="single" w:color="auto" w:sz="4" w:space="0"/>
              <w:right w:val="single" w:color="auto" w:sz="4" w:space="0"/>
            </w:tcBorders>
            <w:vAlign w:val="center"/>
          </w:tcPr>
          <w:p w14:paraId="5C7361A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投入产出分析（刘起运）</w:t>
            </w:r>
          </w:p>
        </w:tc>
        <w:tc>
          <w:tcPr>
            <w:tcW w:w="492" w:type="pct"/>
            <w:tcBorders>
              <w:top w:val="single" w:color="auto" w:sz="4" w:space="0"/>
              <w:left w:val="single" w:color="auto" w:sz="4" w:space="0"/>
              <w:bottom w:val="single" w:color="auto" w:sz="4" w:space="0"/>
              <w:right w:val="single" w:color="auto" w:sz="4" w:space="0"/>
            </w:tcBorders>
            <w:vAlign w:val="center"/>
          </w:tcPr>
          <w:p w14:paraId="5175A8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435</w:t>
            </w:r>
          </w:p>
        </w:tc>
        <w:tc>
          <w:tcPr>
            <w:tcW w:w="2185" w:type="pct"/>
            <w:tcBorders>
              <w:top w:val="single" w:color="auto" w:sz="4" w:space="0"/>
              <w:left w:val="single" w:color="auto" w:sz="4" w:space="0"/>
              <w:bottom w:val="single" w:color="auto" w:sz="4" w:space="0"/>
              <w:right w:val="single" w:color="auto" w:sz="4" w:space="0"/>
            </w:tcBorders>
            <w:vAlign w:val="center"/>
          </w:tcPr>
          <w:p w14:paraId="29DE1F2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财务学原理（熊剑、樊莹）</w:t>
            </w:r>
          </w:p>
        </w:tc>
      </w:tr>
      <w:tr w14:paraId="537A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D7E3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945</w:t>
            </w:r>
          </w:p>
        </w:tc>
        <w:tc>
          <w:tcPr>
            <w:tcW w:w="1831" w:type="pct"/>
            <w:tcBorders>
              <w:top w:val="single" w:color="auto" w:sz="4" w:space="0"/>
              <w:left w:val="single" w:color="auto" w:sz="4" w:space="0"/>
              <w:bottom w:val="single" w:color="auto" w:sz="4" w:space="0"/>
              <w:right w:val="single" w:color="auto" w:sz="4" w:space="0"/>
            </w:tcBorders>
            <w:vAlign w:val="center"/>
          </w:tcPr>
          <w:p w14:paraId="7F44A9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国际税收（罗宏斌）</w:t>
            </w:r>
          </w:p>
        </w:tc>
        <w:tc>
          <w:tcPr>
            <w:tcW w:w="492" w:type="pct"/>
            <w:tcBorders>
              <w:top w:val="single" w:color="auto" w:sz="4" w:space="0"/>
              <w:left w:val="single" w:color="auto" w:sz="4" w:space="0"/>
              <w:bottom w:val="single" w:color="auto" w:sz="4" w:space="0"/>
              <w:right w:val="single" w:color="auto" w:sz="4" w:space="0"/>
            </w:tcBorders>
            <w:vAlign w:val="center"/>
          </w:tcPr>
          <w:p w14:paraId="082E13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620</w:t>
            </w:r>
          </w:p>
        </w:tc>
        <w:tc>
          <w:tcPr>
            <w:tcW w:w="2185" w:type="pct"/>
            <w:tcBorders>
              <w:top w:val="single" w:color="auto" w:sz="4" w:space="0"/>
              <w:left w:val="single" w:color="auto" w:sz="4" w:space="0"/>
              <w:bottom w:val="single" w:color="auto" w:sz="4" w:space="0"/>
              <w:right w:val="single" w:color="auto" w:sz="4" w:space="0"/>
            </w:tcBorders>
            <w:vAlign w:val="center"/>
          </w:tcPr>
          <w:p w14:paraId="6ABF99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税务筹划（盖地、罗斌元）</w:t>
            </w:r>
          </w:p>
        </w:tc>
      </w:tr>
      <w:tr w14:paraId="50F5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5319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12222</w:t>
            </w:r>
          </w:p>
        </w:tc>
        <w:tc>
          <w:tcPr>
            <w:tcW w:w="1831" w:type="pct"/>
            <w:tcBorders>
              <w:top w:val="single" w:color="auto" w:sz="4" w:space="0"/>
              <w:left w:val="single" w:color="auto" w:sz="4" w:space="0"/>
              <w:bottom w:val="single" w:color="auto" w:sz="4" w:space="0"/>
              <w:right w:val="single" w:color="auto" w:sz="4" w:space="0"/>
            </w:tcBorders>
            <w:vAlign w:val="center"/>
          </w:tcPr>
          <w:p w14:paraId="0107B9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《金融学》课程建设与教学心得的交流（李健）</w:t>
            </w:r>
          </w:p>
        </w:tc>
        <w:tc>
          <w:tcPr>
            <w:tcW w:w="492" w:type="pct"/>
            <w:tcBorders>
              <w:top w:val="single" w:color="auto" w:sz="4" w:space="0"/>
              <w:left w:val="single" w:color="auto" w:sz="4" w:space="0"/>
              <w:bottom w:val="single" w:color="auto" w:sz="4" w:space="0"/>
              <w:right w:val="single" w:color="auto" w:sz="4" w:space="0"/>
            </w:tcBorders>
            <w:vAlign w:val="center"/>
          </w:tcPr>
          <w:p w14:paraId="20707C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12223</w:t>
            </w:r>
          </w:p>
        </w:tc>
        <w:tc>
          <w:tcPr>
            <w:tcW w:w="2185" w:type="pct"/>
            <w:tcBorders>
              <w:top w:val="single" w:color="auto" w:sz="4" w:space="0"/>
              <w:left w:val="single" w:color="auto" w:sz="4" w:space="0"/>
              <w:bottom w:val="single" w:color="auto" w:sz="4" w:space="0"/>
              <w:right w:val="single" w:color="auto" w:sz="4" w:space="0"/>
            </w:tcBorders>
            <w:vAlign w:val="center"/>
          </w:tcPr>
          <w:p w14:paraId="165EE1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湖南大学精品课程建设与金融学专业建设（杨胜刚）</w:t>
            </w:r>
          </w:p>
        </w:tc>
      </w:tr>
      <w:tr w14:paraId="55AC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4F0C6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12224</w:t>
            </w:r>
          </w:p>
        </w:tc>
        <w:tc>
          <w:tcPr>
            <w:tcW w:w="1831" w:type="pct"/>
            <w:tcBorders>
              <w:top w:val="single" w:color="auto" w:sz="4" w:space="0"/>
              <w:left w:val="single" w:color="auto" w:sz="4" w:space="0"/>
              <w:bottom w:val="single" w:color="auto" w:sz="4" w:space="0"/>
              <w:right w:val="single" w:color="auto" w:sz="4" w:space="0"/>
            </w:tcBorders>
            <w:vAlign w:val="center"/>
          </w:tcPr>
          <w:p w14:paraId="53F040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国际金融前沿的两个热点（范小云）</w:t>
            </w:r>
          </w:p>
        </w:tc>
        <w:tc>
          <w:tcPr>
            <w:tcW w:w="492" w:type="pct"/>
            <w:tcBorders>
              <w:top w:val="single" w:color="auto" w:sz="4" w:space="0"/>
              <w:left w:val="single" w:color="auto" w:sz="4" w:space="0"/>
              <w:bottom w:val="single" w:color="auto" w:sz="4" w:space="0"/>
              <w:right w:val="single" w:color="auto" w:sz="4" w:space="0"/>
            </w:tcBorders>
            <w:vAlign w:val="center"/>
          </w:tcPr>
          <w:p w14:paraId="42EE4F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12225</w:t>
            </w:r>
          </w:p>
        </w:tc>
        <w:tc>
          <w:tcPr>
            <w:tcW w:w="2185" w:type="pct"/>
            <w:tcBorders>
              <w:top w:val="single" w:color="auto" w:sz="4" w:space="0"/>
              <w:left w:val="single" w:color="auto" w:sz="4" w:space="0"/>
              <w:bottom w:val="single" w:color="auto" w:sz="4" w:space="0"/>
              <w:right w:val="single" w:color="auto" w:sz="4" w:space="0"/>
            </w:tcBorders>
            <w:vAlign w:val="center"/>
          </w:tcPr>
          <w:p w14:paraId="4B61E2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国有商业银行综合竞争力评价</w:t>
            </w:r>
          </w:p>
          <w:p w14:paraId="053823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（李志辉）</w:t>
            </w:r>
          </w:p>
        </w:tc>
      </w:tr>
      <w:tr w14:paraId="1DD6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786F1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12226</w:t>
            </w:r>
          </w:p>
        </w:tc>
        <w:tc>
          <w:tcPr>
            <w:tcW w:w="1831" w:type="pct"/>
            <w:tcBorders>
              <w:top w:val="single" w:color="auto" w:sz="4" w:space="0"/>
              <w:left w:val="single" w:color="auto" w:sz="4" w:space="0"/>
              <w:bottom w:val="single" w:color="auto" w:sz="4" w:space="0"/>
              <w:right w:val="single" w:color="auto" w:sz="4" w:space="0"/>
            </w:tcBorders>
            <w:vAlign w:val="center"/>
          </w:tcPr>
          <w:p w14:paraId="1EEE636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情景式教学法在证券投资学中的应用（葛红玲）</w:t>
            </w:r>
          </w:p>
        </w:tc>
        <w:tc>
          <w:tcPr>
            <w:tcW w:w="492" w:type="pct"/>
            <w:tcBorders>
              <w:top w:val="single" w:color="auto" w:sz="4" w:space="0"/>
              <w:left w:val="single" w:color="auto" w:sz="4" w:space="0"/>
              <w:bottom w:val="single" w:color="auto" w:sz="4" w:space="0"/>
              <w:right w:val="single" w:color="auto" w:sz="4" w:space="0"/>
            </w:tcBorders>
            <w:vAlign w:val="center"/>
          </w:tcPr>
          <w:p w14:paraId="3A6744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623</w:t>
            </w:r>
          </w:p>
        </w:tc>
        <w:tc>
          <w:tcPr>
            <w:tcW w:w="2185" w:type="pct"/>
            <w:tcBorders>
              <w:top w:val="single" w:color="auto" w:sz="4" w:space="0"/>
              <w:left w:val="single" w:color="auto" w:sz="4" w:space="0"/>
              <w:bottom w:val="single" w:color="auto" w:sz="4" w:space="0"/>
              <w:right w:val="single" w:color="auto" w:sz="4" w:space="0"/>
            </w:tcBorders>
            <w:vAlign w:val="center"/>
          </w:tcPr>
          <w:p w14:paraId="26CCE7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国际结算（陈岩）</w:t>
            </w:r>
          </w:p>
        </w:tc>
      </w:tr>
      <w:tr w14:paraId="17F2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FD44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487</w:t>
            </w:r>
          </w:p>
        </w:tc>
        <w:tc>
          <w:tcPr>
            <w:tcW w:w="1831" w:type="pct"/>
            <w:tcBorders>
              <w:top w:val="single" w:color="auto" w:sz="4" w:space="0"/>
              <w:left w:val="single" w:color="auto" w:sz="4" w:space="0"/>
              <w:bottom w:val="single" w:color="auto" w:sz="4" w:space="0"/>
              <w:right w:val="single" w:color="auto" w:sz="4" w:space="0"/>
            </w:tcBorders>
            <w:vAlign w:val="center"/>
          </w:tcPr>
          <w:p w14:paraId="4345A6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国际贸易（杨盛标、刘文华）</w:t>
            </w:r>
          </w:p>
        </w:tc>
        <w:tc>
          <w:tcPr>
            <w:tcW w:w="492" w:type="pct"/>
            <w:tcBorders>
              <w:top w:val="single" w:color="auto" w:sz="4" w:space="0"/>
              <w:left w:val="single" w:color="auto" w:sz="4" w:space="0"/>
              <w:bottom w:val="single" w:color="auto" w:sz="4" w:space="0"/>
              <w:right w:val="single" w:color="auto" w:sz="4" w:space="0"/>
            </w:tcBorders>
            <w:vAlign w:val="center"/>
          </w:tcPr>
          <w:p w14:paraId="622355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369</w:t>
            </w:r>
          </w:p>
        </w:tc>
        <w:tc>
          <w:tcPr>
            <w:tcW w:w="2185" w:type="pct"/>
            <w:tcBorders>
              <w:top w:val="single" w:color="auto" w:sz="4" w:space="0"/>
              <w:left w:val="single" w:color="auto" w:sz="4" w:space="0"/>
              <w:bottom w:val="single" w:color="auto" w:sz="4" w:space="0"/>
              <w:right w:val="single" w:color="auto" w:sz="4" w:space="0"/>
            </w:tcBorders>
            <w:vAlign w:val="center"/>
          </w:tcPr>
          <w:p w14:paraId="00A368A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国际贸易实务（邹建华）</w:t>
            </w:r>
          </w:p>
        </w:tc>
      </w:tr>
      <w:tr w14:paraId="1902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3AA28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100</w:t>
            </w:r>
          </w:p>
        </w:tc>
        <w:tc>
          <w:tcPr>
            <w:tcW w:w="1831" w:type="pct"/>
            <w:tcBorders>
              <w:top w:val="single" w:color="auto" w:sz="4" w:space="0"/>
              <w:left w:val="single" w:color="auto" w:sz="4" w:space="0"/>
              <w:bottom w:val="single" w:color="auto" w:sz="4" w:space="0"/>
              <w:right w:val="single" w:color="auto" w:sz="4" w:space="0"/>
            </w:tcBorders>
            <w:vAlign w:val="center"/>
          </w:tcPr>
          <w:p w14:paraId="71CDFDE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国际贸易实务（刘重力）</w:t>
            </w:r>
          </w:p>
        </w:tc>
        <w:tc>
          <w:tcPr>
            <w:tcW w:w="492" w:type="pct"/>
            <w:tcBorders>
              <w:top w:val="single" w:color="auto" w:sz="4" w:space="0"/>
              <w:left w:val="single" w:color="auto" w:sz="4" w:space="0"/>
              <w:bottom w:val="single" w:color="auto" w:sz="4" w:space="0"/>
              <w:right w:val="single" w:color="auto" w:sz="4" w:space="0"/>
            </w:tcBorders>
            <w:vAlign w:val="center"/>
          </w:tcPr>
          <w:p w14:paraId="069169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376</w:t>
            </w:r>
          </w:p>
        </w:tc>
        <w:tc>
          <w:tcPr>
            <w:tcW w:w="2185" w:type="pct"/>
            <w:tcBorders>
              <w:top w:val="single" w:color="auto" w:sz="4" w:space="0"/>
              <w:left w:val="single" w:color="auto" w:sz="4" w:space="0"/>
              <w:bottom w:val="single" w:color="auto" w:sz="4" w:space="0"/>
              <w:right w:val="single" w:color="auto" w:sz="4" w:space="0"/>
            </w:tcBorders>
            <w:vAlign w:val="center"/>
          </w:tcPr>
          <w:p w14:paraId="13860F3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国际保险（刘玮）</w:t>
            </w:r>
          </w:p>
        </w:tc>
      </w:tr>
      <w:tr w14:paraId="19E2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0D55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264</w:t>
            </w:r>
          </w:p>
        </w:tc>
        <w:tc>
          <w:tcPr>
            <w:tcW w:w="1831" w:type="pct"/>
            <w:tcBorders>
              <w:top w:val="single" w:color="auto" w:sz="4" w:space="0"/>
              <w:left w:val="single" w:color="auto" w:sz="4" w:space="0"/>
              <w:bottom w:val="single" w:color="auto" w:sz="4" w:space="0"/>
              <w:right w:val="single" w:color="auto" w:sz="4" w:space="0"/>
            </w:tcBorders>
            <w:vAlign w:val="center"/>
          </w:tcPr>
          <w:p w14:paraId="1AA2E66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保险学（王绪瑾、栾红、徐徐、宁威）</w:t>
            </w:r>
          </w:p>
        </w:tc>
        <w:tc>
          <w:tcPr>
            <w:tcW w:w="492" w:type="pct"/>
            <w:tcBorders>
              <w:top w:val="single" w:color="auto" w:sz="4" w:space="0"/>
              <w:left w:val="single" w:color="auto" w:sz="4" w:space="0"/>
              <w:bottom w:val="single" w:color="auto" w:sz="4" w:space="0"/>
              <w:right w:val="single" w:color="auto" w:sz="4" w:space="0"/>
            </w:tcBorders>
            <w:vAlign w:val="center"/>
          </w:tcPr>
          <w:p w14:paraId="766EF5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227</w:t>
            </w:r>
          </w:p>
        </w:tc>
        <w:tc>
          <w:tcPr>
            <w:tcW w:w="2185" w:type="pct"/>
            <w:tcBorders>
              <w:top w:val="single" w:color="auto" w:sz="4" w:space="0"/>
              <w:left w:val="single" w:color="auto" w:sz="4" w:space="0"/>
              <w:bottom w:val="single" w:color="auto" w:sz="4" w:space="0"/>
              <w:right w:val="single" w:color="auto" w:sz="4" w:space="0"/>
            </w:tcBorders>
            <w:vAlign w:val="center"/>
          </w:tcPr>
          <w:p w14:paraId="19C0F0C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中国税收（朱晓波）</w:t>
            </w:r>
          </w:p>
        </w:tc>
      </w:tr>
      <w:tr w14:paraId="20DC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51290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349</w:t>
            </w:r>
          </w:p>
        </w:tc>
        <w:tc>
          <w:tcPr>
            <w:tcW w:w="1831" w:type="pct"/>
            <w:tcBorders>
              <w:top w:val="single" w:color="auto" w:sz="4" w:space="0"/>
              <w:left w:val="single" w:color="auto" w:sz="4" w:space="0"/>
              <w:bottom w:val="single" w:color="auto" w:sz="4" w:space="0"/>
              <w:right w:val="single" w:color="auto" w:sz="4" w:space="0"/>
            </w:tcBorders>
            <w:vAlign w:val="center"/>
          </w:tcPr>
          <w:p w14:paraId="542FDA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经济学类专业教学与科研（佟家栋、李子奈）</w:t>
            </w:r>
          </w:p>
        </w:tc>
        <w:tc>
          <w:tcPr>
            <w:tcW w:w="492" w:type="pct"/>
            <w:tcBorders>
              <w:top w:val="single" w:color="auto" w:sz="4" w:space="0"/>
              <w:left w:val="single" w:color="auto" w:sz="4" w:space="0"/>
              <w:bottom w:val="single" w:color="auto" w:sz="4" w:space="0"/>
              <w:right w:val="single" w:color="auto" w:sz="4" w:space="0"/>
            </w:tcBorders>
            <w:vAlign w:val="center"/>
          </w:tcPr>
          <w:p w14:paraId="4ACC97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268</w:t>
            </w:r>
          </w:p>
        </w:tc>
        <w:tc>
          <w:tcPr>
            <w:tcW w:w="2185" w:type="pct"/>
            <w:tcBorders>
              <w:top w:val="single" w:color="auto" w:sz="4" w:space="0"/>
              <w:left w:val="single" w:color="auto" w:sz="4" w:space="0"/>
              <w:bottom w:val="single" w:color="auto" w:sz="4" w:space="0"/>
              <w:right w:val="single" w:color="auto" w:sz="4" w:space="0"/>
            </w:tcBorders>
            <w:vAlign w:val="center"/>
          </w:tcPr>
          <w:p w14:paraId="25D2BE5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宏观经济学（叶航）</w:t>
            </w:r>
          </w:p>
        </w:tc>
      </w:tr>
      <w:tr w14:paraId="41DF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FAAAC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71</w:t>
            </w:r>
          </w:p>
        </w:tc>
        <w:tc>
          <w:tcPr>
            <w:tcW w:w="1831" w:type="pct"/>
            <w:tcBorders>
              <w:top w:val="single" w:color="auto" w:sz="4" w:space="0"/>
              <w:left w:val="single" w:color="auto" w:sz="4" w:space="0"/>
              <w:bottom w:val="single" w:color="auto" w:sz="4" w:space="0"/>
              <w:right w:val="single" w:color="auto" w:sz="4" w:space="0"/>
            </w:tcBorders>
            <w:vAlign w:val="center"/>
          </w:tcPr>
          <w:p w14:paraId="11B3F0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产业经济学（王俊豪）</w:t>
            </w:r>
          </w:p>
        </w:tc>
        <w:tc>
          <w:tcPr>
            <w:tcW w:w="492" w:type="pct"/>
            <w:tcBorders>
              <w:top w:val="single" w:color="auto" w:sz="4" w:space="0"/>
              <w:left w:val="single" w:color="auto" w:sz="4" w:space="0"/>
              <w:bottom w:val="single" w:color="auto" w:sz="4" w:space="0"/>
              <w:right w:val="single" w:color="auto" w:sz="4" w:space="0"/>
            </w:tcBorders>
            <w:vAlign w:val="center"/>
          </w:tcPr>
          <w:p w14:paraId="3F1AF8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w:t>
            </w:r>
          </w:p>
        </w:tc>
        <w:tc>
          <w:tcPr>
            <w:tcW w:w="2185" w:type="pct"/>
            <w:tcBorders>
              <w:top w:val="single" w:color="auto" w:sz="4" w:space="0"/>
              <w:left w:val="single" w:color="auto" w:sz="4" w:space="0"/>
              <w:bottom w:val="single" w:color="auto" w:sz="4" w:space="0"/>
              <w:right w:val="single" w:color="auto" w:sz="4" w:space="0"/>
            </w:tcBorders>
            <w:vAlign w:val="center"/>
          </w:tcPr>
          <w:p w14:paraId="08B5CF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微观经济学（刘东）</w:t>
            </w:r>
          </w:p>
        </w:tc>
      </w:tr>
      <w:tr w14:paraId="2D61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6681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803</w:t>
            </w:r>
          </w:p>
        </w:tc>
        <w:tc>
          <w:tcPr>
            <w:tcW w:w="1831" w:type="pct"/>
            <w:tcBorders>
              <w:top w:val="single" w:color="auto" w:sz="4" w:space="0"/>
              <w:left w:val="single" w:color="auto" w:sz="4" w:space="0"/>
              <w:bottom w:val="single" w:color="auto" w:sz="4" w:space="0"/>
              <w:right w:val="single" w:color="auto" w:sz="4" w:space="0"/>
            </w:tcBorders>
            <w:vAlign w:val="center"/>
          </w:tcPr>
          <w:p w14:paraId="2E8DAD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发展经济学（马春文）</w:t>
            </w:r>
          </w:p>
        </w:tc>
        <w:tc>
          <w:tcPr>
            <w:tcW w:w="492" w:type="pct"/>
            <w:tcBorders>
              <w:top w:val="single" w:color="auto" w:sz="4" w:space="0"/>
              <w:left w:val="single" w:color="auto" w:sz="4" w:space="0"/>
              <w:bottom w:val="single" w:color="auto" w:sz="4" w:space="0"/>
              <w:right w:val="single" w:color="auto" w:sz="4" w:space="0"/>
            </w:tcBorders>
            <w:vAlign w:val="center"/>
          </w:tcPr>
          <w:p w14:paraId="0C41F0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932</w:t>
            </w:r>
          </w:p>
        </w:tc>
        <w:tc>
          <w:tcPr>
            <w:tcW w:w="2185" w:type="pct"/>
            <w:tcBorders>
              <w:top w:val="single" w:color="auto" w:sz="4" w:space="0"/>
              <w:left w:val="single" w:color="auto" w:sz="4" w:space="0"/>
              <w:bottom w:val="single" w:color="auto" w:sz="4" w:space="0"/>
              <w:right w:val="single" w:color="auto" w:sz="4" w:space="0"/>
            </w:tcBorders>
            <w:vAlign w:val="center"/>
          </w:tcPr>
          <w:p w14:paraId="58B185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经济法教程（非法学专业）（</w:t>
            </w:r>
            <w:bookmarkStart w:id="285" w:name="bkPolitics170434"/>
            <w:sdt>
              <w:sdtPr>
                <w:alias w:val="落马官员"/>
                <w:id w:val="3002422"/>
              </w:sdtPr>
              <w:sdtContent>
                <w:bookmarkStart w:id="286" w:name="bkPolitics3002422"/>
                <w:r>
                  <w:rPr>
                    <w:rFonts w:ascii="Times New Roman" w:hAnsi="Times New Roman" w:eastAsia="仿宋_GB2312" w:cs="Times New Roman"/>
                    <w:color w:val="FF00FF"/>
                    <w:sz w:val="24"/>
                    <w:szCs w:val="24"/>
                  </w:rPr>
                  <w:t>曲振涛</w:t>
                </w:r>
                <w:bookmarkEnd w:id="286"/>
              </w:sdtContent>
            </w:sdt>
            <w:bookmarkEnd w:id="285"/>
            <w:r>
              <w:rPr>
                <w:rFonts w:ascii="Times New Roman" w:hAnsi="Times New Roman" w:eastAsia="仿宋_GB2312" w:cs="Times New Roman"/>
                <w:color w:val="000000" w:themeColor="text1"/>
                <w:sz w:val="24"/>
                <w:szCs w:val="24"/>
                <w14:textFill>
                  <w14:solidFill>
                    <w14:schemeClr w14:val="tx1"/>
                  </w14:solidFill>
                </w14:textFill>
              </w:rPr>
              <w:t>、王福友）</w:t>
            </w:r>
          </w:p>
        </w:tc>
      </w:tr>
      <w:tr w14:paraId="7CF0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16520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773</w:t>
            </w:r>
          </w:p>
        </w:tc>
        <w:tc>
          <w:tcPr>
            <w:tcW w:w="1831" w:type="pct"/>
            <w:tcBorders>
              <w:top w:val="single" w:color="auto" w:sz="4" w:space="0"/>
              <w:left w:val="single" w:color="auto" w:sz="4" w:space="0"/>
              <w:bottom w:val="single" w:color="auto" w:sz="4" w:space="0"/>
              <w:right w:val="single" w:color="auto" w:sz="4" w:space="0"/>
            </w:tcBorders>
            <w:vAlign w:val="center"/>
          </w:tcPr>
          <w:p w14:paraId="1F8B60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信用管理专业核心课程培训（1）</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《信用管理学》《信用经济学》《企业信用管理》（吴晶妹等）</w:t>
            </w:r>
          </w:p>
        </w:tc>
        <w:tc>
          <w:tcPr>
            <w:tcW w:w="492" w:type="pct"/>
            <w:tcBorders>
              <w:top w:val="single" w:color="auto" w:sz="4" w:space="0"/>
              <w:left w:val="single" w:color="auto" w:sz="4" w:space="0"/>
              <w:bottom w:val="single" w:color="auto" w:sz="4" w:space="0"/>
              <w:right w:val="single" w:color="auto" w:sz="4" w:space="0"/>
            </w:tcBorders>
            <w:vAlign w:val="center"/>
          </w:tcPr>
          <w:p w14:paraId="40F657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832</w:t>
            </w:r>
          </w:p>
        </w:tc>
        <w:tc>
          <w:tcPr>
            <w:tcW w:w="2185" w:type="pct"/>
            <w:tcBorders>
              <w:top w:val="single" w:color="auto" w:sz="4" w:space="0"/>
              <w:left w:val="single" w:color="auto" w:sz="4" w:space="0"/>
              <w:bottom w:val="single" w:color="auto" w:sz="4" w:space="0"/>
              <w:right w:val="single" w:color="auto" w:sz="4" w:space="0"/>
            </w:tcBorders>
            <w:vAlign w:val="center"/>
          </w:tcPr>
          <w:p w14:paraId="4580E5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信用管理专业核心课程培训（2）</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《消费者信用管理》《金融机构信用管理》《信用评级》（吴晶妹等）</w:t>
            </w:r>
          </w:p>
        </w:tc>
      </w:tr>
      <w:tr w14:paraId="6169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621E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833</w:t>
            </w:r>
          </w:p>
        </w:tc>
        <w:tc>
          <w:tcPr>
            <w:tcW w:w="1831" w:type="pct"/>
            <w:tcBorders>
              <w:top w:val="single" w:color="auto" w:sz="4" w:space="0"/>
              <w:left w:val="single" w:color="auto" w:sz="4" w:space="0"/>
              <w:bottom w:val="single" w:color="auto" w:sz="4" w:space="0"/>
              <w:right w:val="single" w:color="auto" w:sz="4" w:space="0"/>
            </w:tcBorders>
            <w:vAlign w:val="center"/>
          </w:tcPr>
          <w:p w14:paraId="283EF9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信用管理专业核心课程培训（3）</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《信用风险度量》《征信理论与实务》</w:t>
            </w:r>
          </w:p>
          <w:p w14:paraId="12E3A3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（吴晶妹等）</w:t>
            </w:r>
          </w:p>
        </w:tc>
        <w:tc>
          <w:tcPr>
            <w:tcW w:w="492" w:type="pct"/>
            <w:tcBorders>
              <w:top w:val="single" w:color="auto" w:sz="4" w:space="0"/>
              <w:left w:val="single" w:color="auto" w:sz="4" w:space="0"/>
              <w:bottom w:val="single" w:color="auto" w:sz="4" w:space="0"/>
              <w:right w:val="single" w:color="auto" w:sz="4" w:space="0"/>
            </w:tcBorders>
            <w:vAlign w:val="center"/>
          </w:tcPr>
          <w:p w14:paraId="420D2D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12648</w:t>
            </w:r>
          </w:p>
        </w:tc>
        <w:tc>
          <w:tcPr>
            <w:tcW w:w="2185" w:type="pct"/>
            <w:tcBorders>
              <w:top w:val="single" w:color="auto" w:sz="4" w:space="0"/>
              <w:left w:val="single" w:color="auto" w:sz="4" w:space="0"/>
              <w:bottom w:val="single" w:color="auto" w:sz="4" w:space="0"/>
              <w:right w:val="single" w:color="auto" w:sz="4" w:space="0"/>
            </w:tcBorders>
            <w:vAlign w:val="center"/>
          </w:tcPr>
          <w:p w14:paraId="0E8DD4CF">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w:t>
            </w:r>
          </w:p>
          <w:p w14:paraId="7229B388">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经济发展理论的创新</w:t>
            </w:r>
          </w:p>
          <w:p w14:paraId="44D95A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（洪银兴）</w:t>
            </w:r>
          </w:p>
        </w:tc>
      </w:tr>
      <w:tr w14:paraId="3FFB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89DDA3E">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12649</w:t>
            </w:r>
          </w:p>
        </w:tc>
        <w:tc>
          <w:tcPr>
            <w:tcW w:w="1831" w:type="pct"/>
            <w:tcBorders>
              <w:top w:val="single" w:color="auto" w:sz="4" w:space="0"/>
              <w:left w:val="single" w:color="auto" w:sz="4" w:space="0"/>
              <w:bottom w:val="single" w:color="auto" w:sz="4" w:space="0"/>
              <w:right w:val="single" w:color="auto" w:sz="4" w:space="0"/>
            </w:tcBorders>
            <w:vAlign w:val="center"/>
          </w:tcPr>
          <w:p w14:paraId="1ACA4FEC">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中国特色社会主义政治经济学需要深入研究的若干问题（张宇）</w:t>
            </w:r>
          </w:p>
        </w:tc>
        <w:tc>
          <w:tcPr>
            <w:tcW w:w="492" w:type="pct"/>
            <w:tcBorders>
              <w:top w:val="single" w:color="auto" w:sz="4" w:space="0"/>
              <w:left w:val="single" w:color="auto" w:sz="4" w:space="0"/>
              <w:bottom w:val="single" w:color="auto" w:sz="4" w:space="0"/>
              <w:right w:val="single" w:color="auto" w:sz="4" w:space="0"/>
            </w:tcBorders>
            <w:vAlign w:val="center"/>
          </w:tcPr>
          <w:p w14:paraId="5E68CA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12650</w:t>
            </w:r>
          </w:p>
        </w:tc>
        <w:tc>
          <w:tcPr>
            <w:tcW w:w="2185" w:type="pct"/>
            <w:tcBorders>
              <w:top w:val="single" w:color="auto" w:sz="4" w:space="0"/>
              <w:left w:val="single" w:color="auto" w:sz="4" w:space="0"/>
              <w:bottom w:val="single" w:color="auto" w:sz="4" w:space="0"/>
              <w:right w:val="single" w:color="auto" w:sz="4" w:space="0"/>
            </w:tcBorders>
            <w:vAlign w:val="center"/>
          </w:tcPr>
          <w:p w14:paraId="7530724B">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w:t>
            </w:r>
          </w:p>
          <w:p w14:paraId="5E9DA1F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深化中国特色社会主义政治经济学对重大现实问题的研究</w:t>
            </w:r>
          </w:p>
          <w:p w14:paraId="605BE20A">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（何自力）</w:t>
            </w:r>
          </w:p>
        </w:tc>
      </w:tr>
      <w:tr w14:paraId="3C16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A64DD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12651</w:t>
            </w:r>
          </w:p>
        </w:tc>
        <w:tc>
          <w:tcPr>
            <w:tcW w:w="1831" w:type="pct"/>
            <w:tcBorders>
              <w:top w:val="single" w:color="auto" w:sz="4" w:space="0"/>
              <w:left w:val="single" w:color="auto" w:sz="4" w:space="0"/>
              <w:bottom w:val="single" w:color="auto" w:sz="4" w:space="0"/>
              <w:right w:val="single" w:color="auto" w:sz="4" w:space="0"/>
            </w:tcBorders>
            <w:vAlign w:val="center"/>
          </w:tcPr>
          <w:p w14:paraId="60047F0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积极探索和构建中国特色社会主义经济发展规律（蒋永穆）</w:t>
            </w:r>
          </w:p>
        </w:tc>
        <w:tc>
          <w:tcPr>
            <w:tcW w:w="492" w:type="pct"/>
            <w:tcBorders>
              <w:top w:val="single" w:color="auto" w:sz="4" w:space="0"/>
              <w:left w:val="single" w:color="auto" w:sz="4" w:space="0"/>
              <w:bottom w:val="single" w:color="auto" w:sz="4" w:space="0"/>
              <w:right w:val="single" w:color="auto" w:sz="4" w:space="0"/>
            </w:tcBorders>
            <w:vAlign w:val="center"/>
          </w:tcPr>
          <w:p w14:paraId="278B090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12652</w:t>
            </w:r>
          </w:p>
        </w:tc>
        <w:tc>
          <w:tcPr>
            <w:tcW w:w="2185" w:type="pct"/>
            <w:tcBorders>
              <w:top w:val="single" w:color="auto" w:sz="4" w:space="0"/>
              <w:left w:val="single" w:color="auto" w:sz="4" w:space="0"/>
              <w:bottom w:val="single" w:color="auto" w:sz="4" w:space="0"/>
              <w:right w:val="single" w:color="auto" w:sz="4" w:space="0"/>
            </w:tcBorders>
            <w:vAlign w:val="center"/>
          </w:tcPr>
          <w:p w14:paraId="1BE68D0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中国特色社会主义政治经济学</w:t>
            </w:r>
          </w:p>
          <w:p w14:paraId="76BC97C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增强中国特色社会主义政治经济学对经济运行规律的解释力和话语权（谢地）</w:t>
            </w:r>
          </w:p>
        </w:tc>
      </w:tr>
      <w:tr w14:paraId="1AFE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6C2DC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10757</w:t>
            </w:r>
          </w:p>
        </w:tc>
        <w:tc>
          <w:tcPr>
            <w:tcW w:w="1831" w:type="pct"/>
            <w:tcBorders>
              <w:top w:val="single" w:color="auto" w:sz="4" w:space="0"/>
              <w:left w:val="single" w:color="auto" w:sz="4" w:space="0"/>
              <w:bottom w:val="single" w:color="auto" w:sz="4" w:space="0"/>
              <w:right w:val="single" w:color="auto" w:sz="4" w:space="0"/>
            </w:tcBorders>
            <w:vAlign w:val="center"/>
          </w:tcPr>
          <w:p w14:paraId="0C9A5983">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新结构经济学导论（林毅夫、付才辉）</w:t>
            </w:r>
          </w:p>
        </w:tc>
        <w:tc>
          <w:tcPr>
            <w:tcW w:w="492" w:type="pct"/>
            <w:tcBorders>
              <w:top w:val="single" w:color="auto" w:sz="4" w:space="0"/>
              <w:left w:val="single" w:color="auto" w:sz="4" w:space="0"/>
              <w:bottom w:val="single" w:color="auto" w:sz="4" w:space="0"/>
              <w:right w:val="single" w:color="auto" w:sz="4" w:space="0"/>
            </w:tcBorders>
            <w:vAlign w:val="center"/>
          </w:tcPr>
          <w:p w14:paraId="1868A1D4">
            <w:pPr>
              <w:spacing w:line="400" w:lineRule="exact"/>
              <w:jc w:val="center"/>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11717</w:t>
            </w:r>
          </w:p>
        </w:tc>
        <w:tc>
          <w:tcPr>
            <w:tcW w:w="2185" w:type="pct"/>
            <w:tcBorders>
              <w:top w:val="single" w:color="auto" w:sz="4" w:space="0"/>
              <w:left w:val="single" w:color="auto" w:sz="4" w:space="0"/>
              <w:bottom w:val="single" w:color="auto" w:sz="4" w:space="0"/>
              <w:right w:val="single" w:color="auto" w:sz="4" w:space="0"/>
            </w:tcBorders>
            <w:vAlign w:val="center"/>
          </w:tcPr>
          <w:p w14:paraId="0114EE14">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如何学好计量经济学、做好中国经济实证研究（陈诗一）</w:t>
            </w:r>
          </w:p>
        </w:tc>
      </w:tr>
      <w:tr w14:paraId="6207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4E5F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12013</w:t>
            </w:r>
          </w:p>
        </w:tc>
        <w:tc>
          <w:tcPr>
            <w:tcW w:w="1831" w:type="pct"/>
            <w:tcBorders>
              <w:top w:val="single" w:color="auto" w:sz="4" w:space="0"/>
              <w:left w:val="single" w:color="auto" w:sz="4" w:space="0"/>
              <w:bottom w:val="single" w:color="auto" w:sz="4" w:space="0"/>
              <w:right w:val="single" w:color="auto" w:sz="4" w:space="0"/>
            </w:tcBorders>
            <w:vAlign w:val="center"/>
          </w:tcPr>
          <w:p w14:paraId="33B77E7D">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教学大师谈教学</w:t>
            </w:r>
            <w:r>
              <w:rPr>
                <w:rFonts w:hint="eastAsia" w:ascii="Times New Roman" w:hAnsi="Times New Roman" w:eastAsia="仿宋_GB2312" w:cs="Times New Roman"/>
                <w:bCs/>
                <w:color w:val="000000" w:themeColor="text1"/>
                <w:kern w:val="0"/>
                <w:sz w:val="24"/>
                <w:szCs w:val="24"/>
                <w14:textFill>
                  <w14:solidFill>
                    <w14:schemeClr w14:val="tx1"/>
                  </w14:solidFill>
                </w14:textFill>
              </w:rPr>
              <w:t>——</w:t>
            </w:r>
            <w:r>
              <w:rPr>
                <w:rFonts w:ascii="Times New Roman" w:hAnsi="Times New Roman" w:eastAsia="仿宋_GB2312" w:cs="Times New Roman"/>
                <w:bCs/>
                <w:color w:val="000000" w:themeColor="text1"/>
                <w:kern w:val="0"/>
                <w:sz w:val="24"/>
                <w:szCs w:val="24"/>
                <w14:textFill>
                  <w14:solidFill>
                    <w14:schemeClr w14:val="tx1"/>
                  </w14:solidFill>
                </w14:textFill>
              </w:rPr>
              <w:t>兼谈我国经济学理论、学科与课程教材创新（林毅夫）</w:t>
            </w:r>
          </w:p>
        </w:tc>
        <w:tc>
          <w:tcPr>
            <w:tcW w:w="492" w:type="pct"/>
            <w:tcBorders>
              <w:top w:val="single" w:color="auto" w:sz="4" w:space="0"/>
              <w:left w:val="single" w:color="auto" w:sz="4" w:space="0"/>
              <w:bottom w:val="single" w:color="auto" w:sz="4" w:space="0"/>
              <w:right w:val="single" w:color="auto" w:sz="4" w:space="0"/>
            </w:tcBorders>
            <w:vAlign w:val="center"/>
          </w:tcPr>
          <w:p w14:paraId="217C5F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3B5C6122">
            <w:pPr>
              <w:spacing w:line="400" w:lineRule="exact"/>
              <w:rPr>
                <w:rFonts w:ascii="Times New Roman" w:hAnsi="Times New Roman" w:eastAsia="仿宋_GB2312" w:cs="Times New Roman"/>
                <w:bCs/>
                <w:color w:val="000000" w:themeColor="text1"/>
                <w:kern w:val="0"/>
                <w:sz w:val="24"/>
                <w:szCs w:val="24"/>
                <w14:textFill>
                  <w14:solidFill>
                    <w14:schemeClr w14:val="tx1"/>
                  </w14:solidFill>
                </w14:textFill>
              </w:rPr>
            </w:pPr>
          </w:p>
        </w:tc>
      </w:tr>
      <w:tr w14:paraId="17D4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47CB7675">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法学类课程教学培训（16）</w:t>
            </w:r>
          </w:p>
          <w:p w14:paraId="638C48E2">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部分</w:t>
            </w:r>
            <w:r>
              <w:rPr>
                <w:rFonts w:ascii="Times New Roman" w:hAnsi="Times New Roman" w:eastAsia="仿宋_GB2312" w:cs="Times New Roman"/>
                <w:color w:val="000000" w:themeColor="text1"/>
                <w:kern w:val="0"/>
                <w:sz w:val="24"/>
                <w:szCs w:val="24"/>
                <w14:textFill>
                  <w14:solidFill>
                    <w14:schemeClr w14:val="tx1"/>
                  </w14:solidFill>
                </w14:textFill>
              </w:rPr>
              <w:t>为法理学、宪法、民法、刑法、刑事诉讼法、国际公法、公司法等法学专业核心课程及专业基础课的教学培训课程。</w:t>
            </w:r>
          </w:p>
        </w:tc>
      </w:tr>
      <w:tr w14:paraId="35C5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F7731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657</w:t>
            </w:r>
          </w:p>
        </w:tc>
        <w:tc>
          <w:tcPr>
            <w:tcW w:w="1831" w:type="pct"/>
            <w:tcBorders>
              <w:top w:val="single" w:color="auto" w:sz="4" w:space="0"/>
              <w:left w:val="single" w:color="auto" w:sz="4" w:space="0"/>
              <w:bottom w:val="single" w:color="auto" w:sz="4" w:space="0"/>
              <w:right w:val="single" w:color="auto" w:sz="4" w:space="0"/>
            </w:tcBorders>
            <w:vAlign w:val="center"/>
          </w:tcPr>
          <w:p w14:paraId="7AB2F4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法理学（姚建宗、李拥军）</w:t>
            </w:r>
          </w:p>
        </w:tc>
        <w:tc>
          <w:tcPr>
            <w:tcW w:w="492" w:type="pct"/>
            <w:tcBorders>
              <w:top w:val="single" w:color="auto" w:sz="4" w:space="0"/>
              <w:left w:val="single" w:color="auto" w:sz="4" w:space="0"/>
              <w:bottom w:val="single" w:color="auto" w:sz="4" w:space="0"/>
              <w:right w:val="single" w:color="auto" w:sz="4" w:space="0"/>
            </w:tcBorders>
            <w:vAlign w:val="center"/>
          </w:tcPr>
          <w:p w14:paraId="3E5826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w:t>
            </w:r>
          </w:p>
        </w:tc>
        <w:tc>
          <w:tcPr>
            <w:tcW w:w="2185" w:type="pct"/>
            <w:tcBorders>
              <w:top w:val="single" w:color="auto" w:sz="4" w:space="0"/>
              <w:left w:val="single" w:color="auto" w:sz="4" w:space="0"/>
              <w:bottom w:val="single" w:color="auto" w:sz="4" w:space="0"/>
              <w:right w:val="single" w:color="auto" w:sz="4" w:space="0"/>
            </w:tcBorders>
            <w:vAlign w:val="center"/>
          </w:tcPr>
          <w:p w14:paraId="56CDF1E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民法学（房绍坤）</w:t>
            </w:r>
          </w:p>
        </w:tc>
      </w:tr>
      <w:tr w14:paraId="06FD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B8E07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474</w:t>
            </w:r>
          </w:p>
        </w:tc>
        <w:tc>
          <w:tcPr>
            <w:tcW w:w="1831" w:type="pct"/>
            <w:tcBorders>
              <w:top w:val="single" w:color="auto" w:sz="4" w:space="0"/>
              <w:left w:val="single" w:color="auto" w:sz="4" w:space="0"/>
              <w:bottom w:val="single" w:color="auto" w:sz="4" w:space="0"/>
              <w:right w:val="single" w:color="auto" w:sz="4" w:space="0"/>
            </w:tcBorders>
            <w:vAlign w:val="center"/>
          </w:tcPr>
          <w:p w14:paraId="42CC20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宪法学（焦洪昌、姚国建等）</w:t>
            </w:r>
          </w:p>
        </w:tc>
        <w:tc>
          <w:tcPr>
            <w:tcW w:w="492" w:type="pct"/>
            <w:tcBorders>
              <w:top w:val="single" w:color="auto" w:sz="4" w:space="0"/>
              <w:left w:val="single" w:color="auto" w:sz="4" w:space="0"/>
              <w:bottom w:val="single" w:color="auto" w:sz="4" w:space="0"/>
              <w:right w:val="single" w:color="auto" w:sz="4" w:space="0"/>
            </w:tcBorders>
            <w:vAlign w:val="center"/>
          </w:tcPr>
          <w:p w14:paraId="2C17E55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w:t>
            </w:r>
          </w:p>
        </w:tc>
        <w:tc>
          <w:tcPr>
            <w:tcW w:w="2185" w:type="pct"/>
            <w:tcBorders>
              <w:top w:val="single" w:color="auto" w:sz="4" w:space="0"/>
              <w:left w:val="single" w:color="auto" w:sz="4" w:space="0"/>
              <w:bottom w:val="single" w:color="auto" w:sz="4" w:space="0"/>
              <w:right w:val="single" w:color="auto" w:sz="4" w:space="0"/>
            </w:tcBorders>
            <w:vAlign w:val="center"/>
          </w:tcPr>
          <w:p w14:paraId="2BC6DC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刑法学（孙国祥）</w:t>
            </w:r>
          </w:p>
        </w:tc>
      </w:tr>
      <w:tr w14:paraId="1B35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11EE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161</w:t>
            </w:r>
          </w:p>
        </w:tc>
        <w:tc>
          <w:tcPr>
            <w:tcW w:w="1831" w:type="pct"/>
            <w:tcBorders>
              <w:top w:val="single" w:color="auto" w:sz="4" w:space="0"/>
              <w:left w:val="single" w:color="auto" w:sz="4" w:space="0"/>
              <w:bottom w:val="single" w:color="auto" w:sz="4" w:space="0"/>
              <w:right w:val="single" w:color="auto" w:sz="4" w:space="0"/>
            </w:tcBorders>
            <w:vAlign w:val="center"/>
          </w:tcPr>
          <w:p w14:paraId="7F023E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国际法（周忠海）</w:t>
            </w:r>
          </w:p>
        </w:tc>
        <w:tc>
          <w:tcPr>
            <w:tcW w:w="492" w:type="pct"/>
            <w:tcBorders>
              <w:top w:val="single" w:color="auto" w:sz="4" w:space="0"/>
              <w:left w:val="single" w:color="auto" w:sz="4" w:space="0"/>
              <w:bottom w:val="single" w:color="auto" w:sz="4" w:space="0"/>
              <w:right w:val="single" w:color="auto" w:sz="4" w:space="0"/>
            </w:tcBorders>
            <w:vAlign w:val="center"/>
          </w:tcPr>
          <w:p w14:paraId="142892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258</w:t>
            </w:r>
          </w:p>
        </w:tc>
        <w:tc>
          <w:tcPr>
            <w:tcW w:w="2185" w:type="pct"/>
            <w:tcBorders>
              <w:top w:val="single" w:color="auto" w:sz="4" w:space="0"/>
              <w:left w:val="single" w:color="auto" w:sz="4" w:space="0"/>
              <w:bottom w:val="single" w:color="auto" w:sz="4" w:space="0"/>
              <w:right w:val="single" w:color="auto" w:sz="4" w:space="0"/>
            </w:tcBorders>
            <w:vAlign w:val="center"/>
          </w:tcPr>
          <w:p w14:paraId="7397A2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国际环境法（林灿铃）</w:t>
            </w:r>
          </w:p>
        </w:tc>
      </w:tr>
      <w:tr w14:paraId="4451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55A5E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169</w:t>
            </w:r>
          </w:p>
        </w:tc>
        <w:tc>
          <w:tcPr>
            <w:tcW w:w="1831" w:type="pct"/>
            <w:tcBorders>
              <w:top w:val="single" w:color="auto" w:sz="4" w:space="0"/>
              <w:left w:val="single" w:color="auto" w:sz="4" w:space="0"/>
              <w:bottom w:val="single" w:color="auto" w:sz="4" w:space="0"/>
              <w:right w:val="single" w:color="auto" w:sz="4" w:space="0"/>
            </w:tcBorders>
            <w:vAlign w:val="center"/>
          </w:tcPr>
          <w:p w14:paraId="56EC37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知识产权法学（魏纪林）</w:t>
            </w:r>
          </w:p>
        </w:tc>
        <w:tc>
          <w:tcPr>
            <w:tcW w:w="492" w:type="pct"/>
            <w:tcBorders>
              <w:top w:val="single" w:color="auto" w:sz="4" w:space="0"/>
              <w:left w:val="single" w:color="auto" w:sz="4" w:space="0"/>
              <w:bottom w:val="single" w:color="auto" w:sz="4" w:space="0"/>
              <w:right w:val="single" w:color="auto" w:sz="4" w:space="0"/>
            </w:tcBorders>
            <w:vAlign w:val="center"/>
          </w:tcPr>
          <w:p w14:paraId="3F09BA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150</w:t>
            </w:r>
          </w:p>
        </w:tc>
        <w:tc>
          <w:tcPr>
            <w:tcW w:w="2185" w:type="pct"/>
            <w:tcBorders>
              <w:top w:val="single" w:color="auto" w:sz="4" w:space="0"/>
              <w:left w:val="single" w:color="auto" w:sz="4" w:space="0"/>
              <w:bottom w:val="single" w:color="auto" w:sz="4" w:space="0"/>
              <w:right w:val="single" w:color="auto" w:sz="4" w:space="0"/>
            </w:tcBorders>
            <w:vAlign w:val="center"/>
          </w:tcPr>
          <w:p w14:paraId="734F4D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中国法制史（张晋藩）</w:t>
            </w:r>
          </w:p>
        </w:tc>
      </w:tr>
      <w:tr w14:paraId="372E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A9293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w:t>
            </w:r>
          </w:p>
        </w:tc>
        <w:tc>
          <w:tcPr>
            <w:tcW w:w="1831" w:type="pct"/>
            <w:tcBorders>
              <w:top w:val="single" w:color="auto" w:sz="4" w:space="0"/>
              <w:left w:val="single" w:color="auto" w:sz="4" w:space="0"/>
              <w:bottom w:val="single" w:color="auto" w:sz="4" w:space="0"/>
              <w:right w:val="single" w:color="auto" w:sz="4" w:space="0"/>
            </w:tcBorders>
            <w:vAlign w:val="center"/>
          </w:tcPr>
          <w:p w14:paraId="6437DA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国际私法（刘仁山）</w:t>
            </w:r>
          </w:p>
        </w:tc>
        <w:tc>
          <w:tcPr>
            <w:tcW w:w="492" w:type="pct"/>
            <w:tcBorders>
              <w:top w:val="single" w:color="auto" w:sz="4" w:space="0"/>
              <w:left w:val="single" w:color="auto" w:sz="4" w:space="0"/>
              <w:bottom w:val="single" w:color="auto" w:sz="4" w:space="0"/>
              <w:right w:val="single" w:color="auto" w:sz="4" w:space="0"/>
            </w:tcBorders>
            <w:vAlign w:val="center"/>
          </w:tcPr>
          <w:p w14:paraId="4DD539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w:t>
            </w:r>
          </w:p>
        </w:tc>
        <w:tc>
          <w:tcPr>
            <w:tcW w:w="2185" w:type="pct"/>
            <w:tcBorders>
              <w:top w:val="single" w:color="auto" w:sz="4" w:space="0"/>
              <w:left w:val="single" w:color="auto" w:sz="4" w:space="0"/>
              <w:bottom w:val="single" w:color="auto" w:sz="4" w:space="0"/>
              <w:right w:val="single" w:color="auto" w:sz="4" w:space="0"/>
            </w:tcBorders>
            <w:vAlign w:val="center"/>
          </w:tcPr>
          <w:p w14:paraId="08120A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商法学（赵旭东）</w:t>
            </w:r>
          </w:p>
        </w:tc>
      </w:tr>
      <w:tr w14:paraId="7B3F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EA6D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12315</w:t>
            </w:r>
          </w:p>
        </w:tc>
        <w:tc>
          <w:tcPr>
            <w:tcW w:w="1831" w:type="pct"/>
            <w:tcBorders>
              <w:top w:val="single" w:color="auto" w:sz="4" w:space="0"/>
              <w:left w:val="single" w:color="auto" w:sz="4" w:space="0"/>
              <w:bottom w:val="single" w:color="auto" w:sz="4" w:space="0"/>
              <w:right w:val="single" w:color="auto" w:sz="4" w:space="0"/>
            </w:tcBorders>
            <w:vAlign w:val="center"/>
          </w:tcPr>
          <w:p w14:paraId="3066641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劳动法课程教学重点和难点（常凯）</w:t>
            </w:r>
          </w:p>
        </w:tc>
        <w:tc>
          <w:tcPr>
            <w:tcW w:w="492" w:type="pct"/>
            <w:tcBorders>
              <w:top w:val="single" w:color="auto" w:sz="4" w:space="0"/>
              <w:left w:val="single" w:color="auto" w:sz="4" w:space="0"/>
              <w:bottom w:val="single" w:color="auto" w:sz="4" w:space="0"/>
              <w:right w:val="single" w:color="auto" w:sz="4" w:space="0"/>
            </w:tcBorders>
            <w:vAlign w:val="center"/>
          </w:tcPr>
          <w:p w14:paraId="631999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12316</w:t>
            </w:r>
          </w:p>
        </w:tc>
        <w:tc>
          <w:tcPr>
            <w:tcW w:w="2185" w:type="pct"/>
            <w:tcBorders>
              <w:top w:val="single" w:color="auto" w:sz="4" w:space="0"/>
              <w:left w:val="single" w:color="auto" w:sz="4" w:space="0"/>
              <w:bottom w:val="single" w:color="auto" w:sz="4" w:space="0"/>
              <w:right w:val="single" w:color="auto" w:sz="4" w:space="0"/>
            </w:tcBorders>
            <w:vAlign w:val="center"/>
          </w:tcPr>
          <w:p w14:paraId="682555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劳动法课程教学经验分享与前沿视野（陈步雷）</w:t>
            </w:r>
          </w:p>
        </w:tc>
      </w:tr>
      <w:tr w14:paraId="1F3C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3955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12317</w:t>
            </w:r>
          </w:p>
        </w:tc>
        <w:tc>
          <w:tcPr>
            <w:tcW w:w="1831" w:type="pct"/>
            <w:tcBorders>
              <w:top w:val="single" w:color="auto" w:sz="4" w:space="0"/>
              <w:left w:val="single" w:color="auto" w:sz="4" w:space="0"/>
              <w:bottom w:val="single" w:color="auto" w:sz="4" w:space="0"/>
              <w:right w:val="single" w:color="auto" w:sz="4" w:space="0"/>
            </w:tcBorders>
            <w:vAlign w:val="center"/>
          </w:tcPr>
          <w:p w14:paraId="4EA0814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劳动法课程案例教学和实践教学（李坤刚）</w:t>
            </w:r>
          </w:p>
        </w:tc>
        <w:tc>
          <w:tcPr>
            <w:tcW w:w="492" w:type="pct"/>
            <w:tcBorders>
              <w:top w:val="single" w:color="auto" w:sz="4" w:space="0"/>
              <w:left w:val="single" w:color="auto" w:sz="4" w:space="0"/>
              <w:bottom w:val="single" w:color="auto" w:sz="4" w:space="0"/>
              <w:right w:val="single" w:color="auto" w:sz="4" w:space="0"/>
            </w:tcBorders>
            <w:vAlign w:val="center"/>
          </w:tcPr>
          <w:p w14:paraId="7E8BD0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400</w:t>
            </w:r>
          </w:p>
        </w:tc>
        <w:tc>
          <w:tcPr>
            <w:tcW w:w="2185" w:type="pct"/>
            <w:tcBorders>
              <w:top w:val="single" w:color="auto" w:sz="4" w:space="0"/>
              <w:left w:val="single" w:color="auto" w:sz="4" w:space="0"/>
              <w:bottom w:val="single" w:color="auto" w:sz="4" w:space="0"/>
              <w:right w:val="single" w:color="auto" w:sz="4" w:space="0"/>
            </w:tcBorders>
            <w:vAlign w:val="center"/>
          </w:tcPr>
          <w:p w14:paraId="54BAD9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经济法（郑曙光）</w:t>
            </w:r>
          </w:p>
        </w:tc>
      </w:tr>
      <w:tr w14:paraId="60E0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1329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808</w:t>
            </w:r>
          </w:p>
        </w:tc>
        <w:tc>
          <w:tcPr>
            <w:tcW w:w="1831" w:type="pct"/>
            <w:tcBorders>
              <w:top w:val="single" w:color="auto" w:sz="4" w:space="0"/>
              <w:left w:val="single" w:color="auto" w:sz="4" w:space="0"/>
              <w:bottom w:val="single" w:color="auto" w:sz="4" w:space="0"/>
              <w:right w:val="single" w:color="auto" w:sz="4" w:space="0"/>
            </w:tcBorders>
            <w:vAlign w:val="center"/>
          </w:tcPr>
          <w:p w14:paraId="4D345B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民事诉讼法（</w:t>
            </w:r>
            <w:r>
              <w:rPr>
                <w:rFonts w:ascii="Times New Roman" w:hAnsi="Times New Roman" w:eastAsia="仿宋_GB2312" w:cs="Times New Roman"/>
                <w:color w:val="000000" w:themeColor="text1"/>
                <w:sz w:val="24"/>
                <w:szCs w:val="24"/>
                <w:shd w:val="clear" w:color="auto" w:fill="FFFFFF"/>
                <w14:textFill>
                  <w14:solidFill>
                    <w14:schemeClr w14:val="tx1"/>
                  </w14:solidFill>
                </w14:textFill>
              </w:rPr>
              <w:t>李浩、谭秋桂、肖建国、汤维建）</w:t>
            </w:r>
          </w:p>
        </w:tc>
        <w:tc>
          <w:tcPr>
            <w:tcW w:w="492" w:type="pct"/>
            <w:tcBorders>
              <w:top w:val="single" w:color="auto" w:sz="4" w:space="0"/>
              <w:left w:val="single" w:color="auto" w:sz="4" w:space="0"/>
              <w:bottom w:val="single" w:color="auto" w:sz="4" w:space="0"/>
              <w:right w:val="single" w:color="auto" w:sz="4" w:space="0"/>
            </w:tcBorders>
            <w:vAlign w:val="center"/>
          </w:tcPr>
          <w:p w14:paraId="6CA9E7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599</w:t>
            </w:r>
          </w:p>
        </w:tc>
        <w:tc>
          <w:tcPr>
            <w:tcW w:w="2185" w:type="pct"/>
            <w:tcBorders>
              <w:top w:val="single" w:color="auto" w:sz="4" w:space="0"/>
              <w:left w:val="single" w:color="auto" w:sz="4" w:space="0"/>
              <w:bottom w:val="single" w:color="auto" w:sz="4" w:space="0"/>
              <w:right w:val="single" w:color="auto" w:sz="4" w:space="0"/>
            </w:tcBorders>
            <w:vAlign w:val="center"/>
          </w:tcPr>
          <w:p w14:paraId="4D195BB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公司法学（赵旭东、王涌、</w:t>
            </w:r>
            <w:bookmarkStart w:id="287" w:name="bkPolitics3113236"/>
            <w:sdt>
              <w:sdtPr>
                <w:alias w:val="落马官员"/>
                <w:id w:val="2083624"/>
              </w:sdtPr>
              <w:sdtContent>
                <w:bookmarkStart w:id="288" w:name="bkPolitics2083624"/>
                <w:r>
                  <w:rPr>
                    <w:rFonts w:ascii="Times New Roman" w:hAnsi="Times New Roman" w:eastAsia="仿宋_GB2312" w:cs="Times New Roman"/>
                    <w:color w:val="FF00FF"/>
                    <w:sz w:val="24"/>
                    <w:szCs w:val="24"/>
                  </w:rPr>
                  <w:t>李建伟</w:t>
                </w:r>
                <w:bookmarkEnd w:id="288"/>
              </w:sdtContent>
            </w:sdt>
            <w:bookmarkEnd w:id="287"/>
            <w:r>
              <w:rPr>
                <w:rFonts w:ascii="Times New Roman" w:hAnsi="Times New Roman" w:eastAsia="仿宋_GB2312" w:cs="Times New Roman"/>
                <w:color w:val="000000" w:themeColor="text1"/>
                <w:sz w:val="24"/>
                <w:szCs w:val="24"/>
                <w14:textFill>
                  <w14:solidFill>
                    <w14:schemeClr w14:val="tx1"/>
                  </w14:solidFill>
                </w14:textFill>
              </w:rPr>
              <w:t>）</w:t>
            </w:r>
          </w:p>
        </w:tc>
      </w:tr>
      <w:tr w14:paraId="61EA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8898439">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教育学类、心理学类课程教学培训（29）</w:t>
            </w:r>
          </w:p>
          <w:p w14:paraId="6EA242D0">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涵盖了教育学类和心理学类的核心课程，包括教育学、教育学原理、中国教育史、教学设计、学前教育学；认知心理学、人格心理学、心理学研究方法、实验心理学、心理咨询、心理测量、教育心理学、管理心理学等课程教学培训。</w:t>
            </w:r>
          </w:p>
        </w:tc>
      </w:tr>
      <w:tr w14:paraId="6166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5B7A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716</w:t>
            </w:r>
          </w:p>
        </w:tc>
        <w:tc>
          <w:tcPr>
            <w:tcW w:w="1831" w:type="pct"/>
            <w:tcBorders>
              <w:top w:val="single" w:color="auto" w:sz="4" w:space="0"/>
              <w:left w:val="single" w:color="auto" w:sz="4" w:space="0"/>
              <w:bottom w:val="single" w:color="auto" w:sz="4" w:space="0"/>
              <w:right w:val="single" w:color="auto" w:sz="4" w:space="0"/>
            </w:tcBorders>
            <w:vAlign w:val="center"/>
          </w:tcPr>
          <w:p w14:paraId="23777B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现代教育技术（陈琳）</w:t>
            </w:r>
          </w:p>
        </w:tc>
        <w:tc>
          <w:tcPr>
            <w:tcW w:w="492" w:type="pct"/>
            <w:tcBorders>
              <w:top w:val="single" w:color="auto" w:sz="4" w:space="0"/>
              <w:left w:val="single" w:color="auto" w:sz="4" w:space="0"/>
              <w:bottom w:val="single" w:color="auto" w:sz="4" w:space="0"/>
              <w:right w:val="single" w:color="auto" w:sz="4" w:space="0"/>
            </w:tcBorders>
            <w:vAlign w:val="center"/>
          </w:tcPr>
          <w:p w14:paraId="39CAF4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402</w:t>
            </w:r>
          </w:p>
        </w:tc>
        <w:tc>
          <w:tcPr>
            <w:tcW w:w="2185" w:type="pct"/>
            <w:tcBorders>
              <w:top w:val="single" w:color="auto" w:sz="4" w:space="0"/>
              <w:left w:val="single" w:color="auto" w:sz="4" w:space="0"/>
              <w:bottom w:val="single" w:color="auto" w:sz="4" w:space="0"/>
              <w:right w:val="single" w:color="auto" w:sz="4" w:space="0"/>
            </w:tcBorders>
            <w:vAlign w:val="center"/>
          </w:tcPr>
          <w:p w14:paraId="3A04B3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学前儿童健康教育（顾荣芳）</w:t>
            </w:r>
          </w:p>
        </w:tc>
      </w:tr>
      <w:tr w14:paraId="2073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6B61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226</w:t>
            </w:r>
          </w:p>
        </w:tc>
        <w:tc>
          <w:tcPr>
            <w:tcW w:w="1831" w:type="pct"/>
            <w:tcBorders>
              <w:top w:val="single" w:color="auto" w:sz="4" w:space="0"/>
              <w:left w:val="single" w:color="auto" w:sz="4" w:space="0"/>
              <w:bottom w:val="single" w:color="auto" w:sz="4" w:space="0"/>
              <w:right w:val="single" w:color="auto" w:sz="4" w:space="0"/>
            </w:tcBorders>
            <w:vAlign w:val="center"/>
          </w:tcPr>
          <w:p w14:paraId="2D8BF1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中学生心理辅导（伍新春）</w:t>
            </w:r>
          </w:p>
        </w:tc>
        <w:tc>
          <w:tcPr>
            <w:tcW w:w="492" w:type="pct"/>
            <w:tcBorders>
              <w:top w:val="single" w:color="auto" w:sz="4" w:space="0"/>
              <w:left w:val="single" w:color="auto" w:sz="4" w:space="0"/>
              <w:bottom w:val="single" w:color="auto" w:sz="4" w:space="0"/>
              <w:right w:val="single" w:color="auto" w:sz="4" w:space="0"/>
            </w:tcBorders>
            <w:vAlign w:val="center"/>
          </w:tcPr>
          <w:p w14:paraId="6CC994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500</w:t>
            </w:r>
          </w:p>
        </w:tc>
        <w:tc>
          <w:tcPr>
            <w:tcW w:w="2185" w:type="pct"/>
            <w:tcBorders>
              <w:top w:val="single" w:color="auto" w:sz="4" w:space="0"/>
              <w:left w:val="single" w:color="auto" w:sz="4" w:space="0"/>
              <w:bottom w:val="single" w:color="auto" w:sz="4" w:space="0"/>
              <w:right w:val="single" w:color="auto" w:sz="4" w:space="0"/>
            </w:tcBorders>
            <w:vAlign w:val="center"/>
          </w:tcPr>
          <w:p w14:paraId="0C652C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学前儿童游戏（杨枫）</w:t>
            </w:r>
          </w:p>
        </w:tc>
      </w:tr>
      <w:tr w14:paraId="02C8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D1D9B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582</w:t>
            </w:r>
          </w:p>
        </w:tc>
        <w:tc>
          <w:tcPr>
            <w:tcW w:w="1831" w:type="pct"/>
            <w:tcBorders>
              <w:top w:val="single" w:color="auto" w:sz="4" w:space="0"/>
              <w:left w:val="single" w:color="auto" w:sz="4" w:space="0"/>
              <w:bottom w:val="single" w:color="auto" w:sz="4" w:space="0"/>
              <w:right w:val="single" w:color="auto" w:sz="4" w:space="0"/>
            </w:tcBorders>
            <w:vAlign w:val="center"/>
          </w:tcPr>
          <w:p w14:paraId="13D8F6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小学生认知与学习（陈威、陶钧）</w:t>
            </w:r>
          </w:p>
        </w:tc>
        <w:tc>
          <w:tcPr>
            <w:tcW w:w="492" w:type="pct"/>
            <w:tcBorders>
              <w:top w:val="single" w:color="auto" w:sz="4" w:space="0"/>
              <w:left w:val="single" w:color="auto" w:sz="4" w:space="0"/>
              <w:bottom w:val="single" w:color="auto" w:sz="4" w:space="0"/>
              <w:right w:val="single" w:color="auto" w:sz="4" w:space="0"/>
            </w:tcBorders>
            <w:vAlign w:val="center"/>
          </w:tcPr>
          <w:p w14:paraId="056560B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165</w:t>
            </w:r>
          </w:p>
        </w:tc>
        <w:tc>
          <w:tcPr>
            <w:tcW w:w="2185" w:type="pct"/>
            <w:tcBorders>
              <w:top w:val="single" w:color="auto" w:sz="4" w:space="0"/>
              <w:left w:val="single" w:color="auto" w:sz="4" w:space="0"/>
              <w:bottom w:val="single" w:color="auto" w:sz="4" w:space="0"/>
              <w:right w:val="single" w:color="auto" w:sz="4" w:space="0"/>
            </w:tcBorders>
            <w:vAlign w:val="center"/>
          </w:tcPr>
          <w:p w14:paraId="1D3B30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fldChar w:fldCharType="begin"/>
            </w:r>
            <w:r>
              <w:instrText xml:space="preserve"> HYPERLINK "http://www.enetedu.com/course_info.asp?nid=295" </w:instrText>
            </w:r>
            <w:r>
              <w:fldChar w:fldCharType="separate"/>
            </w:r>
            <w:r>
              <w:rPr>
                <w:rFonts w:ascii="Times New Roman" w:hAnsi="Times New Roman" w:eastAsia="仿宋_GB2312" w:cs="Times New Roman"/>
                <w:color w:val="000000" w:themeColor="text1"/>
                <w:sz w:val="24"/>
                <w:szCs w:val="24"/>
                <w14:textFill>
                  <w14:solidFill>
                    <w14:schemeClr w14:val="tx1"/>
                  </w14:solidFill>
                </w14:textFill>
              </w:rPr>
              <w:t>心理学研究方法（方平）</w:t>
            </w:r>
            <w:r>
              <w:rPr>
                <w:rFonts w:ascii="Times New Roman" w:hAnsi="Times New Roman" w:eastAsia="仿宋_GB2312" w:cs="Times New Roman"/>
                <w:color w:val="000000" w:themeColor="text1"/>
                <w:sz w:val="24"/>
                <w:szCs w:val="24"/>
                <w14:textFill>
                  <w14:solidFill>
                    <w14:schemeClr w14:val="tx1"/>
                  </w14:solidFill>
                </w14:textFill>
              </w:rPr>
              <w:fldChar w:fldCharType="end"/>
            </w:r>
          </w:p>
        </w:tc>
      </w:tr>
      <w:tr w14:paraId="612B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E747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232</w:t>
            </w:r>
          </w:p>
        </w:tc>
        <w:tc>
          <w:tcPr>
            <w:tcW w:w="1831" w:type="pct"/>
            <w:tcBorders>
              <w:top w:val="single" w:color="auto" w:sz="4" w:space="0"/>
              <w:left w:val="single" w:color="auto" w:sz="4" w:space="0"/>
              <w:bottom w:val="single" w:color="auto" w:sz="4" w:space="0"/>
              <w:right w:val="single" w:color="auto" w:sz="4" w:space="0"/>
            </w:tcBorders>
            <w:vAlign w:val="center"/>
          </w:tcPr>
          <w:p w14:paraId="18B512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心理学史（叶浩生）</w:t>
            </w:r>
          </w:p>
        </w:tc>
        <w:tc>
          <w:tcPr>
            <w:tcW w:w="492" w:type="pct"/>
            <w:tcBorders>
              <w:top w:val="single" w:color="auto" w:sz="4" w:space="0"/>
              <w:left w:val="single" w:color="auto" w:sz="4" w:space="0"/>
              <w:bottom w:val="single" w:color="auto" w:sz="4" w:space="0"/>
              <w:right w:val="single" w:color="auto" w:sz="4" w:space="0"/>
            </w:tcBorders>
            <w:vAlign w:val="center"/>
          </w:tcPr>
          <w:p w14:paraId="7594F1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234</w:t>
            </w:r>
          </w:p>
        </w:tc>
        <w:tc>
          <w:tcPr>
            <w:tcW w:w="2185" w:type="pct"/>
            <w:tcBorders>
              <w:top w:val="single" w:color="auto" w:sz="4" w:space="0"/>
              <w:left w:val="single" w:color="auto" w:sz="4" w:space="0"/>
              <w:bottom w:val="single" w:color="auto" w:sz="4" w:space="0"/>
              <w:right w:val="single" w:color="auto" w:sz="4" w:space="0"/>
            </w:tcBorders>
            <w:vAlign w:val="center"/>
          </w:tcPr>
          <w:p w14:paraId="6DF167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认知心理学（张亚旭）</w:t>
            </w:r>
          </w:p>
        </w:tc>
      </w:tr>
      <w:tr w14:paraId="50E8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C8174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86</w:t>
            </w:r>
          </w:p>
        </w:tc>
        <w:tc>
          <w:tcPr>
            <w:tcW w:w="1831" w:type="pct"/>
            <w:tcBorders>
              <w:top w:val="single" w:color="auto" w:sz="4" w:space="0"/>
              <w:left w:val="single" w:color="auto" w:sz="4" w:space="0"/>
              <w:bottom w:val="single" w:color="auto" w:sz="4" w:space="0"/>
              <w:right w:val="single" w:color="auto" w:sz="4" w:space="0"/>
            </w:tcBorders>
            <w:vAlign w:val="center"/>
          </w:tcPr>
          <w:p w14:paraId="3D5B20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实验心理学（郭秀艳）</w:t>
            </w:r>
          </w:p>
        </w:tc>
        <w:tc>
          <w:tcPr>
            <w:tcW w:w="492" w:type="pct"/>
            <w:tcBorders>
              <w:top w:val="single" w:color="auto" w:sz="4" w:space="0"/>
              <w:left w:val="single" w:color="auto" w:sz="4" w:space="0"/>
              <w:bottom w:val="single" w:color="auto" w:sz="4" w:space="0"/>
              <w:right w:val="single" w:color="auto" w:sz="4" w:space="0"/>
            </w:tcBorders>
            <w:vAlign w:val="center"/>
          </w:tcPr>
          <w:p w14:paraId="6C0472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289</w:t>
            </w:r>
          </w:p>
        </w:tc>
        <w:tc>
          <w:tcPr>
            <w:tcW w:w="2185" w:type="pct"/>
            <w:tcBorders>
              <w:top w:val="single" w:color="auto" w:sz="4" w:space="0"/>
              <w:left w:val="single" w:color="auto" w:sz="4" w:space="0"/>
              <w:bottom w:val="single" w:color="auto" w:sz="4" w:space="0"/>
              <w:right w:val="single" w:color="auto" w:sz="4" w:space="0"/>
            </w:tcBorders>
            <w:vAlign w:val="center"/>
          </w:tcPr>
          <w:p w14:paraId="01B67D1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人格心理学（郭永玉）</w:t>
            </w:r>
          </w:p>
        </w:tc>
      </w:tr>
      <w:tr w14:paraId="139E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1517B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208</w:t>
            </w:r>
          </w:p>
        </w:tc>
        <w:tc>
          <w:tcPr>
            <w:tcW w:w="1831" w:type="pct"/>
            <w:tcBorders>
              <w:top w:val="single" w:color="auto" w:sz="4" w:space="0"/>
              <w:left w:val="single" w:color="auto" w:sz="4" w:space="0"/>
              <w:bottom w:val="single" w:color="auto" w:sz="4" w:space="0"/>
              <w:right w:val="single" w:color="auto" w:sz="4" w:space="0"/>
            </w:tcBorders>
            <w:vAlign w:val="center"/>
          </w:tcPr>
          <w:p w14:paraId="7E0E55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管理心理学（李永鑫）</w:t>
            </w:r>
          </w:p>
        </w:tc>
        <w:tc>
          <w:tcPr>
            <w:tcW w:w="492" w:type="pct"/>
            <w:tcBorders>
              <w:top w:val="single" w:color="auto" w:sz="4" w:space="0"/>
              <w:left w:val="single" w:color="auto" w:sz="4" w:space="0"/>
              <w:bottom w:val="single" w:color="auto" w:sz="4" w:space="0"/>
              <w:right w:val="single" w:color="auto" w:sz="4" w:space="0"/>
            </w:tcBorders>
            <w:vAlign w:val="center"/>
          </w:tcPr>
          <w:p w14:paraId="06E594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166</w:t>
            </w:r>
          </w:p>
        </w:tc>
        <w:tc>
          <w:tcPr>
            <w:tcW w:w="2185" w:type="pct"/>
            <w:tcBorders>
              <w:top w:val="single" w:color="auto" w:sz="4" w:space="0"/>
              <w:left w:val="single" w:color="auto" w:sz="4" w:space="0"/>
              <w:bottom w:val="single" w:color="auto" w:sz="4" w:space="0"/>
              <w:right w:val="single" w:color="auto" w:sz="4" w:space="0"/>
            </w:tcBorders>
            <w:vAlign w:val="center"/>
          </w:tcPr>
          <w:p w14:paraId="307F02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心理测量（戴海琦）</w:t>
            </w:r>
          </w:p>
        </w:tc>
      </w:tr>
      <w:tr w14:paraId="6E71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6558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155</w:t>
            </w:r>
          </w:p>
        </w:tc>
        <w:tc>
          <w:tcPr>
            <w:tcW w:w="1831" w:type="pct"/>
            <w:tcBorders>
              <w:top w:val="single" w:color="auto" w:sz="4" w:space="0"/>
              <w:left w:val="single" w:color="auto" w:sz="4" w:space="0"/>
              <w:bottom w:val="single" w:color="auto" w:sz="4" w:space="0"/>
              <w:right w:val="single" w:color="auto" w:sz="4" w:space="0"/>
            </w:tcBorders>
            <w:vAlign w:val="center"/>
          </w:tcPr>
          <w:p w14:paraId="390444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心理统计学（胡竹菁）</w:t>
            </w:r>
          </w:p>
        </w:tc>
        <w:tc>
          <w:tcPr>
            <w:tcW w:w="492" w:type="pct"/>
            <w:tcBorders>
              <w:top w:val="single" w:color="auto" w:sz="4" w:space="0"/>
              <w:left w:val="single" w:color="auto" w:sz="4" w:space="0"/>
              <w:bottom w:val="single" w:color="auto" w:sz="4" w:space="0"/>
              <w:right w:val="single" w:color="auto" w:sz="4" w:space="0"/>
            </w:tcBorders>
            <w:vAlign w:val="center"/>
          </w:tcPr>
          <w:p w14:paraId="73D497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12234</w:t>
            </w:r>
          </w:p>
        </w:tc>
        <w:tc>
          <w:tcPr>
            <w:tcW w:w="2185" w:type="pct"/>
            <w:tcBorders>
              <w:top w:val="single" w:color="auto" w:sz="4" w:space="0"/>
              <w:left w:val="single" w:color="auto" w:sz="4" w:space="0"/>
              <w:bottom w:val="single" w:color="auto" w:sz="4" w:space="0"/>
              <w:right w:val="single" w:color="auto" w:sz="4" w:space="0"/>
            </w:tcBorders>
            <w:vAlign w:val="center"/>
          </w:tcPr>
          <w:p w14:paraId="3DBF49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《心理统计学》课程教学概述（胡竹菁）</w:t>
            </w:r>
          </w:p>
        </w:tc>
      </w:tr>
      <w:tr w14:paraId="6A2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7F49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12235</w:t>
            </w:r>
          </w:p>
        </w:tc>
        <w:tc>
          <w:tcPr>
            <w:tcW w:w="1831" w:type="pct"/>
            <w:tcBorders>
              <w:top w:val="single" w:color="auto" w:sz="4" w:space="0"/>
              <w:left w:val="single" w:color="auto" w:sz="4" w:space="0"/>
              <w:bottom w:val="single" w:color="auto" w:sz="4" w:space="0"/>
              <w:right w:val="single" w:color="auto" w:sz="4" w:space="0"/>
            </w:tcBorders>
            <w:vAlign w:val="center"/>
          </w:tcPr>
          <w:p w14:paraId="222BFF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《心理测量学》课程建设与教学设计（戴海琦）</w:t>
            </w:r>
          </w:p>
        </w:tc>
        <w:tc>
          <w:tcPr>
            <w:tcW w:w="492" w:type="pct"/>
            <w:tcBorders>
              <w:top w:val="single" w:color="auto" w:sz="4" w:space="0"/>
              <w:left w:val="single" w:color="auto" w:sz="4" w:space="0"/>
              <w:bottom w:val="single" w:color="auto" w:sz="4" w:space="0"/>
              <w:right w:val="single" w:color="auto" w:sz="4" w:space="0"/>
            </w:tcBorders>
            <w:vAlign w:val="center"/>
          </w:tcPr>
          <w:p w14:paraId="0D049D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12236</w:t>
            </w:r>
          </w:p>
        </w:tc>
        <w:tc>
          <w:tcPr>
            <w:tcW w:w="2185" w:type="pct"/>
            <w:tcBorders>
              <w:top w:val="single" w:color="auto" w:sz="4" w:space="0"/>
              <w:left w:val="single" w:color="auto" w:sz="4" w:space="0"/>
              <w:bottom w:val="single" w:color="auto" w:sz="4" w:space="0"/>
              <w:right w:val="single" w:color="auto" w:sz="4" w:space="0"/>
            </w:tcBorders>
            <w:vAlign w:val="center"/>
          </w:tcPr>
          <w:p w14:paraId="05174E8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《实验心理学》教学组织与设计（郭秀艳）</w:t>
            </w:r>
          </w:p>
        </w:tc>
      </w:tr>
      <w:tr w14:paraId="682C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C5C2E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12237</w:t>
            </w:r>
          </w:p>
        </w:tc>
        <w:tc>
          <w:tcPr>
            <w:tcW w:w="1831" w:type="pct"/>
            <w:tcBorders>
              <w:top w:val="single" w:color="auto" w:sz="4" w:space="0"/>
              <w:left w:val="single" w:color="auto" w:sz="4" w:space="0"/>
              <w:bottom w:val="single" w:color="auto" w:sz="4" w:space="0"/>
              <w:right w:val="single" w:color="auto" w:sz="4" w:space="0"/>
            </w:tcBorders>
            <w:vAlign w:val="center"/>
          </w:tcPr>
          <w:p w14:paraId="6763BCC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认知心理学学科发展与课程建设（张亚旭）</w:t>
            </w:r>
          </w:p>
        </w:tc>
        <w:tc>
          <w:tcPr>
            <w:tcW w:w="492" w:type="pct"/>
            <w:tcBorders>
              <w:top w:val="single" w:color="auto" w:sz="4" w:space="0"/>
              <w:left w:val="single" w:color="auto" w:sz="4" w:space="0"/>
              <w:bottom w:val="single" w:color="auto" w:sz="4" w:space="0"/>
              <w:right w:val="single" w:color="auto" w:sz="4" w:space="0"/>
            </w:tcBorders>
            <w:vAlign w:val="center"/>
          </w:tcPr>
          <w:p w14:paraId="784CF4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12238</w:t>
            </w:r>
          </w:p>
        </w:tc>
        <w:tc>
          <w:tcPr>
            <w:tcW w:w="2185" w:type="pct"/>
            <w:tcBorders>
              <w:top w:val="single" w:color="auto" w:sz="4" w:space="0"/>
              <w:left w:val="single" w:color="auto" w:sz="4" w:space="0"/>
              <w:bottom w:val="single" w:color="auto" w:sz="4" w:space="0"/>
              <w:right w:val="single" w:color="auto" w:sz="4" w:space="0"/>
            </w:tcBorders>
            <w:vAlign w:val="center"/>
          </w:tcPr>
          <w:p w14:paraId="3B3E82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《管理心理学》的教师教法（李永鑫）</w:t>
            </w:r>
          </w:p>
        </w:tc>
      </w:tr>
      <w:tr w14:paraId="5E27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12C84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12239</w:t>
            </w:r>
          </w:p>
        </w:tc>
        <w:tc>
          <w:tcPr>
            <w:tcW w:w="1831" w:type="pct"/>
            <w:tcBorders>
              <w:top w:val="single" w:color="auto" w:sz="4" w:space="0"/>
              <w:left w:val="single" w:color="auto" w:sz="4" w:space="0"/>
              <w:bottom w:val="single" w:color="auto" w:sz="4" w:space="0"/>
              <w:right w:val="single" w:color="auto" w:sz="4" w:space="0"/>
            </w:tcBorders>
            <w:vAlign w:val="center"/>
          </w:tcPr>
          <w:p w14:paraId="23EA4E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《心理学研究方法》教学思路（方平）</w:t>
            </w:r>
          </w:p>
        </w:tc>
        <w:tc>
          <w:tcPr>
            <w:tcW w:w="492" w:type="pct"/>
            <w:tcBorders>
              <w:top w:val="single" w:color="auto" w:sz="4" w:space="0"/>
              <w:left w:val="single" w:color="auto" w:sz="4" w:space="0"/>
              <w:bottom w:val="single" w:color="auto" w:sz="4" w:space="0"/>
              <w:right w:val="single" w:color="auto" w:sz="4" w:space="0"/>
            </w:tcBorders>
            <w:vAlign w:val="center"/>
          </w:tcPr>
          <w:p w14:paraId="6EC0BF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429</w:t>
            </w:r>
          </w:p>
        </w:tc>
        <w:tc>
          <w:tcPr>
            <w:tcW w:w="2185" w:type="pct"/>
            <w:tcBorders>
              <w:top w:val="single" w:color="auto" w:sz="4" w:space="0"/>
              <w:left w:val="single" w:color="auto" w:sz="4" w:space="0"/>
              <w:bottom w:val="single" w:color="auto" w:sz="4" w:space="0"/>
              <w:right w:val="single" w:color="auto" w:sz="4" w:space="0"/>
            </w:tcBorders>
            <w:vAlign w:val="center"/>
          </w:tcPr>
          <w:p w14:paraId="737157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教育见习与实习指导（周跃良）</w:t>
            </w:r>
          </w:p>
        </w:tc>
      </w:tr>
      <w:tr w14:paraId="0B5C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4C79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337</w:t>
            </w:r>
          </w:p>
        </w:tc>
        <w:tc>
          <w:tcPr>
            <w:tcW w:w="1831" w:type="pct"/>
            <w:tcBorders>
              <w:top w:val="single" w:color="auto" w:sz="4" w:space="0"/>
              <w:left w:val="single" w:color="auto" w:sz="4" w:space="0"/>
              <w:bottom w:val="single" w:color="auto" w:sz="4" w:space="0"/>
              <w:right w:val="single" w:color="auto" w:sz="4" w:space="0"/>
            </w:tcBorders>
            <w:vAlign w:val="center"/>
          </w:tcPr>
          <w:p w14:paraId="5EDBA9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心理咨询（江光荣）</w:t>
            </w:r>
          </w:p>
        </w:tc>
        <w:tc>
          <w:tcPr>
            <w:tcW w:w="492" w:type="pct"/>
            <w:tcBorders>
              <w:top w:val="single" w:color="auto" w:sz="4" w:space="0"/>
              <w:left w:val="single" w:color="auto" w:sz="4" w:space="0"/>
              <w:bottom w:val="single" w:color="auto" w:sz="4" w:space="0"/>
              <w:right w:val="single" w:color="auto" w:sz="4" w:space="0"/>
            </w:tcBorders>
            <w:vAlign w:val="center"/>
          </w:tcPr>
          <w:p w14:paraId="2BFFE8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616</w:t>
            </w:r>
          </w:p>
        </w:tc>
        <w:tc>
          <w:tcPr>
            <w:tcW w:w="2185" w:type="pct"/>
            <w:tcBorders>
              <w:top w:val="single" w:color="auto" w:sz="4" w:space="0"/>
              <w:left w:val="single" w:color="auto" w:sz="4" w:space="0"/>
              <w:bottom w:val="single" w:color="auto" w:sz="4" w:space="0"/>
              <w:right w:val="single" w:color="auto" w:sz="4" w:space="0"/>
            </w:tcBorders>
            <w:vAlign w:val="center"/>
          </w:tcPr>
          <w:p w14:paraId="13930C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小学语文教学法（王松泉、江平）</w:t>
            </w:r>
          </w:p>
        </w:tc>
      </w:tr>
      <w:tr w14:paraId="11EE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1B66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682</w:t>
            </w:r>
          </w:p>
        </w:tc>
        <w:tc>
          <w:tcPr>
            <w:tcW w:w="1831" w:type="pct"/>
            <w:tcBorders>
              <w:top w:val="single" w:color="auto" w:sz="4" w:space="0"/>
              <w:left w:val="single" w:color="auto" w:sz="4" w:space="0"/>
              <w:bottom w:val="single" w:color="auto" w:sz="4" w:space="0"/>
              <w:right w:val="single" w:color="auto" w:sz="4" w:space="0"/>
            </w:tcBorders>
            <w:vAlign w:val="center"/>
          </w:tcPr>
          <w:p w14:paraId="4E28D7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幼儿园教学活动的设计与实施（朱家雄）</w:t>
            </w:r>
          </w:p>
        </w:tc>
        <w:tc>
          <w:tcPr>
            <w:tcW w:w="492" w:type="pct"/>
            <w:tcBorders>
              <w:top w:val="single" w:color="auto" w:sz="4" w:space="0"/>
              <w:left w:val="single" w:color="auto" w:sz="4" w:space="0"/>
              <w:bottom w:val="single" w:color="auto" w:sz="4" w:space="0"/>
              <w:right w:val="single" w:color="auto" w:sz="4" w:space="0"/>
            </w:tcBorders>
            <w:vAlign w:val="center"/>
          </w:tcPr>
          <w:p w14:paraId="0FE4E9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483</w:t>
            </w:r>
          </w:p>
        </w:tc>
        <w:tc>
          <w:tcPr>
            <w:tcW w:w="2185" w:type="pct"/>
            <w:tcBorders>
              <w:top w:val="single" w:color="auto" w:sz="4" w:space="0"/>
              <w:left w:val="single" w:color="auto" w:sz="4" w:space="0"/>
              <w:bottom w:val="single" w:color="auto" w:sz="4" w:space="0"/>
              <w:right w:val="single" w:color="auto" w:sz="4" w:space="0"/>
            </w:tcBorders>
            <w:vAlign w:val="center"/>
          </w:tcPr>
          <w:p w14:paraId="5BDB94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学前教育学（刘焱）</w:t>
            </w:r>
          </w:p>
        </w:tc>
      </w:tr>
      <w:tr w14:paraId="256E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5DCAF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292</w:t>
            </w:r>
          </w:p>
        </w:tc>
        <w:tc>
          <w:tcPr>
            <w:tcW w:w="1831" w:type="pct"/>
            <w:tcBorders>
              <w:top w:val="single" w:color="auto" w:sz="4" w:space="0"/>
              <w:left w:val="single" w:color="auto" w:sz="4" w:space="0"/>
              <w:bottom w:val="single" w:color="auto" w:sz="4" w:space="0"/>
              <w:right w:val="single" w:color="auto" w:sz="4" w:space="0"/>
            </w:tcBorders>
            <w:vAlign w:val="center"/>
          </w:tcPr>
          <w:p w14:paraId="4E4286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教育学（但武刚、罗祖兵）</w:t>
            </w:r>
          </w:p>
        </w:tc>
        <w:tc>
          <w:tcPr>
            <w:tcW w:w="492" w:type="pct"/>
            <w:tcBorders>
              <w:top w:val="single" w:color="auto" w:sz="4" w:space="0"/>
              <w:left w:val="single" w:color="auto" w:sz="4" w:space="0"/>
              <w:bottom w:val="single" w:color="auto" w:sz="4" w:space="0"/>
              <w:right w:val="single" w:color="auto" w:sz="4" w:space="0"/>
            </w:tcBorders>
            <w:vAlign w:val="center"/>
          </w:tcPr>
          <w:p w14:paraId="691D3C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154</w:t>
            </w:r>
          </w:p>
        </w:tc>
        <w:tc>
          <w:tcPr>
            <w:tcW w:w="2185" w:type="pct"/>
            <w:tcBorders>
              <w:top w:val="single" w:color="auto" w:sz="4" w:space="0"/>
              <w:left w:val="single" w:color="auto" w:sz="4" w:space="0"/>
              <w:bottom w:val="single" w:color="auto" w:sz="4" w:space="0"/>
              <w:right w:val="single" w:color="auto" w:sz="4" w:space="0"/>
            </w:tcBorders>
            <w:vAlign w:val="center"/>
          </w:tcPr>
          <w:p w14:paraId="21AA82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中国教育史（张传燧）</w:t>
            </w:r>
          </w:p>
        </w:tc>
      </w:tr>
      <w:tr w14:paraId="6E8C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8AA08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187</w:t>
            </w:r>
          </w:p>
        </w:tc>
        <w:tc>
          <w:tcPr>
            <w:tcW w:w="1831" w:type="pct"/>
            <w:tcBorders>
              <w:top w:val="single" w:color="auto" w:sz="4" w:space="0"/>
              <w:left w:val="single" w:color="auto" w:sz="4" w:space="0"/>
              <w:bottom w:val="single" w:color="auto" w:sz="4" w:space="0"/>
              <w:right w:val="single" w:color="auto" w:sz="4" w:space="0"/>
            </w:tcBorders>
            <w:vAlign w:val="center"/>
          </w:tcPr>
          <w:p w14:paraId="7E1D90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教育学原理（阮成武）</w:t>
            </w:r>
          </w:p>
        </w:tc>
        <w:tc>
          <w:tcPr>
            <w:tcW w:w="492" w:type="pct"/>
            <w:tcBorders>
              <w:top w:val="single" w:color="auto" w:sz="4" w:space="0"/>
              <w:left w:val="single" w:color="auto" w:sz="4" w:space="0"/>
              <w:bottom w:val="single" w:color="auto" w:sz="4" w:space="0"/>
              <w:right w:val="single" w:color="auto" w:sz="4" w:space="0"/>
            </w:tcBorders>
            <w:vAlign w:val="center"/>
          </w:tcPr>
          <w:p w14:paraId="4F2E08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249</w:t>
            </w:r>
          </w:p>
        </w:tc>
        <w:tc>
          <w:tcPr>
            <w:tcW w:w="2185" w:type="pct"/>
            <w:tcBorders>
              <w:top w:val="single" w:color="auto" w:sz="4" w:space="0"/>
              <w:left w:val="single" w:color="auto" w:sz="4" w:space="0"/>
              <w:bottom w:val="single" w:color="auto" w:sz="4" w:space="0"/>
              <w:right w:val="single" w:color="auto" w:sz="4" w:space="0"/>
            </w:tcBorders>
            <w:vAlign w:val="center"/>
          </w:tcPr>
          <w:p w14:paraId="341040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教学理论与设计（盛群力）</w:t>
            </w:r>
          </w:p>
        </w:tc>
      </w:tr>
      <w:tr w14:paraId="15EC9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3A68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179</w:t>
            </w:r>
          </w:p>
        </w:tc>
        <w:tc>
          <w:tcPr>
            <w:tcW w:w="1831" w:type="pct"/>
            <w:tcBorders>
              <w:top w:val="single" w:color="auto" w:sz="4" w:space="0"/>
              <w:left w:val="single" w:color="auto" w:sz="4" w:space="0"/>
              <w:bottom w:val="single" w:color="auto" w:sz="4" w:space="0"/>
              <w:right w:val="single" w:color="auto" w:sz="4" w:space="0"/>
            </w:tcBorders>
            <w:vAlign w:val="center"/>
          </w:tcPr>
          <w:p w14:paraId="6EB770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教育心理学（刘儒德）</w:t>
            </w:r>
          </w:p>
        </w:tc>
        <w:tc>
          <w:tcPr>
            <w:tcW w:w="492" w:type="pct"/>
            <w:tcBorders>
              <w:top w:val="single" w:color="auto" w:sz="4" w:space="0"/>
              <w:left w:val="single" w:color="auto" w:sz="4" w:space="0"/>
              <w:bottom w:val="single" w:color="auto" w:sz="4" w:space="0"/>
              <w:right w:val="single" w:color="auto" w:sz="4" w:space="0"/>
            </w:tcBorders>
            <w:vAlign w:val="center"/>
          </w:tcPr>
          <w:p w14:paraId="0E546F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583575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76AB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00A7F6B">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中国语言文学类课程教学培训（47）</w:t>
            </w:r>
          </w:p>
          <w:p w14:paraId="1DC70231">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包括大学语文、文学理论、古代汉语、现代汉语、中国古代文学史、中国现当代文学、外国文学史、比较文学、中国古代文学作品选、文学批评方法、西方文学理论、文学习作教程、应用写作、语言学、西方文化概论、秘书学概论、文书学等课程的教学培训。基本涵盖了中国语言文学类各专业的必修课程。</w:t>
            </w:r>
          </w:p>
        </w:tc>
      </w:tr>
      <w:tr w14:paraId="363D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82BF5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12501</w:t>
            </w:r>
          </w:p>
        </w:tc>
        <w:tc>
          <w:tcPr>
            <w:tcW w:w="1831" w:type="pct"/>
            <w:tcBorders>
              <w:top w:val="single" w:color="auto" w:sz="4" w:space="0"/>
              <w:left w:val="single" w:color="auto" w:sz="4" w:space="0"/>
              <w:bottom w:val="single" w:color="auto" w:sz="4" w:space="0"/>
              <w:right w:val="single" w:color="auto" w:sz="4" w:space="0"/>
            </w:tcBorders>
            <w:vAlign w:val="center"/>
          </w:tcPr>
          <w:p w14:paraId="0985CE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弘扬传统文化背景下的 大学语文教学（郭丹）</w:t>
            </w:r>
          </w:p>
        </w:tc>
        <w:tc>
          <w:tcPr>
            <w:tcW w:w="492" w:type="pct"/>
            <w:tcBorders>
              <w:top w:val="single" w:color="auto" w:sz="4" w:space="0"/>
              <w:left w:val="single" w:color="auto" w:sz="4" w:space="0"/>
              <w:bottom w:val="single" w:color="auto" w:sz="4" w:space="0"/>
              <w:right w:val="single" w:color="auto" w:sz="4" w:space="0"/>
            </w:tcBorders>
            <w:vAlign w:val="center"/>
          </w:tcPr>
          <w:p w14:paraId="6D5A67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12502</w:t>
            </w:r>
          </w:p>
        </w:tc>
        <w:tc>
          <w:tcPr>
            <w:tcW w:w="2185" w:type="pct"/>
            <w:tcBorders>
              <w:top w:val="single" w:color="auto" w:sz="4" w:space="0"/>
              <w:left w:val="single" w:color="auto" w:sz="4" w:space="0"/>
              <w:bottom w:val="single" w:color="auto" w:sz="4" w:space="0"/>
              <w:right w:val="single" w:color="auto" w:sz="4" w:space="0"/>
            </w:tcBorders>
            <w:vAlign w:val="center"/>
          </w:tcPr>
          <w:p w14:paraId="404871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大学通识教育中的中国现当代文学经典教育（文学武）</w:t>
            </w:r>
          </w:p>
        </w:tc>
      </w:tr>
      <w:tr w14:paraId="53DD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C6A9E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12504</w:t>
            </w:r>
          </w:p>
        </w:tc>
        <w:tc>
          <w:tcPr>
            <w:tcW w:w="1831" w:type="pct"/>
            <w:tcBorders>
              <w:top w:val="single" w:color="auto" w:sz="4" w:space="0"/>
              <w:left w:val="single" w:color="auto" w:sz="4" w:space="0"/>
              <w:bottom w:val="single" w:color="auto" w:sz="4" w:space="0"/>
              <w:right w:val="single" w:color="auto" w:sz="4" w:space="0"/>
            </w:tcBorders>
            <w:vAlign w:val="center"/>
          </w:tcPr>
          <w:p w14:paraId="2151AB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史学经典与人文修养</w:t>
            </w:r>
          </w:p>
          <w:p w14:paraId="551D74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（瞿林东）</w:t>
            </w:r>
          </w:p>
        </w:tc>
        <w:tc>
          <w:tcPr>
            <w:tcW w:w="492" w:type="pct"/>
            <w:tcBorders>
              <w:top w:val="single" w:color="auto" w:sz="4" w:space="0"/>
              <w:left w:val="single" w:color="auto" w:sz="4" w:space="0"/>
              <w:bottom w:val="single" w:color="auto" w:sz="4" w:space="0"/>
              <w:right w:val="single" w:color="auto" w:sz="4" w:space="0"/>
            </w:tcBorders>
            <w:vAlign w:val="center"/>
          </w:tcPr>
          <w:p w14:paraId="66161E4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822</w:t>
            </w:r>
          </w:p>
        </w:tc>
        <w:tc>
          <w:tcPr>
            <w:tcW w:w="2185" w:type="pct"/>
            <w:tcBorders>
              <w:top w:val="single" w:color="auto" w:sz="4" w:space="0"/>
              <w:left w:val="single" w:color="auto" w:sz="4" w:space="0"/>
              <w:bottom w:val="single" w:color="auto" w:sz="4" w:space="0"/>
              <w:right w:val="single" w:color="auto" w:sz="4" w:space="0"/>
            </w:tcBorders>
            <w:vAlign w:val="center"/>
          </w:tcPr>
          <w:p w14:paraId="799493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中国文字的前世今生（赵丽明）</w:t>
            </w:r>
          </w:p>
        </w:tc>
      </w:tr>
      <w:tr w14:paraId="255F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3259F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826</w:t>
            </w:r>
          </w:p>
        </w:tc>
        <w:tc>
          <w:tcPr>
            <w:tcW w:w="1831" w:type="pct"/>
            <w:tcBorders>
              <w:top w:val="single" w:color="auto" w:sz="4" w:space="0"/>
              <w:left w:val="single" w:color="auto" w:sz="4" w:space="0"/>
              <w:bottom w:val="single" w:color="auto" w:sz="4" w:space="0"/>
              <w:right w:val="single" w:color="auto" w:sz="4" w:space="0"/>
            </w:tcBorders>
            <w:vAlign w:val="center"/>
          </w:tcPr>
          <w:p w14:paraId="056E5E5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文学批评方法（杨朴、宁国利、张丽红、靳瑞芳）</w:t>
            </w:r>
          </w:p>
        </w:tc>
        <w:tc>
          <w:tcPr>
            <w:tcW w:w="492" w:type="pct"/>
            <w:tcBorders>
              <w:top w:val="single" w:color="auto" w:sz="4" w:space="0"/>
              <w:left w:val="single" w:color="auto" w:sz="4" w:space="0"/>
              <w:bottom w:val="single" w:color="auto" w:sz="4" w:space="0"/>
              <w:right w:val="single" w:color="auto" w:sz="4" w:space="0"/>
            </w:tcBorders>
            <w:vAlign w:val="center"/>
          </w:tcPr>
          <w:p w14:paraId="762534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838</w:t>
            </w:r>
          </w:p>
        </w:tc>
        <w:tc>
          <w:tcPr>
            <w:tcW w:w="2185" w:type="pct"/>
            <w:tcBorders>
              <w:top w:val="single" w:color="auto" w:sz="4" w:space="0"/>
              <w:left w:val="single" w:color="auto" w:sz="4" w:space="0"/>
              <w:bottom w:val="single" w:color="auto" w:sz="4" w:space="0"/>
              <w:right w:val="single" w:color="auto" w:sz="4" w:space="0"/>
            </w:tcBorders>
            <w:vAlign w:val="center"/>
          </w:tcPr>
          <w:p w14:paraId="0C4A9C69">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叙事学原理（上）（傅修延</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卢普玲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张泽兵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刘亚律）</w:t>
            </w:r>
          </w:p>
        </w:tc>
      </w:tr>
      <w:tr w14:paraId="456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4BF9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897</w:t>
            </w:r>
          </w:p>
        </w:tc>
        <w:tc>
          <w:tcPr>
            <w:tcW w:w="1831" w:type="pct"/>
            <w:tcBorders>
              <w:top w:val="single" w:color="auto" w:sz="4" w:space="0"/>
              <w:left w:val="single" w:color="auto" w:sz="4" w:space="0"/>
              <w:bottom w:val="single" w:color="auto" w:sz="4" w:space="0"/>
              <w:right w:val="single" w:color="auto" w:sz="4" w:space="0"/>
            </w:tcBorders>
            <w:vAlign w:val="center"/>
          </w:tcPr>
          <w:p w14:paraId="199FBB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叙事学原理（下）（叶青、龙迪勇、倪爱珍、肖惠荣）</w:t>
            </w:r>
          </w:p>
        </w:tc>
        <w:tc>
          <w:tcPr>
            <w:tcW w:w="492" w:type="pct"/>
            <w:tcBorders>
              <w:top w:val="single" w:color="auto" w:sz="4" w:space="0"/>
              <w:left w:val="single" w:color="auto" w:sz="4" w:space="0"/>
              <w:bottom w:val="single" w:color="auto" w:sz="4" w:space="0"/>
              <w:right w:val="single" w:color="auto" w:sz="4" w:space="0"/>
            </w:tcBorders>
            <w:vAlign w:val="center"/>
          </w:tcPr>
          <w:p w14:paraId="1FEEB66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707</w:t>
            </w:r>
          </w:p>
        </w:tc>
        <w:tc>
          <w:tcPr>
            <w:tcW w:w="2185" w:type="pct"/>
            <w:tcBorders>
              <w:top w:val="single" w:color="auto" w:sz="4" w:space="0"/>
              <w:left w:val="single" w:color="auto" w:sz="4" w:space="0"/>
              <w:bottom w:val="single" w:color="auto" w:sz="4" w:space="0"/>
              <w:right w:val="single" w:color="auto" w:sz="4" w:space="0"/>
            </w:tcBorders>
            <w:vAlign w:val="center"/>
          </w:tcPr>
          <w:p w14:paraId="23D88B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网络写作（尹相如）</w:t>
            </w:r>
          </w:p>
        </w:tc>
      </w:tr>
      <w:tr w14:paraId="040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73DE5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384</w:t>
            </w:r>
          </w:p>
        </w:tc>
        <w:tc>
          <w:tcPr>
            <w:tcW w:w="1831" w:type="pct"/>
            <w:tcBorders>
              <w:top w:val="single" w:color="auto" w:sz="4" w:space="0"/>
              <w:left w:val="single" w:color="auto" w:sz="4" w:space="0"/>
              <w:bottom w:val="single" w:color="auto" w:sz="4" w:space="0"/>
              <w:right w:val="single" w:color="auto" w:sz="4" w:space="0"/>
            </w:tcBorders>
            <w:vAlign w:val="center"/>
          </w:tcPr>
          <w:p w14:paraId="7C8F31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应用写作（胡元德、冒志祥）</w:t>
            </w:r>
          </w:p>
        </w:tc>
        <w:tc>
          <w:tcPr>
            <w:tcW w:w="492" w:type="pct"/>
            <w:tcBorders>
              <w:top w:val="single" w:color="auto" w:sz="4" w:space="0"/>
              <w:left w:val="single" w:color="auto" w:sz="4" w:space="0"/>
              <w:bottom w:val="single" w:color="auto" w:sz="4" w:space="0"/>
              <w:right w:val="single" w:color="auto" w:sz="4" w:space="0"/>
            </w:tcBorders>
            <w:vAlign w:val="center"/>
          </w:tcPr>
          <w:p w14:paraId="1C5FFA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11834</w:t>
            </w:r>
          </w:p>
        </w:tc>
        <w:tc>
          <w:tcPr>
            <w:tcW w:w="2185" w:type="pct"/>
            <w:tcBorders>
              <w:top w:val="single" w:color="auto" w:sz="4" w:space="0"/>
              <w:left w:val="single" w:color="auto" w:sz="4" w:space="0"/>
              <w:bottom w:val="single" w:color="auto" w:sz="4" w:space="0"/>
              <w:right w:val="single" w:color="auto" w:sz="4" w:space="0"/>
            </w:tcBorders>
            <w:vAlign w:val="center"/>
          </w:tcPr>
          <w:p w14:paraId="292178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新文科视野下的中国古代文学教学探索与实践（李浩）</w:t>
            </w:r>
          </w:p>
        </w:tc>
      </w:tr>
      <w:tr w14:paraId="6960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138A8C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427</w:t>
            </w:r>
          </w:p>
        </w:tc>
        <w:tc>
          <w:tcPr>
            <w:tcW w:w="1831" w:type="pct"/>
            <w:tcBorders>
              <w:top w:val="single" w:color="auto" w:sz="4" w:space="0"/>
              <w:left w:val="single" w:color="auto" w:sz="4" w:space="0"/>
              <w:bottom w:val="single" w:color="auto" w:sz="4" w:space="0"/>
              <w:right w:val="single" w:color="auto" w:sz="4" w:space="0"/>
            </w:tcBorders>
            <w:vAlign w:val="center"/>
          </w:tcPr>
          <w:p w14:paraId="25B094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古代汉语（王宁）</w:t>
            </w:r>
          </w:p>
        </w:tc>
        <w:tc>
          <w:tcPr>
            <w:tcW w:w="492" w:type="pct"/>
            <w:tcBorders>
              <w:top w:val="single" w:color="auto" w:sz="4" w:space="0"/>
              <w:left w:val="single" w:color="auto" w:sz="4" w:space="0"/>
              <w:bottom w:val="single" w:color="auto" w:sz="4" w:space="0"/>
              <w:right w:val="single" w:color="auto" w:sz="4" w:space="0"/>
            </w:tcBorders>
            <w:vAlign w:val="center"/>
          </w:tcPr>
          <w:p w14:paraId="022E2B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235</w:t>
            </w:r>
          </w:p>
        </w:tc>
        <w:tc>
          <w:tcPr>
            <w:tcW w:w="2185" w:type="pct"/>
            <w:tcBorders>
              <w:top w:val="single" w:color="auto" w:sz="4" w:space="0"/>
              <w:left w:val="single" w:color="auto" w:sz="4" w:space="0"/>
              <w:bottom w:val="single" w:color="auto" w:sz="4" w:space="0"/>
              <w:right w:val="single" w:color="auto" w:sz="4" w:space="0"/>
            </w:tcBorders>
            <w:vAlign w:val="center"/>
          </w:tcPr>
          <w:p w14:paraId="404670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语言学（张先亮、聂志平、陈青松）</w:t>
            </w:r>
          </w:p>
        </w:tc>
      </w:tr>
      <w:tr w14:paraId="06E3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F72BD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57</w:t>
            </w:r>
          </w:p>
        </w:tc>
        <w:tc>
          <w:tcPr>
            <w:tcW w:w="1831" w:type="pct"/>
            <w:tcBorders>
              <w:top w:val="single" w:color="auto" w:sz="4" w:space="0"/>
              <w:left w:val="single" w:color="auto" w:sz="4" w:space="0"/>
              <w:bottom w:val="single" w:color="auto" w:sz="4" w:space="0"/>
              <w:right w:val="single" w:color="auto" w:sz="4" w:space="0"/>
            </w:tcBorders>
            <w:vAlign w:val="center"/>
          </w:tcPr>
          <w:p w14:paraId="2FD8582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古代汉语（洪波）</w:t>
            </w:r>
          </w:p>
        </w:tc>
        <w:tc>
          <w:tcPr>
            <w:tcW w:w="492" w:type="pct"/>
            <w:tcBorders>
              <w:top w:val="single" w:color="auto" w:sz="4" w:space="0"/>
              <w:left w:val="single" w:color="auto" w:sz="4" w:space="0"/>
              <w:bottom w:val="single" w:color="auto" w:sz="4" w:space="0"/>
              <w:right w:val="single" w:color="auto" w:sz="4" w:space="0"/>
            </w:tcBorders>
            <w:vAlign w:val="center"/>
          </w:tcPr>
          <w:p w14:paraId="19B9C9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55</w:t>
            </w:r>
          </w:p>
        </w:tc>
        <w:tc>
          <w:tcPr>
            <w:tcW w:w="2185" w:type="pct"/>
            <w:tcBorders>
              <w:top w:val="single" w:color="auto" w:sz="4" w:space="0"/>
              <w:left w:val="single" w:color="auto" w:sz="4" w:space="0"/>
              <w:bottom w:val="single" w:color="auto" w:sz="4" w:space="0"/>
              <w:right w:val="single" w:color="auto" w:sz="4" w:space="0"/>
            </w:tcBorders>
            <w:vAlign w:val="center"/>
          </w:tcPr>
          <w:p w14:paraId="077AA3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比较文学（曹顺庆）</w:t>
            </w:r>
          </w:p>
        </w:tc>
      </w:tr>
      <w:tr w14:paraId="0662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0C81E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588</w:t>
            </w:r>
          </w:p>
        </w:tc>
        <w:tc>
          <w:tcPr>
            <w:tcW w:w="1831" w:type="pct"/>
            <w:tcBorders>
              <w:top w:val="single" w:color="auto" w:sz="4" w:space="0"/>
              <w:left w:val="single" w:color="auto" w:sz="4" w:space="0"/>
              <w:bottom w:val="single" w:color="auto" w:sz="4" w:space="0"/>
              <w:right w:val="single" w:color="auto" w:sz="4" w:space="0"/>
            </w:tcBorders>
            <w:vAlign w:val="center"/>
          </w:tcPr>
          <w:p w14:paraId="284919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当代语言学（陈保亚）</w:t>
            </w:r>
          </w:p>
        </w:tc>
        <w:tc>
          <w:tcPr>
            <w:tcW w:w="492" w:type="pct"/>
            <w:tcBorders>
              <w:top w:val="single" w:color="auto" w:sz="4" w:space="0"/>
              <w:left w:val="single" w:color="auto" w:sz="4" w:space="0"/>
              <w:bottom w:val="single" w:color="auto" w:sz="4" w:space="0"/>
              <w:right w:val="single" w:color="auto" w:sz="4" w:space="0"/>
            </w:tcBorders>
            <w:vAlign w:val="center"/>
          </w:tcPr>
          <w:p w14:paraId="176652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239</w:t>
            </w:r>
          </w:p>
        </w:tc>
        <w:tc>
          <w:tcPr>
            <w:tcW w:w="2185" w:type="pct"/>
            <w:tcBorders>
              <w:top w:val="single" w:color="auto" w:sz="4" w:space="0"/>
              <w:left w:val="single" w:color="auto" w:sz="4" w:space="0"/>
              <w:bottom w:val="single" w:color="auto" w:sz="4" w:space="0"/>
              <w:right w:val="single" w:color="auto" w:sz="4" w:space="0"/>
            </w:tcBorders>
            <w:vAlign w:val="center"/>
          </w:tcPr>
          <w:p w14:paraId="4B89F3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中国古代文学作品选（先秦-六朝）（郭丹）</w:t>
            </w:r>
          </w:p>
        </w:tc>
      </w:tr>
      <w:tr w14:paraId="31F5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61BD0F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60</w:t>
            </w:r>
          </w:p>
        </w:tc>
        <w:tc>
          <w:tcPr>
            <w:tcW w:w="1831" w:type="pct"/>
            <w:tcBorders>
              <w:top w:val="single" w:color="auto" w:sz="4" w:space="0"/>
              <w:left w:val="single" w:color="auto" w:sz="4" w:space="0"/>
              <w:bottom w:val="single" w:color="auto" w:sz="4" w:space="0"/>
              <w:right w:val="single" w:color="auto" w:sz="4" w:space="0"/>
            </w:tcBorders>
            <w:vAlign w:val="center"/>
          </w:tcPr>
          <w:p w14:paraId="742D20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文学理论（陶东风）</w:t>
            </w:r>
          </w:p>
        </w:tc>
        <w:tc>
          <w:tcPr>
            <w:tcW w:w="492" w:type="pct"/>
            <w:tcBorders>
              <w:top w:val="single" w:color="auto" w:sz="4" w:space="0"/>
              <w:left w:val="single" w:color="auto" w:sz="4" w:space="0"/>
              <w:bottom w:val="single" w:color="auto" w:sz="4" w:space="0"/>
              <w:right w:val="single" w:color="auto" w:sz="4" w:space="0"/>
            </w:tcBorders>
            <w:vAlign w:val="center"/>
          </w:tcPr>
          <w:p w14:paraId="023BF7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162</w:t>
            </w:r>
          </w:p>
        </w:tc>
        <w:tc>
          <w:tcPr>
            <w:tcW w:w="2185" w:type="pct"/>
            <w:tcBorders>
              <w:top w:val="single" w:color="auto" w:sz="4" w:space="0"/>
              <w:left w:val="single" w:color="auto" w:sz="4" w:space="0"/>
              <w:bottom w:val="single" w:color="auto" w:sz="4" w:space="0"/>
              <w:right w:val="single" w:color="auto" w:sz="4" w:space="0"/>
            </w:tcBorders>
            <w:vAlign w:val="center"/>
          </w:tcPr>
          <w:p w14:paraId="5189E3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西方文化概论（赵林）</w:t>
            </w:r>
          </w:p>
        </w:tc>
      </w:tr>
      <w:tr w14:paraId="27A0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2AC78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210</w:t>
            </w:r>
          </w:p>
        </w:tc>
        <w:tc>
          <w:tcPr>
            <w:tcW w:w="1831" w:type="pct"/>
            <w:tcBorders>
              <w:top w:val="single" w:color="auto" w:sz="4" w:space="0"/>
              <w:left w:val="single" w:color="auto" w:sz="4" w:space="0"/>
              <w:bottom w:val="single" w:color="auto" w:sz="4" w:space="0"/>
              <w:right w:val="single" w:color="auto" w:sz="4" w:space="0"/>
            </w:tcBorders>
            <w:vAlign w:val="center"/>
          </w:tcPr>
          <w:p w14:paraId="1DA4B98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文书学（倪丽娟）</w:t>
            </w:r>
          </w:p>
        </w:tc>
        <w:tc>
          <w:tcPr>
            <w:tcW w:w="492" w:type="pct"/>
            <w:tcBorders>
              <w:top w:val="single" w:color="auto" w:sz="4" w:space="0"/>
              <w:left w:val="single" w:color="auto" w:sz="4" w:space="0"/>
              <w:bottom w:val="single" w:color="auto" w:sz="4" w:space="0"/>
              <w:right w:val="single" w:color="auto" w:sz="4" w:space="0"/>
            </w:tcBorders>
            <w:vAlign w:val="center"/>
          </w:tcPr>
          <w:p w14:paraId="536E5FA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416</w:t>
            </w:r>
          </w:p>
        </w:tc>
        <w:tc>
          <w:tcPr>
            <w:tcW w:w="2185" w:type="pct"/>
            <w:tcBorders>
              <w:top w:val="single" w:color="auto" w:sz="4" w:space="0"/>
              <w:left w:val="single" w:color="auto" w:sz="4" w:space="0"/>
              <w:bottom w:val="single" w:color="auto" w:sz="4" w:space="0"/>
              <w:right w:val="single" w:color="auto" w:sz="4" w:space="0"/>
            </w:tcBorders>
            <w:vAlign w:val="center"/>
          </w:tcPr>
          <w:p w14:paraId="4C59AF2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秘书学概论（杨剑宇、杨树森、徐丽君）</w:t>
            </w:r>
          </w:p>
        </w:tc>
      </w:tr>
      <w:tr w14:paraId="309A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E1268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284</w:t>
            </w:r>
          </w:p>
        </w:tc>
        <w:tc>
          <w:tcPr>
            <w:tcW w:w="1831" w:type="pct"/>
            <w:tcBorders>
              <w:top w:val="single" w:color="auto" w:sz="4" w:space="0"/>
              <w:left w:val="single" w:color="auto" w:sz="4" w:space="0"/>
              <w:bottom w:val="single" w:color="auto" w:sz="4" w:space="0"/>
              <w:right w:val="single" w:color="auto" w:sz="4" w:space="0"/>
            </w:tcBorders>
            <w:vAlign w:val="center"/>
          </w:tcPr>
          <w:p w14:paraId="032D5E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秘书实务（杨剑宇）</w:t>
            </w:r>
          </w:p>
        </w:tc>
        <w:tc>
          <w:tcPr>
            <w:tcW w:w="492" w:type="pct"/>
            <w:tcBorders>
              <w:top w:val="single" w:color="auto" w:sz="4" w:space="0"/>
              <w:left w:val="single" w:color="auto" w:sz="4" w:space="0"/>
              <w:bottom w:val="single" w:color="auto" w:sz="4" w:space="0"/>
              <w:right w:val="single" w:color="auto" w:sz="4" w:space="0"/>
            </w:tcBorders>
            <w:vAlign w:val="center"/>
          </w:tcPr>
          <w:p w14:paraId="7E9261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398</w:t>
            </w:r>
          </w:p>
        </w:tc>
        <w:tc>
          <w:tcPr>
            <w:tcW w:w="2185" w:type="pct"/>
            <w:tcBorders>
              <w:top w:val="single" w:color="auto" w:sz="4" w:space="0"/>
              <w:left w:val="single" w:color="auto" w:sz="4" w:space="0"/>
              <w:bottom w:val="single" w:color="auto" w:sz="4" w:space="0"/>
              <w:right w:val="single" w:color="auto" w:sz="4" w:space="0"/>
            </w:tcBorders>
            <w:vAlign w:val="center"/>
          </w:tcPr>
          <w:p w14:paraId="50A04C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秘书实训（杨剑宇）</w:t>
            </w:r>
          </w:p>
        </w:tc>
      </w:tr>
      <w:tr w14:paraId="378A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5E7A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302</w:t>
            </w:r>
          </w:p>
        </w:tc>
        <w:tc>
          <w:tcPr>
            <w:tcW w:w="1831" w:type="pct"/>
            <w:tcBorders>
              <w:top w:val="single" w:color="auto" w:sz="4" w:space="0"/>
              <w:left w:val="single" w:color="auto" w:sz="4" w:space="0"/>
              <w:bottom w:val="single" w:color="auto" w:sz="4" w:space="0"/>
              <w:right w:val="single" w:color="auto" w:sz="4" w:space="0"/>
            </w:tcBorders>
            <w:vAlign w:val="center"/>
          </w:tcPr>
          <w:p w14:paraId="3E9D6C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秘书公关与礼仪（杨剑宇、李玉梅、蒋苏苓）</w:t>
            </w:r>
          </w:p>
        </w:tc>
        <w:tc>
          <w:tcPr>
            <w:tcW w:w="492" w:type="pct"/>
            <w:tcBorders>
              <w:top w:val="single" w:color="auto" w:sz="4" w:space="0"/>
              <w:left w:val="single" w:color="auto" w:sz="4" w:space="0"/>
              <w:bottom w:val="single" w:color="auto" w:sz="4" w:space="0"/>
              <w:right w:val="single" w:color="auto" w:sz="4" w:space="0"/>
            </w:tcBorders>
            <w:vAlign w:val="center"/>
          </w:tcPr>
          <w:p w14:paraId="385FC9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642</w:t>
            </w:r>
          </w:p>
        </w:tc>
        <w:tc>
          <w:tcPr>
            <w:tcW w:w="2185" w:type="pct"/>
            <w:tcBorders>
              <w:top w:val="single" w:color="auto" w:sz="4" w:space="0"/>
              <w:left w:val="single" w:color="auto" w:sz="4" w:space="0"/>
              <w:bottom w:val="single" w:color="auto" w:sz="4" w:space="0"/>
              <w:right w:val="single" w:color="auto" w:sz="4" w:space="0"/>
            </w:tcBorders>
            <w:vAlign w:val="center"/>
          </w:tcPr>
          <w:p w14:paraId="4DCC73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文学写作教程（刘海涛）</w:t>
            </w:r>
          </w:p>
        </w:tc>
      </w:tr>
      <w:tr w14:paraId="6141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C3E33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143</w:t>
            </w:r>
          </w:p>
        </w:tc>
        <w:tc>
          <w:tcPr>
            <w:tcW w:w="1831" w:type="pct"/>
            <w:tcBorders>
              <w:top w:val="single" w:color="auto" w:sz="4" w:space="0"/>
              <w:left w:val="single" w:color="auto" w:sz="4" w:space="0"/>
              <w:bottom w:val="single" w:color="auto" w:sz="4" w:space="0"/>
              <w:right w:val="single" w:color="auto" w:sz="4" w:space="0"/>
            </w:tcBorders>
            <w:vAlign w:val="center"/>
          </w:tcPr>
          <w:p w14:paraId="59559B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汉语言文学专业教学与创新人才培养（王步高、骆玉明、刘洪涛）</w:t>
            </w:r>
          </w:p>
        </w:tc>
        <w:tc>
          <w:tcPr>
            <w:tcW w:w="492" w:type="pct"/>
            <w:tcBorders>
              <w:top w:val="single" w:color="auto" w:sz="4" w:space="0"/>
              <w:left w:val="single" w:color="auto" w:sz="4" w:space="0"/>
              <w:bottom w:val="single" w:color="auto" w:sz="4" w:space="0"/>
              <w:right w:val="single" w:color="auto" w:sz="4" w:space="0"/>
            </w:tcBorders>
            <w:vAlign w:val="center"/>
          </w:tcPr>
          <w:p w14:paraId="44471C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632</w:t>
            </w:r>
          </w:p>
        </w:tc>
        <w:tc>
          <w:tcPr>
            <w:tcW w:w="2185" w:type="pct"/>
            <w:tcBorders>
              <w:top w:val="single" w:color="auto" w:sz="4" w:space="0"/>
              <w:left w:val="single" w:color="auto" w:sz="4" w:space="0"/>
              <w:bottom w:val="single" w:color="auto" w:sz="4" w:space="0"/>
              <w:right w:val="single" w:color="auto" w:sz="4" w:space="0"/>
            </w:tcBorders>
            <w:vAlign w:val="center"/>
          </w:tcPr>
          <w:p w14:paraId="7717A5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sdt>
              <w:sdtPr>
                <w:alias w:val="易错词检查"/>
                <w:id w:val="3042600"/>
              </w:sdtPr>
              <w:sdtEndPr>
                <w:rPr>
                  <w:color w:val="000000" w:themeColor="text1"/>
                  <w14:textFill>
                    <w14:solidFill>
                      <w14:schemeClr w14:val="tx1"/>
                    </w14:solidFill>
                  </w14:textFill>
                </w:rPr>
              </w:sdtEndPr>
              <w:sdtContent>
                <w:bookmarkStart w:id="289" w:name="bkReivew3042600"/>
                <w:r>
                  <w:rPr>
                    <w:rFonts w:ascii="Times New Roman" w:hAnsi="Times New Roman" w:eastAsia="仿宋_GB2312" w:cs="Times New Roman"/>
                    <w:color w:val="000000" w:themeColor="text1"/>
                    <w:sz w:val="24"/>
                    <w:szCs w:val="24"/>
                    <w14:textFill>
                      <w14:solidFill>
                        <w14:schemeClr w14:val="tx1"/>
                      </w14:solidFill>
                    </w14:textFill>
                  </w:rPr>
                  <w:t>二十世纪</w:t>
                </w:r>
                <w:bookmarkEnd w:id="289"/>
              </w:sdtContent>
            </w:sdt>
            <w:r>
              <w:rPr>
                <w:rFonts w:ascii="Times New Roman" w:hAnsi="Times New Roman" w:eastAsia="仿宋_GB2312" w:cs="Times New Roman"/>
                <w:color w:val="000000" w:themeColor="text1"/>
                <w:sz w:val="24"/>
                <w:szCs w:val="24"/>
                <w14:textFill>
                  <w14:solidFill>
                    <w14:schemeClr w14:val="tx1"/>
                  </w14:solidFill>
                </w14:textFill>
              </w:rPr>
              <w:t>西方文学（刘建军）</w:t>
            </w:r>
          </w:p>
        </w:tc>
      </w:tr>
      <w:tr w14:paraId="5E29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76D02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674</w:t>
            </w:r>
          </w:p>
        </w:tc>
        <w:tc>
          <w:tcPr>
            <w:tcW w:w="1831" w:type="pct"/>
            <w:tcBorders>
              <w:top w:val="single" w:color="auto" w:sz="4" w:space="0"/>
              <w:left w:val="single" w:color="auto" w:sz="4" w:space="0"/>
              <w:bottom w:val="single" w:color="auto" w:sz="4" w:space="0"/>
              <w:right w:val="single" w:color="auto" w:sz="4" w:space="0"/>
            </w:tcBorders>
            <w:vAlign w:val="center"/>
          </w:tcPr>
          <w:p w14:paraId="1BF33F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现代汉语（郭锐、王韫佳、万艺玲）</w:t>
            </w:r>
          </w:p>
        </w:tc>
        <w:tc>
          <w:tcPr>
            <w:tcW w:w="492" w:type="pct"/>
            <w:tcBorders>
              <w:top w:val="single" w:color="auto" w:sz="4" w:space="0"/>
              <w:left w:val="single" w:color="auto" w:sz="4" w:space="0"/>
              <w:bottom w:val="single" w:color="auto" w:sz="4" w:space="0"/>
              <w:right w:val="single" w:color="auto" w:sz="4" w:space="0"/>
            </w:tcBorders>
            <w:vAlign w:val="center"/>
          </w:tcPr>
          <w:p w14:paraId="5DDDA8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12268</w:t>
            </w:r>
          </w:p>
        </w:tc>
        <w:tc>
          <w:tcPr>
            <w:tcW w:w="2185" w:type="pct"/>
            <w:tcBorders>
              <w:top w:val="single" w:color="auto" w:sz="4" w:space="0"/>
              <w:left w:val="single" w:color="auto" w:sz="4" w:space="0"/>
              <w:bottom w:val="single" w:color="auto" w:sz="4" w:space="0"/>
              <w:right w:val="single" w:color="auto" w:sz="4" w:space="0"/>
            </w:tcBorders>
            <w:vAlign w:val="center"/>
          </w:tcPr>
          <w:p w14:paraId="1B8BD2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中国现当代文学史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新时期新生代小说研究（吴义勤）</w:t>
            </w:r>
          </w:p>
        </w:tc>
      </w:tr>
      <w:tr w14:paraId="4375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E3935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12269</w:t>
            </w:r>
          </w:p>
        </w:tc>
        <w:tc>
          <w:tcPr>
            <w:tcW w:w="1831" w:type="pct"/>
            <w:tcBorders>
              <w:top w:val="single" w:color="auto" w:sz="4" w:space="0"/>
              <w:left w:val="single" w:color="auto" w:sz="4" w:space="0"/>
              <w:bottom w:val="single" w:color="auto" w:sz="4" w:space="0"/>
              <w:right w:val="single" w:color="auto" w:sz="4" w:space="0"/>
            </w:tcBorders>
            <w:vAlign w:val="center"/>
          </w:tcPr>
          <w:p w14:paraId="7097FF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中国现当代文学史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中国现代文学史著新观念和教学创新（朱栋霖）</w:t>
            </w:r>
          </w:p>
        </w:tc>
        <w:tc>
          <w:tcPr>
            <w:tcW w:w="492" w:type="pct"/>
            <w:tcBorders>
              <w:top w:val="single" w:color="auto" w:sz="4" w:space="0"/>
              <w:left w:val="single" w:color="auto" w:sz="4" w:space="0"/>
              <w:bottom w:val="single" w:color="auto" w:sz="4" w:space="0"/>
              <w:right w:val="single" w:color="auto" w:sz="4" w:space="0"/>
            </w:tcBorders>
            <w:vAlign w:val="center"/>
          </w:tcPr>
          <w:p w14:paraId="12324A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12270</w:t>
            </w:r>
          </w:p>
        </w:tc>
        <w:tc>
          <w:tcPr>
            <w:tcW w:w="2185" w:type="pct"/>
            <w:tcBorders>
              <w:top w:val="single" w:color="auto" w:sz="4" w:space="0"/>
              <w:left w:val="single" w:color="auto" w:sz="4" w:space="0"/>
              <w:bottom w:val="single" w:color="auto" w:sz="4" w:space="0"/>
              <w:right w:val="single" w:color="auto" w:sz="4" w:space="0"/>
            </w:tcBorders>
            <w:vAlign w:val="center"/>
          </w:tcPr>
          <w:p w14:paraId="2E6067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中国现当代文学史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新世纪小说（朱栋霖）</w:t>
            </w:r>
          </w:p>
        </w:tc>
      </w:tr>
      <w:tr w14:paraId="0786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72664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12271</w:t>
            </w:r>
          </w:p>
        </w:tc>
        <w:tc>
          <w:tcPr>
            <w:tcW w:w="1831" w:type="pct"/>
            <w:tcBorders>
              <w:top w:val="single" w:color="auto" w:sz="4" w:space="0"/>
              <w:left w:val="single" w:color="auto" w:sz="4" w:space="0"/>
              <w:bottom w:val="single" w:color="auto" w:sz="4" w:space="0"/>
              <w:right w:val="single" w:color="auto" w:sz="4" w:space="0"/>
            </w:tcBorders>
            <w:vAlign w:val="center"/>
          </w:tcPr>
          <w:p w14:paraId="36F865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中国现当代文学史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新时期先锋小说研究（吴义勤）</w:t>
            </w:r>
          </w:p>
        </w:tc>
        <w:tc>
          <w:tcPr>
            <w:tcW w:w="492" w:type="pct"/>
            <w:tcBorders>
              <w:top w:val="single" w:color="auto" w:sz="4" w:space="0"/>
              <w:left w:val="single" w:color="auto" w:sz="4" w:space="0"/>
              <w:bottom w:val="single" w:color="auto" w:sz="4" w:space="0"/>
              <w:right w:val="single" w:color="auto" w:sz="4" w:space="0"/>
            </w:tcBorders>
            <w:vAlign w:val="center"/>
          </w:tcPr>
          <w:p w14:paraId="72616D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11835</w:t>
            </w:r>
          </w:p>
        </w:tc>
        <w:tc>
          <w:tcPr>
            <w:tcW w:w="2185" w:type="pct"/>
            <w:tcBorders>
              <w:top w:val="single" w:color="auto" w:sz="4" w:space="0"/>
              <w:left w:val="single" w:color="auto" w:sz="4" w:space="0"/>
              <w:bottom w:val="single" w:color="auto" w:sz="4" w:space="0"/>
              <w:right w:val="single" w:color="auto" w:sz="4" w:space="0"/>
            </w:tcBorders>
            <w:vAlign w:val="center"/>
          </w:tcPr>
          <w:p w14:paraId="1EA6FE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0"/>
                <w:sz w:val="24"/>
                <w:szCs w:val="24"/>
                <w14:textFill>
                  <w14:solidFill>
                    <w14:schemeClr w14:val="tx1"/>
                  </w14:solidFill>
                </w14:textFill>
              </w:rPr>
              <w:t>关于中文学科新文科建设的观察与思考（沈立岩）</w:t>
            </w:r>
          </w:p>
        </w:tc>
      </w:tr>
      <w:tr w14:paraId="5C18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EFF5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666</w:t>
            </w:r>
          </w:p>
        </w:tc>
        <w:tc>
          <w:tcPr>
            <w:tcW w:w="1831" w:type="pct"/>
            <w:tcBorders>
              <w:top w:val="single" w:color="auto" w:sz="4" w:space="0"/>
              <w:left w:val="single" w:color="auto" w:sz="4" w:space="0"/>
              <w:bottom w:val="single" w:color="auto" w:sz="4" w:space="0"/>
              <w:right w:val="single" w:color="auto" w:sz="4" w:space="0"/>
            </w:tcBorders>
            <w:vAlign w:val="center"/>
          </w:tcPr>
          <w:p w14:paraId="43A5E1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对外汉语教学（李禄兴、傅由）</w:t>
            </w:r>
          </w:p>
        </w:tc>
        <w:tc>
          <w:tcPr>
            <w:tcW w:w="492" w:type="pct"/>
            <w:tcBorders>
              <w:top w:val="single" w:color="auto" w:sz="4" w:space="0"/>
              <w:left w:val="single" w:color="auto" w:sz="4" w:space="0"/>
              <w:bottom w:val="single" w:color="auto" w:sz="4" w:space="0"/>
              <w:right w:val="single" w:color="auto" w:sz="4" w:space="0"/>
            </w:tcBorders>
            <w:vAlign w:val="center"/>
          </w:tcPr>
          <w:p w14:paraId="4DC90C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217</w:t>
            </w:r>
          </w:p>
        </w:tc>
        <w:tc>
          <w:tcPr>
            <w:tcW w:w="2185" w:type="pct"/>
            <w:tcBorders>
              <w:top w:val="single" w:color="auto" w:sz="4" w:space="0"/>
              <w:left w:val="single" w:color="auto" w:sz="4" w:space="0"/>
              <w:bottom w:val="single" w:color="auto" w:sz="4" w:space="0"/>
              <w:right w:val="single" w:color="auto" w:sz="4" w:space="0"/>
            </w:tcBorders>
            <w:vAlign w:val="center"/>
          </w:tcPr>
          <w:p w14:paraId="34EF51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外国文学史（刘洪涛）</w:t>
            </w:r>
          </w:p>
        </w:tc>
      </w:tr>
      <w:tr w14:paraId="0BED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9DF5E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273</w:t>
            </w:r>
          </w:p>
        </w:tc>
        <w:tc>
          <w:tcPr>
            <w:tcW w:w="1831" w:type="pct"/>
            <w:tcBorders>
              <w:top w:val="single" w:color="auto" w:sz="4" w:space="0"/>
              <w:left w:val="single" w:color="auto" w:sz="4" w:space="0"/>
              <w:bottom w:val="single" w:color="auto" w:sz="4" w:space="0"/>
              <w:right w:val="single" w:color="auto" w:sz="4" w:space="0"/>
            </w:tcBorders>
            <w:vAlign w:val="center"/>
          </w:tcPr>
          <w:p w14:paraId="7941CC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中国文学批评史（黄霖）</w:t>
            </w:r>
          </w:p>
        </w:tc>
        <w:tc>
          <w:tcPr>
            <w:tcW w:w="492" w:type="pct"/>
            <w:tcBorders>
              <w:top w:val="single" w:color="auto" w:sz="4" w:space="0"/>
              <w:left w:val="single" w:color="auto" w:sz="4" w:space="0"/>
              <w:bottom w:val="single" w:color="auto" w:sz="4" w:space="0"/>
              <w:right w:val="single" w:color="auto" w:sz="4" w:space="0"/>
            </w:tcBorders>
            <w:vAlign w:val="center"/>
          </w:tcPr>
          <w:p w14:paraId="6C5E90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w:t>
            </w:r>
          </w:p>
        </w:tc>
        <w:tc>
          <w:tcPr>
            <w:tcW w:w="2185" w:type="pct"/>
            <w:tcBorders>
              <w:top w:val="single" w:color="auto" w:sz="4" w:space="0"/>
              <w:left w:val="single" w:color="auto" w:sz="4" w:space="0"/>
              <w:bottom w:val="single" w:color="auto" w:sz="4" w:space="0"/>
              <w:right w:val="single" w:color="auto" w:sz="4" w:space="0"/>
            </w:tcBorders>
            <w:vAlign w:val="center"/>
          </w:tcPr>
          <w:p w14:paraId="02E450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中国古代文学史（骆玉明）</w:t>
            </w:r>
          </w:p>
        </w:tc>
      </w:tr>
      <w:tr w14:paraId="1B36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B8700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w:t>
            </w:r>
          </w:p>
        </w:tc>
        <w:tc>
          <w:tcPr>
            <w:tcW w:w="1831" w:type="pct"/>
            <w:tcBorders>
              <w:top w:val="single" w:color="auto" w:sz="4" w:space="0"/>
              <w:left w:val="single" w:color="auto" w:sz="4" w:space="0"/>
              <w:bottom w:val="single" w:color="auto" w:sz="4" w:space="0"/>
              <w:right w:val="single" w:color="auto" w:sz="4" w:space="0"/>
            </w:tcBorders>
            <w:vAlign w:val="center"/>
          </w:tcPr>
          <w:p w14:paraId="18AF28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中国古代文学史（郭英德）</w:t>
            </w:r>
          </w:p>
        </w:tc>
        <w:tc>
          <w:tcPr>
            <w:tcW w:w="492" w:type="pct"/>
            <w:tcBorders>
              <w:top w:val="single" w:color="auto" w:sz="4" w:space="0"/>
              <w:left w:val="single" w:color="auto" w:sz="4" w:space="0"/>
              <w:bottom w:val="single" w:color="auto" w:sz="4" w:space="0"/>
              <w:right w:val="single" w:color="auto" w:sz="4" w:space="0"/>
            </w:tcBorders>
            <w:vAlign w:val="center"/>
          </w:tcPr>
          <w:p w14:paraId="12AE07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493</w:t>
            </w:r>
          </w:p>
        </w:tc>
        <w:tc>
          <w:tcPr>
            <w:tcW w:w="2185" w:type="pct"/>
            <w:tcBorders>
              <w:top w:val="single" w:color="auto" w:sz="4" w:space="0"/>
              <w:left w:val="single" w:color="auto" w:sz="4" w:space="0"/>
              <w:bottom w:val="single" w:color="auto" w:sz="4" w:space="0"/>
              <w:right w:val="single" w:color="auto" w:sz="4" w:space="0"/>
            </w:tcBorders>
            <w:vAlign w:val="center"/>
          </w:tcPr>
          <w:p w14:paraId="3958B5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中国戏曲史（孙书磊）</w:t>
            </w:r>
          </w:p>
        </w:tc>
      </w:tr>
      <w:tr w14:paraId="3713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BB9B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311</w:t>
            </w:r>
          </w:p>
        </w:tc>
        <w:tc>
          <w:tcPr>
            <w:tcW w:w="1831" w:type="pct"/>
            <w:tcBorders>
              <w:top w:val="single" w:color="auto" w:sz="4" w:space="0"/>
              <w:left w:val="single" w:color="auto" w:sz="4" w:space="0"/>
              <w:bottom w:val="single" w:color="auto" w:sz="4" w:space="0"/>
              <w:right w:val="single" w:color="auto" w:sz="4" w:space="0"/>
            </w:tcBorders>
            <w:vAlign w:val="center"/>
          </w:tcPr>
          <w:p w14:paraId="705A69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中国秘书史（杨剑宇）</w:t>
            </w:r>
          </w:p>
        </w:tc>
        <w:tc>
          <w:tcPr>
            <w:tcW w:w="492" w:type="pct"/>
            <w:tcBorders>
              <w:top w:val="single" w:color="auto" w:sz="4" w:space="0"/>
              <w:left w:val="single" w:color="auto" w:sz="4" w:space="0"/>
              <w:bottom w:val="single" w:color="auto" w:sz="4" w:space="0"/>
              <w:right w:val="single" w:color="auto" w:sz="4" w:space="0"/>
            </w:tcBorders>
            <w:vAlign w:val="center"/>
          </w:tcPr>
          <w:p w14:paraId="577B40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w:t>
            </w:r>
          </w:p>
        </w:tc>
        <w:tc>
          <w:tcPr>
            <w:tcW w:w="2185" w:type="pct"/>
            <w:tcBorders>
              <w:top w:val="single" w:color="auto" w:sz="4" w:space="0"/>
              <w:left w:val="single" w:color="auto" w:sz="4" w:space="0"/>
              <w:bottom w:val="single" w:color="auto" w:sz="4" w:space="0"/>
              <w:right w:val="single" w:color="auto" w:sz="4" w:space="0"/>
            </w:tcBorders>
            <w:vAlign w:val="center"/>
          </w:tcPr>
          <w:p w14:paraId="2E5CBE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大学语文（王步高）</w:t>
            </w:r>
          </w:p>
        </w:tc>
      </w:tr>
      <w:tr w14:paraId="5059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11EAE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59</w:t>
            </w:r>
          </w:p>
        </w:tc>
        <w:tc>
          <w:tcPr>
            <w:tcW w:w="1831" w:type="pct"/>
            <w:tcBorders>
              <w:top w:val="single" w:color="auto" w:sz="4" w:space="0"/>
              <w:left w:val="single" w:color="auto" w:sz="4" w:space="0"/>
              <w:bottom w:val="single" w:color="auto" w:sz="4" w:space="0"/>
              <w:right w:val="single" w:color="auto" w:sz="4" w:space="0"/>
            </w:tcBorders>
            <w:vAlign w:val="center"/>
          </w:tcPr>
          <w:p w14:paraId="11254E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比较文学与外国文学史（孙景尧）</w:t>
            </w:r>
          </w:p>
        </w:tc>
        <w:tc>
          <w:tcPr>
            <w:tcW w:w="492" w:type="pct"/>
            <w:tcBorders>
              <w:top w:val="single" w:color="auto" w:sz="4" w:space="0"/>
              <w:left w:val="single" w:color="auto" w:sz="4" w:space="0"/>
              <w:bottom w:val="single" w:color="auto" w:sz="4" w:space="0"/>
              <w:right w:val="single" w:color="auto" w:sz="4" w:space="0"/>
            </w:tcBorders>
            <w:vAlign w:val="center"/>
          </w:tcPr>
          <w:p w14:paraId="5F3BEF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481</w:t>
            </w:r>
          </w:p>
        </w:tc>
        <w:tc>
          <w:tcPr>
            <w:tcW w:w="2185" w:type="pct"/>
            <w:tcBorders>
              <w:top w:val="single" w:color="auto" w:sz="4" w:space="0"/>
              <w:left w:val="single" w:color="auto" w:sz="4" w:space="0"/>
              <w:bottom w:val="single" w:color="auto" w:sz="4" w:space="0"/>
              <w:right w:val="single" w:color="auto" w:sz="4" w:space="0"/>
            </w:tcBorders>
            <w:vAlign w:val="center"/>
          </w:tcPr>
          <w:p w14:paraId="195AED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大学语文（陈洪、李瑞山）</w:t>
            </w:r>
          </w:p>
        </w:tc>
      </w:tr>
      <w:tr w14:paraId="7CF0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F2C25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56</w:t>
            </w:r>
          </w:p>
        </w:tc>
        <w:tc>
          <w:tcPr>
            <w:tcW w:w="1831" w:type="pct"/>
            <w:tcBorders>
              <w:top w:val="single" w:color="auto" w:sz="4" w:space="0"/>
              <w:left w:val="single" w:color="auto" w:sz="4" w:space="0"/>
              <w:bottom w:val="single" w:color="auto" w:sz="4" w:space="0"/>
              <w:right w:val="single" w:color="auto" w:sz="4" w:space="0"/>
            </w:tcBorders>
            <w:vAlign w:val="center"/>
          </w:tcPr>
          <w:p w14:paraId="2BA498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中国现当代文学（张福贵、王学谦、孟繁华）</w:t>
            </w:r>
          </w:p>
        </w:tc>
        <w:tc>
          <w:tcPr>
            <w:tcW w:w="492" w:type="pct"/>
            <w:tcBorders>
              <w:top w:val="single" w:color="auto" w:sz="4" w:space="0"/>
              <w:left w:val="single" w:color="auto" w:sz="4" w:space="0"/>
              <w:bottom w:val="single" w:color="auto" w:sz="4" w:space="0"/>
              <w:right w:val="single" w:color="auto" w:sz="4" w:space="0"/>
            </w:tcBorders>
            <w:vAlign w:val="center"/>
          </w:tcPr>
          <w:p w14:paraId="648967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w:t>
            </w:r>
          </w:p>
        </w:tc>
        <w:tc>
          <w:tcPr>
            <w:tcW w:w="2185" w:type="pct"/>
            <w:tcBorders>
              <w:top w:val="single" w:color="auto" w:sz="4" w:space="0"/>
              <w:left w:val="single" w:color="auto" w:sz="4" w:space="0"/>
              <w:bottom w:val="single" w:color="auto" w:sz="4" w:space="0"/>
              <w:right w:val="single" w:color="auto" w:sz="4" w:space="0"/>
            </w:tcBorders>
            <w:vAlign w:val="center"/>
          </w:tcPr>
          <w:p w14:paraId="06516D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写作（董小玉）</w:t>
            </w:r>
          </w:p>
        </w:tc>
      </w:tr>
      <w:tr w14:paraId="08D4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D361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10860</w:t>
            </w:r>
          </w:p>
        </w:tc>
        <w:tc>
          <w:tcPr>
            <w:tcW w:w="1831" w:type="pct"/>
            <w:tcBorders>
              <w:top w:val="single" w:color="auto" w:sz="4" w:space="0"/>
              <w:left w:val="single" w:color="auto" w:sz="4" w:space="0"/>
              <w:bottom w:val="single" w:color="auto" w:sz="4" w:space="0"/>
              <w:right w:val="single" w:color="auto" w:sz="4" w:space="0"/>
            </w:tcBorders>
            <w:vAlign w:val="center"/>
          </w:tcPr>
          <w:p w14:paraId="165E57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古代文学创新人才培养系列教材建设与教学实践（李浩）</w:t>
            </w:r>
          </w:p>
        </w:tc>
        <w:tc>
          <w:tcPr>
            <w:tcW w:w="492" w:type="pct"/>
            <w:tcBorders>
              <w:top w:val="single" w:color="auto" w:sz="4" w:space="0"/>
              <w:left w:val="single" w:color="auto" w:sz="4" w:space="0"/>
              <w:bottom w:val="single" w:color="auto" w:sz="4" w:space="0"/>
              <w:right w:val="single" w:color="auto" w:sz="4" w:space="0"/>
            </w:tcBorders>
            <w:vAlign w:val="center"/>
          </w:tcPr>
          <w:p w14:paraId="3C47A3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11832</w:t>
            </w:r>
          </w:p>
        </w:tc>
        <w:tc>
          <w:tcPr>
            <w:tcW w:w="2185" w:type="pct"/>
            <w:tcBorders>
              <w:top w:val="single" w:color="auto" w:sz="4" w:space="0"/>
              <w:left w:val="single" w:color="auto" w:sz="4" w:space="0"/>
              <w:bottom w:val="single" w:color="auto" w:sz="4" w:space="0"/>
              <w:right w:val="single" w:color="auto" w:sz="4" w:space="0"/>
            </w:tcBorders>
            <w:vAlign w:val="center"/>
          </w:tcPr>
          <w:p w14:paraId="2351812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比较文学变异学（曹顺庆）</w:t>
            </w:r>
          </w:p>
        </w:tc>
      </w:tr>
      <w:tr w14:paraId="39B9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D1D2E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11833</w:t>
            </w:r>
          </w:p>
        </w:tc>
        <w:tc>
          <w:tcPr>
            <w:tcW w:w="1831" w:type="pct"/>
            <w:tcBorders>
              <w:top w:val="single" w:color="auto" w:sz="4" w:space="0"/>
              <w:left w:val="single" w:color="auto" w:sz="4" w:space="0"/>
              <w:bottom w:val="single" w:color="auto" w:sz="4" w:space="0"/>
              <w:right w:val="single" w:color="auto" w:sz="4" w:space="0"/>
            </w:tcBorders>
            <w:vAlign w:val="center"/>
          </w:tcPr>
          <w:p w14:paraId="737DD0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教师语言艺术（孙惠欣）</w:t>
            </w:r>
          </w:p>
        </w:tc>
        <w:tc>
          <w:tcPr>
            <w:tcW w:w="492" w:type="pct"/>
            <w:tcBorders>
              <w:top w:val="single" w:color="auto" w:sz="4" w:space="0"/>
              <w:left w:val="single" w:color="auto" w:sz="4" w:space="0"/>
              <w:bottom w:val="single" w:color="auto" w:sz="4" w:space="0"/>
              <w:right w:val="single" w:color="auto" w:sz="4" w:space="0"/>
            </w:tcBorders>
            <w:vAlign w:val="center"/>
          </w:tcPr>
          <w:p w14:paraId="3CC67E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25FB6E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7743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7D3E7FB">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外国语言文学类课程教学培训（63）</w:t>
            </w:r>
          </w:p>
          <w:p w14:paraId="37774FF7">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w:t>
            </w:r>
            <w:r>
              <w:rPr>
                <w:rFonts w:ascii="Times New Roman" w:hAnsi="Times New Roman" w:eastAsia="仿宋_GB2312" w:cs="Times New Roman"/>
                <w:color w:val="000000" w:themeColor="text1"/>
                <w:kern w:val="0"/>
                <w:sz w:val="24"/>
                <w:szCs w:val="24"/>
                <w14:textFill>
                  <w14:solidFill>
                    <w14:schemeClr w14:val="tx1"/>
                  </w14:solidFill>
                </w14:textFill>
              </w:rPr>
              <w:t>包括</w:t>
            </w:r>
            <w:r>
              <w:rPr>
                <w:rFonts w:ascii="Times New Roman" w:hAnsi="Times New Roman" w:eastAsia="仿宋_GB2312" w:cs="Times New Roman"/>
                <w:color w:val="000000" w:themeColor="text1"/>
                <w:sz w:val="24"/>
                <w:szCs w:val="24"/>
                <w:shd w:val="clear" w:color="auto" w:fill="FFFFFF"/>
                <w14:textFill>
                  <w14:solidFill>
                    <w14:schemeClr w14:val="tx1"/>
                  </w14:solidFill>
                </w14:textFill>
              </w:rPr>
              <w:t>主要外语学科专业课程（大学外语和专业外语）教学培训以及外语教学有效方法研究、科研方法研究等。</w:t>
            </w:r>
          </w:p>
        </w:tc>
      </w:tr>
      <w:tr w14:paraId="5AFB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61F41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286</w:t>
            </w:r>
          </w:p>
        </w:tc>
        <w:tc>
          <w:tcPr>
            <w:tcW w:w="1831" w:type="pct"/>
            <w:tcBorders>
              <w:top w:val="single" w:color="auto" w:sz="4" w:space="0"/>
              <w:left w:val="single" w:color="auto" w:sz="4" w:space="0"/>
              <w:bottom w:val="single" w:color="auto" w:sz="4" w:space="0"/>
              <w:right w:val="single" w:color="auto" w:sz="4" w:space="0"/>
            </w:tcBorders>
            <w:vAlign w:val="center"/>
          </w:tcPr>
          <w:p w14:paraId="283154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综合英语（邹为诚、梁晓冬、林渭芳）</w:t>
            </w:r>
          </w:p>
        </w:tc>
        <w:tc>
          <w:tcPr>
            <w:tcW w:w="492" w:type="pct"/>
            <w:tcBorders>
              <w:top w:val="single" w:color="auto" w:sz="4" w:space="0"/>
              <w:left w:val="single" w:color="auto" w:sz="4" w:space="0"/>
              <w:bottom w:val="single" w:color="auto" w:sz="4" w:space="0"/>
              <w:right w:val="single" w:color="auto" w:sz="4" w:space="0"/>
            </w:tcBorders>
            <w:vAlign w:val="center"/>
          </w:tcPr>
          <w:p w14:paraId="0790FF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583</w:t>
            </w:r>
          </w:p>
        </w:tc>
        <w:tc>
          <w:tcPr>
            <w:tcW w:w="2185" w:type="pct"/>
            <w:tcBorders>
              <w:top w:val="single" w:color="auto" w:sz="4" w:space="0"/>
              <w:left w:val="single" w:color="auto" w:sz="4" w:space="0"/>
              <w:bottom w:val="single" w:color="auto" w:sz="4" w:space="0"/>
              <w:right w:val="single" w:color="auto" w:sz="4" w:space="0"/>
            </w:tcBorders>
            <w:vAlign w:val="center"/>
          </w:tcPr>
          <w:p w14:paraId="60AFFF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高级英语（颜静兰）</w:t>
            </w:r>
          </w:p>
        </w:tc>
      </w:tr>
      <w:tr w14:paraId="548D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08597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12422</w:t>
            </w:r>
          </w:p>
        </w:tc>
        <w:tc>
          <w:tcPr>
            <w:tcW w:w="1831" w:type="pct"/>
            <w:tcBorders>
              <w:top w:val="single" w:color="auto" w:sz="4" w:space="0"/>
              <w:left w:val="single" w:color="auto" w:sz="4" w:space="0"/>
              <w:bottom w:val="single" w:color="auto" w:sz="4" w:space="0"/>
              <w:right w:val="single" w:color="auto" w:sz="4" w:space="0"/>
            </w:tcBorders>
            <w:vAlign w:val="center"/>
          </w:tcPr>
          <w:p w14:paraId="7016FC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精读教学中的语言学习（宋颖）</w:t>
            </w:r>
          </w:p>
        </w:tc>
        <w:tc>
          <w:tcPr>
            <w:tcW w:w="492" w:type="pct"/>
            <w:tcBorders>
              <w:top w:val="single" w:color="auto" w:sz="4" w:space="0"/>
              <w:left w:val="single" w:color="auto" w:sz="4" w:space="0"/>
              <w:bottom w:val="single" w:color="auto" w:sz="4" w:space="0"/>
              <w:right w:val="single" w:color="auto" w:sz="4" w:space="0"/>
            </w:tcBorders>
            <w:vAlign w:val="center"/>
          </w:tcPr>
          <w:p w14:paraId="3CD985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271</w:t>
            </w:r>
          </w:p>
        </w:tc>
        <w:tc>
          <w:tcPr>
            <w:tcW w:w="2185" w:type="pct"/>
            <w:tcBorders>
              <w:top w:val="single" w:color="auto" w:sz="4" w:space="0"/>
              <w:left w:val="single" w:color="auto" w:sz="4" w:space="0"/>
              <w:bottom w:val="single" w:color="auto" w:sz="4" w:space="0"/>
              <w:right w:val="single" w:color="auto" w:sz="4" w:space="0"/>
            </w:tcBorders>
            <w:vAlign w:val="center"/>
          </w:tcPr>
          <w:p w14:paraId="7FF427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英语写作（杨达复、黑玉琴、胡小花、郭粉绒）</w:t>
            </w:r>
          </w:p>
        </w:tc>
      </w:tr>
      <w:tr w14:paraId="06B7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A8F90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12423</w:t>
            </w:r>
          </w:p>
        </w:tc>
        <w:tc>
          <w:tcPr>
            <w:tcW w:w="1831" w:type="pct"/>
            <w:tcBorders>
              <w:top w:val="single" w:color="auto" w:sz="4" w:space="0"/>
              <w:left w:val="single" w:color="auto" w:sz="4" w:space="0"/>
              <w:bottom w:val="single" w:color="auto" w:sz="4" w:space="0"/>
              <w:right w:val="single" w:color="auto" w:sz="4" w:space="0"/>
            </w:tcBorders>
            <w:vAlign w:val="center"/>
          </w:tcPr>
          <w:p w14:paraId="50976B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精读教学中的文化议题（窦薇）</w:t>
            </w:r>
          </w:p>
        </w:tc>
        <w:tc>
          <w:tcPr>
            <w:tcW w:w="492" w:type="pct"/>
            <w:tcBorders>
              <w:top w:val="single" w:color="auto" w:sz="4" w:space="0"/>
              <w:left w:val="single" w:color="auto" w:sz="4" w:space="0"/>
              <w:bottom w:val="single" w:color="auto" w:sz="4" w:space="0"/>
              <w:right w:val="single" w:color="auto" w:sz="4" w:space="0"/>
            </w:tcBorders>
            <w:vAlign w:val="center"/>
          </w:tcPr>
          <w:p w14:paraId="5BFAF04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12424</w:t>
            </w:r>
          </w:p>
        </w:tc>
        <w:tc>
          <w:tcPr>
            <w:tcW w:w="2185" w:type="pct"/>
            <w:tcBorders>
              <w:top w:val="single" w:color="auto" w:sz="4" w:space="0"/>
              <w:left w:val="single" w:color="auto" w:sz="4" w:space="0"/>
              <w:bottom w:val="single" w:color="auto" w:sz="4" w:space="0"/>
              <w:right w:val="single" w:color="auto" w:sz="4" w:space="0"/>
            </w:tcBorders>
            <w:vAlign w:val="center"/>
          </w:tcPr>
          <w:p w14:paraId="44E0FF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精读教学中的思辨能力培养（杨莉芳）</w:t>
            </w:r>
          </w:p>
        </w:tc>
      </w:tr>
      <w:tr w14:paraId="3F9A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ED95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12425</w:t>
            </w:r>
          </w:p>
        </w:tc>
        <w:tc>
          <w:tcPr>
            <w:tcW w:w="1831" w:type="pct"/>
            <w:tcBorders>
              <w:top w:val="single" w:color="auto" w:sz="4" w:space="0"/>
              <w:left w:val="single" w:color="auto" w:sz="4" w:space="0"/>
              <w:bottom w:val="single" w:color="auto" w:sz="4" w:space="0"/>
              <w:right w:val="single" w:color="auto" w:sz="4" w:space="0"/>
            </w:tcBorders>
            <w:vAlign w:val="center"/>
          </w:tcPr>
          <w:p w14:paraId="7F8F9D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精读课中的词汇习得和支架式教学（邱枫）</w:t>
            </w:r>
          </w:p>
        </w:tc>
        <w:tc>
          <w:tcPr>
            <w:tcW w:w="492" w:type="pct"/>
            <w:tcBorders>
              <w:top w:val="single" w:color="auto" w:sz="4" w:space="0"/>
              <w:left w:val="single" w:color="auto" w:sz="4" w:space="0"/>
              <w:bottom w:val="single" w:color="auto" w:sz="4" w:space="0"/>
              <w:right w:val="single" w:color="auto" w:sz="4" w:space="0"/>
            </w:tcBorders>
            <w:vAlign w:val="center"/>
          </w:tcPr>
          <w:p w14:paraId="4395C4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12426</w:t>
            </w:r>
          </w:p>
        </w:tc>
        <w:tc>
          <w:tcPr>
            <w:tcW w:w="2185" w:type="pct"/>
            <w:tcBorders>
              <w:top w:val="single" w:color="auto" w:sz="4" w:space="0"/>
              <w:left w:val="single" w:color="auto" w:sz="4" w:space="0"/>
              <w:bottom w:val="single" w:color="auto" w:sz="4" w:space="0"/>
              <w:right w:val="single" w:color="auto" w:sz="4" w:space="0"/>
            </w:tcBorders>
            <w:vAlign w:val="center"/>
          </w:tcPr>
          <w:p w14:paraId="639754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大学英语精读课堂活动策略（刘波）</w:t>
            </w:r>
          </w:p>
        </w:tc>
      </w:tr>
      <w:tr w14:paraId="5A9E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E0B6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12427</w:t>
            </w:r>
          </w:p>
        </w:tc>
        <w:tc>
          <w:tcPr>
            <w:tcW w:w="1831" w:type="pct"/>
            <w:tcBorders>
              <w:top w:val="single" w:color="auto" w:sz="4" w:space="0"/>
              <w:left w:val="single" w:color="auto" w:sz="4" w:space="0"/>
              <w:bottom w:val="single" w:color="auto" w:sz="4" w:space="0"/>
              <w:right w:val="single" w:color="auto" w:sz="4" w:space="0"/>
            </w:tcBorders>
            <w:vAlign w:val="center"/>
          </w:tcPr>
          <w:p w14:paraId="51CBC8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精读课程阶梯分级与目标（李朝晖）</w:t>
            </w:r>
          </w:p>
        </w:tc>
        <w:tc>
          <w:tcPr>
            <w:tcW w:w="492" w:type="pct"/>
            <w:tcBorders>
              <w:top w:val="single" w:color="auto" w:sz="4" w:space="0"/>
              <w:left w:val="single" w:color="auto" w:sz="4" w:space="0"/>
              <w:bottom w:val="single" w:color="auto" w:sz="4" w:space="0"/>
              <w:right w:val="single" w:color="auto" w:sz="4" w:space="0"/>
            </w:tcBorders>
            <w:vAlign w:val="center"/>
          </w:tcPr>
          <w:p w14:paraId="11D150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12428</w:t>
            </w:r>
          </w:p>
        </w:tc>
        <w:tc>
          <w:tcPr>
            <w:tcW w:w="2185" w:type="pct"/>
            <w:tcBorders>
              <w:top w:val="single" w:color="auto" w:sz="4" w:space="0"/>
              <w:left w:val="single" w:color="auto" w:sz="4" w:space="0"/>
              <w:bottom w:val="single" w:color="auto" w:sz="4" w:space="0"/>
              <w:right w:val="single" w:color="auto" w:sz="4" w:space="0"/>
            </w:tcBorders>
            <w:vAlign w:val="center"/>
          </w:tcPr>
          <w:p w14:paraId="26064B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英语精读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英语精读教材理念补充说明（杨利民）</w:t>
            </w:r>
          </w:p>
        </w:tc>
      </w:tr>
      <w:tr w14:paraId="68EE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4525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441</w:t>
            </w:r>
          </w:p>
        </w:tc>
        <w:tc>
          <w:tcPr>
            <w:tcW w:w="1831" w:type="pct"/>
            <w:tcBorders>
              <w:top w:val="single" w:color="auto" w:sz="4" w:space="0"/>
              <w:left w:val="single" w:color="auto" w:sz="4" w:space="0"/>
              <w:bottom w:val="single" w:color="auto" w:sz="4" w:space="0"/>
              <w:right w:val="single" w:color="auto" w:sz="4" w:space="0"/>
            </w:tcBorders>
            <w:vAlign w:val="center"/>
          </w:tcPr>
          <w:p w14:paraId="6BAB15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英语语音（王桂珍）</w:t>
            </w:r>
          </w:p>
        </w:tc>
        <w:tc>
          <w:tcPr>
            <w:tcW w:w="492" w:type="pct"/>
            <w:tcBorders>
              <w:top w:val="single" w:color="auto" w:sz="4" w:space="0"/>
              <w:left w:val="single" w:color="auto" w:sz="4" w:space="0"/>
              <w:bottom w:val="single" w:color="auto" w:sz="4" w:space="0"/>
              <w:right w:val="single" w:color="auto" w:sz="4" w:space="0"/>
            </w:tcBorders>
            <w:vAlign w:val="center"/>
          </w:tcPr>
          <w:p w14:paraId="1D77D34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294</w:t>
            </w:r>
          </w:p>
        </w:tc>
        <w:tc>
          <w:tcPr>
            <w:tcW w:w="2185" w:type="pct"/>
            <w:tcBorders>
              <w:top w:val="single" w:color="auto" w:sz="4" w:space="0"/>
              <w:left w:val="single" w:color="auto" w:sz="4" w:space="0"/>
              <w:bottom w:val="single" w:color="auto" w:sz="4" w:space="0"/>
              <w:right w:val="single" w:color="auto" w:sz="4" w:space="0"/>
            </w:tcBorders>
            <w:vAlign w:val="center"/>
          </w:tcPr>
          <w:p w14:paraId="18F0CC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英语词汇学（张维友）</w:t>
            </w:r>
          </w:p>
        </w:tc>
      </w:tr>
      <w:tr w14:paraId="2E4D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7B72237">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12318 </w:t>
            </w:r>
          </w:p>
        </w:tc>
        <w:tc>
          <w:tcPr>
            <w:tcW w:w="1831" w:type="pct"/>
            <w:tcBorders>
              <w:top w:val="single" w:color="auto" w:sz="4" w:space="0"/>
              <w:left w:val="single" w:color="auto" w:sz="4" w:space="0"/>
              <w:bottom w:val="single" w:color="auto" w:sz="4" w:space="0"/>
              <w:right w:val="single" w:color="auto" w:sz="4" w:space="0"/>
            </w:tcBorders>
            <w:vAlign w:val="center"/>
          </w:tcPr>
          <w:p w14:paraId="67A8551F">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基础英汉翻译教学中社科类文本处理（王展鹏）</w:t>
            </w:r>
          </w:p>
        </w:tc>
        <w:tc>
          <w:tcPr>
            <w:tcW w:w="492" w:type="pct"/>
            <w:tcBorders>
              <w:top w:val="single" w:color="auto" w:sz="4" w:space="0"/>
              <w:left w:val="single" w:color="auto" w:sz="4" w:space="0"/>
              <w:bottom w:val="single" w:color="auto" w:sz="4" w:space="0"/>
              <w:right w:val="single" w:color="auto" w:sz="4" w:space="0"/>
            </w:tcBorders>
            <w:vAlign w:val="center"/>
          </w:tcPr>
          <w:p w14:paraId="3FD6687E">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12319 </w:t>
            </w:r>
          </w:p>
        </w:tc>
        <w:tc>
          <w:tcPr>
            <w:tcW w:w="2185" w:type="pct"/>
            <w:tcBorders>
              <w:top w:val="single" w:color="auto" w:sz="4" w:space="0"/>
              <w:left w:val="single" w:color="auto" w:sz="4" w:space="0"/>
              <w:bottom w:val="single" w:color="auto" w:sz="4" w:space="0"/>
              <w:right w:val="single" w:color="auto" w:sz="4" w:space="0"/>
            </w:tcBorders>
            <w:vAlign w:val="center"/>
          </w:tcPr>
          <w:p w14:paraId="1F7388A3">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基于能力发展的翻译教学（王展鹏）</w:t>
            </w:r>
          </w:p>
        </w:tc>
      </w:tr>
      <w:tr w14:paraId="3A50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4282D1">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12320 </w:t>
            </w:r>
          </w:p>
        </w:tc>
        <w:tc>
          <w:tcPr>
            <w:tcW w:w="1831" w:type="pct"/>
            <w:tcBorders>
              <w:top w:val="single" w:color="auto" w:sz="4" w:space="0"/>
              <w:left w:val="single" w:color="auto" w:sz="4" w:space="0"/>
              <w:bottom w:val="single" w:color="auto" w:sz="4" w:space="0"/>
              <w:right w:val="single" w:color="auto" w:sz="4" w:space="0"/>
            </w:tcBorders>
            <w:vAlign w:val="center"/>
          </w:tcPr>
          <w:p w14:paraId="65A17340">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翻译日志与翻译能力的培养（马会娟）</w:t>
            </w:r>
          </w:p>
        </w:tc>
        <w:tc>
          <w:tcPr>
            <w:tcW w:w="492" w:type="pct"/>
            <w:tcBorders>
              <w:top w:val="single" w:color="auto" w:sz="4" w:space="0"/>
              <w:left w:val="single" w:color="auto" w:sz="4" w:space="0"/>
              <w:bottom w:val="single" w:color="auto" w:sz="4" w:space="0"/>
              <w:right w:val="single" w:color="auto" w:sz="4" w:space="0"/>
            </w:tcBorders>
            <w:vAlign w:val="center"/>
          </w:tcPr>
          <w:p w14:paraId="7DCF4AA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12321 </w:t>
            </w:r>
          </w:p>
        </w:tc>
        <w:tc>
          <w:tcPr>
            <w:tcW w:w="2185" w:type="pct"/>
            <w:tcBorders>
              <w:top w:val="single" w:color="auto" w:sz="4" w:space="0"/>
              <w:left w:val="single" w:color="auto" w:sz="4" w:space="0"/>
              <w:bottom w:val="single" w:color="auto" w:sz="4" w:space="0"/>
              <w:right w:val="single" w:color="auto" w:sz="4" w:space="0"/>
            </w:tcBorders>
            <w:vAlign w:val="center"/>
          </w:tcPr>
          <w:p w14:paraId="14707BF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译者成长之路（刘士聪）</w:t>
            </w:r>
          </w:p>
        </w:tc>
      </w:tr>
      <w:tr w14:paraId="3DD7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F3BE1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649</w:t>
            </w:r>
          </w:p>
        </w:tc>
        <w:tc>
          <w:tcPr>
            <w:tcW w:w="1831" w:type="pct"/>
            <w:tcBorders>
              <w:top w:val="single" w:color="auto" w:sz="4" w:space="0"/>
              <w:left w:val="single" w:color="auto" w:sz="4" w:space="0"/>
              <w:bottom w:val="single" w:color="auto" w:sz="4" w:space="0"/>
              <w:right w:val="single" w:color="auto" w:sz="4" w:space="0"/>
            </w:tcBorders>
            <w:vAlign w:val="center"/>
          </w:tcPr>
          <w:p w14:paraId="34CFD1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英国文学史</w:t>
            </w:r>
          </w:p>
          <w:p w14:paraId="23AF37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（曹进、张宝林等）</w:t>
            </w:r>
          </w:p>
        </w:tc>
        <w:tc>
          <w:tcPr>
            <w:tcW w:w="492" w:type="pct"/>
            <w:tcBorders>
              <w:top w:val="single" w:color="auto" w:sz="4" w:space="0"/>
              <w:left w:val="single" w:color="auto" w:sz="4" w:space="0"/>
              <w:bottom w:val="single" w:color="auto" w:sz="4" w:space="0"/>
              <w:right w:val="single" w:color="auto" w:sz="4" w:space="0"/>
            </w:tcBorders>
            <w:vAlign w:val="center"/>
          </w:tcPr>
          <w:p w14:paraId="13F107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433</w:t>
            </w:r>
          </w:p>
        </w:tc>
        <w:tc>
          <w:tcPr>
            <w:tcW w:w="2185" w:type="pct"/>
            <w:tcBorders>
              <w:top w:val="single" w:color="auto" w:sz="4" w:space="0"/>
              <w:left w:val="single" w:color="auto" w:sz="4" w:space="0"/>
              <w:bottom w:val="single" w:color="auto" w:sz="4" w:space="0"/>
              <w:right w:val="single" w:color="auto" w:sz="4" w:space="0"/>
            </w:tcBorders>
            <w:vAlign w:val="center"/>
          </w:tcPr>
          <w:p w14:paraId="20BAEB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高校英语教学理论与实践（邹为诚、王海啸、王初明）</w:t>
            </w:r>
          </w:p>
        </w:tc>
      </w:tr>
      <w:tr w14:paraId="62AB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1E4CF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465</w:t>
            </w:r>
          </w:p>
        </w:tc>
        <w:tc>
          <w:tcPr>
            <w:tcW w:w="1831" w:type="pct"/>
            <w:tcBorders>
              <w:top w:val="single" w:color="auto" w:sz="4" w:space="0"/>
              <w:left w:val="single" w:color="auto" w:sz="4" w:space="0"/>
              <w:bottom w:val="single" w:color="auto" w:sz="4" w:space="0"/>
              <w:right w:val="single" w:color="auto" w:sz="4" w:space="0"/>
            </w:tcBorders>
            <w:vAlign w:val="center"/>
          </w:tcPr>
          <w:p w14:paraId="11FF26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大学英语（李霄翔、陈美华、郭锋萍）</w:t>
            </w:r>
          </w:p>
        </w:tc>
        <w:tc>
          <w:tcPr>
            <w:tcW w:w="492" w:type="pct"/>
            <w:tcBorders>
              <w:top w:val="single" w:color="auto" w:sz="4" w:space="0"/>
              <w:left w:val="single" w:color="auto" w:sz="4" w:space="0"/>
              <w:bottom w:val="single" w:color="auto" w:sz="4" w:space="0"/>
              <w:right w:val="single" w:color="auto" w:sz="4" w:space="0"/>
            </w:tcBorders>
            <w:vAlign w:val="center"/>
          </w:tcPr>
          <w:p w14:paraId="0470935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191</w:t>
            </w:r>
          </w:p>
        </w:tc>
        <w:tc>
          <w:tcPr>
            <w:tcW w:w="2185" w:type="pct"/>
            <w:tcBorders>
              <w:top w:val="single" w:color="auto" w:sz="4" w:space="0"/>
              <w:left w:val="single" w:color="auto" w:sz="4" w:space="0"/>
              <w:bottom w:val="single" w:color="auto" w:sz="4" w:space="0"/>
              <w:right w:val="single" w:color="auto" w:sz="4" w:space="0"/>
            </w:tcBorders>
            <w:vAlign w:val="center"/>
          </w:tcPr>
          <w:p w14:paraId="6DD014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大学英语教学改革（王守仁、谢晓苑）</w:t>
            </w:r>
          </w:p>
        </w:tc>
      </w:tr>
      <w:tr w14:paraId="798F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A008A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638</w:t>
            </w:r>
          </w:p>
        </w:tc>
        <w:tc>
          <w:tcPr>
            <w:tcW w:w="1831" w:type="pct"/>
            <w:tcBorders>
              <w:top w:val="single" w:color="auto" w:sz="4" w:space="0"/>
              <w:left w:val="single" w:color="auto" w:sz="4" w:space="0"/>
              <w:bottom w:val="single" w:color="auto" w:sz="4" w:space="0"/>
              <w:right w:val="single" w:color="auto" w:sz="4" w:space="0"/>
            </w:tcBorders>
            <w:vAlign w:val="center"/>
          </w:tcPr>
          <w:p w14:paraId="61DA58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英语课程教学方法和教师科研能力提升（张莲、杨鲁新）</w:t>
            </w:r>
          </w:p>
        </w:tc>
        <w:tc>
          <w:tcPr>
            <w:tcW w:w="492" w:type="pct"/>
            <w:tcBorders>
              <w:top w:val="single" w:color="auto" w:sz="4" w:space="0"/>
              <w:left w:val="single" w:color="auto" w:sz="4" w:space="0"/>
              <w:bottom w:val="single" w:color="auto" w:sz="4" w:space="0"/>
              <w:right w:val="single" w:color="auto" w:sz="4" w:space="0"/>
            </w:tcBorders>
            <w:vAlign w:val="center"/>
          </w:tcPr>
          <w:p w14:paraId="108CB6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740</w:t>
            </w:r>
          </w:p>
        </w:tc>
        <w:tc>
          <w:tcPr>
            <w:tcW w:w="2185" w:type="pct"/>
            <w:tcBorders>
              <w:top w:val="single" w:color="auto" w:sz="4" w:space="0"/>
              <w:left w:val="single" w:color="auto" w:sz="4" w:space="0"/>
              <w:bottom w:val="single" w:color="auto" w:sz="4" w:space="0"/>
              <w:right w:val="single" w:color="auto" w:sz="4" w:space="0"/>
            </w:tcBorders>
            <w:vAlign w:val="center"/>
          </w:tcPr>
          <w:p w14:paraId="01501D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高校英语教师基本功素养提升（杨立民）</w:t>
            </w:r>
          </w:p>
        </w:tc>
      </w:tr>
      <w:tr w14:paraId="685C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1B352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759</w:t>
            </w:r>
          </w:p>
        </w:tc>
        <w:tc>
          <w:tcPr>
            <w:tcW w:w="1831" w:type="pct"/>
            <w:tcBorders>
              <w:top w:val="single" w:color="auto" w:sz="4" w:space="0"/>
              <w:left w:val="single" w:color="auto" w:sz="4" w:space="0"/>
              <w:bottom w:val="single" w:color="auto" w:sz="4" w:space="0"/>
              <w:right w:val="single" w:color="auto" w:sz="4" w:space="0"/>
            </w:tcBorders>
            <w:vAlign w:val="center"/>
          </w:tcPr>
          <w:p w14:paraId="77825A3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医学院校英语教学能力提升（聂文信、汪媛、李智高、高丽、朱宏梅等）</w:t>
            </w:r>
          </w:p>
        </w:tc>
        <w:tc>
          <w:tcPr>
            <w:tcW w:w="492" w:type="pct"/>
            <w:tcBorders>
              <w:top w:val="single" w:color="auto" w:sz="4" w:space="0"/>
              <w:left w:val="single" w:color="auto" w:sz="4" w:space="0"/>
              <w:bottom w:val="single" w:color="auto" w:sz="4" w:space="0"/>
              <w:right w:val="single" w:color="auto" w:sz="4" w:space="0"/>
            </w:tcBorders>
            <w:vAlign w:val="center"/>
          </w:tcPr>
          <w:p w14:paraId="5ECCE3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825</w:t>
            </w:r>
          </w:p>
        </w:tc>
        <w:tc>
          <w:tcPr>
            <w:tcW w:w="2185" w:type="pct"/>
            <w:tcBorders>
              <w:top w:val="single" w:color="auto" w:sz="4" w:space="0"/>
              <w:left w:val="single" w:color="auto" w:sz="4" w:space="0"/>
              <w:bottom w:val="single" w:color="auto" w:sz="4" w:space="0"/>
              <w:right w:val="single" w:color="auto" w:sz="4" w:space="0"/>
            </w:tcBorders>
            <w:vAlign w:val="center"/>
          </w:tcPr>
          <w:p w14:paraId="753409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各类科研项目立项与结项（辜向东、曾用强）</w:t>
            </w:r>
          </w:p>
        </w:tc>
      </w:tr>
      <w:tr w14:paraId="1148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D37A0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675</w:t>
            </w:r>
          </w:p>
        </w:tc>
        <w:tc>
          <w:tcPr>
            <w:tcW w:w="1831" w:type="pct"/>
            <w:tcBorders>
              <w:top w:val="single" w:color="auto" w:sz="4" w:space="0"/>
              <w:left w:val="single" w:color="auto" w:sz="4" w:space="0"/>
              <w:bottom w:val="single" w:color="auto" w:sz="4" w:space="0"/>
              <w:right w:val="single" w:color="auto" w:sz="4" w:space="0"/>
            </w:tcBorders>
            <w:vAlign w:val="center"/>
          </w:tcPr>
          <w:p w14:paraId="15FCF7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外语研究选题与方案设计（高一虹、曾用强）</w:t>
            </w:r>
          </w:p>
        </w:tc>
        <w:tc>
          <w:tcPr>
            <w:tcW w:w="492" w:type="pct"/>
            <w:tcBorders>
              <w:top w:val="single" w:color="auto" w:sz="4" w:space="0"/>
              <w:left w:val="single" w:color="auto" w:sz="4" w:space="0"/>
              <w:bottom w:val="single" w:color="auto" w:sz="4" w:space="0"/>
              <w:right w:val="single" w:color="auto" w:sz="4" w:space="0"/>
            </w:tcBorders>
            <w:vAlign w:val="center"/>
          </w:tcPr>
          <w:p w14:paraId="24BDE8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736</w:t>
            </w:r>
          </w:p>
        </w:tc>
        <w:tc>
          <w:tcPr>
            <w:tcW w:w="2185" w:type="pct"/>
            <w:tcBorders>
              <w:top w:val="single" w:color="auto" w:sz="4" w:space="0"/>
              <w:left w:val="single" w:color="auto" w:sz="4" w:space="0"/>
              <w:bottom w:val="single" w:color="auto" w:sz="4" w:space="0"/>
              <w:right w:val="single" w:color="auto" w:sz="4" w:space="0"/>
            </w:tcBorders>
            <w:vAlign w:val="center"/>
          </w:tcPr>
          <w:p w14:paraId="249207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外语教师研究设计与国际、国内学术论文发表（冉永平、Lawrence zhang）</w:t>
            </w:r>
          </w:p>
        </w:tc>
      </w:tr>
      <w:tr w14:paraId="717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0A6C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12529</w:t>
            </w:r>
          </w:p>
        </w:tc>
        <w:tc>
          <w:tcPr>
            <w:tcW w:w="1831" w:type="pct"/>
            <w:tcBorders>
              <w:top w:val="single" w:color="auto" w:sz="4" w:space="0"/>
              <w:left w:val="single" w:color="auto" w:sz="4" w:space="0"/>
              <w:bottom w:val="single" w:color="auto" w:sz="4" w:space="0"/>
              <w:right w:val="single" w:color="auto" w:sz="4" w:space="0"/>
            </w:tcBorders>
            <w:vAlign w:val="center"/>
          </w:tcPr>
          <w:p w14:paraId="62DE194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Introduction</w:t>
            </w:r>
            <w:r>
              <w:rPr>
                <w:rFonts w:hint="eastAsia" w:ascii="Times New Roman" w:hAnsi="Times New Roman" w:eastAsia="仿宋_GB2312" w:cs="Times New Roman"/>
                <w:color w:val="000000" w:themeColor="text1"/>
                <w:sz w:val="24"/>
                <w:szCs w:val="24"/>
                <w14:textFill>
                  <w14:solidFill>
                    <w14:schemeClr w14:val="tx1"/>
                  </w14:solidFill>
                </w14:textFill>
              </w:rPr>
              <w:t xml:space="preserve"> </w:t>
            </w:r>
            <w:r>
              <w:rPr>
                <w:rFonts w:ascii="Times New Roman" w:hAnsi="Times New Roman" w:eastAsia="仿宋_GB2312" w:cs="Times New Roman"/>
                <w:color w:val="000000" w:themeColor="text1"/>
                <w:sz w:val="24"/>
                <w:szCs w:val="24"/>
                <w14:textFill>
                  <w14:solidFill>
                    <w14:schemeClr w14:val="tx1"/>
                  </w14:solidFill>
                </w14:textFill>
              </w:rPr>
              <w:t>to Language Testing（何莲珍）</w:t>
            </w:r>
          </w:p>
        </w:tc>
        <w:tc>
          <w:tcPr>
            <w:tcW w:w="492" w:type="pct"/>
            <w:tcBorders>
              <w:top w:val="single" w:color="auto" w:sz="4" w:space="0"/>
              <w:left w:val="single" w:color="auto" w:sz="4" w:space="0"/>
              <w:bottom w:val="single" w:color="auto" w:sz="4" w:space="0"/>
              <w:right w:val="single" w:color="auto" w:sz="4" w:space="0"/>
            </w:tcBorders>
            <w:vAlign w:val="center"/>
          </w:tcPr>
          <w:p w14:paraId="7D7CE4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12530</w:t>
            </w:r>
          </w:p>
        </w:tc>
        <w:tc>
          <w:tcPr>
            <w:tcW w:w="2185" w:type="pct"/>
            <w:tcBorders>
              <w:top w:val="single" w:color="auto" w:sz="4" w:space="0"/>
              <w:left w:val="single" w:color="auto" w:sz="4" w:space="0"/>
              <w:bottom w:val="single" w:color="auto" w:sz="4" w:space="0"/>
              <w:right w:val="single" w:color="auto" w:sz="4" w:space="0"/>
            </w:tcBorders>
            <w:vAlign w:val="center"/>
          </w:tcPr>
          <w:p w14:paraId="3B6374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语言测试的命题方法与试卷制作（刘鸿章）</w:t>
            </w:r>
          </w:p>
        </w:tc>
      </w:tr>
      <w:tr w14:paraId="4E93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B737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12531</w:t>
            </w:r>
          </w:p>
        </w:tc>
        <w:tc>
          <w:tcPr>
            <w:tcW w:w="1831" w:type="pct"/>
            <w:tcBorders>
              <w:top w:val="single" w:color="auto" w:sz="4" w:space="0"/>
              <w:left w:val="single" w:color="auto" w:sz="4" w:space="0"/>
              <w:bottom w:val="single" w:color="auto" w:sz="4" w:space="0"/>
              <w:right w:val="single" w:color="auto" w:sz="4" w:space="0"/>
            </w:tcBorders>
            <w:vAlign w:val="center"/>
          </w:tcPr>
          <w:p w14:paraId="5CC880C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Item Response Theory</w:t>
            </w:r>
            <w:r>
              <w:rPr>
                <w:rFonts w:hint="eastAsia" w:ascii="Times New Roman" w:hAnsi="Times New Roman" w:eastAsia="仿宋_GB2312" w:cs="Times New Roman"/>
                <w:color w:val="000000" w:themeColor="text1"/>
                <w:sz w:val="24"/>
                <w:szCs w:val="24"/>
                <w14:textFill>
                  <w14:solidFill>
                    <w14:schemeClr w14:val="tx1"/>
                  </w14:solidFill>
                </w14:textFill>
              </w:rPr>
              <w:t xml:space="preserve"> </w:t>
            </w:r>
            <w:r>
              <w:rPr>
                <w:rFonts w:ascii="Times New Roman" w:hAnsi="Times New Roman" w:eastAsia="仿宋_GB2312" w:cs="Times New Roman"/>
                <w:color w:val="000000" w:themeColor="text1"/>
                <w:sz w:val="24"/>
                <w:szCs w:val="24"/>
                <w14:textFill>
                  <w14:solidFill>
                    <w14:schemeClr w14:val="tx1"/>
                  </w14:solidFill>
                </w14:textFill>
              </w:rPr>
              <w:t>and Computerized</w:t>
            </w:r>
            <w:r>
              <w:rPr>
                <w:rFonts w:hint="eastAsia" w:ascii="Times New Roman" w:hAnsi="Times New Roman" w:eastAsia="仿宋_GB2312" w:cs="Times New Roman"/>
                <w:color w:val="000000" w:themeColor="text1"/>
                <w:sz w:val="24"/>
                <w:szCs w:val="24"/>
                <w14:textFill>
                  <w14:solidFill>
                    <w14:schemeClr w14:val="tx1"/>
                  </w14:solidFill>
                </w14:textFill>
              </w:rPr>
              <w:t xml:space="preserve"> </w:t>
            </w:r>
            <w:r>
              <w:rPr>
                <w:rFonts w:ascii="Times New Roman" w:hAnsi="Times New Roman" w:eastAsia="仿宋_GB2312" w:cs="Times New Roman"/>
                <w:color w:val="000000" w:themeColor="text1"/>
                <w:sz w:val="24"/>
                <w:szCs w:val="24"/>
                <w14:textFill>
                  <w14:solidFill>
                    <w14:schemeClr w14:val="tx1"/>
                  </w14:solidFill>
                </w14:textFill>
              </w:rPr>
              <w:t>Adaptive Testing（曾用强）</w:t>
            </w:r>
          </w:p>
        </w:tc>
        <w:tc>
          <w:tcPr>
            <w:tcW w:w="492" w:type="pct"/>
            <w:tcBorders>
              <w:top w:val="single" w:color="auto" w:sz="4" w:space="0"/>
              <w:left w:val="single" w:color="auto" w:sz="4" w:space="0"/>
              <w:bottom w:val="single" w:color="auto" w:sz="4" w:space="0"/>
              <w:right w:val="single" w:color="auto" w:sz="4" w:space="0"/>
            </w:tcBorders>
            <w:vAlign w:val="center"/>
          </w:tcPr>
          <w:p w14:paraId="130171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687</w:t>
            </w:r>
          </w:p>
        </w:tc>
        <w:tc>
          <w:tcPr>
            <w:tcW w:w="2185" w:type="pct"/>
            <w:tcBorders>
              <w:top w:val="single" w:color="auto" w:sz="4" w:space="0"/>
              <w:left w:val="single" w:color="auto" w:sz="4" w:space="0"/>
              <w:bottom w:val="single" w:color="auto" w:sz="4" w:space="0"/>
              <w:right w:val="single" w:color="auto" w:sz="4" w:space="0"/>
            </w:tcBorders>
            <w:vAlign w:val="center"/>
          </w:tcPr>
          <w:p w14:paraId="39640E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文献资料梳理与文献综述撰写（刘建达、吕剑涛）</w:t>
            </w:r>
          </w:p>
        </w:tc>
      </w:tr>
      <w:tr w14:paraId="46B8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BD8D3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688</w:t>
            </w:r>
          </w:p>
        </w:tc>
        <w:tc>
          <w:tcPr>
            <w:tcW w:w="1831" w:type="pct"/>
            <w:tcBorders>
              <w:top w:val="single" w:color="auto" w:sz="4" w:space="0"/>
              <w:left w:val="single" w:color="auto" w:sz="4" w:space="0"/>
              <w:bottom w:val="single" w:color="auto" w:sz="4" w:space="0"/>
              <w:right w:val="single" w:color="auto" w:sz="4" w:space="0"/>
            </w:tcBorders>
            <w:vAlign w:val="center"/>
          </w:tcPr>
          <w:p w14:paraId="483386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外语教学中的定量研究方法与SPSS运用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问卷设计与实验研究方法（曾用强、吕剑涛）</w:t>
            </w:r>
          </w:p>
        </w:tc>
        <w:tc>
          <w:tcPr>
            <w:tcW w:w="492" w:type="pct"/>
            <w:tcBorders>
              <w:top w:val="single" w:color="auto" w:sz="4" w:space="0"/>
              <w:left w:val="single" w:color="auto" w:sz="4" w:space="0"/>
              <w:bottom w:val="single" w:color="auto" w:sz="4" w:space="0"/>
              <w:right w:val="single" w:color="auto" w:sz="4" w:space="0"/>
            </w:tcBorders>
            <w:vAlign w:val="center"/>
          </w:tcPr>
          <w:p w14:paraId="7BAA03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689</w:t>
            </w:r>
          </w:p>
        </w:tc>
        <w:tc>
          <w:tcPr>
            <w:tcW w:w="2185" w:type="pct"/>
            <w:tcBorders>
              <w:top w:val="single" w:color="auto" w:sz="4" w:space="0"/>
              <w:left w:val="single" w:color="auto" w:sz="4" w:space="0"/>
              <w:bottom w:val="single" w:color="auto" w:sz="4" w:space="0"/>
              <w:right w:val="single" w:color="auto" w:sz="4" w:space="0"/>
            </w:tcBorders>
            <w:vAlign w:val="center"/>
          </w:tcPr>
          <w:p w14:paraId="444C85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外语教学中的定量研究方法与SPSS运用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数据统计与分析方法（曾用强、吕剑涛）</w:t>
            </w:r>
          </w:p>
        </w:tc>
      </w:tr>
      <w:tr w14:paraId="3A0F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2651D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765</w:t>
            </w:r>
          </w:p>
        </w:tc>
        <w:tc>
          <w:tcPr>
            <w:tcW w:w="1831" w:type="pct"/>
            <w:tcBorders>
              <w:top w:val="single" w:color="auto" w:sz="4" w:space="0"/>
              <w:left w:val="single" w:color="auto" w:sz="4" w:space="0"/>
              <w:bottom w:val="single" w:color="auto" w:sz="4" w:space="0"/>
              <w:right w:val="single" w:color="auto" w:sz="4" w:space="0"/>
            </w:tcBorders>
            <w:vAlign w:val="center"/>
          </w:tcPr>
          <w:p w14:paraId="6C23CE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外语教学中的定量研究方法与SPSS及AMOS运用（中级班）（曾用强、许宏晨）</w:t>
            </w:r>
          </w:p>
        </w:tc>
        <w:tc>
          <w:tcPr>
            <w:tcW w:w="492" w:type="pct"/>
            <w:tcBorders>
              <w:top w:val="single" w:color="auto" w:sz="4" w:space="0"/>
              <w:left w:val="single" w:color="auto" w:sz="4" w:space="0"/>
              <w:bottom w:val="single" w:color="auto" w:sz="4" w:space="0"/>
              <w:right w:val="single" w:color="auto" w:sz="4" w:space="0"/>
            </w:tcBorders>
            <w:vAlign w:val="center"/>
          </w:tcPr>
          <w:p w14:paraId="34B9B9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625</w:t>
            </w:r>
          </w:p>
        </w:tc>
        <w:tc>
          <w:tcPr>
            <w:tcW w:w="2185" w:type="pct"/>
            <w:tcBorders>
              <w:top w:val="single" w:color="auto" w:sz="4" w:space="0"/>
              <w:left w:val="single" w:color="auto" w:sz="4" w:space="0"/>
              <w:bottom w:val="single" w:color="auto" w:sz="4" w:space="0"/>
              <w:right w:val="single" w:color="auto" w:sz="4" w:space="0"/>
            </w:tcBorders>
            <w:vAlign w:val="center"/>
          </w:tcPr>
          <w:p w14:paraId="5414B9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高校外语教师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行动研究</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的知行效：课堂style（夏纪梅、徐浩）</w:t>
            </w:r>
          </w:p>
        </w:tc>
      </w:tr>
      <w:tr w14:paraId="00D4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2FCB2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425</w:t>
            </w:r>
          </w:p>
        </w:tc>
        <w:tc>
          <w:tcPr>
            <w:tcW w:w="1831" w:type="pct"/>
            <w:tcBorders>
              <w:top w:val="single" w:color="auto" w:sz="4" w:space="0"/>
              <w:left w:val="single" w:color="auto" w:sz="4" w:space="0"/>
              <w:bottom w:val="single" w:color="auto" w:sz="4" w:space="0"/>
              <w:right w:val="single" w:color="auto" w:sz="4" w:space="0"/>
            </w:tcBorders>
            <w:vAlign w:val="center"/>
          </w:tcPr>
          <w:p w14:paraId="209171F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基础日语（蔡全胜）</w:t>
            </w:r>
          </w:p>
        </w:tc>
        <w:tc>
          <w:tcPr>
            <w:tcW w:w="492" w:type="pct"/>
            <w:tcBorders>
              <w:top w:val="single" w:color="auto" w:sz="4" w:space="0"/>
              <w:left w:val="single" w:color="auto" w:sz="4" w:space="0"/>
              <w:bottom w:val="single" w:color="auto" w:sz="4" w:space="0"/>
              <w:right w:val="single" w:color="auto" w:sz="4" w:space="0"/>
            </w:tcBorders>
            <w:vAlign w:val="center"/>
          </w:tcPr>
          <w:p w14:paraId="06CE89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477</w:t>
            </w:r>
          </w:p>
        </w:tc>
        <w:tc>
          <w:tcPr>
            <w:tcW w:w="2185" w:type="pct"/>
            <w:tcBorders>
              <w:top w:val="single" w:color="auto" w:sz="4" w:space="0"/>
              <w:left w:val="single" w:color="auto" w:sz="4" w:space="0"/>
              <w:bottom w:val="single" w:color="auto" w:sz="4" w:space="0"/>
              <w:right w:val="single" w:color="auto" w:sz="4" w:space="0"/>
            </w:tcBorders>
            <w:vAlign w:val="center"/>
          </w:tcPr>
          <w:p w14:paraId="3C8622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高校教师日语教学能力提升（曹大峰）</w:t>
            </w:r>
          </w:p>
        </w:tc>
      </w:tr>
      <w:tr w14:paraId="4D5B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F44F2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669</w:t>
            </w:r>
          </w:p>
        </w:tc>
        <w:tc>
          <w:tcPr>
            <w:tcW w:w="1831" w:type="pct"/>
            <w:tcBorders>
              <w:top w:val="single" w:color="auto" w:sz="4" w:space="0"/>
              <w:left w:val="single" w:color="auto" w:sz="4" w:space="0"/>
              <w:bottom w:val="single" w:color="auto" w:sz="4" w:space="0"/>
              <w:right w:val="single" w:color="auto" w:sz="4" w:space="0"/>
            </w:tcBorders>
            <w:vAlign w:val="center"/>
          </w:tcPr>
          <w:p w14:paraId="518C71A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课程教学要求与应用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教学目标与学习评价（日语）（修刚、林洪、伊东佑郎、赵华敏、尹松）</w:t>
            </w:r>
          </w:p>
        </w:tc>
        <w:tc>
          <w:tcPr>
            <w:tcW w:w="492" w:type="pct"/>
            <w:tcBorders>
              <w:top w:val="single" w:color="auto" w:sz="4" w:space="0"/>
              <w:left w:val="single" w:color="auto" w:sz="4" w:space="0"/>
              <w:bottom w:val="single" w:color="auto" w:sz="4" w:space="0"/>
              <w:right w:val="single" w:color="auto" w:sz="4" w:space="0"/>
            </w:tcBorders>
            <w:vAlign w:val="center"/>
          </w:tcPr>
          <w:p w14:paraId="13F07EE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902</w:t>
            </w:r>
          </w:p>
        </w:tc>
        <w:tc>
          <w:tcPr>
            <w:tcW w:w="2185" w:type="pct"/>
            <w:tcBorders>
              <w:top w:val="single" w:color="auto" w:sz="4" w:space="0"/>
              <w:left w:val="single" w:color="auto" w:sz="4" w:space="0"/>
              <w:bottom w:val="single" w:color="auto" w:sz="4" w:space="0"/>
              <w:right w:val="single" w:color="auto" w:sz="4" w:space="0"/>
            </w:tcBorders>
            <w:vAlign w:val="center"/>
          </w:tcPr>
          <w:p w14:paraId="0C41A4C9">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外语翻转课堂教学研修（王海啸、杨安康、李霄翔）</w:t>
            </w:r>
          </w:p>
        </w:tc>
      </w:tr>
      <w:tr w14:paraId="229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9703D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12490</w:t>
            </w:r>
          </w:p>
        </w:tc>
        <w:tc>
          <w:tcPr>
            <w:tcW w:w="1831" w:type="pct"/>
            <w:tcBorders>
              <w:top w:val="single" w:color="auto" w:sz="4" w:space="0"/>
              <w:left w:val="single" w:color="auto" w:sz="4" w:space="0"/>
              <w:bottom w:val="single" w:color="auto" w:sz="4" w:space="0"/>
              <w:right w:val="single" w:color="auto" w:sz="4" w:space="0"/>
            </w:tcBorders>
            <w:vAlign w:val="center"/>
          </w:tcPr>
          <w:p w14:paraId="417BC731">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高校英语写作教学实践创新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教学法（王欣）</w:t>
            </w:r>
          </w:p>
        </w:tc>
        <w:tc>
          <w:tcPr>
            <w:tcW w:w="492" w:type="pct"/>
            <w:tcBorders>
              <w:top w:val="single" w:color="auto" w:sz="4" w:space="0"/>
              <w:left w:val="single" w:color="auto" w:sz="4" w:space="0"/>
              <w:bottom w:val="single" w:color="auto" w:sz="4" w:space="0"/>
              <w:right w:val="single" w:color="auto" w:sz="4" w:space="0"/>
            </w:tcBorders>
            <w:vAlign w:val="center"/>
          </w:tcPr>
          <w:p w14:paraId="44958C7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959</w:t>
            </w:r>
          </w:p>
        </w:tc>
        <w:tc>
          <w:tcPr>
            <w:tcW w:w="2185" w:type="pct"/>
            <w:tcBorders>
              <w:top w:val="single" w:color="auto" w:sz="4" w:space="0"/>
              <w:left w:val="single" w:color="auto" w:sz="4" w:space="0"/>
              <w:bottom w:val="single" w:color="auto" w:sz="4" w:space="0"/>
              <w:right w:val="single" w:color="auto" w:sz="4" w:space="0"/>
            </w:tcBorders>
            <w:vAlign w:val="center"/>
          </w:tcPr>
          <w:p w14:paraId="3839F5F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大学外语课程教学助力师生审辩思维能力提升（夏纪梅）</w:t>
            </w:r>
          </w:p>
        </w:tc>
      </w:tr>
      <w:tr w14:paraId="0F95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98AE59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12491</w:t>
            </w:r>
          </w:p>
        </w:tc>
        <w:tc>
          <w:tcPr>
            <w:tcW w:w="1831" w:type="pct"/>
            <w:tcBorders>
              <w:top w:val="single" w:color="auto" w:sz="4" w:space="0"/>
              <w:left w:val="single" w:color="auto" w:sz="4" w:space="0"/>
              <w:bottom w:val="single" w:color="auto" w:sz="4" w:space="0"/>
              <w:right w:val="single" w:color="auto" w:sz="4" w:space="0"/>
            </w:tcBorders>
            <w:vAlign w:val="center"/>
          </w:tcPr>
          <w:p w14:paraId="00968F73">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高校英语写作教学实践创新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英语长文写作（何萍）</w:t>
            </w:r>
          </w:p>
        </w:tc>
        <w:tc>
          <w:tcPr>
            <w:tcW w:w="492" w:type="pct"/>
            <w:tcBorders>
              <w:top w:val="single" w:color="auto" w:sz="4" w:space="0"/>
              <w:left w:val="single" w:color="auto" w:sz="4" w:space="0"/>
              <w:bottom w:val="single" w:color="auto" w:sz="4" w:space="0"/>
              <w:right w:val="single" w:color="auto" w:sz="4" w:space="0"/>
            </w:tcBorders>
            <w:vAlign w:val="center"/>
          </w:tcPr>
          <w:p w14:paraId="2B09EE1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10233</w:t>
            </w:r>
          </w:p>
        </w:tc>
        <w:tc>
          <w:tcPr>
            <w:tcW w:w="2185" w:type="pct"/>
            <w:tcBorders>
              <w:top w:val="single" w:color="auto" w:sz="4" w:space="0"/>
              <w:left w:val="single" w:color="auto" w:sz="4" w:space="0"/>
              <w:bottom w:val="single" w:color="auto" w:sz="4" w:space="0"/>
              <w:right w:val="single" w:color="auto" w:sz="4" w:space="0"/>
            </w:tcBorders>
            <w:vAlign w:val="center"/>
          </w:tcPr>
          <w:p w14:paraId="36FFD4D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高校英语写作教学实践创新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学术写作（王欣）</w:t>
            </w:r>
          </w:p>
        </w:tc>
      </w:tr>
      <w:tr w14:paraId="26A9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872B1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w:t>
            </w:r>
          </w:p>
        </w:tc>
        <w:tc>
          <w:tcPr>
            <w:tcW w:w="1831" w:type="pct"/>
            <w:tcBorders>
              <w:top w:val="single" w:color="auto" w:sz="4" w:space="0"/>
              <w:left w:val="single" w:color="auto" w:sz="4" w:space="0"/>
              <w:bottom w:val="single" w:color="auto" w:sz="4" w:space="0"/>
              <w:right w:val="single" w:color="auto" w:sz="4" w:space="0"/>
            </w:tcBorders>
            <w:vAlign w:val="center"/>
          </w:tcPr>
          <w:p w14:paraId="748D073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高校英语课堂间师生互动策略与应用（宋毅、马丽媛等）</w:t>
            </w:r>
          </w:p>
        </w:tc>
        <w:tc>
          <w:tcPr>
            <w:tcW w:w="492" w:type="pct"/>
            <w:tcBorders>
              <w:top w:val="single" w:color="auto" w:sz="4" w:space="0"/>
              <w:left w:val="single" w:color="auto" w:sz="4" w:space="0"/>
              <w:bottom w:val="single" w:color="auto" w:sz="4" w:space="0"/>
              <w:right w:val="single" w:color="auto" w:sz="4" w:space="0"/>
            </w:tcBorders>
            <w:vAlign w:val="center"/>
          </w:tcPr>
          <w:p w14:paraId="615ABE8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12716</w:t>
            </w:r>
          </w:p>
        </w:tc>
        <w:tc>
          <w:tcPr>
            <w:tcW w:w="2185" w:type="pct"/>
            <w:tcBorders>
              <w:top w:val="single" w:color="auto" w:sz="4" w:space="0"/>
              <w:left w:val="single" w:color="auto" w:sz="4" w:space="0"/>
              <w:bottom w:val="single" w:color="auto" w:sz="4" w:space="0"/>
              <w:right w:val="single" w:color="auto" w:sz="4" w:space="0"/>
            </w:tcBorders>
            <w:vAlign w:val="center"/>
          </w:tcPr>
          <w:p w14:paraId="714CB42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高校外语教学中的思辨能力培养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思维导图应用（夏纪梅）</w:t>
            </w:r>
          </w:p>
        </w:tc>
      </w:tr>
      <w:tr w14:paraId="2BC2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CECE9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12717</w:t>
            </w:r>
          </w:p>
        </w:tc>
        <w:tc>
          <w:tcPr>
            <w:tcW w:w="1831" w:type="pct"/>
            <w:tcBorders>
              <w:top w:val="single" w:color="auto" w:sz="4" w:space="0"/>
              <w:left w:val="single" w:color="auto" w:sz="4" w:space="0"/>
              <w:bottom w:val="single" w:color="auto" w:sz="4" w:space="0"/>
              <w:right w:val="single" w:color="auto" w:sz="4" w:space="0"/>
            </w:tcBorders>
            <w:vAlign w:val="center"/>
          </w:tcPr>
          <w:p w14:paraId="1DD950E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高校外语教学中的思辨能力培养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思辨阅读教学</w:t>
            </w:r>
          </w:p>
          <w:p w14:paraId="3500742C">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（侯毅凌）</w:t>
            </w:r>
          </w:p>
        </w:tc>
        <w:tc>
          <w:tcPr>
            <w:tcW w:w="492" w:type="pct"/>
            <w:tcBorders>
              <w:top w:val="single" w:color="auto" w:sz="4" w:space="0"/>
              <w:left w:val="single" w:color="auto" w:sz="4" w:space="0"/>
              <w:bottom w:val="single" w:color="auto" w:sz="4" w:space="0"/>
              <w:right w:val="single" w:color="auto" w:sz="4" w:space="0"/>
            </w:tcBorders>
            <w:vAlign w:val="center"/>
          </w:tcPr>
          <w:p w14:paraId="6D758AC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12718</w:t>
            </w:r>
          </w:p>
        </w:tc>
        <w:tc>
          <w:tcPr>
            <w:tcW w:w="2185" w:type="pct"/>
            <w:tcBorders>
              <w:top w:val="single" w:color="auto" w:sz="4" w:space="0"/>
              <w:left w:val="single" w:color="auto" w:sz="4" w:space="0"/>
              <w:bottom w:val="single" w:color="auto" w:sz="4" w:space="0"/>
              <w:right w:val="single" w:color="auto" w:sz="4" w:space="0"/>
            </w:tcBorders>
            <w:vAlign w:val="center"/>
          </w:tcPr>
          <w:p w14:paraId="515B0456">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高校外语教学中的思辨能力培养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英语写作教学与思辨、学科教育的有机融合（张莲）</w:t>
            </w:r>
          </w:p>
        </w:tc>
      </w:tr>
      <w:tr w14:paraId="00B7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9FD2C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12762</w:t>
            </w:r>
          </w:p>
        </w:tc>
        <w:tc>
          <w:tcPr>
            <w:tcW w:w="1831" w:type="pct"/>
            <w:tcBorders>
              <w:top w:val="single" w:color="auto" w:sz="4" w:space="0"/>
              <w:left w:val="single" w:color="auto" w:sz="4" w:space="0"/>
              <w:bottom w:val="single" w:color="auto" w:sz="4" w:space="0"/>
              <w:right w:val="single" w:color="auto" w:sz="4" w:space="0"/>
            </w:tcBorders>
            <w:vAlign w:val="center"/>
          </w:tcPr>
          <w:p w14:paraId="5866439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精品在线开放课程：建设、应用与思考（潘月明）</w:t>
            </w:r>
          </w:p>
        </w:tc>
        <w:tc>
          <w:tcPr>
            <w:tcW w:w="492" w:type="pct"/>
            <w:tcBorders>
              <w:top w:val="single" w:color="auto" w:sz="4" w:space="0"/>
              <w:left w:val="single" w:color="auto" w:sz="4" w:space="0"/>
              <w:bottom w:val="single" w:color="auto" w:sz="4" w:space="0"/>
              <w:right w:val="single" w:color="auto" w:sz="4" w:space="0"/>
            </w:tcBorders>
            <w:vAlign w:val="center"/>
          </w:tcPr>
          <w:p w14:paraId="663C824C">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w:t>
            </w:r>
          </w:p>
        </w:tc>
        <w:tc>
          <w:tcPr>
            <w:tcW w:w="2185" w:type="pct"/>
            <w:tcBorders>
              <w:top w:val="single" w:color="auto" w:sz="4" w:space="0"/>
              <w:left w:val="single" w:color="auto" w:sz="4" w:space="0"/>
              <w:bottom w:val="single" w:color="auto" w:sz="4" w:space="0"/>
              <w:right w:val="single" w:color="auto" w:sz="4" w:space="0"/>
            </w:tcBorders>
            <w:vAlign w:val="center"/>
          </w:tcPr>
          <w:p w14:paraId="3A5F9A8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本科新设专业专业建设与课程教学名师讲堂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商务英语（王晓红、王立非）</w:t>
            </w:r>
          </w:p>
        </w:tc>
      </w:tr>
      <w:tr w14:paraId="441E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7FD20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12763</w:t>
            </w:r>
          </w:p>
        </w:tc>
        <w:tc>
          <w:tcPr>
            <w:tcW w:w="1831" w:type="pct"/>
            <w:tcBorders>
              <w:top w:val="single" w:color="auto" w:sz="4" w:space="0"/>
              <w:left w:val="single" w:color="auto" w:sz="4" w:space="0"/>
              <w:bottom w:val="single" w:color="auto" w:sz="4" w:space="0"/>
              <w:right w:val="single" w:color="auto" w:sz="4" w:space="0"/>
            </w:tcBorders>
            <w:vAlign w:val="center"/>
          </w:tcPr>
          <w:p w14:paraId="6EA807B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录制微课：从教学设计到教学呈现（潘月明）</w:t>
            </w:r>
          </w:p>
        </w:tc>
        <w:tc>
          <w:tcPr>
            <w:tcW w:w="492" w:type="pct"/>
            <w:tcBorders>
              <w:top w:val="single" w:color="auto" w:sz="4" w:space="0"/>
              <w:left w:val="single" w:color="auto" w:sz="4" w:space="0"/>
              <w:bottom w:val="single" w:color="auto" w:sz="4" w:space="0"/>
              <w:right w:val="single" w:color="auto" w:sz="4" w:space="0"/>
            </w:tcBorders>
            <w:vAlign w:val="center"/>
          </w:tcPr>
          <w:p w14:paraId="3F3DDCC7">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12764</w:t>
            </w:r>
          </w:p>
        </w:tc>
        <w:tc>
          <w:tcPr>
            <w:tcW w:w="2185" w:type="pct"/>
            <w:tcBorders>
              <w:top w:val="single" w:color="auto" w:sz="4" w:space="0"/>
              <w:left w:val="single" w:color="auto" w:sz="4" w:space="0"/>
              <w:bottom w:val="single" w:color="auto" w:sz="4" w:space="0"/>
              <w:right w:val="single" w:color="auto" w:sz="4" w:space="0"/>
            </w:tcBorders>
            <w:vAlign w:val="center"/>
          </w:tcPr>
          <w:p w14:paraId="434B8AF2">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慕课环境下的语言教学理论实践与反思（1）（刘源源）</w:t>
            </w:r>
          </w:p>
        </w:tc>
      </w:tr>
      <w:tr w14:paraId="0995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6754CD0">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12765</w:t>
            </w:r>
          </w:p>
        </w:tc>
        <w:tc>
          <w:tcPr>
            <w:tcW w:w="1831" w:type="pct"/>
            <w:tcBorders>
              <w:top w:val="single" w:color="auto" w:sz="4" w:space="0"/>
              <w:left w:val="single" w:color="auto" w:sz="4" w:space="0"/>
              <w:bottom w:val="single" w:color="auto" w:sz="4" w:space="0"/>
              <w:right w:val="single" w:color="auto" w:sz="4" w:space="0"/>
            </w:tcBorders>
            <w:vAlign w:val="center"/>
          </w:tcPr>
          <w:p w14:paraId="6D10A09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慕课环境下的语言教学理论实践与反思（2）（刘源源）</w:t>
            </w:r>
          </w:p>
        </w:tc>
        <w:tc>
          <w:tcPr>
            <w:tcW w:w="492" w:type="pct"/>
            <w:tcBorders>
              <w:top w:val="single" w:color="auto" w:sz="4" w:space="0"/>
              <w:left w:val="single" w:color="auto" w:sz="4" w:space="0"/>
              <w:bottom w:val="single" w:color="auto" w:sz="4" w:space="0"/>
              <w:right w:val="single" w:color="auto" w:sz="4" w:space="0"/>
            </w:tcBorders>
            <w:vAlign w:val="center"/>
          </w:tcPr>
          <w:p w14:paraId="31ED1F83">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11924</w:t>
            </w:r>
          </w:p>
        </w:tc>
        <w:tc>
          <w:tcPr>
            <w:tcW w:w="2185" w:type="pct"/>
            <w:tcBorders>
              <w:top w:val="single" w:color="auto" w:sz="4" w:space="0"/>
              <w:left w:val="single" w:color="auto" w:sz="4" w:space="0"/>
              <w:bottom w:val="single" w:color="auto" w:sz="4" w:space="0"/>
              <w:right w:val="single" w:color="auto" w:sz="4" w:space="0"/>
            </w:tcBorders>
            <w:vAlign w:val="center"/>
          </w:tcPr>
          <w:p w14:paraId="70DEC50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外语阅读教学：理念与方法</w:t>
            </w:r>
          </w:p>
          <w:p w14:paraId="2D39484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（杨鲁新）</w:t>
            </w:r>
          </w:p>
        </w:tc>
      </w:tr>
      <w:tr w14:paraId="74DA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E38355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10789</w:t>
            </w:r>
          </w:p>
        </w:tc>
        <w:tc>
          <w:tcPr>
            <w:tcW w:w="1831" w:type="pct"/>
            <w:tcBorders>
              <w:top w:val="single" w:color="auto" w:sz="4" w:space="0"/>
              <w:left w:val="single" w:color="auto" w:sz="4" w:space="0"/>
              <w:bottom w:val="single" w:color="auto" w:sz="4" w:space="0"/>
              <w:right w:val="single" w:color="auto" w:sz="4" w:space="0"/>
            </w:tcBorders>
            <w:vAlign w:val="center"/>
          </w:tcPr>
          <w:p w14:paraId="5D62E4C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外语教学的理念与实践</w:t>
            </w:r>
          </w:p>
          <w:p w14:paraId="35EEA904">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（杨鲁新）</w:t>
            </w:r>
          </w:p>
        </w:tc>
        <w:tc>
          <w:tcPr>
            <w:tcW w:w="492" w:type="pct"/>
            <w:tcBorders>
              <w:top w:val="single" w:color="auto" w:sz="4" w:space="0"/>
              <w:left w:val="single" w:color="auto" w:sz="4" w:space="0"/>
              <w:bottom w:val="single" w:color="auto" w:sz="4" w:space="0"/>
              <w:right w:val="single" w:color="auto" w:sz="4" w:space="0"/>
            </w:tcBorders>
            <w:vAlign w:val="center"/>
          </w:tcPr>
          <w:p w14:paraId="1FD6BD5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10854</w:t>
            </w:r>
          </w:p>
        </w:tc>
        <w:tc>
          <w:tcPr>
            <w:tcW w:w="2185" w:type="pct"/>
            <w:tcBorders>
              <w:top w:val="single" w:color="auto" w:sz="4" w:space="0"/>
              <w:left w:val="single" w:color="auto" w:sz="4" w:space="0"/>
              <w:bottom w:val="single" w:color="auto" w:sz="4" w:space="0"/>
              <w:right w:val="single" w:color="auto" w:sz="4" w:space="0"/>
            </w:tcBorders>
            <w:vAlign w:val="center"/>
          </w:tcPr>
          <w:p w14:paraId="0C29B57B">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外语听力教学的理念与实践</w:t>
            </w:r>
          </w:p>
          <w:p w14:paraId="3723D61F">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（杨鲁新）</w:t>
            </w:r>
          </w:p>
        </w:tc>
      </w:tr>
      <w:tr w14:paraId="1DC1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472341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11765</w:t>
            </w:r>
          </w:p>
        </w:tc>
        <w:tc>
          <w:tcPr>
            <w:tcW w:w="1831" w:type="pct"/>
            <w:tcBorders>
              <w:top w:val="single" w:color="auto" w:sz="4" w:space="0"/>
              <w:left w:val="single" w:color="auto" w:sz="4" w:space="0"/>
              <w:bottom w:val="single" w:color="auto" w:sz="4" w:space="0"/>
              <w:right w:val="single" w:color="auto" w:sz="4" w:space="0"/>
            </w:tcBorders>
            <w:vAlign w:val="center"/>
          </w:tcPr>
          <w:p w14:paraId="5C45303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外语口语教学：方法与案例（杨鲁新）</w:t>
            </w:r>
          </w:p>
        </w:tc>
        <w:tc>
          <w:tcPr>
            <w:tcW w:w="492" w:type="pct"/>
            <w:tcBorders>
              <w:top w:val="single" w:color="auto" w:sz="4" w:space="0"/>
              <w:left w:val="single" w:color="auto" w:sz="4" w:space="0"/>
              <w:bottom w:val="single" w:color="auto" w:sz="4" w:space="0"/>
              <w:right w:val="single" w:color="auto" w:sz="4" w:space="0"/>
            </w:tcBorders>
            <w:vAlign w:val="center"/>
          </w:tcPr>
          <w:p w14:paraId="6556BFE9">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13442</w:t>
            </w:r>
          </w:p>
        </w:tc>
        <w:tc>
          <w:tcPr>
            <w:tcW w:w="2185" w:type="pct"/>
            <w:tcBorders>
              <w:top w:val="single" w:color="auto" w:sz="4" w:space="0"/>
              <w:left w:val="single" w:color="auto" w:sz="4" w:space="0"/>
              <w:bottom w:val="single" w:color="auto" w:sz="4" w:space="0"/>
              <w:right w:val="single" w:color="auto" w:sz="4" w:space="0"/>
            </w:tcBorders>
            <w:vAlign w:val="center"/>
          </w:tcPr>
          <w:p w14:paraId="4C0D2E0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外语写作教学理念与方法</w:t>
            </w:r>
          </w:p>
          <w:p w14:paraId="30AAA678">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（杨鲁新）</w:t>
            </w:r>
          </w:p>
        </w:tc>
      </w:tr>
      <w:tr w14:paraId="3B05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36B22A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13586</w:t>
            </w:r>
          </w:p>
        </w:tc>
        <w:tc>
          <w:tcPr>
            <w:tcW w:w="1831" w:type="pct"/>
            <w:tcBorders>
              <w:top w:val="single" w:color="auto" w:sz="4" w:space="0"/>
              <w:left w:val="single" w:color="auto" w:sz="4" w:space="0"/>
              <w:bottom w:val="single" w:color="auto" w:sz="4" w:space="0"/>
              <w:right w:val="single" w:color="auto" w:sz="4" w:space="0"/>
            </w:tcBorders>
            <w:vAlign w:val="center"/>
          </w:tcPr>
          <w:p w14:paraId="101DA00A">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信息科技特色院校公共外语课内涵、意义与实践</w:t>
            </w:r>
          </w:p>
          <w:p w14:paraId="5B914FA9">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（张钫炜）</w:t>
            </w:r>
          </w:p>
        </w:tc>
        <w:tc>
          <w:tcPr>
            <w:tcW w:w="492" w:type="pct"/>
            <w:tcBorders>
              <w:top w:val="single" w:color="auto" w:sz="4" w:space="0"/>
              <w:left w:val="single" w:color="auto" w:sz="4" w:space="0"/>
              <w:bottom w:val="single" w:color="auto" w:sz="4" w:space="0"/>
              <w:right w:val="single" w:color="auto" w:sz="4" w:space="0"/>
            </w:tcBorders>
            <w:vAlign w:val="center"/>
          </w:tcPr>
          <w:p w14:paraId="70A9F0C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13546</w:t>
            </w:r>
          </w:p>
        </w:tc>
        <w:tc>
          <w:tcPr>
            <w:tcW w:w="2185" w:type="pct"/>
            <w:tcBorders>
              <w:top w:val="single" w:color="auto" w:sz="4" w:space="0"/>
              <w:left w:val="single" w:color="auto" w:sz="4" w:space="0"/>
              <w:bottom w:val="single" w:color="auto" w:sz="4" w:space="0"/>
              <w:right w:val="single" w:color="auto" w:sz="4" w:space="0"/>
            </w:tcBorders>
            <w:vAlign w:val="center"/>
          </w:tcPr>
          <w:p w14:paraId="428772E3">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学科交叉融合背景下研究生学术英语课程建设和人才培养研究</w:t>
            </w:r>
          </w:p>
          <w:p w14:paraId="614F51E5">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（李芝）</w:t>
            </w:r>
          </w:p>
        </w:tc>
      </w:tr>
      <w:tr w14:paraId="5A3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0DCDA1F">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12844 </w:t>
            </w:r>
          </w:p>
        </w:tc>
        <w:tc>
          <w:tcPr>
            <w:tcW w:w="1831" w:type="pct"/>
            <w:tcBorders>
              <w:top w:val="single" w:color="auto" w:sz="4" w:space="0"/>
              <w:left w:val="single" w:color="auto" w:sz="4" w:space="0"/>
              <w:bottom w:val="single" w:color="auto" w:sz="4" w:space="0"/>
              <w:right w:val="single" w:color="auto" w:sz="4" w:space="0"/>
            </w:tcBorders>
            <w:vAlign w:val="center"/>
          </w:tcPr>
          <w:p w14:paraId="13A8AF15">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基于O-AMAS的大学英语教学设计（李霞）</w:t>
            </w:r>
          </w:p>
        </w:tc>
        <w:tc>
          <w:tcPr>
            <w:tcW w:w="492" w:type="pct"/>
            <w:tcBorders>
              <w:top w:val="single" w:color="auto" w:sz="4" w:space="0"/>
              <w:left w:val="single" w:color="auto" w:sz="4" w:space="0"/>
              <w:bottom w:val="single" w:color="auto" w:sz="4" w:space="0"/>
              <w:right w:val="single" w:color="auto" w:sz="4" w:space="0"/>
            </w:tcBorders>
            <w:vAlign w:val="center"/>
          </w:tcPr>
          <w:p w14:paraId="4951679C">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12845 </w:t>
            </w:r>
          </w:p>
        </w:tc>
        <w:tc>
          <w:tcPr>
            <w:tcW w:w="2185" w:type="pct"/>
            <w:tcBorders>
              <w:top w:val="single" w:color="auto" w:sz="4" w:space="0"/>
              <w:left w:val="single" w:color="auto" w:sz="4" w:space="0"/>
              <w:bottom w:val="single" w:color="auto" w:sz="4" w:space="0"/>
              <w:right w:val="single" w:color="auto" w:sz="4" w:space="0"/>
            </w:tcBorders>
            <w:vAlign w:val="center"/>
          </w:tcPr>
          <w:p w14:paraId="5300A13D">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有效教学模式的课堂实践（何玮）</w:t>
            </w:r>
          </w:p>
        </w:tc>
      </w:tr>
      <w:tr w14:paraId="3514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97A3F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12846 </w:t>
            </w:r>
          </w:p>
        </w:tc>
        <w:tc>
          <w:tcPr>
            <w:tcW w:w="1831" w:type="pct"/>
            <w:tcBorders>
              <w:top w:val="single" w:color="auto" w:sz="4" w:space="0"/>
              <w:left w:val="single" w:color="auto" w:sz="4" w:space="0"/>
              <w:bottom w:val="single" w:color="auto" w:sz="4" w:space="0"/>
              <w:right w:val="single" w:color="auto" w:sz="4" w:space="0"/>
            </w:tcBorders>
            <w:vAlign w:val="center"/>
          </w:tcPr>
          <w:p w14:paraId="4979F39A">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大学英语课程改革与学生思辨能力培养（李霄翔）</w:t>
            </w:r>
          </w:p>
        </w:tc>
        <w:tc>
          <w:tcPr>
            <w:tcW w:w="492" w:type="pct"/>
            <w:tcBorders>
              <w:top w:val="single" w:color="auto" w:sz="4" w:space="0"/>
              <w:left w:val="single" w:color="auto" w:sz="4" w:space="0"/>
              <w:bottom w:val="single" w:color="auto" w:sz="4" w:space="0"/>
              <w:right w:val="single" w:color="auto" w:sz="4" w:space="0"/>
            </w:tcBorders>
            <w:vAlign w:val="center"/>
          </w:tcPr>
          <w:p w14:paraId="66832FB0">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12847 </w:t>
            </w:r>
          </w:p>
        </w:tc>
        <w:tc>
          <w:tcPr>
            <w:tcW w:w="2185" w:type="pct"/>
            <w:tcBorders>
              <w:top w:val="single" w:color="auto" w:sz="4" w:space="0"/>
              <w:left w:val="single" w:color="auto" w:sz="4" w:space="0"/>
              <w:bottom w:val="single" w:color="auto" w:sz="4" w:space="0"/>
              <w:right w:val="single" w:color="auto" w:sz="4" w:space="0"/>
            </w:tcBorders>
            <w:vAlign w:val="center"/>
          </w:tcPr>
          <w:p w14:paraId="51C95D7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信息化环境下 高校教师职业发展的应对之策（李霄翔）</w:t>
            </w:r>
          </w:p>
        </w:tc>
      </w:tr>
      <w:tr w14:paraId="6553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55FFDBC">
            <w:pPr>
              <w:spacing w:line="400" w:lineRule="exact"/>
              <w:jc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378</w:t>
            </w:r>
          </w:p>
        </w:tc>
        <w:tc>
          <w:tcPr>
            <w:tcW w:w="1831" w:type="pct"/>
            <w:tcBorders>
              <w:top w:val="single" w:color="auto" w:sz="4" w:space="0"/>
              <w:left w:val="single" w:color="auto" w:sz="4" w:space="0"/>
              <w:bottom w:val="single" w:color="auto" w:sz="4" w:space="0"/>
              <w:right w:val="single" w:color="auto" w:sz="4" w:space="0"/>
            </w:tcBorders>
            <w:vAlign w:val="center"/>
          </w:tcPr>
          <w:p w14:paraId="2E9610B5">
            <w:pPr>
              <w:spacing w:line="400" w:lineRule="exact"/>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英汉口译（任文、胡敏霞）</w:t>
            </w:r>
          </w:p>
        </w:tc>
        <w:tc>
          <w:tcPr>
            <w:tcW w:w="492" w:type="pct"/>
            <w:tcBorders>
              <w:top w:val="single" w:color="auto" w:sz="4" w:space="0"/>
              <w:left w:val="single" w:color="auto" w:sz="4" w:space="0"/>
              <w:bottom w:val="single" w:color="auto" w:sz="4" w:space="0"/>
              <w:right w:val="single" w:color="auto" w:sz="4" w:space="0"/>
            </w:tcBorders>
            <w:vAlign w:val="center"/>
          </w:tcPr>
          <w:p w14:paraId="4E0BA973">
            <w:pPr>
              <w:widowControl/>
              <w:spacing w:line="400" w:lineRule="exact"/>
              <w:jc w:val="center"/>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3070755F">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p>
        </w:tc>
      </w:tr>
      <w:tr w14:paraId="1043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34C8495">
            <w:pPr>
              <w:widowControl/>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新闻传播学类课程教学培训（17）</w:t>
            </w:r>
          </w:p>
          <w:p w14:paraId="3987227E">
            <w:pPr>
              <w:widowControl/>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课程群包括新闻学、新闻学概论、中外新闻传播史、新闻采访写作、传播学、数字传播技术应用、新媒体的发展趋势及新闻传播教学的变革等。</w:t>
            </w:r>
          </w:p>
        </w:tc>
      </w:tr>
      <w:tr w14:paraId="274E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F735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709</w:t>
            </w:r>
          </w:p>
        </w:tc>
        <w:tc>
          <w:tcPr>
            <w:tcW w:w="1831" w:type="pct"/>
            <w:tcBorders>
              <w:top w:val="single" w:color="auto" w:sz="4" w:space="0"/>
              <w:left w:val="single" w:color="auto" w:sz="4" w:space="0"/>
              <w:bottom w:val="single" w:color="auto" w:sz="4" w:space="0"/>
              <w:right w:val="single" w:color="auto" w:sz="4" w:space="0"/>
            </w:tcBorders>
            <w:vAlign w:val="center"/>
          </w:tcPr>
          <w:p w14:paraId="3ED8D6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实践中的马克思主义新闻观案例教学（段京肃、王晓红、汪振军、陈开和）</w:t>
            </w:r>
          </w:p>
        </w:tc>
        <w:tc>
          <w:tcPr>
            <w:tcW w:w="492" w:type="pct"/>
            <w:tcBorders>
              <w:top w:val="single" w:color="auto" w:sz="4" w:space="0"/>
              <w:left w:val="single" w:color="auto" w:sz="4" w:space="0"/>
              <w:bottom w:val="single" w:color="auto" w:sz="4" w:space="0"/>
              <w:right w:val="single" w:color="auto" w:sz="4" w:space="0"/>
            </w:tcBorders>
            <w:vAlign w:val="center"/>
          </w:tcPr>
          <w:p w14:paraId="1FB7B5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12770</w:t>
            </w:r>
          </w:p>
        </w:tc>
        <w:tc>
          <w:tcPr>
            <w:tcW w:w="2185" w:type="pct"/>
            <w:tcBorders>
              <w:top w:val="single" w:color="auto" w:sz="4" w:space="0"/>
              <w:left w:val="single" w:color="auto" w:sz="4" w:space="0"/>
              <w:bottom w:val="single" w:color="auto" w:sz="4" w:space="0"/>
              <w:right w:val="single" w:color="auto" w:sz="4" w:space="0"/>
            </w:tcBorders>
            <w:vAlign w:val="center"/>
          </w:tcPr>
          <w:p w14:paraId="65C73B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新媒体时代的专业素养提升综述（曾祥敏）</w:t>
            </w:r>
          </w:p>
        </w:tc>
      </w:tr>
      <w:tr w14:paraId="28F7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A3B89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12771</w:t>
            </w:r>
          </w:p>
        </w:tc>
        <w:tc>
          <w:tcPr>
            <w:tcW w:w="1831" w:type="pct"/>
            <w:tcBorders>
              <w:top w:val="single" w:color="auto" w:sz="4" w:space="0"/>
              <w:left w:val="single" w:color="auto" w:sz="4" w:space="0"/>
              <w:bottom w:val="single" w:color="auto" w:sz="4" w:space="0"/>
              <w:right w:val="single" w:color="auto" w:sz="4" w:space="0"/>
            </w:tcBorders>
            <w:vAlign w:val="center"/>
          </w:tcPr>
          <w:p w14:paraId="291381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网络新媒体课程教学重点与难点（顾洁）</w:t>
            </w:r>
          </w:p>
        </w:tc>
        <w:tc>
          <w:tcPr>
            <w:tcW w:w="492" w:type="pct"/>
            <w:tcBorders>
              <w:top w:val="single" w:color="auto" w:sz="4" w:space="0"/>
              <w:left w:val="single" w:color="auto" w:sz="4" w:space="0"/>
              <w:bottom w:val="single" w:color="auto" w:sz="4" w:space="0"/>
              <w:right w:val="single" w:color="auto" w:sz="4" w:space="0"/>
            </w:tcBorders>
            <w:vAlign w:val="center"/>
          </w:tcPr>
          <w:p w14:paraId="6C5605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12772</w:t>
            </w:r>
          </w:p>
        </w:tc>
        <w:tc>
          <w:tcPr>
            <w:tcW w:w="2185" w:type="pct"/>
            <w:tcBorders>
              <w:top w:val="single" w:color="auto" w:sz="4" w:space="0"/>
              <w:left w:val="single" w:color="auto" w:sz="4" w:space="0"/>
              <w:bottom w:val="single" w:color="auto" w:sz="4" w:space="0"/>
              <w:right w:val="single" w:color="auto" w:sz="4" w:space="0"/>
            </w:tcBorders>
            <w:vAlign w:val="center"/>
          </w:tcPr>
          <w:p w14:paraId="3B0AD0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网络与新媒体专业本科教学工作思路及改革设想（孙振虎）</w:t>
            </w:r>
          </w:p>
        </w:tc>
      </w:tr>
      <w:tr w14:paraId="3FC9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EE97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275</w:t>
            </w:r>
          </w:p>
        </w:tc>
        <w:tc>
          <w:tcPr>
            <w:tcW w:w="1831" w:type="pct"/>
            <w:tcBorders>
              <w:top w:val="single" w:color="auto" w:sz="4" w:space="0"/>
              <w:left w:val="single" w:color="auto" w:sz="4" w:space="0"/>
              <w:bottom w:val="single" w:color="auto" w:sz="4" w:space="0"/>
              <w:right w:val="single" w:color="auto" w:sz="4" w:space="0"/>
            </w:tcBorders>
            <w:vAlign w:val="center"/>
          </w:tcPr>
          <w:p w14:paraId="292C7A4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数字传播技术应用（彭兰）</w:t>
            </w:r>
          </w:p>
        </w:tc>
        <w:tc>
          <w:tcPr>
            <w:tcW w:w="492" w:type="pct"/>
            <w:tcBorders>
              <w:top w:val="single" w:color="auto" w:sz="4" w:space="0"/>
              <w:left w:val="single" w:color="auto" w:sz="4" w:space="0"/>
              <w:bottom w:val="single" w:color="auto" w:sz="4" w:space="0"/>
              <w:right w:val="single" w:color="auto" w:sz="4" w:space="0"/>
            </w:tcBorders>
            <w:vAlign w:val="center"/>
          </w:tcPr>
          <w:p w14:paraId="2A5C4A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w:t>
            </w:r>
          </w:p>
        </w:tc>
        <w:tc>
          <w:tcPr>
            <w:tcW w:w="2185" w:type="pct"/>
            <w:tcBorders>
              <w:top w:val="single" w:color="auto" w:sz="4" w:space="0"/>
              <w:left w:val="single" w:color="auto" w:sz="4" w:space="0"/>
              <w:bottom w:val="single" w:color="auto" w:sz="4" w:space="0"/>
              <w:right w:val="single" w:color="auto" w:sz="4" w:space="0"/>
            </w:tcBorders>
            <w:vAlign w:val="center"/>
          </w:tcPr>
          <w:p w14:paraId="319518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传播学（胡正荣）</w:t>
            </w:r>
          </w:p>
        </w:tc>
      </w:tr>
      <w:tr w14:paraId="50AB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1915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456</w:t>
            </w:r>
          </w:p>
        </w:tc>
        <w:tc>
          <w:tcPr>
            <w:tcW w:w="1831" w:type="pct"/>
            <w:tcBorders>
              <w:top w:val="single" w:color="auto" w:sz="4" w:space="0"/>
              <w:left w:val="single" w:color="auto" w:sz="4" w:space="0"/>
              <w:bottom w:val="single" w:color="auto" w:sz="4" w:space="0"/>
              <w:right w:val="single" w:color="auto" w:sz="4" w:space="0"/>
            </w:tcBorders>
            <w:vAlign w:val="center"/>
          </w:tcPr>
          <w:p w14:paraId="7052804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中国新闻传播史（李彬）</w:t>
            </w:r>
          </w:p>
        </w:tc>
        <w:tc>
          <w:tcPr>
            <w:tcW w:w="492" w:type="pct"/>
            <w:tcBorders>
              <w:top w:val="single" w:color="auto" w:sz="4" w:space="0"/>
              <w:left w:val="single" w:color="auto" w:sz="4" w:space="0"/>
              <w:bottom w:val="single" w:color="auto" w:sz="4" w:space="0"/>
              <w:right w:val="single" w:color="auto" w:sz="4" w:space="0"/>
            </w:tcBorders>
            <w:vAlign w:val="center"/>
          </w:tcPr>
          <w:p w14:paraId="280F76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285</w:t>
            </w:r>
          </w:p>
        </w:tc>
        <w:tc>
          <w:tcPr>
            <w:tcW w:w="2185" w:type="pct"/>
            <w:tcBorders>
              <w:top w:val="single" w:color="auto" w:sz="4" w:space="0"/>
              <w:left w:val="single" w:color="auto" w:sz="4" w:space="0"/>
              <w:bottom w:val="single" w:color="auto" w:sz="4" w:space="0"/>
              <w:right w:val="single" w:color="auto" w:sz="4" w:space="0"/>
            </w:tcBorders>
            <w:vAlign w:val="center"/>
          </w:tcPr>
          <w:p w14:paraId="742F2BA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新闻采访写作（张征）</w:t>
            </w:r>
          </w:p>
        </w:tc>
      </w:tr>
      <w:tr w14:paraId="1BC5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DE11A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209</w:t>
            </w:r>
          </w:p>
        </w:tc>
        <w:tc>
          <w:tcPr>
            <w:tcW w:w="1831" w:type="pct"/>
            <w:tcBorders>
              <w:top w:val="single" w:color="auto" w:sz="4" w:space="0"/>
              <w:left w:val="single" w:color="auto" w:sz="4" w:space="0"/>
              <w:bottom w:val="single" w:color="auto" w:sz="4" w:space="0"/>
              <w:right w:val="single" w:color="auto" w:sz="4" w:space="0"/>
            </w:tcBorders>
            <w:vAlign w:val="center"/>
          </w:tcPr>
          <w:p w14:paraId="1FC8244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外国新闻传播史（张昆）</w:t>
            </w:r>
          </w:p>
        </w:tc>
        <w:tc>
          <w:tcPr>
            <w:tcW w:w="492" w:type="pct"/>
            <w:tcBorders>
              <w:top w:val="single" w:color="auto" w:sz="4" w:space="0"/>
              <w:left w:val="single" w:color="auto" w:sz="4" w:space="0"/>
              <w:bottom w:val="single" w:color="auto" w:sz="4" w:space="0"/>
              <w:right w:val="single" w:color="auto" w:sz="4" w:space="0"/>
            </w:tcBorders>
            <w:vAlign w:val="center"/>
          </w:tcPr>
          <w:p w14:paraId="5C2486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218</w:t>
            </w:r>
          </w:p>
        </w:tc>
        <w:tc>
          <w:tcPr>
            <w:tcW w:w="2185" w:type="pct"/>
            <w:tcBorders>
              <w:top w:val="single" w:color="auto" w:sz="4" w:space="0"/>
              <w:left w:val="single" w:color="auto" w:sz="4" w:space="0"/>
              <w:bottom w:val="single" w:color="auto" w:sz="4" w:space="0"/>
              <w:right w:val="single" w:color="auto" w:sz="4" w:space="0"/>
            </w:tcBorders>
            <w:vAlign w:val="center"/>
          </w:tcPr>
          <w:p w14:paraId="0050186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品牌学（赵琛）</w:t>
            </w:r>
          </w:p>
        </w:tc>
      </w:tr>
      <w:tr w14:paraId="0D75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3AAE6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476</w:t>
            </w:r>
          </w:p>
        </w:tc>
        <w:tc>
          <w:tcPr>
            <w:tcW w:w="1831" w:type="pct"/>
            <w:tcBorders>
              <w:top w:val="single" w:color="auto" w:sz="4" w:space="0"/>
              <w:left w:val="single" w:color="auto" w:sz="4" w:space="0"/>
              <w:bottom w:val="single" w:color="auto" w:sz="4" w:space="0"/>
              <w:right w:val="single" w:color="auto" w:sz="4" w:space="0"/>
            </w:tcBorders>
            <w:vAlign w:val="center"/>
          </w:tcPr>
          <w:p w14:paraId="7E4C9C7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新闻学（张征、陈力丹）</w:t>
            </w:r>
          </w:p>
        </w:tc>
        <w:tc>
          <w:tcPr>
            <w:tcW w:w="492" w:type="pct"/>
            <w:tcBorders>
              <w:top w:val="single" w:color="auto" w:sz="4" w:space="0"/>
              <w:left w:val="single" w:color="auto" w:sz="4" w:space="0"/>
              <w:bottom w:val="single" w:color="auto" w:sz="4" w:space="0"/>
              <w:right w:val="single" w:color="auto" w:sz="4" w:space="0"/>
            </w:tcBorders>
            <w:vAlign w:val="center"/>
          </w:tcPr>
          <w:p w14:paraId="5C1B7E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w:t>
            </w:r>
          </w:p>
        </w:tc>
        <w:tc>
          <w:tcPr>
            <w:tcW w:w="2185" w:type="pct"/>
            <w:tcBorders>
              <w:top w:val="single" w:color="auto" w:sz="4" w:space="0"/>
              <w:left w:val="single" w:color="auto" w:sz="4" w:space="0"/>
              <w:bottom w:val="single" w:color="auto" w:sz="4" w:space="0"/>
              <w:right w:val="single" w:color="auto" w:sz="4" w:space="0"/>
            </w:tcBorders>
            <w:vAlign w:val="center"/>
          </w:tcPr>
          <w:p w14:paraId="25DF957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广告学概论（陈培爱、张金海）</w:t>
            </w:r>
          </w:p>
        </w:tc>
      </w:tr>
      <w:tr w14:paraId="685A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763D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816</w:t>
            </w:r>
          </w:p>
        </w:tc>
        <w:tc>
          <w:tcPr>
            <w:tcW w:w="1831" w:type="pct"/>
            <w:tcBorders>
              <w:top w:val="single" w:color="auto" w:sz="4" w:space="0"/>
              <w:left w:val="single" w:color="auto" w:sz="4" w:space="0"/>
              <w:bottom w:val="single" w:color="auto" w:sz="4" w:space="0"/>
              <w:right w:val="single" w:color="auto" w:sz="4" w:space="0"/>
            </w:tcBorders>
            <w:vAlign w:val="center"/>
          </w:tcPr>
          <w:p w14:paraId="532C58F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新媒体的发展趋势及新闻传播教学的变革（彭兰）</w:t>
            </w:r>
          </w:p>
        </w:tc>
        <w:tc>
          <w:tcPr>
            <w:tcW w:w="492" w:type="pct"/>
            <w:tcBorders>
              <w:top w:val="single" w:color="auto" w:sz="4" w:space="0"/>
              <w:left w:val="single" w:color="auto" w:sz="4" w:space="0"/>
              <w:bottom w:val="single" w:color="auto" w:sz="4" w:space="0"/>
              <w:right w:val="single" w:color="auto" w:sz="4" w:space="0"/>
            </w:tcBorders>
            <w:vAlign w:val="center"/>
          </w:tcPr>
          <w:p w14:paraId="675E415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941</w:t>
            </w:r>
          </w:p>
        </w:tc>
        <w:tc>
          <w:tcPr>
            <w:tcW w:w="2185" w:type="pct"/>
            <w:tcBorders>
              <w:top w:val="single" w:color="auto" w:sz="4" w:space="0"/>
              <w:left w:val="single" w:color="auto" w:sz="4" w:space="0"/>
              <w:bottom w:val="single" w:color="auto" w:sz="4" w:space="0"/>
              <w:right w:val="single" w:color="auto" w:sz="4" w:space="0"/>
            </w:tcBorders>
            <w:vAlign w:val="center"/>
          </w:tcPr>
          <w:p w14:paraId="25FCA53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网络传播（杜骏飞、巢乃鹏、王成军）</w:t>
            </w:r>
          </w:p>
        </w:tc>
      </w:tr>
      <w:tr w14:paraId="028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F244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10859</w:t>
            </w:r>
          </w:p>
        </w:tc>
        <w:tc>
          <w:tcPr>
            <w:tcW w:w="1831" w:type="pct"/>
            <w:tcBorders>
              <w:top w:val="single" w:color="auto" w:sz="4" w:space="0"/>
              <w:left w:val="single" w:color="auto" w:sz="4" w:space="0"/>
              <w:bottom w:val="single" w:color="auto" w:sz="4" w:space="0"/>
              <w:right w:val="single" w:color="auto" w:sz="4" w:space="0"/>
            </w:tcBorders>
            <w:vAlign w:val="center"/>
          </w:tcPr>
          <w:p w14:paraId="24331C8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传媒业的智能化趋势及其影响（彭兰）</w:t>
            </w:r>
          </w:p>
        </w:tc>
        <w:tc>
          <w:tcPr>
            <w:tcW w:w="492" w:type="pct"/>
            <w:tcBorders>
              <w:top w:val="single" w:color="auto" w:sz="4" w:space="0"/>
              <w:left w:val="single" w:color="auto" w:sz="4" w:space="0"/>
              <w:bottom w:val="single" w:color="auto" w:sz="4" w:space="0"/>
              <w:right w:val="single" w:color="auto" w:sz="4" w:space="0"/>
            </w:tcBorders>
            <w:vAlign w:val="center"/>
          </w:tcPr>
          <w:p w14:paraId="57DA70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11715</w:t>
            </w:r>
          </w:p>
        </w:tc>
        <w:tc>
          <w:tcPr>
            <w:tcW w:w="2185" w:type="pct"/>
            <w:tcBorders>
              <w:top w:val="single" w:color="auto" w:sz="4" w:space="0"/>
              <w:left w:val="single" w:color="auto" w:sz="4" w:space="0"/>
              <w:bottom w:val="single" w:color="auto" w:sz="4" w:space="0"/>
              <w:right w:val="single" w:color="auto" w:sz="4" w:space="0"/>
            </w:tcBorders>
            <w:vAlign w:val="center"/>
          </w:tcPr>
          <w:p w14:paraId="72109E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后真相时代的媒介素养（金兼斌）</w:t>
            </w:r>
          </w:p>
        </w:tc>
      </w:tr>
      <w:tr w14:paraId="1FA1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CD10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13584</w:t>
            </w:r>
          </w:p>
        </w:tc>
        <w:tc>
          <w:tcPr>
            <w:tcW w:w="1831" w:type="pct"/>
            <w:tcBorders>
              <w:top w:val="single" w:color="auto" w:sz="4" w:space="0"/>
              <w:left w:val="single" w:color="auto" w:sz="4" w:space="0"/>
              <w:bottom w:val="single" w:color="auto" w:sz="4" w:space="0"/>
              <w:right w:val="single" w:color="auto" w:sz="4" w:space="0"/>
            </w:tcBorders>
            <w:vAlign w:val="center"/>
          </w:tcPr>
          <w:p w14:paraId="43F4C64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数智时代广告专业发展探索（何艳）</w:t>
            </w:r>
          </w:p>
        </w:tc>
        <w:tc>
          <w:tcPr>
            <w:tcW w:w="492" w:type="pct"/>
            <w:tcBorders>
              <w:top w:val="single" w:color="auto" w:sz="4" w:space="0"/>
              <w:left w:val="single" w:color="auto" w:sz="4" w:space="0"/>
              <w:bottom w:val="single" w:color="auto" w:sz="4" w:space="0"/>
              <w:right w:val="single" w:color="auto" w:sz="4" w:space="0"/>
            </w:tcBorders>
            <w:vAlign w:val="center"/>
          </w:tcPr>
          <w:p w14:paraId="2067AB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443E28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0964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E003F1">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数学类、统计学类课程教学培训（50）</w:t>
            </w:r>
          </w:p>
          <w:p w14:paraId="640405EC">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课程群包括高等数学、高等代数、概率论、微积分、统计学、线性代数、数学分析、数学文化等课程教学培训和专业科研能力提升的专题培训。</w:t>
            </w:r>
          </w:p>
        </w:tc>
      </w:tr>
      <w:tr w14:paraId="11B4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F2AEFB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w:t>
            </w:r>
          </w:p>
        </w:tc>
        <w:tc>
          <w:tcPr>
            <w:tcW w:w="1831" w:type="pct"/>
            <w:tcBorders>
              <w:top w:val="single" w:color="auto" w:sz="4" w:space="0"/>
              <w:left w:val="single" w:color="auto" w:sz="4" w:space="0"/>
              <w:bottom w:val="single" w:color="auto" w:sz="4" w:space="0"/>
              <w:right w:val="single" w:color="auto" w:sz="4" w:space="0"/>
            </w:tcBorders>
            <w:vAlign w:val="center"/>
          </w:tcPr>
          <w:p w14:paraId="0D3C3C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高等数学（郭镜明）</w:t>
            </w:r>
          </w:p>
        </w:tc>
        <w:tc>
          <w:tcPr>
            <w:tcW w:w="492" w:type="pct"/>
            <w:tcBorders>
              <w:top w:val="single" w:color="auto" w:sz="4" w:space="0"/>
              <w:left w:val="single" w:color="auto" w:sz="4" w:space="0"/>
              <w:bottom w:val="single" w:color="auto" w:sz="4" w:space="0"/>
              <w:right w:val="single" w:color="auto" w:sz="4" w:space="0"/>
            </w:tcBorders>
            <w:vAlign w:val="center"/>
          </w:tcPr>
          <w:p w14:paraId="5AEF39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193</w:t>
            </w:r>
          </w:p>
        </w:tc>
        <w:tc>
          <w:tcPr>
            <w:tcW w:w="2185" w:type="pct"/>
            <w:tcBorders>
              <w:top w:val="single" w:color="auto" w:sz="4" w:space="0"/>
              <w:left w:val="single" w:color="auto" w:sz="4" w:space="0"/>
              <w:bottom w:val="single" w:color="auto" w:sz="4" w:space="0"/>
              <w:right w:val="single" w:color="auto" w:sz="4" w:space="0"/>
            </w:tcBorders>
            <w:vAlign w:val="center"/>
          </w:tcPr>
          <w:p w14:paraId="26832F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高等代数（张贤科）</w:t>
            </w:r>
          </w:p>
        </w:tc>
      </w:tr>
      <w:tr w14:paraId="5BF6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CAE3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673</w:t>
            </w:r>
          </w:p>
        </w:tc>
        <w:tc>
          <w:tcPr>
            <w:tcW w:w="1831" w:type="pct"/>
            <w:tcBorders>
              <w:top w:val="single" w:color="auto" w:sz="4" w:space="0"/>
              <w:left w:val="single" w:color="auto" w:sz="4" w:space="0"/>
              <w:bottom w:val="single" w:color="auto" w:sz="4" w:space="0"/>
              <w:right w:val="single" w:color="auto" w:sz="4" w:space="0"/>
            </w:tcBorders>
            <w:vAlign w:val="center"/>
          </w:tcPr>
          <w:p w14:paraId="1C7EC2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高等数学（朱士信）</w:t>
            </w:r>
          </w:p>
        </w:tc>
        <w:tc>
          <w:tcPr>
            <w:tcW w:w="492" w:type="pct"/>
            <w:tcBorders>
              <w:top w:val="single" w:color="auto" w:sz="4" w:space="0"/>
              <w:left w:val="single" w:color="auto" w:sz="4" w:space="0"/>
              <w:bottom w:val="single" w:color="auto" w:sz="4" w:space="0"/>
              <w:right w:val="single" w:color="auto" w:sz="4" w:space="0"/>
            </w:tcBorders>
            <w:vAlign w:val="center"/>
          </w:tcPr>
          <w:p w14:paraId="45EB79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656</w:t>
            </w:r>
          </w:p>
        </w:tc>
        <w:tc>
          <w:tcPr>
            <w:tcW w:w="2185" w:type="pct"/>
            <w:tcBorders>
              <w:top w:val="single" w:color="auto" w:sz="4" w:space="0"/>
              <w:left w:val="single" w:color="auto" w:sz="4" w:space="0"/>
              <w:bottom w:val="single" w:color="auto" w:sz="4" w:space="0"/>
              <w:right w:val="single" w:color="auto" w:sz="4" w:space="0"/>
            </w:tcBorders>
            <w:vAlign w:val="center"/>
          </w:tcPr>
          <w:p w14:paraId="75ABD4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概率论（何书元）</w:t>
            </w:r>
          </w:p>
        </w:tc>
      </w:tr>
      <w:tr w14:paraId="5BFF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B39DA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484</w:t>
            </w:r>
          </w:p>
        </w:tc>
        <w:tc>
          <w:tcPr>
            <w:tcW w:w="1831" w:type="pct"/>
            <w:tcBorders>
              <w:top w:val="single" w:color="auto" w:sz="4" w:space="0"/>
              <w:left w:val="single" w:color="auto" w:sz="4" w:space="0"/>
              <w:bottom w:val="single" w:color="auto" w:sz="4" w:space="0"/>
              <w:right w:val="single" w:color="auto" w:sz="4" w:space="0"/>
            </w:tcBorders>
            <w:vAlign w:val="center"/>
          </w:tcPr>
          <w:p w14:paraId="65742B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新建应用型本科院校高等数学（林丽华）</w:t>
            </w:r>
          </w:p>
        </w:tc>
        <w:tc>
          <w:tcPr>
            <w:tcW w:w="492" w:type="pct"/>
            <w:tcBorders>
              <w:top w:val="single" w:color="auto" w:sz="4" w:space="0"/>
              <w:left w:val="single" w:color="auto" w:sz="4" w:space="0"/>
              <w:bottom w:val="single" w:color="auto" w:sz="4" w:space="0"/>
              <w:right w:val="single" w:color="auto" w:sz="4" w:space="0"/>
            </w:tcBorders>
            <w:vAlign w:val="center"/>
          </w:tcPr>
          <w:p w14:paraId="34AADD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515</w:t>
            </w:r>
          </w:p>
        </w:tc>
        <w:tc>
          <w:tcPr>
            <w:tcW w:w="2185" w:type="pct"/>
            <w:tcBorders>
              <w:top w:val="single" w:color="auto" w:sz="4" w:space="0"/>
              <w:left w:val="single" w:color="auto" w:sz="4" w:space="0"/>
              <w:bottom w:val="single" w:color="auto" w:sz="4" w:space="0"/>
              <w:right w:val="single" w:color="auto" w:sz="4" w:space="0"/>
            </w:tcBorders>
            <w:vAlign w:val="center"/>
          </w:tcPr>
          <w:p w14:paraId="1A0564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微积分理论基础（王绵森、马知恩）</w:t>
            </w:r>
          </w:p>
        </w:tc>
      </w:tr>
      <w:tr w14:paraId="355A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D726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201</w:t>
            </w:r>
          </w:p>
        </w:tc>
        <w:tc>
          <w:tcPr>
            <w:tcW w:w="1831" w:type="pct"/>
            <w:tcBorders>
              <w:top w:val="single" w:color="auto" w:sz="4" w:space="0"/>
              <w:left w:val="single" w:color="auto" w:sz="4" w:space="0"/>
              <w:bottom w:val="single" w:color="auto" w:sz="4" w:space="0"/>
              <w:right w:val="single" w:color="auto" w:sz="4" w:space="0"/>
            </w:tcBorders>
            <w:vAlign w:val="center"/>
          </w:tcPr>
          <w:p w14:paraId="2BF5D7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偏微分方程（宁吴庆）</w:t>
            </w:r>
          </w:p>
        </w:tc>
        <w:tc>
          <w:tcPr>
            <w:tcW w:w="492" w:type="pct"/>
            <w:tcBorders>
              <w:top w:val="single" w:color="auto" w:sz="4" w:space="0"/>
              <w:left w:val="single" w:color="auto" w:sz="4" w:space="0"/>
              <w:bottom w:val="single" w:color="auto" w:sz="4" w:space="0"/>
              <w:right w:val="single" w:color="auto" w:sz="4" w:space="0"/>
            </w:tcBorders>
            <w:vAlign w:val="center"/>
          </w:tcPr>
          <w:p w14:paraId="1150CF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514</w:t>
            </w:r>
          </w:p>
        </w:tc>
        <w:tc>
          <w:tcPr>
            <w:tcW w:w="2185" w:type="pct"/>
            <w:tcBorders>
              <w:top w:val="single" w:color="auto" w:sz="4" w:space="0"/>
              <w:left w:val="single" w:color="auto" w:sz="4" w:space="0"/>
              <w:bottom w:val="single" w:color="auto" w:sz="4" w:space="0"/>
              <w:right w:val="single" w:color="auto" w:sz="4" w:space="0"/>
            </w:tcBorders>
            <w:vAlign w:val="center"/>
          </w:tcPr>
          <w:p w14:paraId="642332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多元函数微积分学（王绵森、马知恩）</w:t>
            </w:r>
          </w:p>
        </w:tc>
      </w:tr>
      <w:tr w14:paraId="461B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3F039F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522</w:t>
            </w:r>
          </w:p>
        </w:tc>
        <w:tc>
          <w:tcPr>
            <w:tcW w:w="1831" w:type="pct"/>
            <w:tcBorders>
              <w:top w:val="single" w:color="auto" w:sz="4" w:space="0"/>
              <w:left w:val="single" w:color="auto" w:sz="4" w:space="0"/>
              <w:bottom w:val="single" w:color="auto" w:sz="4" w:space="0"/>
              <w:right w:val="single" w:color="auto" w:sz="4" w:space="0"/>
            </w:tcBorders>
            <w:vAlign w:val="center"/>
          </w:tcPr>
          <w:p w14:paraId="11ECDE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线性代数（李尚志）</w:t>
            </w:r>
          </w:p>
        </w:tc>
        <w:tc>
          <w:tcPr>
            <w:tcW w:w="492" w:type="pct"/>
            <w:tcBorders>
              <w:top w:val="single" w:color="auto" w:sz="4" w:space="0"/>
              <w:left w:val="single" w:color="auto" w:sz="4" w:space="0"/>
              <w:bottom w:val="single" w:color="auto" w:sz="4" w:space="0"/>
              <w:right w:val="single" w:color="auto" w:sz="4" w:space="0"/>
            </w:tcBorders>
            <w:vAlign w:val="center"/>
          </w:tcPr>
          <w:p w14:paraId="472DF9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434</w:t>
            </w:r>
          </w:p>
        </w:tc>
        <w:tc>
          <w:tcPr>
            <w:tcW w:w="2185" w:type="pct"/>
            <w:tcBorders>
              <w:top w:val="single" w:color="auto" w:sz="4" w:space="0"/>
              <w:left w:val="single" w:color="auto" w:sz="4" w:space="0"/>
              <w:bottom w:val="single" w:color="auto" w:sz="4" w:space="0"/>
              <w:right w:val="single" w:color="auto" w:sz="4" w:space="0"/>
            </w:tcBorders>
            <w:vAlign w:val="center"/>
          </w:tcPr>
          <w:p w14:paraId="49B880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线性代数（游宏）</w:t>
            </w:r>
          </w:p>
        </w:tc>
      </w:tr>
      <w:tr w14:paraId="3979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4923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508</w:t>
            </w:r>
          </w:p>
        </w:tc>
        <w:tc>
          <w:tcPr>
            <w:tcW w:w="1831" w:type="pct"/>
            <w:tcBorders>
              <w:top w:val="single" w:color="auto" w:sz="4" w:space="0"/>
              <w:left w:val="single" w:color="auto" w:sz="4" w:space="0"/>
              <w:bottom w:val="single" w:color="auto" w:sz="4" w:space="0"/>
              <w:right w:val="single" w:color="auto" w:sz="4" w:space="0"/>
            </w:tcBorders>
            <w:vAlign w:val="center"/>
          </w:tcPr>
          <w:p w14:paraId="48E4ECE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线性代数与解析几何</w:t>
            </w:r>
          </w:p>
          <w:p w14:paraId="116215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（李继成）</w:t>
            </w:r>
          </w:p>
        </w:tc>
        <w:tc>
          <w:tcPr>
            <w:tcW w:w="492" w:type="pct"/>
            <w:tcBorders>
              <w:top w:val="single" w:color="auto" w:sz="4" w:space="0"/>
              <w:left w:val="single" w:color="auto" w:sz="4" w:space="0"/>
              <w:bottom w:val="single" w:color="auto" w:sz="4" w:space="0"/>
              <w:right w:val="single" w:color="auto" w:sz="4" w:space="0"/>
            </w:tcBorders>
            <w:vAlign w:val="center"/>
          </w:tcPr>
          <w:p w14:paraId="7AE8E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327</w:t>
            </w:r>
          </w:p>
        </w:tc>
        <w:tc>
          <w:tcPr>
            <w:tcW w:w="2185" w:type="pct"/>
            <w:tcBorders>
              <w:top w:val="single" w:color="auto" w:sz="4" w:space="0"/>
              <w:left w:val="single" w:color="auto" w:sz="4" w:space="0"/>
              <w:bottom w:val="single" w:color="auto" w:sz="4" w:space="0"/>
              <w:right w:val="single" w:color="auto" w:sz="4" w:space="0"/>
            </w:tcBorders>
            <w:vAlign w:val="center"/>
          </w:tcPr>
          <w:p w14:paraId="53A9F0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高等数学教学能力提升（李尚志、郭镜明、乐经良）</w:t>
            </w:r>
          </w:p>
        </w:tc>
      </w:tr>
      <w:tr w14:paraId="2B23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AECE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686</w:t>
            </w:r>
          </w:p>
        </w:tc>
        <w:tc>
          <w:tcPr>
            <w:tcW w:w="1831" w:type="pct"/>
            <w:tcBorders>
              <w:top w:val="single" w:color="auto" w:sz="4" w:space="0"/>
              <w:left w:val="single" w:color="auto" w:sz="4" w:space="0"/>
              <w:bottom w:val="single" w:color="auto" w:sz="4" w:space="0"/>
              <w:right w:val="single" w:color="auto" w:sz="4" w:space="0"/>
            </w:tcBorders>
            <w:vAlign w:val="center"/>
          </w:tcPr>
          <w:p w14:paraId="2941FF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解析几何（丘维声）</w:t>
            </w:r>
          </w:p>
        </w:tc>
        <w:tc>
          <w:tcPr>
            <w:tcW w:w="492" w:type="pct"/>
            <w:tcBorders>
              <w:top w:val="single" w:color="auto" w:sz="4" w:space="0"/>
              <w:left w:val="single" w:color="auto" w:sz="4" w:space="0"/>
              <w:bottom w:val="single" w:color="auto" w:sz="4" w:space="0"/>
              <w:right w:val="single" w:color="auto" w:sz="4" w:space="0"/>
            </w:tcBorders>
            <w:vAlign w:val="center"/>
          </w:tcPr>
          <w:p w14:paraId="63ECD83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w:t>
            </w:r>
          </w:p>
        </w:tc>
        <w:tc>
          <w:tcPr>
            <w:tcW w:w="2185" w:type="pct"/>
            <w:tcBorders>
              <w:top w:val="single" w:color="auto" w:sz="4" w:space="0"/>
              <w:left w:val="single" w:color="auto" w:sz="4" w:space="0"/>
              <w:bottom w:val="single" w:color="auto" w:sz="4" w:space="0"/>
              <w:right w:val="single" w:color="auto" w:sz="4" w:space="0"/>
            </w:tcBorders>
            <w:vAlign w:val="center"/>
          </w:tcPr>
          <w:p w14:paraId="103061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数学建模（黄廷祝）</w:t>
            </w:r>
          </w:p>
        </w:tc>
      </w:tr>
      <w:tr w14:paraId="1E8B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EBB84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507</w:t>
            </w:r>
          </w:p>
        </w:tc>
        <w:tc>
          <w:tcPr>
            <w:tcW w:w="1831" w:type="pct"/>
            <w:tcBorders>
              <w:top w:val="single" w:color="auto" w:sz="4" w:space="0"/>
              <w:left w:val="single" w:color="auto" w:sz="4" w:space="0"/>
              <w:bottom w:val="single" w:color="auto" w:sz="4" w:space="0"/>
              <w:right w:val="single" w:color="auto" w:sz="4" w:space="0"/>
            </w:tcBorders>
            <w:vAlign w:val="center"/>
          </w:tcPr>
          <w:p w14:paraId="4AD2F2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抽象代数（顾沛）</w:t>
            </w:r>
          </w:p>
        </w:tc>
        <w:tc>
          <w:tcPr>
            <w:tcW w:w="492" w:type="pct"/>
            <w:tcBorders>
              <w:top w:val="single" w:color="auto" w:sz="4" w:space="0"/>
              <w:left w:val="single" w:color="auto" w:sz="4" w:space="0"/>
              <w:bottom w:val="single" w:color="auto" w:sz="4" w:space="0"/>
              <w:right w:val="single" w:color="auto" w:sz="4" w:space="0"/>
            </w:tcBorders>
            <w:vAlign w:val="center"/>
          </w:tcPr>
          <w:p w14:paraId="19BB7F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w:t>
            </w:r>
          </w:p>
        </w:tc>
        <w:tc>
          <w:tcPr>
            <w:tcW w:w="2185" w:type="pct"/>
            <w:tcBorders>
              <w:top w:val="single" w:color="auto" w:sz="4" w:space="0"/>
              <w:left w:val="single" w:color="auto" w:sz="4" w:space="0"/>
              <w:bottom w:val="single" w:color="auto" w:sz="4" w:space="0"/>
              <w:right w:val="single" w:color="auto" w:sz="4" w:space="0"/>
            </w:tcBorders>
            <w:vAlign w:val="center"/>
          </w:tcPr>
          <w:p w14:paraId="4906A2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数学分析（陈纪修）</w:t>
            </w:r>
          </w:p>
        </w:tc>
      </w:tr>
      <w:tr w14:paraId="7075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CB7A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w:t>
            </w:r>
          </w:p>
        </w:tc>
        <w:tc>
          <w:tcPr>
            <w:tcW w:w="1831" w:type="pct"/>
            <w:tcBorders>
              <w:top w:val="single" w:color="auto" w:sz="4" w:space="0"/>
              <w:left w:val="single" w:color="auto" w:sz="4" w:space="0"/>
              <w:bottom w:val="single" w:color="auto" w:sz="4" w:space="0"/>
              <w:right w:val="single" w:color="auto" w:sz="4" w:space="0"/>
            </w:tcBorders>
            <w:vAlign w:val="center"/>
          </w:tcPr>
          <w:p w14:paraId="541A9D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经济数学（吴传生）</w:t>
            </w:r>
          </w:p>
        </w:tc>
        <w:tc>
          <w:tcPr>
            <w:tcW w:w="492" w:type="pct"/>
            <w:tcBorders>
              <w:top w:val="single" w:color="auto" w:sz="4" w:space="0"/>
              <w:left w:val="single" w:color="auto" w:sz="4" w:space="0"/>
              <w:bottom w:val="single" w:color="auto" w:sz="4" w:space="0"/>
              <w:right w:val="single" w:color="auto" w:sz="4" w:space="0"/>
            </w:tcBorders>
            <w:vAlign w:val="center"/>
          </w:tcPr>
          <w:p w14:paraId="1C064A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91</w:t>
            </w:r>
          </w:p>
        </w:tc>
        <w:tc>
          <w:tcPr>
            <w:tcW w:w="2185" w:type="pct"/>
            <w:tcBorders>
              <w:top w:val="single" w:color="auto" w:sz="4" w:space="0"/>
              <w:left w:val="single" w:color="auto" w:sz="4" w:space="0"/>
              <w:bottom w:val="single" w:color="auto" w:sz="4" w:space="0"/>
              <w:right w:val="single" w:color="auto" w:sz="4" w:space="0"/>
            </w:tcBorders>
            <w:vAlign w:val="center"/>
          </w:tcPr>
          <w:p w14:paraId="3860B1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数理统计（何书元）</w:t>
            </w:r>
          </w:p>
        </w:tc>
      </w:tr>
      <w:tr w14:paraId="7DA5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4B09A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511</w:t>
            </w:r>
          </w:p>
        </w:tc>
        <w:tc>
          <w:tcPr>
            <w:tcW w:w="1831" w:type="pct"/>
            <w:tcBorders>
              <w:top w:val="single" w:color="auto" w:sz="4" w:space="0"/>
              <w:left w:val="single" w:color="auto" w:sz="4" w:space="0"/>
              <w:bottom w:val="single" w:color="auto" w:sz="4" w:space="0"/>
              <w:right w:val="single" w:color="auto" w:sz="4" w:space="0"/>
            </w:tcBorders>
            <w:vAlign w:val="center"/>
          </w:tcPr>
          <w:p w14:paraId="1611A9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数学实验与数学建模</w:t>
            </w:r>
          </w:p>
          <w:p w14:paraId="3E99CA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（李继成）</w:t>
            </w:r>
          </w:p>
        </w:tc>
        <w:tc>
          <w:tcPr>
            <w:tcW w:w="492" w:type="pct"/>
            <w:tcBorders>
              <w:top w:val="single" w:color="auto" w:sz="4" w:space="0"/>
              <w:left w:val="single" w:color="auto" w:sz="4" w:space="0"/>
              <w:bottom w:val="single" w:color="auto" w:sz="4" w:space="0"/>
              <w:right w:val="single" w:color="auto" w:sz="4" w:space="0"/>
            </w:tcBorders>
            <w:vAlign w:val="center"/>
          </w:tcPr>
          <w:p w14:paraId="2CFA08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386</w:t>
            </w:r>
          </w:p>
        </w:tc>
        <w:tc>
          <w:tcPr>
            <w:tcW w:w="2185" w:type="pct"/>
            <w:tcBorders>
              <w:top w:val="single" w:color="auto" w:sz="4" w:space="0"/>
              <w:left w:val="single" w:color="auto" w:sz="4" w:space="0"/>
              <w:bottom w:val="single" w:color="auto" w:sz="4" w:space="0"/>
              <w:right w:val="single" w:color="auto" w:sz="4" w:space="0"/>
            </w:tcBorders>
            <w:vAlign w:val="center"/>
          </w:tcPr>
          <w:p w14:paraId="0F2446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实变函数论（刘培德）</w:t>
            </w:r>
          </w:p>
        </w:tc>
      </w:tr>
      <w:tr w14:paraId="45D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0891E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w:t>
            </w:r>
          </w:p>
        </w:tc>
        <w:tc>
          <w:tcPr>
            <w:tcW w:w="1831" w:type="pct"/>
            <w:tcBorders>
              <w:top w:val="single" w:color="auto" w:sz="4" w:space="0"/>
              <w:left w:val="single" w:color="auto" w:sz="4" w:space="0"/>
              <w:bottom w:val="single" w:color="auto" w:sz="4" w:space="0"/>
              <w:right w:val="single" w:color="auto" w:sz="4" w:space="0"/>
            </w:tcBorders>
            <w:vAlign w:val="center"/>
          </w:tcPr>
          <w:p w14:paraId="676368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数学建模与数学实验</w:t>
            </w:r>
          </w:p>
          <w:p w14:paraId="6BBEB7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（朱道元）</w:t>
            </w:r>
          </w:p>
        </w:tc>
        <w:tc>
          <w:tcPr>
            <w:tcW w:w="492" w:type="pct"/>
            <w:tcBorders>
              <w:top w:val="single" w:color="auto" w:sz="4" w:space="0"/>
              <w:left w:val="single" w:color="auto" w:sz="4" w:space="0"/>
              <w:bottom w:val="single" w:color="auto" w:sz="4" w:space="0"/>
              <w:right w:val="single" w:color="auto" w:sz="4" w:space="0"/>
            </w:tcBorders>
            <w:vAlign w:val="center"/>
          </w:tcPr>
          <w:p w14:paraId="0E91A4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513</w:t>
            </w:r>
          </w:p>
        </w:tc>
        <w:tc>
          <w:tcPr>
            <w:tcW w:w="2185" w:type="pct"/>
            <w:tcBorders>
              <w:top w:val="single" w:color="auto" w:sz="4" w:space="0"/>
              <w:left w:val="single" w:color="auto" w:sz="4" w:space="0"/>
              <w:bottom w:val="single" w:color="auto" w:sz="4" w:space="0"/>
              <w:right w:val="single" w:color="auto" w:sz="4" w:space="0"/>
            </w:tcBorders>
            <w:vAlign w:val="center"/>
          </w:tcPr>
          <w:p w14:paraId="046C32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一元函数微积分学与无穷级数（马知恩、李换琴）</w:t>
            </w:r>
          </w:p>
        </w:tc>
      </w:tr>
      <w:tr w14:paraId="043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546B3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199</w:t>
            </w:r>
          </w:p>
        </w:tc>
        <w:tc>
          <w:tcPr>
            <w:tcW w:w="1831" w:type="pct"/>
            <w:tcBorders>
              <w:top w:val="single" w:color="auto" w:sz="4" w:space="0"/>
              <w:left w:val="single" w:color="auto" w:sz="4" w:space="0"/>
              <w:bottom w:val="single" w:color="auto" w:sz="4" w:space="0"/>
              <w:right w:val="single" w:color="auto" w:sz="4" w:space="0"/>
            </w:tcBorders>
            <w:vAlign w:val="center"/>
          </w:tcPr>
          <w:p w14:paraId="54733C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数理方程（李元杰）</w:t>
            </w:r>
          </w:p>
        </w:tc>
        <w:tc>
          <w:tcPr>
            <w:tcW w:w="492" w:type="pct"/>
            <w:tcBorders>
              <w:top w:val="single" w:color="auto" w:sz="4" w:space="0"/>
              <w:left w:val="single" w:color="auto" w:sz="4" w:space="0"/>
              <w:bottom w:val="single" w:color="auto" w:sz="4" w:space="0"/>
              <w:right w:val="single" w:color="auto" w:sz="4" w:space="0"/>
            </w:tcBorders>
            <w:vAlign w:val="center"/>
          </w:tcPr>
          <w:p w14:paraId="63D20F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266</w:t>
            </w:r>
          </w:p>
        </w:tc>
        <w:tc>
          <w:tcPr>
            <w:tcW w:w="2185" w:type="pct"/>
            <w:tcBorders>
              <w:top w:val="single" w:color="auto" w:sz="4" w:space="0"/>
              <w:left w:val="single" w:color="auto" w:sz="4" w:space="0"/>
              <w:bottom w:val="single" w:color="auto" w:sz="4" w:space="0"/>
              <w:right w:val="single" w:color="auto" w:sz="4" w:space="0"/>
            </w:tcBorders>
            <w:vAlign w:val="center"/>
          </w:tcPr>
          <w:p w14:paraId="0CB483E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数值分析（韩旭里）</w:t>
            </w:r>
          </w:p>
        </w:tc>
      </w:tr>
      <w:tr w14:paraId="2F65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E8D6F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w:t>
            </w:r>
          </w:p>
        </w:tc>
        <w:tc>
          <w:tcPr>
            <w:tcW w:w="1831" w:type="pct"/>
            <w:tcBorders>
              <w:top w:val="single" w:color="auto" w:sz="4" w:space="0"/>
              <w:left w:val="single" w:color="auto" w:sz="4" w:space="0"/>
              <w:bottom w:val="single" w:color="auto" w:sz="4" w:space="0"/>
              <w:right w:val="single" w:color="auto" w:sz="4" w:space="0"/>
            </w:tcBorders>
            <w:vAlign w:val="center"/>
          </w:tcPr>
          <w:p w14:paraId="62FBC7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复变函数（王绵森）</w:t>
            </w:r>
          </w:p>
        </w:tc>
        <w:tc>
          <w:tcPr>
            <w:tcW w:w="492" w:type="pct"/>
            <w:tcBorders>
              <w:top w:val="single" w:color="auto" w:sz="4" w:space="0"/>
              <w:left w:val="single" w:color="auto" w:sz="4" w:space="0"/>
              <w:bottom w:val="single" w:color="auto" w:sz="4" w:space="0"/>
              <w:right w:val="single" w:color="auto" w:sz="4" w:space="0"/>
            </w:tcBorders>
            <w:vAlign w:val="center"/>
          </w:tcPr>
          <w:p w14:paraId="7033EE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183</w:t>
            </w:r>
          </w:p>
        </w:tc>
        <w:tc>
          <w:tcPr>
            <w:tcW w:w="2185" w:type="pct"/>
            <w:tcBorders>
              <w:top w:val="single" w:color="auto" w:sz="4" w:space="0"/>
              <w:left w:val="single" w:color="auto" w:sz="4" w:space="0"/>
              <w:bottom w:val="single" w:color="auto" w:sz="4" w:space="0"/>
              <w:right w:val="single" w:color="auto" w:sz="4" w:space="0"/>
            </w:tcBorders>
            <w:vAlign w:val="center"/>
          </w:tcPr>
          <w:p w14:paraId="135B44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运筹学（戎晓霞）</w:t>
            </w:r>
          </w:p>
        </w:tc>
      </w:tr>
      <w:tr w14:paraId="5403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AB09EA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w:t>
            </w:r>
          </w:p>
        </w:tc>
        <w:tc>
          <w:tcPr>
            <w:tcW w:w="1831" w:type="pct"/>
            <w:tcBorders>
              <w:top w:val="single" w:color="auto" w:sz="4" w:space="0"/>
              <w:left w:val="single" w:color="auto" w:sz="4" w:space="0"/>
              <w:bottom w:val="single" w:color="auto" w:sz="4" w:space="0"/>
              <w:right w:val="single" w:color="auto" w:sz="4" w:space="0"/>
            </w:tcBorders>
            <w:vAlign w:val="center"/>
          </w:tcPr>
          <w:p w14:paraId="44C2C8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离散数学（屈婉玲）</w:t>
            </w:r>
          </w:p>
        </w:tc>
        <w:tc>
          <w:tcPr>
            <w:tcW w:w="492" w:type="pct"/>
            <w:tcBorders>
              <w:top w:val="single" w:color="auto" w:sz="4" w:space="0"/>
              <w:left w:val="single" w:color="auto" w:sz="4" w:space="0"/>
              <w:bottom w:val="single" w:color="auto" w:sz="4" w:space="0"/>
              <w:right w:val="single" w:color="auto" w:sz="4" w:space="0"/>
            </w:tcBorders>
            <w:vAlign w:val="center"/>
          </w:tcPr>
          <w:p w14:paraId="7F9D53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w:t>
            </w:r>
          </w:p>
        </w:tc>
        <w:tc>
          <w:tcPr>
            <w:tcW w:w="2185" w:type="pct"/>
            <w:tcBorders>
              <w:top w:val="single" w:color="auto" w:sz="4" w:space="0"/>
              <w:left w:val="single" w:color="auto" w:sz="4" w:space="0"/>
              <w:bottom w:val="single" w:color="auto" w:sz="4" w:space="0"/>
              <w:right w:val="single" w:color="auto" w:sz="4" w:space="0"/>
            </w:tcBorders>
            <w:vAlign w:val="center"/>
          </w:tcPr>
          <w:p w14:paraId="51A8CE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统计学导论（李勇）</w:t>
            </w:r>
          </w:p>
        </w:tc>
      </w:tr>
      <w:tr w14:paraId="4905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41E5F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w:t>
            </w:r>
          </w:p>
        </w:tc>
        <w:tc>
          <w:tcPr>
            <w:tcW w:w="1831" w:type="pct"/>
            <w:tcBorders>
              <w:top w:val="single" w:color="auto" w:sz="4" w:space="0"/>
              <w:left w:val="single" w:color="auto" w:sz="4" w:space="0"/>
              <w:bottom w:val="single" w:color="auto" w:sz="4" w:space="0"/>
              <w:right w:val="single" w:color="auto" w:sz="4" w:space="0"/>
            </w:tcBorders>
            <w:vAlign w:val="center"/>
          </w:tcPr>
          <w:p w14:paraId="3C4390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概率与统计（杨孝平）</w:t>
            </w:r>
          </w:p>
        </w:tc>
        <w:tc>
          <w:tcPr>
            <w:tcW w:w="492" w:type="pct"/>
            <w:tcBorders>
              <w:top w:val="single" w:color="auto" w:sz="4" w:space="0"/>
              <w:left w:val="single" w:color="auto" w:sz="4" w:space="0"/>
              <w:bottom w:val="single" w:color="auto" w:sz="4" w:space="0"/>
              <w:right w:val="single" w:color="auto" w:sz="4" w:space="0"/>
            </w:tcBorders>
            <w:vAlign w:val="center"/>
          </w:tcPr>
          <w:p w14:paraId="070157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510</w:t>
            </w:r>
          </w:p>
        </w:tc>
        <w:tc>
          <w:tcPr>
            <w:tcW w:w="2185" w:type="pct"/>
            <w:tcBorders>
              <w:top w:val="single" w:color="auto" w:sz="4" w:space="0"/>
              <w:left w:val="single" w:color="auto" w:sz="4" w:space="0"/>
              <w:bottom w:val="single" w:color="auto" w:sz="4" w:space="0"/>
              <w:right w:val="single" w:color="auto" w:sz="4" w:space="0"/>
            </w:tcBorders>
            <w:vAlign w:val="center"/>
          </w:tcPr>
          <w:p w14:paraId="599876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高等数学（非数学专业）教师能力提升（李承治、彭济根）</w:t>
            </w:r>
          </w:p>
        </w:tc>
      </w:tr>
      <w:tr w14:paraId="5342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EC96C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12246</w:t>
            </w:r>
          </w:p>
        </w:tc>
        <w:tc>
          <w:tcPr>
            <w:tcW w:w="1831" w:type="pct"/>
            <w:tcBorders>
              <w:top w:val="single" w:color="auto" w:sz="4" w:space="0"/>
              <w:left w:val="single" w:color="auto" w:sz="4" w:space="0"/>
              <w:bottom w:val="single" w:color="auto" w:sz="4" w:space="0"/>
              <w:right w:val="single" w:color="auto" w:sz="4" w:space="0"/>
            </w:tcBorders>
            <w:vAlign w:val="center"/>
          </w:tcPr>
          <w:p w14:paraId="1056E0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如何上好《统计学》（曾五一）</w:t>
            </w:r>
          </w:p>
        </w:tc>
        <w:tc>
          <w:tcPr>
            <w:tcW w:w="492" w:type="pct"/>
            <w:tcBorders>
              <w:top w:val="single" w:color="auto" w:sz="4" w:space="0"/>
              <w:left w:val="single" w:color="auto" w:sz="4" w:space="0"/>
              <w:bottom w:val="single" w:color="auto" w:sz="4" w:space="0"/>
              <w:right w:val="single" w:color="auto" w:sz="4" w:space="0"/>
            </w:tcBorders>
            <w:vAlign w:val="center"/>
          </w:tcPr>
          <w:p w14:paraId="6FF9ED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12445</w:t>
            </w:r>
          </w:p>
        </w:tc>
        <w:tc>
          <w:tcPr>
            <w:tcW w:w="2185" w:type="pct"/>
            <w:tcBorders>
              <w:top w:val="single" w:color="auto" w:sz="4" w:space="0"/>
              <w:left w:val="single" w:color="auto" w:sz="4" w:space="0"/>
              <w:bottom w:val="single" w:color="auto" w:sz="4" w:space="0"/>
              <w:right w:val="single" w:color="auto" w:sz="4" w:space="0"/>
            </w:tcBorders>
            <w:vAlign w:val="center"/>
          </w:tcPr>
          <w:p w14:paraId="621B7A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数学文化类课程的创建及在全国的推广（顾沛）</w:t>
            </w:r>
          </w:p>
        </w:tc>
      </w:tr>
      <w:tr w14:paraId="2602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5F5F5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12446</w:t>
            </w:r>
          </w:p>
        </w:tc>
        <w:tc>
          <w:tcPr>
            <w:tcW w:w="1831" w:type="pct"/>
            <w:tcBorders>
              <w:top w:val="single" w:color="auto" w:sz="4" w:space="0"/>
              <w:left w:val="single" w:color="auto" w:sz="4" w:space="0"/>
              <w:bottom w:val="single" w:color="auto" w:sz="4" w:space="0"/>
              <w:right w:val="single" w:color="auto" w:sz="4" w:space="0"/>
            </w:tcBorders>
            <w:vAlign w:val="center"/>
          </w:tcPr>
          <w:p w14:paraId="37CF79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数学文化课案例剖析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黄金分割</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（顾沛）</w:t>
            </w:r>
          </w:p>
        </w:tc>
        <w:tc>
          <w:tcPr>
            <w:tcW w:w="492" w:type="pct"/>
            <w:tcBorders>
              <w:top w:val="single" w:color="auto" w:sz="4" w:space="0"/>
              <w:left w:val="single" w:color="auto" w:sz="4" w:space="0"/>
              <w:bottom w:val="single" w:color="auto" w:sz="4" w:space="0"/>
              <w:right w:val="single" w:color="auto" w:sz="4" w:space="0"/>
            </w:tcBorders>
            <w:vAlign w:val="center"/>
          </w:tcPr>
          <w:p w14:paraId="2D7C27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12247</w:t>
            </w:r>
          </w:p>
        </w:tc>
        <w:tc>
          <w:tcPr>
            <w:tcW w:w="2185" w:type="pct"/>
            <w:tcBorders>
              <w:top w:val="single" w:color="auto" w:sz="4" w:space="0"/>
              <w:left w:val="single" w:color="auto" w:sz="4" w:space="0"/>
              <w:bottom w:val="single" w:color="auto" w:sz="4" w:space="0"/>
              <w:right w:val="single" w:color="auto" w:sz="4" w:space="0"/>
            </w:tcBorders>
            <w:vAlign w:val="center"/>
          </w:tcPr>
          <w:p w14:paraId="0EF347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统计专业教学特点分析（朱建平）</w:t>
            </w:r>
          </w:p>
        </w:tc>
      </w:tr>
      <w:tr w14:paraId="76C3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7658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12248</w:t>
            </w:r>
          </w:p>
        </w:tc>
        <w:tc>
          <w:tcPr>
            <w:tcW w:w="1831" w:type="pct"/>
            <w:tcBorders>
              <w:top w:val="single" w:color="auto" w:sz="4" w:space="0"/>
              <w:left w:val="single" w:color="auto" w:sz="4" w:space="0"/>
              <w:bottom w:val="single" w:color="auto" w:sz="4" w:space="0"/>
              <w:right w:val="single" w:color="auto" w:sz="4" w:space="0"/>
            </w:tcBorders>
            <w:vAlign w:val="center"/>
          </w:tcPr>
          <w:p w14:paraId="7331E9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从数据准备体现数据分析的新思维（朱建平）</w:t>
            </w:r>
          </w:p>
        </w:tc>
        <w:tc>
          <w:tcPr>
            <w:tcW w:w="492" w:type="pct"/>
            <w:tcBorders>
              <w:top w:val="single" w:color="auto" w:sz="4" w:space="0"/>
              <w:left w:val="single" w:color="auto" w:sz="4" w:space="0"/>
              <w:bottom w:val="single" w:color="auto" w:sz="4" w:space="0"/>
              <w:right w:val="single" w:color="auto" w:sz="4" w:space="0"/>
            </w:tcBorders>
            <w:vAlign w:val="center"/>
          </w:tcPr>
          <w:p w14:paraId="5CCA7B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12249</w:t>
            </w:r>
          </w:p>
        </w:tc>
        <w:tc>
          <w:tcPr>
            <w:tcW w:w="2185" w:type="pct"/>
            <w:tcBorders>
              <w:top w:val="single" w:color="auto" w:sz="4" w:space="0"/>
              <w:left w:val="single" w:color="auto" w:sz="4" w:space="0"/>
              <w:bottom w:val="single" w:color="auto" w:sz="4" w:space="0"/>
              <w:right w:val="single" w:color="auto" w:sz="4" w:space="0"/>
            </w:tcBorders>
            <w:vAlign w:val="center"/>
          </w:tcPr>
          <w:p w14:paraId="5EFEF9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如何开展经济统计学研究（曾五一）</w:t>
            </w:r>
          </w:p>
        </w:tc>
      </w:tr>
      <w:tr w14:paraId="7AE4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DB10C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12250</w:t>
            </w:r>
          </w:p>
        </w:tc>
        <w:tc>
          <w:tcPr>
            <w:tcW w:w="1831" w:type="pct"/>
            <w:tcBorders>
              <w:top w:val="single" w:color="auto" w:sz="4" w:space="0"/>
              <w:left w:val="single" w:color="auto" w:sz="4" w:space="0"/>
              <w:bottom w:val="single" w:color="auto" w:sz="4" w:space="0"/>
              <w:right w:val="single" w:color="auto" w:sz="4" w:space="0"/>
            </w:tcBorders>
            <w:vAlign w:val="center"/>
          </w:tcPr>
          <w:p w14:paraId="1C315F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中国统计教育的回顾与展望（曾五一）</w:t>
            </w:r>
          </w:p>
        </w:tc>
        <w:tc>
          <w:tcPr>
            <w:tcW w:w="492" w:type="pct"/>
            <w:tcBorders>
              <w:top w:val="single" w:color="auto" w:sz="4" w:space="0"/>
              <w:left w:val="single" w:color="auto" w:sz="4" w:space="0"/>
              <w:bottom w:val="single" w:color="auto" w:sz="4" w:space="0"/>
              <w:right w:val="single" w:color="auto" w:sz="4" w:space="0"/>
            </w:tcBorders>
            <w:vAlign w:val="center"/>
          </w:tcPr>
          <w:p w14:paraId="2D1C47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12251</w:t>
            </w:r>
          </w:p>
        </w:tc>
        <w:tc>
          <w:tcPr>
            <w:tcW w:w="2185" w:type="pct"/>
            <w:tcBorders>
              <w:top w:val="single" w:color="auto" w:sz="4" w:space="0"/>
              <w:left w:val="single" w:color="auto" w:sz="4" w:space="0"/>
              <w:bottom w:val="single" w:color="auto" w:sz="4" w:space="0"/>
              <w:right w:val="single" w:color="auto" w:sz="4" w:space="0"/>
            </w:tcBorders>
            <w:vAlign w:val="center"/>
          </w:tcPr>
          <w:p w14:paraId="30DF20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大数据时代与大数据（朱建平）</w:t>
            </w:r>
          </w:p>
        </w:tc>
      </w:tr>
      <w:tr w14:paraId="41AA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4A155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509</w:t>
            </w:r>
          </w:p>
        </w:tc>
        <w:tc>
          <w:tcPr>
            <w:tcW w:w="1831" w:type="pct"/>
            <w:tcBorders>
              <w:top w:val="single" w:color="auto" w:sz="4" w:space="0"/>
              <w:left w:val="single" w:color="auto" w:sz="4" w:space="0"/>
              <w:bottom w:val="single" w:color="auto" w:sz="4" w:space="0"/>
              <w:right w:val="single" w:color="auto" w:sz="4" w:space="0"/>
            </w:tcBorders>
            <w:vAlign w:val="center"/>
          </w:tcPr>
          <w:p w14:paraId="5C5A23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高等数学教师思维开拓（徐宗本、何书元、马知恩）</w:t>
            </w:r>
          </w:p>
        </w:tc>
        <w:tc>
          <w:tcPr>
            <w:tcW w:w="492" w:type="pct"/>
            <w:tcBorders>
              <w:top w:val="single" w:color="auto" w:sz="4" w:space="0"/>
              <w:left w:val="single" w:color="auto" w:sz="4" w:space="0"/>
              <w:bottom w:val="single" w:color="auto" w:sz="4" w:space="0"/>
              <w:right w:val="single" w:color="auto" w:sz="4" w:space="0"/>
            </w:tcBorders>
            <w:vAlign w:val="center"/>
          </w:tcPr>
          <w:p w14:paraId="090A5C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1140</w:t>
            </w:r>
          </w:p>
        </w:tc>
        <w:tc>
          <w:tcPr>
            <w:tcW w:w="2185" w:type="pct"/>
            <w:tcBorders>
              <w:top w:val="single" w:color="auto" w:sz="4" w:space="0"/>
              <w:left w:val="single" w:color="auto" w:sz="4" w:space="0"/>
              <w:bottom w:val="single" w:color="auto" w:sz="4" w:space="0"/>
              <w:right w:val="single" w:color="auto" w:sz="4" w:space="0"/>
            </w:tcBorders>
            <w:vAlign w:val="center"/>
          </w:tcPr>
          <w:p w14:paraId="6D7F24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国家精品慕课名师讲堂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数学分析（柴俊）</w:t>
            </w:r>
          </w:p>
        </w:tc>
      </w:tr>
      <w:tr w14:paraId="3DDA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B48F7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612</w:t>
            </w:r>
          </w:p>
        </w:tc>
        <w:tc>
          <w:tcPr>
            <w:tcW w:w="1831" w:type="pct"/>
            <w:tcBorders>
              <w:top w:val="single" w:color="auto" w:sz="4" w:space="0"/>
              <w:left w:val="single" w:color="auto" w:sz="4" w:space="0"/>
              <w:bottom w:val="single" w:color="auto" w:sz="4" w:space="0"/>
              <w:right w:val="single" w:color="auto" w:sz="4" w:space="0"/>
            </w:tcBorders>
            <w:vAlign w:val="center"/>
          </w:tcPr>
          <w:p w14:paraId="794AE7D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兼谈数学文化课教学（一）（顾沛）</w:t>
            </w:r>
          </w:p>
        </w:tc>
        <w:tc>
          <w:tcPr>
            <w:tcW w:w="492" w:type="pct"/>
            <w:tcBorders>
              <w:top w:val="single" w:color="auto" w:sz="4" w:space="0"/>
              <w:left w:val="single" w:color="auto" w:sz="4" w:space="0"/>
              <w:bottom w:val="single" w:color="auto" w:sz="4" w:space="0"/>
              <w:right w:val="single" w:color="auto" w:sz="4" w:space="0"/>
            </w:tcBorders>
            <w:vAlign w:val="center"/>
          </w:tcPr>
          <w:p w14:paraId="49AE4D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754</w:t>
            </w:r>
          </w:p>
        </w:tc>
        <w:tc>
          <w:tcPr>
            <w:tcW w:w="2185" w:type="pct"/>
            <w:tcBorders>
              <w:top w:val="single" w:color="auto" w:sz="4" w:space="0"/>
              <w:left w:val="single" w:color="auto" w:sz="4" w:space="0"/>
              <w:bottom w:val="single" w:color="auto" w:sz="4" w:space="0"/>
              <w:right w:val="single" w:color="auto" w:sz="4" w:space="0"/>
            </w:tcBorders>
            <w:vAlign w:val="center"/>
          </w:tcPr>
          <w:p w14:paraId="3ECF9D8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统计学类专业教学与科研能力提升（耿直、房祥忠、李金昌、朱建平）</w:t>
            </w:r>
          </w:p>
        </w:tc>
      </w:tr>
      <w:tr w14:paraId="2E81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2D13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11939</w:t>
            </w:r>
          </w:p>
        </w:tc>
        <w:tc>
          <w:tcPr>
            <w:tcW w:w="1831" w:type="pct"/>
            <w:tcBorders>
              <w:top w:val="single" w:color="auto" w:sz="4" w:space="0"/>
              <w:left w:val="single" w:color="auto" w:sz="4" w:space="0"/>
              <w:bottom w:val="single" w:color="auto" w:sz="4" w:space="0"/>
              <w:right w:val="single" w:color="auto" w:sz="4" w:space="0"/>
            </w:tcBorders>
            <w:vAlign w:val="center"/>
          </w:tcPr>
          <w:p w14:paraId="515E7F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代代相传，努力打造符合时代要求的一流教材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编写工科类《复变函数》教材的几点体会（王绵森）</w:t>
            </w:r>
          </w:p>
        </w:tc>
        <w:tc>
          <w:tcPr>
            <w:tcW w:w="492" w:type="pct"/>
            <w:tcBorders>
              <w:top w:val="single" w:color="auto" w:sz="4" w:space="0"/>
              <w:left w:val="single" w:color="auto" w:sz="4" w:space="0"/>
              <w:bottom w:val="single" w:color="auto" w:sz="4" w:space="0"/>
              <w:right w:val="single" w:color="auto" w:sz="4" w:space="0"/>
            </w:tcBorders>
            <w:vAlign w:val="center"/>
          </w:tcPr>
          <w:p w14:paraId="31591ED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10518</w:t>
            </w:r>
          </w:p>
        </w:tc>
        <w:tc>
          <w:tcPr>
            <w:tcW w:w="2185" w:type="pct"/>
            <w:tcBorders>
              <w:top w:val="single" w:color="auto" w:sz="4" w:space="0"/>
              <w:left w:val="single" w:color="auto" w:sz="4" w:space="0"/>
              <w:bottom w:val="single" w:color="auto" w:sz="4" w:space="0"/>
              <w:right w:val="single" w:color="auto" w:sz="4" w:space="0"/>
            </w:tcBorders>
            <w:vAlign w:val="center"/>
          </w:tcPr>
          <w:p w14:paraId="430193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数学文化课案例剖析6：</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的观点（顾沛）</w:t>
            </w:r>
          </w:p>
        </w:tc>
      </w:tr>
      <w:tr w14:paraId="4A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EF2F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11940</w:t>
            </w:r>
          </w:p>
        </w:tc>
        <w:tc>
          <w:tcPr>
            <w:tcW w:w="1831" w:type="pct"/>
            <w:tcBorders>
              <w:top w:val="single" w:color="auto" w:sz="4" w:space="0"/>
              <w:left w:val="single" w:color="auto" w:sz="4" w:space="0"/>
              <w:bottom w:val="single" w:color="auto" w:sz="4" w:space="0"/>
              <w:right w:val="single" w:color="auto" w:sz="4" w:space="0"/>
            </w:tcBorders>
            <w:vAlign w:val="center"/>
          </w:tcPr>
          <w:p w14:paraId="56EB3811">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使用西安交通大学《复变函数》教材的体会与感悟（吴慧卓）</w:t>
            </w:r>
          </w:p>
        </w:tc>
        <w:tc>
          <w:tcPr>
            <w:tcW w:w="492" w:type="pct"/>
            <w:tcBorders>
              <w:top w:val="single" w:color="auto" w:sz="4" w:space="0"/>
              <w:left w:val="single" w:color="auto" w:sz="4" w:space="0"/>
              <w:bottom w:val="single" w:color="auto" w:sz="4" w:space="0"/>
              <w:right w:val="single" w:color="auto" w:sz="4" w:space="0"/>
            </w:tcBorders>
            <w:vAlign w:val="center"/>
          </w:tcPr>
          <w:p w14:paraId="18D2C3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10872</w:t>
            </w:r>
          </w:p>
        </w:tc>
        <w:tc>
          <w:tcPr>
            <w:tcW w:w="2185" w:type="pct"/>
            <w:tcBorders>
              <w:top w:val="single" w:color="auto" w:sz="4" w:space="0"/>
              <w:left w:val="single" w:color="auto" w:sz="4" w:space="0"/>
              <w:bottom w:val="single" w:color="auto" w:sz="4" w:space="0"/>
              <w:right w:val="single" w:color="auto" w:sz="4" w:space="0"/>
            </w:tcBorders>
            <w:vAlign w:val="center"/>
          </w:tcPr>
          <w:p w14:paraId="68B386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统计学类专业教学质量国家标准</w:t>
            </w:r>
            <w:sdt>
              <w:sdtPr>
                <w:alias w:val="易错词检查"/>
                <w:id w:val="1132542"/>
              </w:sdtPr>
              <w:sdtEndPr>
                <w:rPr>
                  <w:color w:val="000000" w:themeColor="text1"/>
                  <w14:textFill>
                    <w14:solidFill>
                      <w14:schemeClr w14:val="tx1"/>
                    </w14:solidFill>
                  </w14:textFill>
                </w:rPr>
              </w:sdtEndPr>
              <w:sdtContent>
                <w:bookmarkStart w:id="290" w:name="bkReivew1132542"/>
                <w:r>
                  <w:rPr>
                    <w:rFonts w:ascii="Times New Roman" w:hAnsi="Times New Roman" w:eastAsia="仿宋_GB2312" w:cs="Times New Roman"/>
                    <w:color w:val="000000" w:themeColor="text1"/>
                    <w:sz w:val="24"/>
                    <w:szCs w:val="24"/>
                    <w14:textFill>
                      <w14:solidFill>
                        <w14:schemeClr w14:val="tx1"/>
                      </w14:solidFill>
                    </w14:textFill>
                  </w:rPr>
                  <w:t>解读解读</w:t>
                </w:r>
                <w:bookmarkEnd w:id="290"/>
              </w:sdtContent>
            </w:sdt>
            <w:r>
              <w:rPr>
                <w:rFonts w:ascii="Times New Roman" w:hAnsi="Times New Roman" w:eastAsia="仿宋_GB2312" w:cs="Times New Roman"/>
                <w:color w:val="000000" w:themeColor="text1"/>
                <w:sz w:val="24"/>
                <w:szCs w:val="24"/>
                <w14:textFill>
                  <w14:solidFill>
                    <w14:schemeClr w14:val="tx1"/>
                  </w14:solidFill>
                </w14:textFill>
              </w:rPr>
              <w:t>与应用探讨（曾五一）</w:t>
            </w:r>
          </w:p>
        </w:tc>
      </w:tr>
      <w:tr w14:paraId="3BB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896D1B2">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10957</w:t>
            </w:r>
          </w:p>
        </w:tc>
        <w:tc>
          <w:tcPr>
            <w:tcW w:w="1831" w:type="pct"/>
            <w:tcBorders>
              <w:top w:val="single" w:color="auto" w:sz="4" w:space="0"/>
              <w:left w:val="single" w:color="auto" w:sz="4" w:space="0"/>
              <w:bottom w:val="single" w:color="auto" w:sz="4" w:space="0"/>
              <w:right w:val="single" w:color="auto" w:sz="4" w:space="0"/>
            </w:tcBorders>
            <w:vAlign w:val="center"/>
          </w:tcPr>
          <w:p w14:paraId="5CF7821D">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《经济数学-线性代数》在线开放课程建设与混合式教学改革交流（杨文霞）</w:t>
            </w:r>
          </w:p>
        </w:tc>
        <w:tc>
          <w:tcPr>
            <w:tcW w:w="492" w:type="pct"/>
            <w:tcBorders>
              <w:top w:val="single" w:color="auto" w:sz="4" w:space="0"/>
              <w:left w:val="single" w:color="auto" w:sz="4" w:space="0"/>
              <w:bottom w:val="single" w:color="auto" w:sz="4" w:space="0"/>
              <w:right w:val="single" w:color="auto" w:sz="4" w:space="0"/>
            </w:tcBorders>
            <w:vAlign w:val="center"/>
          </w:tcPr>
          <w:p w14:paraId="1E4774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10955</w:t>
            </w:r>
          </w:p>
        </w:tc>
        <w:tc>
          <w:tcPr>
            <w:tcW w:w="2185" w:type="pct"/>
            <w:tcBorders>
              <w:top w:val="single" w:color="auto" w:sz="4" w:space="0"/>
              <w:left w:val="single" w:color="auto" w:sz="4" w:space="0"/>
              <w:bottom w:val="single" w:color="auto" w:sz="4" w:space="0"/>
              <w:right w:val="single" w:color="auto" w:sz="4" w:space="0"/>
            </w:tcBorders>
            <w:vAlign w:val="center"/>
          </w:tcPr>
          <w:p w14:paraId="364622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大学数学课程的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小班翻转，大班混合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混合式教学模式探索（荣腾中）</w:t>
            </w:r>
          </w:p>
        </w:tc>
      </w:tr>
      <w:tr w14:paraId="7301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AF68E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10958</w:t>
            </w:r>
          </w:p>
        </w:tc>
        <w:tc>
          <w:tcPr>
            <w:tcW w:w="1831" w:type="pct"/>
            <w:tcBorders>
              <w:top w:val="single" w:color="auto" w:sz="4" w:space="0"/>
              <w:left w:val="single" w:color="auto" w:sz="4" w:space="0"/>
              <w:bottom w:val="single" w:color="auto" w:sz="4" w:space="0"/>
              <w:right w:val="single" w:color="auto" w:sz="4" w:space="0"/>
            </w:tcBorders>
            <w:vAlign w:val="center"/>
          </w:tcPr>
          <w:p w14:paraId="0FD796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信息技术助力一流课程建设（黄正华）</w:t>
            </w:r>
          </w:p>
        </w:tc>
        <w:tc>
          <w:tcPr>
            <w:tcW w:w="492" w:type="pct"/>
            <w:tcBorders>
              <w:top w:val="single" w:color="auto" w:sz="4" w:space="0"/>
              <w:left w:val="single" w:color="auto" w:sz="4" w:space="0"/>
              <w:bottom w:val="single" w:color="auto" w:sz="4" w:space="0"/>
              <w:right w:val="single" w:color="auto" w:sz="4" w:space="0"/>
            </w:tcBorders>
            <w:vAlign w:val="center"/>
          </w:tcPr>
          <w:p w14:paraId="5CA97E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10963</w:t>
            </w:r>
          </w:p>
        </w:tc>
        <w:tc>
          <w:tcPr>
            <w:tcW w:w="2185" w:type="pct"/>
            <w:tcBorders>
              <w:top w:val="single" w:color="auto" w:sz="4" w:space="0"/>
              <w:left w:val="single" w:color="auto" w:sz="4" w:space="0"/>
              <w:bottom w:val="single" w:color="auto" w:sz="4" w:space="0"/>
              <w:right w:val="single" w:color="auto" w:sz="4" w:space="0"/>
            </w:tcBorders>
            <w:vAlign w:val="center"/>
          </w:tcPr>
          <w:p w14:paraId="6D550DDC">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新工科人才培养大学数学教学改革的实践（黄廷祝）</w:t>
            </w:r>
          </w:p>
        </w:tc>
      </w:tr>
      <w:tr w14:paraId="7EC0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38A63A6">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物理学类课程教学培训（31）</w:t>
            </w:r>
          </w:p>
          <w:p w14:paraId="0F1DA143">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课程群包括大学物理、大学物理实验、力学、热学、光学、电磁学、理论力学、电动力学、量子物理、数学物理方法、计算物理、物理与艺术、计算流体力学、传热学、物理与艺术等课程教学培训。</w:t>
            </w:r>
          </w:p>
        </w:tc>
      </w:tr>
      <w:tr w14:paraId="5FF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3843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w:t>
            </w:r>
          </w:p>
        </w:tc>
        <w:tc>
          <w:tcPr>
            <w:tcW w:w="1831" w:type="pct"/>
            <w:tcBorders>
              <w:top w:val="single" w:color="auto" w:sz="4" w:space="0"/>
              <w:left w:val="single" w:color="auto" w:sz="4" w:space="0"/>
              <w:bottom w:val="single" w:color="auto" w:sz="4" w:space="0"/>
              <w:right w:val="single" w:color="auto" w:sz="4" w:space="0"/>
            </w:tcBorders>
            <w:vAlign w:val="center"/>
          </w:tcPr>
          <w:p w14:paraId="56732E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大学物理（高景）</w:t>
            </w:r>
          </w:p>
        </w:tc>
        <w:tc>
          <w:tcPr>
            <w:tcW w:w="492" w:type="pct"/>
            <w:tcBorders>
              <w:top w:val="single" w:color="auto" w:sz="4" w:space="0"/>
              <w:left w:val="single" w:color="auto" w:sz="4" w:space="0"/>
              <w:bottom w:val="single" w:color="auto" w:sz="4" w:space="0"/>
              <w:right w:val="single" w:color="auto" w:sz="4" w:space="0"/>
            </w:tcBorders>
            <w:vAlign w:val="center"/>
          </w:tcPr>
          <w:p w14:paraId="1BC8568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198</w:t>
            </w:r>
          </w:p>
        </w:tc>
        <w:tc>
          <w:tcPr>
            <w:tcW w:w="2185" w:type="pct"/>
            <w:tcBorders>
              <w:top w:val="single" w:color="auto" w:sz="4" w:space="0"/>
              <w:left w:val="single" w:color="auto" w:sz="4" w:space="0"/>
              <w:bottom w:val="single" w:color="auto" w:sz="4" w:space="0"/>
              <w:right w:val="single" w:color="auto" w:sz="4" w:space="0"/>
            </w:tcBorders>
            <w:vAlign w:val="center"/>
          </w:tcPr>
          <w:p w14:paraId="6FAD21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大学物理（李元杰）</w:t>
            </w:r>
          </w:p>
        </w:tc>
      </w:tr>
      <w:tr w14:paraId="2FB5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E2FC4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w:t>
            </w:r>
          </w:p>
        </w:tc>
        <w:tc>
          <w:tcPr>
            <w:tcW w:w="1831" w:type="pct"/>
            <w:tcBorders>
              <w:top w:val="single" w:color="auto" w:sz="4" w:space="0"/>
              <w:left w:val="single" w:color="auto" w:sz="4" w:space="0"/>
              <w:bottom w:val="single" w:color="auto" w:sz="4" w:space="0"/>
              <w:right w:val="single" w:color="auto" w:sz="4" w:space="0"/>
            </w:tcBorders>
            <w:vAlign w:val="center"/>
          </w:tcPr>
          <w:p w14:paraId="29891A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大学物理实验（霍剑青）</w:t>
            </w:r>
          </w:p>
        </w:tc>
        <w:tc>
          <w:tcPr>
            <w:tcW w:w="492" w:type="pct"/>
            <w:tcBorders>
              <w:top w:val="single" w:color="auto" w:sz="4" w:space="0"/>
              <w:left w:val="single" w:color="auto" w:sz="4" w:space="0"/>
              <w:bottom w:val="single" w:color="auto" w:sz="4" w:space="0"/>
              <w:right w:val="single" w:color="auto" w:sz="4" w:space="0"/>
            </w:tcBorders>
            <w:vAlign w:val="center"/>
          </w:tcPr>
          <w:p w14:paraId="0BBF0A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195</w:t>
            </w:r>
          </w:p>
        </w:tc>
        <w:tc>
          <w:tcPr>
            <w:tcW w:w="2185" w:type="pct"/>
            <w:tcBorders>
              <w:top w:val="single" w:color="auto" w:sz="4" w:space="0"/>
              <w:left w:val="single" w:color="auto" w:sz="4" w:space="0"/>
              <w:bottom w:val="single" w:color="auto" w:sz="4" w:space="0"/>
              <w:right w:val="single" w:color="auto" w:sz="4" w:space="0"/>
            </w:tcBorders>
            <w:vAlign w:val="center"/>
          </w:tcPr>
          <w:p w14:paraId="3B11AA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力学（张汉壮）</w:t>
            </w:r>
          </w:p>
        </w:tc>
      </w:tr>
      <w:tr w14:paraId="4574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B245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w:t>
            </w:r>
          </w:p>
        </w:tc>
        <w:tc>
          <w:tcPr>
            <w:tcW w:w="1831" w:type="pct"/>
            <w:tcBorders>
              <w:top w:val="single" w:color="auto" w:sz="4" w:space="0"/>
              <w:left w:val="single" w:color="auto" w:sz="4" w:space="0"/>
              <w:bottom w:val="single" w:color="auto" w:sz="4" w:space="0"/>
              <w:right w:val="single" w:color="auto" w:sz="4" w:space="0"/>
            </w:tcBorders>
            <w:vAlign w:val="center"/>
          </w:tcPr>
          <w:p w14:paraId="3F162E1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理论力学（李俊峰）</w:t>
            </w:r>
          </w:p>
        </w:tc>
        <w:tc>
          <w:tcPr>
            <w:tcW w:w="492" w:type="pct"/>
            <w:tcBorders>
              <w:top w:val="single" w:color="auto" w:sz="4" w:space="0"/>
              <w:left w:val="single" w:color="auto" w:sz="4" w:space="0"/>
              <w:bottom w:val="single" w:color="auto" w:sz="4" w:space="0"/>
              <w:right w:val="single" w:color="auto" w:sz="4" w:space="0"/>
            </w:tcBorders>
            <w:vAlign w:val="center"/>
          </w:tcPr>
          <w:p w14:paraId="50F208E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262</w:t>
            </w:r>
          </w:p>
        </w:tc>
        <w:tc>
          <w:tcPr>
            <w:tcW w:w="2185" w:type="pct"/>
            <w:tcBorders>
              <w:top w:val="single" w:color="auto" w:sz="4" w:space="0"/>
              <w:left w:val="single" w:color="auto" w:sz="4" w:space="0"/>
              <w:bottom w:val="single" w:color="auto" w:sz="4" w:space="0"/>
              <w:right w:val="single" w:color="auto" w:sz="4" w:space="0"/>
            </w:tcBorders>
            <w:vAlign w:val="center"/>
          </w:tcPr>
          <w:p w14:paraId="704C98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工程力学（施惠基）</w:t>
            </w:r>
          </w:p>
        </w:tc>
      </w:tr>
      <w:tr w14:paraId="2316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F1304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276</w:t>
            </w:r>
          </w:p>
        </w:tc>
        <w:tc>
          <w:tcPr>
            <w:tcW w:w="1831" w:type="pct"/>
            <w:tcBorders>
              <w:top w:val="single" w:color="auto" w:sz="4" w:space="0"/>
              <w:left w:val="single" w:color="auto" w:sz="4" w:space="0"/>
              <w:bottom w:val="single" w:color="auto" w:sz="4" w:space="0"/>
              <w:right w:val="single" w:color="auto" w:sz="4" w:space="0"/>
            </w:tcBorders>
            <w:vAlign w:val="center"/>
          </w:tcPr>
          <w:p w14:paraId="679202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热学（秦允豪）</w:t>
            </w:r>
          </w:p>
        </w:tc>
        <w:tc>
          <w:tcPr>
            <w:tcW w:w="492" w:type="pct"/>
            <w:tcBorders>
              <w:top w:val="single" w:color="auto" w:sz="4" w:space="0"/>
              <w:left w:val="single" w:color="auto" w:sz="4" w:space="0"/>
              <w:bottom w:val="single" w:color="auto" w:sz="4" w:space="0"/>
              <w:right w:val="single" w:color="auto" w:sz="4" w:space="0"/>
            </w:tcBorders>
            <w:vAlign w:val="center"/>
          </w:tcPr>
          <w:p w14:paraId="677B03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229</w:t>
            </w:r>
          </w:p>
        </w:tc>
        <w:tc>
          <w:tcPr>
            <w:tcW w:w="2185" w:type="pct"/>
            <w:tcBorders>
              <w:top w:val="single" w:color="auto" w:sz="4" w:space="0"/>
              <w:left w:val="single" w:color="auto" w:sz="4" w:space="0"/>
              <w:bottom w:val="single" w:color="auto" w:sz="4" w:space="0"/>
              <w:right w:val="single" w:color="auto" w:sz="4" w:space="0"/>
            </w:tcBorders>
            <w:vAlign w:val="center"/>
          </w:tcPr>
          <w:p w14:paraId="753C3D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光学（蔡履中）</w:t>
            </w:r>
          </w:p>
        </w:tc>
      </w:tr>
      <w:tr w14:paraId="19BB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9962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w:t>
            </w:r>
          </w:p>
        </w:tc>
        <w:tc>
          <w:tcPr>
            <w:tcW w:w="1831" w:type="pct"/>
            <w:tcBorders>
              <w:top w:val="single" w:color="auto" w:sz="4" w:space="0"/>
              <w:left w:val="single" w:color="auto" w:sz="4" w:space="0"/>
              <w:bottom w:val="single" w:color="auto" w:sz="4" w:space="0"/>
              <w:right w:val="single" w:color="auto" w:sz="4" w:space="0"/>
            </w:tcBorders>
            <w:vAlign w:val="center"/>
          </w:tcPr>
          <w:p w14:paraId="4E6015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电磁学（王稼军）</w:t>
            </w:r>
          </w:p>
        </w:tc>
        <w:tc>
          <w:tcPr>
            <w:tcW w:w="492" w:type="pct"/>
            <w:tcBorders>
              <w:top w:val="single" w:color="auto" w:sz="4" w:space="0"/>
              <w:left w:val="single" w:color="auto" w:sz="4" w:space="0"/>
              <w:bottom w:val="single" w:color="auto" w:sz="4" w:space="0"/>
              <w:right w:val="single" w:color="auto" w:sz="4" w:space="0"/>
            </w:tcBorders>
            <w:vAlign w:val="center"/>
          </w:tcPr>
          <w:p w14:paraId="5728AF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138</w:t>
            </w:r>
          </w:p>
        </w:tc>
        <w:tc>
          <w:tcPr>
            <w:tcW w:w="2185" w:type="pct"/>
            <w:tcBorders>
              <w:top w:val="single" w:color="auto" w:sz="4" w:space="0"/>
              <w:left w:val="single" w:color="auto" w:sz="4" w:space="0"/>
              <w:bottom w:val="single" w:color="auto" w:sz="4" w:space="0"/>
              <w:right w:val="single" w:color="auto" w:sz="4" w:space="0"/>
            </w:tcBorders>
            <w:vAlign w:val="center"/>
          </w:tcPr>
          <w:p w14:paraId="4EE747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数学物理方法（姚端正、吴崇试）</w:t>
            </w:r>
          </w:p>
        </w:tc>
      </w:tr>
      <w:tr w14:paraId="3C8F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F7811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419</w:t>
            </w:r>
          </w:p>
        </w:tc>
        <w:tc>
          <w:tcPr>
            <w:tcW w:w="1831" w:type="pct"/>
            <w:tcBorders>
              <w:top w:val="single" w:color="auto" w:sz="4" w:space="0"/>
              <w:left w:val="single" w:color="auto" w:sz="4" w:space="0"/>
              <w:bottom w:val="single" w:color="auto" w:sz="4" w:space="0"/>
              <w:right w:val="single" w:color="auto" w:sz="4" w:space="0"/>
            </w:tcBorders>
            <w:vAlign w:val="center"/>
          </w:tcPr>
          <w:p w14:paraId="7C4B66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量子物理（王笑君）</w:t>
            </w:r>
          </w:p>
        </w:tc>
        <w:tc>
          <w:tcPr>
            <w:tcW w:w="492" w:type="pct"/>
            <w:tcBorders>
              <w:top w:val="single" w:color="auto" w:sz="4" w:space="0"/>
              <w:left w:val="single" w:color="auto" w:sz="4" w:space="0"/>
              <w:bottom w:val="single" w:color="auto" w:sz="4" w:space="0"/>
              <w:right w:val="single" w:color="auto" w:sz="4" w:space="0"/>
            </w:tcBorders>
            <w:vAlign w:val="center"/>
          </w:tcPr>
          <w:p w14:paraId="73B871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w:t>
            </w:r>
          </w:p>
        </w:tc>
        <w:tc>
          <w:tcPr>
            <w:tcW w:w="2185" w:type="pct"/>
            <w:tcBorders>
              <w:top w:val="single" w:color="auto" w:sz="4" w:space="0"/>
              <w:left w:val="single" w:color="auto" w:sz="4" w:space="0"/>
              <w:bottom w:val="single" w:color="auto" w:sz="4" w:space="0"/>
              <w:right w:val="single" w:color="auto" w:sz="4" w:space="0"/>
            </w:tcBorders>
            <w:vAlign w:val="center"/>
          </w:tcPr>
          <w:p w14:paraId="05EEFDE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量子力学（庄鹏飞）</w:t>
            </w:r>
          </w:p>
        </w:tc>
      </w:tr>
      <w:tr w14:paraId="057D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1E1D6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452</w:t>
            </w:r>
          </w:p>
        </w:tc>
        <w:tc>
          <w:tcPr>
            <w:tcW w:w="1831" w:type="pct"/>
            <w:tcBorders>
              <w:top w:val="single" w:color="auto" w:sz="4" w:space="0"/>
              <w:left w:val="single" w:color="auto" w:sz="4" w:space="0"/>
              <w:bottom w:val="single" w:color="auto" w:sz="4" w:space="0"/>
              <w:right w:val="single" w:color="auto" w:sz="4" w:space="0"/>
            </w:tcBorders>
            <w:vAlign w:val="center"/>
          </w:tcPr>
          <w:p w14:paraId="2FF92E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电动力学（杨传路）</w:t>
            </w:r>
          </w:p>
        </w:tc>
        <w:tc>
          <w:tcPr>
            <w:tcW w:w="492" w:type="pct"/>
            <w:tcBorders>
              <w:top w:val="single" w:color="auto" w:sz="4" w:space="0"/>
              <w:left w:val="single" w:color="auto" w:sz="4" w:space="0"/>
              <w:bottom w:val="single" w:color="auto" w:sz="4" w:space="0"/>
              <w:right w:val="single" w:color="auto" w:sz="4" w:space="0"/>
            </w:tcBorders>
            <w:vAlign w:val="center"/>
          </w:tcPr>
          <w:p w14:paraId="058A92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223</w:t>
            </w:r>
          </w:p>
        </w:tc>
        <w:tc>
          <w:tcPr>
            <w:tcW w:w="2185" w:type="pct"/>
            <w:tcBorders>
              <w:top w:val="single" w:color="auto" w:sz="4" w:space="0"/>
              <w:left w:val="single" w:color="auto" w:sz="4" w:space="0"/>
              <w:bottom w:val="single" w:color="auto" w:sz="4" w:space="0"/>
              <w:right w:val="single" w:color="auto" w:sz="4" w:space="0"/>
            </w:tcBorders>
            <w:vAlign w:val="center"/>
          </w:tcPr>
          <w:p w14:paraId="301735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计算物理（彭芳麟）</w:t>
            </w:r>
          </w:p>
        </w:tc>
      </w:tr>
      <w:tr w14:paraId="6098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58F04F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220</w:t>
            </w:r>
          </w:p>
        </w:tc>
        <w:tc>
          <w:tcPr>
            <w:tcW w:w="1831" w:type="pct"/>
            <w:tcBorders>
              <w:top w:val="single" w:color="auto" w:sz="4" w:space="0"/>
              <w:left w:val="single" w:color="auto" w:sz="4" w:space="0"/>
              <w:bottom w:val="single" w:color="auto" w:sz="4" w:space="0"/>
              <w:right w:val="single" w:color="auto" w:sz="4" w:space="0"/>
            </w:tcBorders>
            <w:vAlign w:val="center"/>
          </w:tcPr>
          <w:p w14:paraId="4ABDB6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物理与艺术（施大宁）</w:t>
            </w:r>
          </w:p>
        </w:tc>
        <w:tc>
          <w:tcPr>
            <w:tcW w:w="492" w:type="pct"/>
            <w:tcBorders>
              <w:top w:val="single" w:color="auto" w:sz="4" w:space="0"/>
              <w:left w:val="single" w:color="auto" w:sz="4" w:space="0"/>
              <w:bottom w:val="single" w:color="auto" w:sz="4" w:space="0"/>
              <w:right w:val="single" w:color="auto" w:sz="4" w:space="0"/>
            </w:tcBorders>
            <w:vAlign w:val="center"/>
          </w:tcPr>
          <w:p w14:paraId="6B0B0B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447</w:t>
            </w:r>
          </w:p>
        </w:tc>
        <w:tc>
          <w:tcPr>
            <w:tcW w:w="2185" w:type="pct"/>
            <w:tcBorders>
              <w:top w:val="single" w:color="auto" w:sz="4" w:space="0"/>
              <w:left w:val="single" w:color="auto" w:sz="4" w:space="0"/>
              <w:bottom w:val="single" w:color="auto" w:sz="4" w:space="0"/>
              <w:right w:val="single" w:color="auto" w:sz="4" w:space="0"/>
            </w:tcBorders>
            <w:vAlign w:val="center"/>
          </w:tcPr>
          <w:p w14:paraId="21C6BE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热力学统计物理（段文山）</w:t>
            </w:r>
          </w:p>
        </w:tc>
      </w:tr>
      <w:tr w14:paraId="0796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9E17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92</w:t>
            </w:r>
          </w:p>
        </w:tc>
        <w:tc>
          <w:tcPr>
            <w:tcW w:w="1831" w:type="pct"/>
            <w:tcBorders>
              <w:top w:val="single" w:color="auto" w:sz="4" w:space="0"/>
              <w:left w:val="single" w:color="auto" w:sz="4" w:space="0"/>
              <w:bottom w:val="single" w:color="auto" w:sz="4" w:space="0"/>
              <w:right w:val="single" w:color="auto" w:sz="4" w:space="0"/>
            </w:tcBorders>
            <w:vAlign w:val="center"/>
          </w:tcPr>
          <w:p w14:paraId="7FF641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传热学（姜培学）</w:t>
            </w:r>
          </w:p>
        </w:tc>
        <w:tc>
          <w:tcPr>
            <w:tcW w:w="492" w:type="pct"/>
            <w:tcBorders>
              <w:top w:val="single" w:color="auto" w:sz="4" w:space="0"/>
              <w:left w:val="single" w:color="auto" w:sz="4" w:space="0"/>
              <w:bottom w:val="single" w:color="auto" w:sz="4" w:space="0"/>
              <w:right w:val="single" w:color="auto" w:sz="4" w:space="0"/>
            </w:tcBorders>
            <w:vAlign w:val="center"/>
          </w:tcPr>
          <w:p w14:paraId="2543C0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909</w:t>
            </w:r>
          </w:p>
        </w:tc>
        <w:tc>
          <w:tcPr>
            <w:tcW w:w="2185" w:type="pct"/>
            <w:tcBorders>
              <w:top w:val="single" w:color="auto" w:sz="4" w:space="0"/>
              <w:left w:val="single" w:color="auto" w:sz="4" w:space="0"/>
              <w:bottom w:val="single" w:color="auto" w:sz="4" w:space="0"/>
              <w:right w:val="single" w:color="auto" w:sz="4" w:space="0"/>
            </w:tcBorders>
            <w:vAlign w:val="center"/>
          </w:tcPr>
          <w:p w14:paraId="332AAF60">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计算流体力学（李新亮）</w:t>
            </w:r>
          </w:p>
        </w:tc>
      </w:tr>
      <w:tr w14:paraId="3667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472C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10956</w:t>
            </w:r>
          </w:p>
        </w:tc>
        <w:tc>
          <w:tcPr>
            <w:tcW w:w="1831" w:type="pct"/>
            <w:tcBorders>
              <w:top w:val="single" w:color="auto" w:sz="4" w:space="0"/>
              <w:left w:val="single" w:color="auto" w:sz="4" w:space="0"/>
              <w:bottom w:val="single" w:color="auto" w:sz="4" w:space="0"/>
              <w:right w:val="single" w:color="auto" w:sz="4" w:space="0"/>
            </w:tcBorders>
            <w:vAlign w:val="center"/>
          </w:tcPr>
          <w:p w14:paraId="6E8AA3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教育信息化背景下一流课程的建设与实践（胡涛）</w:t>
            </w:r>
          </w:p>
        </w:tc>
        <w:tc>
          <w:tcPr>
            <w:tcW w:w="492" w:type="pct"/>
            <w:tcBorders>
              <w:top w:val="single" w:color="auto" w:sz="4" w:space="0"/>
              <w:left w:val="single" w:color="auto" w:sz="4" w:space="0"/>
              <w:bottom w:val="single" w:color="auto" w:sz="4" w:space="0"/>
              <w:right w:val="single" w:color="auto" w:sz="4" w:space="0"/>
            </w:tcBorders>
            <w:vAlign w:val="center"/>
          </w:tcPr>
          <w:p w14:paraId="57BC86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10964</w:t>
            </w:r>
          </w:p>
        </w:tc>
        <w:tc>
          <w:tcPr>
            <w:tcW w:w="2185" w:type="pct"/>
            <w:tcBorders>
              <w:top w:val="single" w:color="auto" w:sz="4" w:space="0"/>
              <w:left w:val="single" w:color="auto" w:sz="4" w:space="0"/>
              <w:bottom w:val="single" w:color="auto" w:sz="4" w:space="0"/>
              <w:right w:val="single" w:color="auto" w:sz="4" w:space="0"/>
            </w:tcBorders>
            <w:vAlign w:val="center"/>
          </w:tcPr>
          <w:p w14:paraId="769352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深化课程建设，践行育人使命</w:t>
            </w:r>
          </w:p>
          <w:p w14:paraId="0CD3DA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（张汉壮）</w:t>
            </w:r>
          </w:p>
        </w:tc>
      </w:tr>
      <w:tr w14:paraId="13B3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2FDFB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11822</w:t>
            </w:r>
          </w:p>
        </w:tc>
        <w:tc>
          <w:tcPr>
            <w:tcW w:w="1831" w:type="pct"/>
            <w:tcBorders>
              <w:top w:val="single" w:color="auto" w:sz="4" w:space="0"/>
              <w:left w:val="single" w:color="auto" w:sz="4" w:space="0"/>
              <w:bottom w:val="single" w:color="auto" w:sz="4" w:space="0"/>
              <w:right w:val="single" w:color="auto" w:sz="4" w:space="0"/>
            </w:tcBorders>
            <w:vAlign w:val="center"/>
          </w:tcPr>
          <w:p w14:paraId="70A746B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新时代的《大学物理》</w:t>
            </w:r>
          </w:p>
          <w:p w14:paraId="5C512B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（王青）</w:t>
            </w:r>
          </w:p>
        </w:tc>
        <w:tc>
          <w:tcPr>
            <w:tcW w:w="492" w:type="pct"/>
            <w:tcBorders>
              <w:top w:val="single" w:color="auto" w:sz="4" w:space="0"/>
              <w:left w:val="single" w:color="auto" w:sz="4" w:space="0"/>
              <w:bottom w:val="single" w:color="auto" w:sz="4" w:space="0"/>
              <w:right w:val="single" w:color="auto" w:sz="4" w:space="0"/>
            </w:tcBorders>
            <w:vAlign w:val="center"/>
          </w:tcPr>
          <w:p w14:paraId="30EE92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11823</w:t>
            </w:r>
          </w:p>
        </w:tc>
        <w:tc>
          <w:tcPr>
            <w:tcW w:w="2185" w:type="pct"/>
            <w:tcBorders>
              <w:top w:val="single" w:color="auto" w:sz="4" w:space="0"/>
              <w:left w:val="single" w:color="auto" w:sz="4" w:space="0"/>
              <w:bottom w:val="single" w:color="auto" w:sz="4" w:space="0"/>
              <w:right w:val="single" w:color="auto" w:sz="4" w:space="0"/>
            </w:tcBorders>
            <w:vAlign w:val="center"/>
          </w:tcPr>
          <w:p w14:paraId="4B7647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马文蔚《物理学》成长经历兼谈启发式教学的实践（周雨青）</w:t>
            </w:r>
          </w:p>
        </w:tc>
      </w:tr>
      <w:tr w14:paraId="0A9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3D9F3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11824</w:t>
            </w:r>
          </w:p>
        </w:tc>
        <w:tc>
          <w:tcPr>
            <w:tcW w:w="1831" w:type="pct"/>
            <w:tcBorders>
              <w:top w:val="single" w:color="auto" w:sz="4" w:space="0"/>
              <w:left w:val="single" w:color="auto" w:sz="4" w:space="0"/>
              <w:bottom w:val="single" w:color="auto" w:sz="4" w:space="0"/>
              <w:right w:val="single" w:color="auto" w:sz="4" w:space="0"/>
            </w:tcBorders>
            <w:vAlign w:val="center"/>
          </w:tcPr>
          <w:p w14:paraId="3B5F5B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以《物理学》系列教材和配套资源为支撑的课程建设（董科）</w:t>
            </w:r>
          </w:p>
        </w:tc>
        <w:tc>
          <w:tcPr>
            <w:tcW w:w="492" w:type="pct"/>
            <w:tcBorders>
              <w:top w:val="single" w:color="auto" w:sz="4" w:space="0"/>
              <w:left w:val="single" w:color="auto" w:sz="4" w:space="0"/>
              <w:bottom w:val="single" w:color="auto" w:sz="4" w:space="0"/>
              <w:right w:val="single" w:color="auto" w:sz="4" w:space="0"/>
            </w:tcBorders>
            <w:vAlign w:val="center"/>
          </w:tcPr>
          <w:p w14:paraId="544AF9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11825</w:t>
            </w:r>
          </w:p>
        </w:tc>
        <w:tc>
          <w:tcPr>
            <w:tcW w:w="2185" w:type="pct"/>
            <w:tcBorders>
              <w:top w:val="single" w:color="auto" w:sz="4" w:space="0"/>
              <w:left w:val="single" w:color="auto" w:sz="4" w:space="0"/>
              <w:bottom w:val="single" w:color="auto" w:sz="4" w:space="0"/>
              <w:right w:val="single" w:color="auto" w:sz="4" w:space="0"/>
            </w:tcBorders>
            <w:vAlign w:val="center"/>
          </w:tcPr>
          <w:p w14:paraId="5B41E9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《物理学原理在工程技术中的应用》助力大学物理教学（董科）</w:t>
            </w:r>
          </w:p>
        </w:tc>
      </w:tr>
      <w:tr w14:paraId="463C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7A0E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11826</w:t>
            </w:r>
          </w:p>
        </w:tc>
        <w:tc>
          <w:tcPr>
            <w:tcW w:w="1831" w:type="pct"/>
            <w:tcBorders>
              <w:top w:val="single" w:color="auto" w:sz="4" w:space="0"/>
              <w:left w:val="single" w:color="auto" w:sz="4" w:space="0"/>
              <w:bottom w:val="single" w:color="auto" w:sz="4" w:space="0"/>
              <w:right w:val="single" w:color="auto" w:sz="4" w:space="0"/>
            </w:tcBorders>
            <w:vAlign w:val="center"/>
          </w:tcPr>
          <w:p w14:paraId="388129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从笔端到耳畔的历练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大学物理知识点的课堂讲解（庞海荣）</w:t>
            </w:r>
          </w:p>
        </w:tc>
        <w:tc>
          <w:tcPr>
            <w:tcW w:w="492" w:type="pct"/>
            <w:tcBorders>
              <w:top w:val="single" w:color="auto" w:sz="4" w:space="0"/>
              <w:left w:val="single" w:color="auto" w:sz="4" w:space="0"/>
              <w:bottom w:val="single" w:color="auto" w:sz="4" w:space="0"/>
              <w:right w:val="single" w:color="auto" w:sz="4" w:space="0"/>
            </w:tcBorders>
            <w:vAlign w:val="center"/>
          </w:tcPr>
          <w:p w14:paraId="4E1691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11827</w:t>
            </w:r>
          </w:p>
        </w:tc>
        <w:tc>
          <w:tcPr>
            <w:tcW w:w="2185" w:type="pct"/>
            <w:tcBorders>
              <w:top w:val="single" w:color="auto" w:sz="4" w:space="0"/>
              <w:left w:val="single" w:color="auto" w:sz="4" w:space="0"/>
              <w:bottom w:val="single" w:color="auto" w:sz="4" w:space="0"/>
              <w:right w:val="single" w:color="auto" w:sz="4" w:space="0"/>
            </w:tcBorders>
            <w:vAlign w:val="center"/>
          </w:tcPr>
          <w:p w14:paraId="52CE0F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新工科背景下的物理课程衔接和思维提升（彭毅）</w:t>
            </w:r>
          </w:p>
        </w:tc>
      </w:tr>
      <w:tr w14:paraId="58E9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B2858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11828</w:t>
            </w:r>
          </w:p>
        </w:tc>
        <w:tc>
          <w:tcPr>
            <w:tcW w:w="1831" w:type="pct"/>
            <w:tcBorders>
              <w:top w:val="single" w:color="auto" w:sz="4" w:space="0"/>
              <w:left w:val="single" w:color="auto" w:sz="4" w:space="0"/>
              <w:bottom w:val="single" w:color="auto" w:sz="4" w:space="0"/>
              <w:right w:val="single" w:color="auto" w:sz="4" w:space="0"/>
            </w:tcBorders>
            <w:vAlign w:val="center"/>
          </w:tcPr>
          <w:p w14:paraId="25D91E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围绕《物理学》教</w:t>
            </w:r>
            <w:sdt>
              <w:sdtPr>
                <w:rPr>
                  <w:color w:val="000000" w:themeColor="text1"/>
                  <w14:textFill>
                    <w14:solidFill>
                      <w14:schemeClr w14:val="tx1"/>
                    </w14:solidFill>
                  </w14:textFill>
                </w:rPr>
                <w:alias w:val="标点符号检查"/>
                <w:id w:val="2063651"/>
              </w:sdtPr>
              <w:sdtEndPr>
                <w:rPr>
                  <w:color w:val="000000" w:themeColor="text1"/>
                  <w14:textFill>
                    <w14:solidFill>
                      <w14:schemeClr w14:val="tx1"/>
                    </w14:solidFill>
                  </w14:textFill>
                </w:rPr>
              </w:sdtEndPr>
              <w:sdtContent>
                <w:bookmarkStart w:id="291" w:name="bkReivew2063651"/>
                <w:r>
                  <w:rPr>
                    <w:rFonts w:ascii="Times New Roman" w:hAnsi="Times New Roman" w:eastAsia="仿宋_GB2312" w:cs="Times New Roman"/>
                    <w:color w:val="000000" w:themeColor="text1"/>
                    <w:sz w:val="24"/>
                    <w:szCs w:val="24"/>
                    <w14:textFill>
                      <w14:solidFill>
                        <w14:schemeClr w14:val="tx1"/>
                      </w14:solidFill>
                    </w14:textFill>
                  </w:rPr>
                  <w:t>材</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eastAsia" w:ascii="Times New Roman" w:hAnsi="Times New Roman" w:eastAsia="仿宋_GB2312" w:cs="Times New Roman"/>
                    <w:color w:val="000000" w:themeColor="text1"/>
                    <w:sz w:val="24"/>
                    <w:szCs w:val="24"/>
                    <w14:textFill>
                      <w14:solidFill>
                        <w14:schemeClr w14:val="tx1"/>
                      </w14:solidFill>
                    </w14:textFill>
                  </w:rPr>
                  <w:t>“</w:t>
                </w:r>
                <w:bookmarkEnd w:id="291"/>
              </w:sdtContent>
            </w:sdt>
            <w:r>
              <w:rPr>
                <w:rFonts w:ascii="Times New Roman" w:hAnsi="Times New Roman" w:eastAsia="仿宋_GB2312" w:cs="Times New Roman"/>
                <w:color w:val="000000" w:themeColor="text1"/>
                <w:sz w:val="24"/>
                <w:szCs w:val="24"/>
                <w14:textFill>
                  <w14:solidFill>
                    <w14:schemeClr w14:val="tx1"/>
                  </w14:solidFill>
                </w14:textFill>
              </w:rPr>
              <w:t>大学物理</w:t>
            </w:r>
            <w:sdt>
              <w:sdtPr>
                <w:rPr>
                  <w:color w:val="000000" w:themeColor="text1"/>
                  <w14:textFill>
                    <w14:solidFill>
                      <w14:schemeClr w14:val="tx1"/>
                    </w14:solidFill>
                  </w14:textFill>
                </w:rPr>
                <w:alias w:val="标点符号检查"/>
                <w:id w:val="3002625"/>
              </w:sdtPr>
              <w:sdtEndPr>
                <w:rPr>
                  <w:color w:val="000000" w:themeColor="text1"/>
                  <w14:textFill>
                    <w14:solidFill>
                      <w14:schemeClr w14:val="tx1"/>
                    </w14:solidFill>
                  </w14:textFill>
                </w:rPr>
              </w:sdtEndPr>
              <w:sdtContent>
                <w:bookmarkStart w:id="292" w:name="bkReivew3002625"/>
                <w:r>
                  <w:rPr>
                    <w:rFonts w:hint="eastAsia" w:ascii="Times New Roman" w:hAnsi="Times New Roman" w:eastAsia="仿宋_GB2312" w:cs="Times New Roman"/>
                    <w:color w:val="000000" w:themeColor="text1"/>
                    <w:sz w:val="24"/>
                    <w:szCs w:val="24"/>
                    <w14:textFill>
                      <w14:solidFill>
                        <w14:schemeClr w14:val="tx1"/>
                      </w14:solidFill>
                    </w14:textFill>
                  </w:rPr>
                  <w:t>”</w:t>
                </w:r>
                <w:bookmarkEnd w:id="292"/>
              </w:sdtContent>
            </w:sdt>
            <w:r>
              <w:rPr>
                <w:rFonts w:ascii="Times New Roman" w:hAnsi="Times New Roman" w:eastAsia="仿宋_GB2312" w:cs="Times New Roman"/>
                <w:color w:val="000000" w:themeColor="text1"/>
                <w:sz w:val="24"/>
                <w:szCs w:val="24"/>
                <w14:textFill>
                  <w14:solidFill>
                    <w14:schemeClr w14:val="tx1"/>
                  </w14:solidFill>
                </w14:textFill>
              </w:rPr>
              <w:t>课程开展混合式教学的探索与实践（张建锋）</w:t>
            </w:r>
          </w:p>
        </w:tc>
        <w:tc>
          <w:tcPr>
            <w:tcW w:w="492" w:type="pct"/>
            <w:tcBorders>
              <w:top w:val="single" w:color="auto" w:sz="4" w:space="0"/>
              <w:left w:val="single" w:color="auto" w:sz="4" w:space="0"/>
              <w:bottom w:val="single" w:color="auto" w:sz="4" w:space="0"/>
              <w:right w:val="single" w:color="auto" w:sz="4" w:space="0"/>
            </w:tcBorders>
            <w:vAlign w:val="center"/>
          </w:tcPr>
          <w:p w14:paraId="156AED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11829</w:t>
            </w:r>
          </w:p>
        </w:tc>
        <w:tc>
          <w:tcPr>
            <w:tcW w:w="2185" w:type="pct"/>
            <w:tcBorders>
              <w:top w:val="single" w:color="auto" w:sz="4" w:space="0"/>
              <w:left w:val="single" w:color="auto" w:sz="4" w:space="0"/>
              <w:bottom w:val="single" w:color="auto" w:sz="4" w:space="0"/>
              <w:right w:val="single" w:color="auto" w:sz="4" w:space="0"/>
            </w:tcBorders>
            <w:vAlign w:val="center"/>
          </w:tcPr>
          <w:p w14:paraId="42307A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马文蔚《物理学》教材助力综合类院校提升大学物理教学（李鹏）</w:t>
            </w:r>
          </w:p>
        </w:tc>
      </w:tr>
      <w:tr w14:paraId="4B2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9B9EE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11830</w:t>
            </w:r>
          </w:p>
        </w:tc>
        <w:tc>
          <w:tcPr>
            <w:tcW w:w="1831" w:type="pct"/>
            <w:tcBorders>
              <w:top w:val="single" w:color="auto" w:sz="4" w:space="0"/>
              <w:left w:val="single" w:color="auto" w:sz="4" w:space="0"/>
              <w:bottom w:val="single" w:color="auto" w:sz="4" w:space="0"/>
              <w:right w:val="single" w:color="auto" w:sz="4" w:space="0"/>
            </w:tcBorders>
            <w:vAlign w:val="center"/>
          </w:tcPr>
          <w:p w14:paraId="0D0B7C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大学物理课程思政的案例设计与教学指南（张勇）</w:t>
            </w:r>
          </w:p>
        </w:tc>
        <w:tc>
          <w:tcPr>
            <w:tcW w:w="492" w:type="pct"/>
            <w:tcBorders>
              <w:top w:val="single" w:color="auto" w:sz="4" w:space="0"/>
              <w:left w:val="single" w:color="auto" w:sz="4" w:space="0"/>
              <w:bottom w:val="single" w:color="auto" w:sz="4" w:space="0"/>
              <w:right w:val="single" w:color="auto" w:sz="4" w:space="0"/>
            </w:tcBorders>
            <w:vAlign w:val="center"/>
          </w:tcPr>
          <w:p w14:paraId="0CB50E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11831</w:t>
            </w:r>
          </w:p>
        </w:tc>
        <w:tc>
          <w:tcPr>
            <w:tcW w:w="2185" w:type="pct"/>
            <w:tcBorders>
              <w:top w:val="single" w:color="auto" w:sz="4" w:space="0"/>
              <w:left w:val="single" w:color="auto" w:sz="4" w:space="0"/>
              <w:bottom w:val="single" w:color="auto" w:sz="4" w:space="0"/>
              <w:right w:val="single" w:color="auto" w:sz="4" w:space="0"/>
            </w:tcBorders>
            <w:vAlign w:val="center"/>
          </w:tcPr>
          <w:p w14:paraId="18ECB0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利用雨课堂充分发挥《物理学》教材的作用（刘甦）</w:t>
            </w:r>
          </w:p>
        </w:tc>
      </w:tr>
      <w:tr w14:paraId="1FA2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1271D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11782</w:t>
            </w:r>
          </w:p>
        </w:tc>
        <w:tc>
          <w:tcPr>
            <w:tcW w:w="1831" w:type="pct"/>
            <w:tcBorders>
              <w:top w:val="single" w:color="auto" w:sz="4" w:space="0"/>
              <w:left w:val="single" w:color="auto" w:sz="4" w:space="0"/>
              <w:bottom w:val="single" w:color="auto" w:sz="4" w:space="0"/>
              <w:right w:val="single" w:color="auto" w:sz="4" w:space="0"/>
            </w:tcBorders>
            <w:vAlign w:val="center"/>
          </w:tcPr>
          <w:p w14:paraId="249CC2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高校物理基础课教学与创新（宋庆功）</w:t>
            </w:r>
          </w:p>
        </w:tc>
        <w:tc>
          <w:tcPr>
            <w:tcW w:w="492" w:type="pct"/>
            <w:tcBorders>
              <w:top w:val="single" w:color="auto" w:sz="4" w:space="0"/>
              <w:left w:val="single" w:color="auto" w:sz="4" w:space="0"/>
              <w:bottom w:val="single" w:color="auto" w:sz="4" w:space="0"/>
              <w:right w:val="single" w:color="auto" w:sz="4" w:space="0"/>
            </w:tcBorders>
            <w:vAlign w:val="center"/>
          </w:tcPr>
          <w:p w14:paraId="2CF007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0F6137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4D2F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8CB91A">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化学类、化工类课程教学培训（39）</w:t>
            </w:r>
          </w:p>
          <w:p w14:paraId="4EA5E42D">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color w:val="000000" w:themeColor="text1"/>
                <w:sz w:val="24"/>
                <w:szCs w:val="24"/>
                <w14:textFill>
                  <w14:solidFill>
                    <w14:schemeClr w14:val="tx1"/>
                  </w14:solidFill>
                </w14:textFill>
              </w:rPr>
              <w:t>课程群包括大学化学、大学化学实验、基础化学、无机化学、有机化学及实验、分析化学及实验、物理化学、结构化学、高分子化学、高分子物理学、有机波谱分析、化工原理、化工设计、化工热力学等课程教学培训。</w:t>
            </w:r>
          </w:p>
        </w:tc>
      </w:tr>
      <w:tr w14:paraId="6802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CF50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w:t>
            </w:r>
          </w:p>
        </w:tc>
        <w:tc>
          <w:tcPr>
            <w:tcW w:w="1831" w:type="pct"/>
            <w:tcBorders>
              <w:top w:val="single" w:color="auto" w:sz="4" w:space="0"/>
              <w:left w:val="single" w:color="auto" w:sz="4" w:space="0"/>
              <w:bottom w:val="single" w:color="auto" w:sz="4" w:space="0"/>
              <w:right w:val="single" w:color="auto" w:sz="4" w:space="0"/>
            </w:tcBorders>
            <w:vAlign w:val="center"/>
          </w:tcPr>
          <w:p w14:paraId="0557AD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大学化学（强亮生）</w:t>
            </w:r>
          </w:p>
        </w:tc>
        <w:tc>
          <w:tcPr>
            <w:tcW w:w="492" w:type="pct"/>
            <w:tcBorders>
              <w:top w:val="single" w:color="auto" w:sz="4" w:space="0"/>
              <w:left w:val="single" w:color="auto" w:sz="4" w:space="0"/>
              <w:bottom w:val="single" w:color="auto" w:sz="4" w:space="0"/>
              <w:right w:val="single" w:color="auto" w:sz="4" w:space="0"/>
            </w:tcBorders>
            <w:vAlign w:val="center"/>
          </w:tcPr>
          <w:p w14:paraId="0FA53C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230</w:t>
            </w:r>
          </w:p>
        </w:tc>
        <w:tc>
          <w:tcPr>
            <w:tcW w:w="2185" w:type="pct"/>
            <w:tcBorders>
              <w:top w:val="single" w:color="auto" w:sz="4" w:space="0"/>
              <w:left w:val="single" w:color="auto" w:sz="4" w:space="0"/>
              <w:bottom w:val="single" w:color="auto" w:sz="4" w:space="0"/>
              <w:right w:val="single" w:color="auto" w:sz="4" w:space="0"/>
            </w:tcBorders>
            <w:vAlign w:val="center"/>
          </w:tcPr>
          <w:p w14:paraId="512087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基础化学（陈恒武、杨宏孝、高占先、张丽丹）</w:t>
            </w:r>
          </w:p>
        </w:tc>
      </w:tr>
      <w:tr w14:paraId="420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4583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460</w:t>
            </w:r>
          </w:p>
        </w:tc>
        <w:tc>
          <w:tcPr>
            <w:tcW w:w="1831" w:type="pct"/>
            <w:tcBorders>
              <w:top w:val="single" w:color="auto" w:sz="4" w:space="0"/>
              <w:left w:val="single" w:color="auto" w:sz="4" w:space="0"/>
              <w:bottom w:val="single" w:color="auto" w:sz="4" w:space="0"/>
              <w:right w:val="single" w:color="auto" w:sz="4" w:space="0"/>
            </w:tcBorders>
            <w:vAlign w:val="center"/>
          </w:tcPr>
          <w:p w14:paraId="38E2FF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大学化学实验（张丽丹）</w:t>
            </w:r>
          </w:p>
        </w:tc>
        <w:tc>
          <w:tcPr>
            <w:tcW w:w="492" w:type="pct"/>
            <w:tcBorders>
              <w:top w:val="single" w:color="auto" w:sz="4" w:space="0"/>
              <w:left w:val="single" w:color="auto" w:sz="4" w:space="0"/>
              <w:bottom w:val="single" w:color="auto" w:sz="4" w:space="0"/>
              <w:right w:val="single" w:color="auto" w:sz="4" w:space="0"/>
            </w:tcBorders>
            <w:vAlign w:val="center"/>
          </w:tcPr>
          <w:p w14:paraId="777C3A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w:t>
            </w:r>
          </w:p>
        </w:tc>
        <w:tc>
          <w:tcPr>
            <w:tcW w:w="2185" w:type="pct"/>
            <w:tcBorders>
              <w:top w:val="single" w:color="auto" w:sz="4" w:space="0"/>
              <w:left w:val="single" w:color="auto" w:sz="4" w:space="0"/>
              <w:bottom w:val="single" w:color="auto" w:sz="4" w:space="0"/>
              <w:right w:val="single" w:color="auto" w:sz="4" w:space="0"/>
            </w:tcBorders>
            <w:vAlign w:val="center"/>
          </w:tcPr>
          <w:p w14:paraId="73CE07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普通化学（吴庆生）</w:t>
            </w:r>
          </w:p>
        </w:tc>
      </w:tr>
      <w:tr w14:paraId="4EEF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4A92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523</w:t>
            </w:r>
          </w:p>
        </w:tc>
        <w:tc>
          <w:tcPr>
            <w:tcW w:w="1831" w:type="pct"/>
            <w:tcBorders>
              <w:top w:val="single" w:color="auto" w:sz="4" w:space="0"/>
              <w:left w:val="single" w:color="auto" w:sz="4" w:space="0"/>
              <w:bottom w:val="single" w:color="auto" w:sz="4" w:space="0"/>
              <w:right w:val="single" w:color="auto" w:sz="4" w:space="0"/>
            </w:tcBorders>
            <w:vAlign w:val="center"/>
          </w:tcPr>
          <w:p w14:paraId="7CF490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无机化学（宋天佑、徐家宁、孟长功）</w:t>
            </w:r>
          </w:p>
        </w:tc>
        <w:tc>
          <w:tcPr>
            <w:tcW w:w="492" w:type="pct"/>
            <w:tcBorders>
              <w:top w:val="single" w:color="auto" w:sz="4" w:space="0"/>
              <w:left w:val="single" w:color="auto" w:sz="4" w:space="0"/>
              <w:bottom w:val="single" w:color="auto" w:sz="4" w:space="0"/>
              <w:right w:val="single" w:color="auto" w:sz="4" w:space="0"/>
            </w:tcBorders>
            <w:vAlign w:val="center"/>
          </w:tcPr>
          <w:p w14:paraId="4D4FD4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247</w:t>
            </w:r>
          </w:p>
        </w:tc>
        <w:tc>
          <w:tcPr>
            <w:tcW w:w="2185" w:type="pct"/>
            <w:tcBorders>
              <w:top w:val="single" w:color="auto" w:sz="4" w:space="0"/>
              <w:left w:val="single" w:color="auto" w:sz="4" w:space="0"/>
              <w:bottom w:val="single" w:color="auto" w:sz="4" w:space="0"/>
              <w:right w:val="single" w:color="auto" w:sz="4" w:space="0"/>
            </w:tcBorders>
            <w:vAlign w:val="center"/>
          </w:tcPr>
          <w:p w14:paraId="0A9345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化工设计（吴嘉）</w:t>
            </w:r>
          </w:p>
        </w:tc>
      </w:tr>
      <w:tr w14:paraId="7388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D036B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w:t>
            </w:r>
          </w:p>
        </w:tc>
        <w:tc>
          <w:tcPr>
            <w:tcW w:w="1831" w:type="pct"/>
            <w:tcBorders>
              <w:top w:val="single" w:color="auto" w:sz="4" w:space="0"/>
              <w:left w:val="single" w:color="auto" w:sz="4" w:space="0"/>
              <w:bottom w:val="single" w:color="auto" w:sz="4" w:space="0"/>
              <w:right w:val="single" w:color="auto" w:sz="4" w:space="0"/>
            </w:tcBorders>
            <w:vAlign w:val="center"/>
          </w:tcPr>
          <w:p w14:paraId="674F65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有机化学及实验（高占先）</w:t>
            </w:r>
          </w:p>
        </w:tc>
        <w:tc>
          <w:tcPr>
            <w:tcW w:w="492" w:type="pct"/>
            <w:tcBorders>
              <w:top w:val="single" w:color="auto" w:sz="4" w:space="0"/>
              <w:left w:val="single" w:color="auto" w:sz="4" w:space="0"/>
              <w:bottom w:val="single" w:color="auto" w:sz="4" w:space="0"/>
              <w:right w:val="single" w:color="auto" w:sz="4" w:space="0"/>
            </w:tcBorders>
            <w:vAlign w:val="center"/>
          </w:tcPr>
          <w:p w14:paraId="6BF0A8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w:t>
            </w:r>
          </w:p>
        </w:tc>
        <w:tc>
          <w:tcPr>
            <w:tcW w:w="2185" w:type="pct"/>
            <w:tcBorders>
              <w:top w:val="single" w:color="auto" w:sz="4" w:space="0"/>
              <w:left w:val="single" w:color="auto" w:sz="4" w:space="0"/>
              <w:bottom w:val="single" w:color="auto" w:sz="4" w:space="0"/>
              <w:right w:val="single" w:color="auto" w:sz="4" w:space="0"/>
            </w:tcBorders>
            <w:vAlign w:val="center"/>
          </w:tcPr>
          <w:p w14:paraId="0A8D8D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分析化学及实验（刘志广）</w:t>
            </w:r>
          </w:p>
        </w:tc>
      </w:tr>
      <w:tr w14:paraId="14F1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C63E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w:t>
            </w:r>
          </w:p>
        </w:tc>
        <w:tc>
          <w:tcPr>
            <w:tcW w:w="1831" w:type="pct"/>
            <w:tcBorders>
              <w:top w:val="single" w:color="auto" w:sz="4" w:space="0"/>
              <w:left w:val="single" w:color="auto" w:sz="4" w:space="0"/>
              <w:bottom w:val="single" w:color="auto" w:sz="4" w:space="0"/>
              <w:right w:val="single" w:color="auto" w:sz="4" w:space="0"/>
            </w:tcBorders>
            <w:vAlign w:val="center"/>
          </w:tcPr>
          <w:p w14:paraId="2546B58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物理化学（周亚平、田宜灵、刘俊吉、</w:t>
            </w:r>
            <w:bookmarkStart w:id="293" w:name="bkPolitics2140030"/>
            <w:sdt>
              <w:sdtPr>
                <w:rPr>
                  <w:color w:val="000000" w:themeColor="text1"/>
                  <w14:textFill>
                    <w14:solidFill>
                      <w14:schemeClr w14:val="tx1"/>
                    </w14:solidFill>
                  </w14:textFill>
                </w:rPr>
                <w:alias w:val="落马官员"/>
                <w:id w:val="3081452"/>
              </w:sdtPr>
              <w:sdtEndPr>
                <w:rPr>
                  <w:color w:val="000000" w:themeColor="text1"/>
                  <w14:textFill>
                    <w14:solidFill>
                      <w14:schemeClr w14:val="tx1"/>
                    </w14:solidFill>
                  </w14:textFill>
                </w:rPr>
              </w:sdtEndPr>
              <w:sdtContent>
                <w:bookmarkStart w:id="294" w:name="bkPolitics3081452"/>
                <w:r>
                  <w:rPr>
                    <w:rFonts w:ascii="Times New Roman" w:hAnsi="Times New Roman" w:eastAsia="仿宋_GB2312" w:cs="Times New Roman"/>
                    <w:color w:val="000000" w:themeColor="text1"/>
                    <w:sz w:val="24"/>
                    <w:szCs w:val="24"/>
                    <w14:textFill>
                      <w14:solidFill>
                        <w14:schemeClr w14:val="tx1"/>
                      </w14:solidFill>
                    </w14:textFill>
                  </w:rPr>
                  <w:t>李松林</w:t>
                </w:r>
                <w:bookmarkEnd w:id="294"/>
              </w:sdtContent>
            </w:sdt>
            <w:bookmarkEnd w:id="293"/>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24AE3F0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w:t>
            </w:r>
          </w:p>
        </w:tc>
        <w:tc>
          <w:tcPr>
            <w:tcW w:w="2185" w:type="pct"/>
            <w:tcBorders>
              <w:top w:val="single" w:color="auto" w:sz="4" w:space="0"/>
              <w:left w:val="single" w:color="auto" w:sz="4" w:space="0"/>
              <w:bottom w:val="single" w:color="auto" w:sz="4" w:space="0"/>
              <w:right w:val="single" w:color="auto" w:sz="4" w:space="0"/>
            </w:tcBorders>
            <w:vAlign w:val="center"/>
          </w:tcPr>
          <w:p w14:paraId="4BB5B5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物理化学（黑恩成）</w:t>
            </w:r>
          </w:p>
        </w:tc>
      </w:tr>
      <w:tr w14:paraId="390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6E350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244</w:t>
            </w:r>
          </w:p>
        </w:tc>
        <w:tc>
          <w:tcPr>
            <w:tcW w:w="1831" w:type="pct"/>
            <w:tcBorders>
              <w:top w:val="single" w:color="auto" w:sz="4" w:space="0"/>
              <w:left w:val="single" w:color="auto" w:sz="4" w:space="0"/>
              <w:bottom w:val="single" w:color="auto" w:sz="4" w:space="0"/>
              <w:right w:val="single" w:color="auto" w:sz="4" w:space="0"/>
            </w:tcBorders>
            <w:vAlign w:val="center"/>
          </w:tcPr>
          <w:p w14:paraId="29A158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结构化学（孙宏伟）</w:t>
            </w:r>
          </w:p>
        </w:tc>
        <w:tc>
          <w:tcPr>
            <w:tcW w:w="492" w:type="pct"/>
            <w:tcBorders>
              <w:top w:val="single" w:color="auto" w:sz="4" w:space="0"/>
              <w:left w:val="single" w:color="auto" w:sz="4" w:space="0"/>
              <w:bottom w:val="single" w:color="auto" w:sz="4" w:space="0"/>
              <w:right w:val="single" w:color="auto" w:sz="4" w:space="0"/>
            </w:tcBorders>
            <w:vAlign w:val="center"/>
          </w:tcPr>
          <w:p w14:paraId="2DC9D4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251</w:t>
            </w:r>
          </w:p>
        </w:tc>
        <w:tc>
          <w:tcPr>
            <w:tcW w:w="2185" w:type="pct"/>
            <w:tcBorders>
              <w:top w:val="single" w:color="auto" w:sz="4" w:space="0"/>
              <w:left w:val="single" w:color="auto" w:sz="4" w:space="0"/>
              <w:bottom w:val="single" w:color="auto" w:sz="4" w:space="0"/>
              <w:right w:val="single" w:color="auto" w:sz="4" w:space="0"/>
            </w:tcBorders>
            <w:vAlign w:val="center"/>
          </w:tcPr>
          <w:p w14:paraId="32EC94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高分子化学（李伯耿、罗英武、范宏）</w:t>
            </w:r>
          </w:p>
        </w:tc>
      </w:tr>
      <w:tr w14:paraId="5BF7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B8D008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225</w:t>
            </w:r>
          </w:p>
        </w:tc>
        <w:tc>
          <w:tcPr>
            <w:tcW w:w="1831" w:type="pct"/>
            <w:tcBorders>
              <w:top w:val="single" w:color="auto" w:sz="4" w:space="0"/>
              <w:left w:val="single" w:color="auto" w:sz="4" w:space="0"/>
              <w:bottom w:val="single" w:color="auto" w:sz="4" w:space="0"/>
              <w:right w:val="single" w:color="auto" w:sz="4" w:space="0"/>
            </w:tcBorders>
            <w:vAlign w:val="center"/>
          </w:tcPr>
          <w:p w14:paraId="5B5A1B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化工热力学（高光华）</w:t>
            </w:r>
          </w:p>
        </w:tc>
        <w:tc>
          <w:tcPr>
            <w:tcW w:w="492" w:type="pct"/>
            <w:tcBorders>
              <w:top w:val="single" w:color="auto" w:sz="4" w:space="0"/>
              <w:left w:val="single" w:color="auto" w:sz="4" w:space="0"/>
              <w:bottom w:val="single" w:color="auto" w:sz="4" w:space="0"/>
              <w:right w:val="single" w:color="auto" w:sz="4" w:space="0"/>
            </w:tcBorders>
            <w:vAlign w:val="center"/>
          </w:tcPr>
          <w:p w14:paraId="2ACBA9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156</w:t>
            </w:r>
          </w:p>
        </w:tc>
        <w:tc>
          <w:tcPr>
            <w:tcW w:w="2185" w:type="pct"/>
            <w:tcBorders>
              <w:top w:val="single" w:color="auto" w:sz="4" w:space="0"/>
              <w:left w:val="single" w:color="auto" w:sz="4" w:space="0"/>
              <w:bottom w:val="single" w:color="auto" w:sz="4" w:space="0"/>
              <w:right w:val="single" w:color="auto" w:sz="4" w:space="0"/>
            </w:tcBorders>
            <w:vAlign w:val="center"/>
          </w:tcPr>
          <w:p w14:paraId="6225B7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高分子物理学（吴其晔）</w:t>
            </w:r>
          </w:p>
        </w:tc>
      </w:tr>
      <w:tr w14:paraId="51A4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00B45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423</w:t>
            </w:r>
          </w:p>
        </w:tc>
        <w:tc>
          <w:tcPr>
            <w:tcW w:w="1831" w:type="pct"/>
            <w:tcBorders>
              <w:top w:val="single" w:color="auto" w:sz="4" w:space="0"/>
              <w:left w:val="single" w:color="auto" w:sz="4" w:space="0"/>
              <w:bottom w:val="single" w:color="auto" w:sz="4" w:space="0"/>
              <w:right w:val="single" w:color="auto" w:sz="4" w:space="0"/>
            </w:tcBorders>
            <w:vAlign w:val="center"/>
          </w:tcPr>
          <w:p w14:paraId="5B74B0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化工原理（钟理）</w:t>
            </w:r>
          </w:p>
        </w:tc>
        <w:tc>
          <w:tcPr>
            <w:tcW w:w="492" w:type="pct"/>
            <w:tcBorders>
              <w:top w:val="single" w:color="auto" w:sz="4" w:space="0"/>
              <w:left w:val="single" w:color="auto" w:sz="4" w:space="0"/>
              <w:bottom w:val="single" w:color="auto" w:sz="4" w:space="0"/>
              <w:right w:val="single" w:color="auto" w:sz="4" w:space="0"/>
            </w:tcBorders>
            <w:vAlign w:val="center"/>
          </w:tcPr>
          <w:p w14:paraId="26A63EF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w:t>
            </w:r>
          </w:p>
        </w:tc>
        <w:tc>
          <w:tcPr>
            <w:tcW w:w="2185" w:type="pct"/>
            <w:tcBorders>
              <w:top w:val="single" w:color="auto" w:sz="4" w:space="0"/>
              <w:left w:val="single" w:color="auto" w:sz="4" w:space="0"/>
              <w:bottom w:val="single" w:color="auto" w:sz="4" w:space="0"/>
              <w:right w:val="single" w:color="auto" w:sz="4" w:space="0"/>
            </w:tcBorders>
            <w:vAlign w:val="center"/>
          </w:tcPr>
          <w:p w14:paraId="52CB05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化工原理（贾绍义）</w:t>
            </w:r>
          </w:p>
        </w:tc>
      </w:tr>
      <w:tr w14:paraId="35AA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1E36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954</w:t>
            </w:r>
          </w:p>
        </w:tc>
        <w:tc>
          <w:tcPr>
            <w:tcW w:w="1831" w:type="pct"/>
            <w:tcBorders>
              <w:top w:val="single" w:color="auto" w:sz="4" w:space="0"/>
              <w:left w:val="single" w:color="auto" w:sz="4" w:space="0"/>
              <w:bottom w:val="single" w:color="auto" w:sz="4" w:space="0"/>
              <w:right w:val="single" w:color="auto" w:sz="4" w:space="0"/>
            </w:tcBorders>
            <w:vAlign w:val="center"/>
          </w:tcPr>
          <w:p w14:paraId="590AE4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有机波谱分析课程教学培训（渠桂荣、郭海明）</w:t>
            </w:r>
          </w:p>
        </w:tc>
        <w:tc>
          <w:tcPr>
            <w:tcW w:w="492" w:type="pct"/>
            <w:tcBorders>
              <w:top w:val="single" w:color="auto" w:sz="4" w:space="0"/>
              <w:left w:val="single" w:color="auto" w:sz="4" w:space="0"/>
              <w:bottom w:val="single" w:color="auto" w:sz="4" w:space="0"/>
              <w:right w:val="single" w:color="auto" w:sz="4" w:space="0"/>
            </w:tcBorders>
            <w:vAlign w:val="center"/>
          </w:tcPr>
          <w:p w14:paraId="11DB0A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10966</w:t>
            </w:r>
          </w:p>
        </w:tc>
        <w:tc>
          <w:tcPr>
            <w:tcW w:w="2185" w:type="pct"/>
            <w:tcBorders>
              <w:top w:val="single" w:color="auto" w:sz="4" w:space="0"/>
              <w:left w:val="single" w:color="auto" w:sz="4" w:space="0"/>
              <w:bottom w:val="single" w:color="auto" w:sz="4" w:space="0"/>
              <w:right w:val="single" w:color="auto" w:sz="4" w:space="0"/>
            </w:tcBorders>
            <w:vAlign w:val="center"/>
          </w:tcPr>
          <w:p w14:paraId="1B1CA9CD">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《物理化学》在线开放课程的建设与应用（郭琳）</w:t>
            </w:r>
          </w:p>
        </w:tc>
      </w:tr>
      <w:tr w14:paraId="3E09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B677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10968</w:t>
            </w:r>
          </w:p>
        </w:tc>
        <w:tc>
          <w:tcPr>
            <w:tcW w:w="1831" w:type="pct"/>
            <w:tcBorders>
              <w:top w:val="single" w:color="auto" w:sz="4" w:space="0"/>
              <w:left w:val="single" w:color="auto" w:sz="4" w:space="0"/>
              <w:bottom w:val="single" w:color="auto" w:sz="4" w:space="0"/>
              <w:right w:val="single" w:color="auto" w:sz="4" w:space="0"/>
            </w:tcBorders>
            <w:vAlign w:val="center"/>
          </w:tcPr>
          <w:p w14:paraId="68022F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化工原理国家级精品在线开放课程建设与线上线下混合式教学实践（肖武）</w:t>
            </w:r>
          </w:p>
        </w:tc>
        <w:tc>
          <w:tcPr>
            <w:tcW w:w="492" w:type="pct"/>
            <w:tcBorders>
              <w:top w:val="single" w:color="auto" w:sz="4" w:space="0"/>
              <w:left w:val="single" w:color="auto" w:sz="4" w:space="0"/>
              <w:bottom w:val="single" w:color="auto" w:sz="4" w:space="0"/>
              <w:right w:val="single" w:color="auto" w:sz="4" w:space="0"/>
            </w:tcBorders>
            <w:vAlign w:val="center"/>
          </w:tcPr>
          <w:p w14:paraId="36F64B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10967</w:t>
            </w:r>
          </w:p>
        </w:tc>
        <w:tc>
          <w:tcPr>
            <w:tcW w:w="2185" w:type="pct"/>
            <w:tcBorders>
              <w:top w:val="single" w:color="auto" w:sz="4" w:space="0"/>
              <w:left w:val="single" w:color="auto" w:sz="4" w:space="0"/>
              <w:bottom w:val="single" w:color="auto" w:sz="4" w:space="0"/>
              <w:right w:val="single" w:color="auto" w:sz="4" w:space="0"/>
            </w:tcBorders>
            <w:vAlign w:val="center"/>
          </w:tcPr>
          <w:p w14:paraId="21B87F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基于OBE理念的物理化学混合式教学改革与实践（王旭珍）</w:t>
            </w:r>
          </w:p>
        </w:tc>
      </w:tr>
      <w:tr w14:paraId="007A34DE">
        <w:tblPrEx>
          <w:tblCellMar>
            <w:top w:w="0" w:type="dxa"/>
            <w:left w:w="108" w:type="dxa"/>
            <w:bottom w:w="0" w:type="dxa"/>
            <w:right w:w="108" w:type="dxa"/>
          </w:tblCellMar>
        </w:tblPrEx>
        <w:trPr>
          <w:cantSplit/>
          <w:trHeight w:val="78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0457F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10980</w:t>
            </w:r>
          </w:p>
        </w:tc>
        <w:tc>
          <w:tcPr>
            <w:tcW w:w="1831" w:type="pct"/>
            <w:tcBorders>
              <w:top w:val="single" w:color="auto" w:sz="4" w:space="0"/>
              <w:left w:val="single" w:color="auto" w:sz="4" w:space="0"/>
              <w:bottom w:val="single" w:color="auto" w:sz="4" w:space="0"/>
              <w:right w:val="single" w:color="auto" w:sz="4" w:space="0"/>
            </w:tcBorders>
            <w:vAlign w:val="center"/>
          </w:tcPr>
          <w:p w14:paraId="553B42A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化学教学的育人功能（孟长功）</w:t>
            </w:r>
          </w:p>
        </w:tc>
        <w:tc>
          <w:tcPr>
            <w:tcW w:w="492" w:type="pct"/>
            <w:tcBorders>
              <w:top w:val="single" w:color="auto" w:sz="4" w:space="0"/>
              <w:left w:val="single" w:color="auto" w:sz="4" w:space="0"/>
              <w:bottom w:val="single" w:color="auto" w:sz="4" w:space="0"/>
              <w:right w:val="single" w:color="auto" w:sz="4" w:space="0"/>
            </w:tcBorders>
            <w:vAlign w:val="center"/>
          </w:tcPr>
          <w:p w14:paraId="5D77DE5F">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11583</w:t>
            </w:r>
          </w:p>
        </w:tc>
        <w:tc>
          <w:tcPr>
            <w:tcW w:w="2185" w:type="pct"/>
            <w:tcBorders>
              <w:top w:val="single" w:color="auto" w:sz="4" w:space="0"/>
              <w:left w:val="single" w:color="auto" w:sz="4" w:space="0"/>
              <w:bottom w:val="single" w:color="auto" w:sz="4" w:space="0"/>
              <w:right w:val="single" w:color="auto" w:sz="4" w:space="0"/>
            </w:tcBorders>
            <w:vAlign w:val="center"/>
          </w:tcPr>
          <w:p w14:paraId="5A9AD214">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背景下一流本科课程建设的探索与实践（王莉）</w:t>
            </w:r>
          </w:p>
        </w:tc>
      </w:tr>
      <w:tr w14:paraId="1497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B4AD5D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11577</w:t>
            </w:r>
          </w:p>
        </w:tc>
        <w:tc>
          <w:tcPr>
            <w:tcW w:w="1831" w:type="pct"/>
            <w:tcBorders>
              <w:top w:val="single" w:color="auto" w:sz="4" w:space="0"/>
              <w:left w:val="single" w:color="auto" w:sz="4" w:space="0"/>
              <w:bottom w:val="single" w:color="auto" w:sz="4" w:space="0"/>
              <w:right w:val="single" w:color="auto" w:sz="4" w:space="0"/>
            </w:tcBorders>
            <w:vAlign w:val="center"/>
          </w:tcPr>
          <w:p w14:paraId="30FA142A">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化工类专业建设与课程建设思考（夏淑倩）</w:t>
            </w:r>
          </w:p>
        </w:tc>
        <w:tc>
          <w:tcPr>
            <w:tcW w:w="492" w:type="pct"/>
            <w:tcBorders>
              <w:top w:val="single" w:color="auto" w:sz="4" w:space="0"/>
              <w:left w:val="single" w:color="auto" w:sz="4" w:space="0"/>
              <w:bottom w:val="single" w:color="auto" w:sz="4" w:space="0"/>
              <w:right w:val="single" w:color="auto" w:sz="4" w:space="0"/>
            </w:tcBorders>
            <w:vAlign w:val="center"/>
          </w:tcPr>
          <w:p w14:paraId="04E44E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11584</w:t>
            </w:r>
          </w:p>
        </w:tc>
        <w:tc>
          <w:tcPr>
            <w:tcW w:w="2185" w:type="pct"/>
            <w:tcBorders>
              <w:top w:val="single" w:color="auto" w:sz="4" w:space="0"/>
              <w:left w:val="single" w:color="auto" w:sz="4" w:space="0"/>
              <w:bottom w:val="single" w:color="auto" w:sz="4" w:space="0"/>
              <w:right w:val="single" w:color="auto" w:sz="4" w:space="0"/>
            </w:tcBorders>
            <w:vAlign w:val="center"/>
          </w:tcPr>
          <w:p w14:paraId="45ACE3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一流课程的建设实践与规划（汪波）</w:t>
            </w:r>
          </w:p>
        </w:tc>
      </w:tr>
      <w:tr w14:paraId="1513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6B89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11578</w:t>
            </w:r>
          </w:p>
        </w:tc>
        <w:tc>
          <w:tcPr>
            <w:tcW w:w="1831" w:type="pct"/>
            <w:tcBorders>
              <w:top w:val="single" w:color="auto" w:sz="4" w:space="0"/>
              <w:left w:val="single" w:color="auto" w:sz="4" w:space="0"/>
              <w:bottom w:val="single" w:color="auto" w:sz="4" w:space="0"/>
              <w:right w:val="single" w:color="auto" w:sz="4" w:space="0"/>
            </w:tcBorders>
            <w:vAlign w:val="center"/>
          </w:tcPr>
          <w:p w14:paraId="6F8F09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积极进取 提升适应信息时代的教师素养（李艳梅）</w:t>
            </w:r>
          </w:p>
        </w:tc>
        <w:tc>
          <w:tcPr>
            <w:tcW w:w="492" w:type="pct"/>
            <w:tcBorders>
              <w:top w:val="single" w:color="auto" w:sz="4" w:space="0"/>
              <w:left w:val="single" w:color="auto" w:sz="4" w:space="0"/>
              <w:bottom w:val="single" w:color="auto" w:sz="4" w:space="0"/>
              <w:right w:val="single" w:color="auto" w:sz="4" w:space="0"/>
            </w:tcBorders>
            <w:vAlign w:val="center"/>
          </w:tcPr>
          <w:p w14:paraId="5D619E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11585</w:t>
            </w:r>
          </w:p>
        </w:tc>
        <w:tc>
          <w:tcPr>
            <w:tcW w:w="2185" w:type="pct"/>
            <w:tcBorders>
              <w:top w:val="single" w:color="auto" w:sz="4" w:space="0"/>
              <w:left w:val="single" w:color="auto" w:sz="4" w:space="0"/>
              <w:bottom w:val="single" w:color="auto" w:sz="4" w:space="0"/>
              <w:right w:val="single" w:color="auto" w:sz="4" w:space="0"/>
            </w:tcBorders>
            <w:vAlign w:val="center"/>
          </w:tcPr>
          <w:p w14:paraId="04FA65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化工原理国家级精品在线开放课程建设与线上线下混合式教学实践（都健）</w:t>
            </w:r>
          </w:p>
        </w:tc>
      </w:tr>
      <w:tr w14:paraId="7210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7DFD0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11582</w:t>
            </w:r>
          </w:p>
        </w:tc>
        <w:tc>
          <w:tcPr>
            <w:tcW w:w="1831" w:type="pct"/>
            <w:tcBorders>
              <w:top w:val="single" w:color="auto" w:sz="4" w:space="0"/>
              <w:left w:val="single" w:color="auto" w:sz="4" w:space="0"/>
              <w:bottom w:val="single" w:color="auto" w:sz="4" w:space="0"/>
              <w:right w:val="single" w:color="auto" w:sz="4" w:space="0"/>
            </w:tcBorders>
            <w:vAlign w:val="center"/>
          </w:tcPr>
          <w:p w14:paraId="503EF6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激发自主学习兴趣 开发创新思维能力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物理化学课程建设（范楼珍）</w:t>
            </w:r>
          </w:p>
        </w:tc>
        <w:tc>
          <w:tcPr>
            <w:tcW w:w="492" w:type="pct"/>
            <w:tcBorders>
              <w:top w:val="single" w:color="auto" w:sz="4" w:space="0"/>
              <w:left w:val="single" w:color="auto" w:sz="4" w:space="0"/>
              <w:bottom w:val="single" w:color="auto" w:sz="4" w:space="0"/>
              <w:right w:val="single" w:color="auto" w:sz="4" w:space="0"/>
            </w:tcBorders>
            <w:vAlign w:val="center"/>
          </w:tcPr>
          <w:p w14:paraId="1A946D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11586</w:t>
            </w:r>
          </w:p>
        </w:tc>
        <w:tc>
          <w:tcPr>
            <w:tcW w:w="2185" w:type="pct"/>
            <w:tcBorders>
              <w:top w:val="single" w:color="auto" w:sz="4" w:space="0"/>
              <w:left w:val="single" w:color="auto" w:sz="4" w:space="0"/>
              <w:bottom w:val="single" w:color="auto" w:sz="4" w:space="0"/>
              <w:right w:val="single" w:color="auto" w:sz="4" w:space="0"/>
            </w:tcBorders>
            <w:vAlign w:val="center"/>
          </w:tcPr>
          <w:p w14:paraId="4B4005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加压氢化反应的虚拟仿真实验建设体会（赵温涛）</w:t>
            </w:r>
          </w:p>
        </w:tc>
      </w:tr>
      <w:tr w14:paraId="7292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BCA88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11588</w:t>
            </w:r>
          </w:p>
        </w:tc>
        <w:tc>
          <w:tcPr>
            <w:tcW w:w="1831" w:type="pct"/>
            <w:tcBorders>
              <w:top w:val="single" w:color="auto" w:sz="4" w:space="0"/>
              <w:left w:val="single" w:color="auto" w:sz="4" w:space="0"/>
              <w:bottom w:val="single" w:color="auto" w:sz="4" w:space="0"/>
              <w:right w:val="single" w:color="auto" w:sz="4" w:space="0"/>
            </w:tcBorders>
            <w:vAlign w:val="center"/>
          </w:tcPr>
          <w:p w14:paraId="23D9D4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化学类新工科建设和化学类专业新工科改造的思路与重点（张树永）</w:t>
            </w:r>
          </w:p>
        </w:tc>
        <w:tc>
          <w:tcPr>
            <w:tcW w:w="492" w:type="pct"/>
            <w:tcBorders>
              <w:top w:val="single" w:color="auto" w:sz="4" w:space="0"/>
              <w:left w:val="single" w:color="auto" w:sz="4" w:space="0"/>
              <w:bottom w:val="single" w:color="auto" w:sz="4" w:space="0"/>
              <w:right w:val="single" w:color="auto" w:sz="4" w:space="0"/>
            </w:tcBorders>
            <w:vAlign w:val="center"/>
          </w:tcPr>
          <w:p w14:paraId="76C920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11587</w:t>
            </w:r>
          </w:p>
        </w:tc>
        <w:tc>
          <w:tcPr>
            <w:tcW w:w="2185" w:type="pct"/>
            <w:tcBorders>
              <w:top w:val="single" w:color="auto" w:sz="4" w:space="0"/>
              <w:left w:val="single" w:color="auto" w:sz="4" w:space="0"/>
              <w:bottom w:val="single" w:color="auto" w:sz="4" w:space="0"/>
              <w:right w:val="single" w:color="auto" w:sz="4" w:space="0"/>
            </w:tcBorders>
            <w:vAlign w:val="center"/>
          </w:tcPr>
          <w:p w14:paraId="1CEAB0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445</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实验教学体系提高基础化学实验的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两性一度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（姜文凤）</w:t>
            </w:r>
          </w:p>
        </w:tc>
      </w:tr>
      <w:tr w14:paraId="07A2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209BE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11731</w:t>
            </w:r>
          </w:p>
        </w:tc>
        <w:tc>
          <w:tcPr>
            <w:tcW w:w="1831" w:type="pct"/>
            <w:tcBorders>
              <w:top w:val="single" w:color="auto" w:sz="4" w:space="0"/>
              <w:left w:val="single" w:color="auto" w:sz="4" w:space="0"/>
              <w:bottom w:val="single" w:color="auto" w:sz="4" w:space="0"/>
              <w:right w:val="single" w:color="auto" w:sz="4" w:space="0"/>
            </w:tcBorders>
            <w:vAlign w:val="center"/>
          </w:tcPr>
          <w:p w14:paraId="7AE7DB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基础化学实验中心安全管理体系构建与实践（姜文凤）</w:t>
            </w:r>
          </w:p>
        </w:tc>
        <w:tc>
          <w:tcPr>
            <w:tcW w:w="492" w:type="pct"/>
            <w:tcBorders>
              <w:top w:val="single" w:color="auto" w:sz="4" w:space="0"/>
              <w:left w:val="single" w:color="auto" w:sz="4" w:space="0"/>
              <w:bottom w:val="single" w:color="auto" w:sz="4" w:space="0"/>
              <w:right w:val="single" w:color="auto" w:sz="4" w:space="0"/>
            </w:tcBorders>
            <w:vAlign w:val="center"/>
          </w:tcPr>
          <w:p w14:paraId="2BE985F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11732</w:t>
            </w:r>
          </w:p>
        </w:tc>
        <w:tc>
          <w:tcPr>
            <w:tcW w:w="2185" w:type="pct"/>
            <w:tcBorders>
              <w:top w:val="single" w:color="auto" w:sz="4" w:space="0"/>
              <w:left w:val="single" w:color="auto" w:sz="4" w:space="0"/>
              <w:bottom w:val="single" w:color="auto" w:sz="4" w:space="0"/>
              <w:right w:val="single" w:color="auto" w:sz="4" w:space="0"/>
            </w:tcBorders>
            <w:vAlign w:val="center"/>
          </w:tcPr>
          <w:p w14:paraId="38C564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基础化学实验安全教育体系建设（宿艳）</w:t>
            </w:r>
          </w:p>
        </w:tc>
      </w:tr>
      <w:tr w14:paraId="3841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1E611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11733</w:t>
            </w:r>
          </w:p>
        </w:tc>
        <w:tc>
          <w:tcPr>
            <w:tcW w:w="1831" w:type="pct"/>
            <w:tcBorders>
              <w:top w:val="single" w:color="auto" w:sz="4" w:space="0"/>
              <w:left w:val="single" w:color="auto" w:sz="4" w:space="0"/>
              <w:bottom w:val="single" w:color="auto" w:sz="4" w:space="0"/>
              <w:right w:val="single" w:color="auto" w:sz="4" w:space="0"/>
            </w:tcBorders>
            <w:vAlign w:val="center"/>
          </w:tcPr>
          <w:p w14:paraId="722F85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工程模拟信息化下化工专业一流课程建设（田文德）</w:t>
            </w:r>
          </w:p>
        </w:tc>
        <w:tc>
          <w:tcPr>
            <w:tcW w:w="492" w:type="pct"/>
            <w:tcBorders>
              <w:top w:val="single" w:color="auto" w:sz="4" w:space="0"/>
              <w:left w:val="single" w:color="auto" w:sz="4" w:space="0"/>
              <w:bottom w:val="single" w:color="auto" w:sz="4" w:space="0"/>
              <w:right w:val="single" w:color="auto" w:sz="4" w:space="0"/>
            </w:tcBorders>
            <w:vAlign w:val="center"/>
          </w:tcPr>
          <w:p w14:paraId="24266E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11734</w:t>
            </w:r>
          </w:p>
        </w:tc>
        <w:tc>
          <w:tcPr>
            <w:tcW w:w="2185" w:type="pct"/>
            <w:tcBorders>
              <w:top w:val="single" w:color="auto" w:sz="4" w:space="0"/>
              <w:left w:val="single" w:color="auto" w:sz="4" w:space="0"/>
              <w:bottom w:val="single" w:color="auto" w:sz="4" w:space="0"/>
              <w:right w:val="single" w:color="auto" w:sz="4" w:space="0"/>
            </w:tcBorders>
            <w:vAlign w:val="center"/>
          </w:tcPr>
          <w:p w14:paraId="715A822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基于风险的系统安全管理（刘义）</w:t>
            </w:r>
          </w:p>
        </w:tc>
      </w:tr>
      <w:tr w14:paraId="7056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C4AE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11735</w:t>
            </w:r>
          </w:p>
        </w:tc>
        <w:tc>
          <w:tcPr>
            <w:tcW w:w="1831" w:type="pct"/>
            <w:tcBorders>
              <w:top w:val="single" w:color="auto" w:sz="4" w:space="0"/>
              <w:left w:val="single" w:color="auto" w:sz="4" w:space="0"/>
              <w:bottom w:val="single" w:color="auto" w:sz="4" w:space="0"/>
              <w:right w:val="single" w:color="auto" w:sz="4" w:space="0"/>
            </w:tcBorders>
            <w:vAlign w:val="center"/>
          </w:tcPr>
          <w:p w14:paraId="787123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以全生命周期本质安全为核心的化工安全教学与思考（郝琳）</w:t>
            </w:r>
          </w:p>
        </w:tc>
        <w:tc>
          <w:tcPr>
            <w:tcW w:w="492" w:type="pct"/>
            <w:tcBorders>
              <w:top w:val="single" w:color="auto" w:sz="4" w:space="0"/>
              <w:left w:val="single" w:color="auto" w:sz="4" w:space="0"/>
              <w:bottom w:val="single" w:color="auto" w:sz="4" w:space="0"/>
              <w:right w:val="single" w:color="auto" w:sz="4" w:space="0"/>
            </w:tcBorders>
            <w:vAlign w:val="center"/>
          </w:tcPr>
          <w:p w14:paraId="2774ECA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11736</w:t>
            </w:r>
          </w:p>
        </w:tc>
        <w:tc>
          <w:tcPr>
            <w:tcW w:w="2185" w:type="pct"/>
            <w:tcBorders>
              <w:top w:val="single" w:color="auto" w:sz="4" w:space="0"/>
              <w:left w:val="single" w:color="auto" w:sz="4" w:space="0"/>
              <w:bottom w:val="single" w:color="auto" w:sz="4" w:space="0"/>
              <w:right w:val="single" w:color="auto" w:sz="4" w:space="0"/>
            </w:tcBorders>
            <w:vAlign w:val="center"/>
          </w:tcPr>
          <w:p w14:paraId="4BA727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安全知识MOOC与虚拟仿真实验在高校安全教育中的融合实践</w:t>
            </w:r>
          </w:p>
          <w:p w14:paraId="66A202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（冯红艳）</w:t>
            </w:r>
          </w:p>
        </w:tc>
      </w:tr>
      <w:tr w14:paraId="63EF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A3D7D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11818</w:t>
            </w:r>
          </w:p>
        </w:tc>
        <w:tc>
          <w:tcPr>
            <w:tcW w:w="1831" w:type="pct"/>
            <w:tcBorders>
              <w:top w:val="single" w:color="auto" w:sz="4" w:space="0"/>
              <w:left w:val="single" w:color="auto" w:sz="4" w:space="0"/>
              <w:bottom w:val="single" w:color="auto" w:sz="4" w:space="0"/>
              <w:right w:val="single" w:color="auto" w:sz="4" w:space="0"/>
            </w:tcBorders>
            <w:vAlign w:val="center"/>
          </w:tcPr>
          <w:p w14:paraId="64014C9B">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在晶体结构对称性基础上讨论晶系、晶族、晶胞（段连运）</w:t>
            </w:r>
          </w:p>
        </w:tc>
        <w:tc>
          <w:tcPr>
            <w:tcW w:w="492" w:type="pct"/>
            <w:tcBorders>
              <w:top w:val="single" w:color="auto" w:sz="4" w:space="0"/>
              <w:left w:val="single" w:color="auto" w:sz="4" w:space="0"/>
              <w:bottom w:val="single" w:color="auto" w:sz="4" w:space="0"/>
              <w:right w:val="single" w:color="auto" w:sz="4" w:space="0"/>
            </w:tcBorders>
            <w:vAlign w:val="center"/>
          </w:tcPr>
          <w:p w14:paraId="20E4D5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11820</w:t>
            </w:r>
          </w:p>
        </w:tc>
        <w:tc>
          <w:tcPr>
            <w:tcW w:w="2185" w:type="pct"/>
            <w:tcBorders>
              <w:top w:val="single" w:color="auto" w:sz="4" w:space="0"/>
              <w:left w:val="single" w:color="auto" w:sz="4" w:space="0"/>
              <w:bottom w:val="single" w:color="auto" w:sz="4" w:space="0"/>
              <w:right w:val="single" w:color="auto" w:sz="4" w:space="0"/>
            </w:tcBorders>
            <w:vAlign w:val="center"/>
          </w:tcPr>
          <w:p w14:paraId="05D55377">
            <w:pPr>
              <w:spacing w:line="400" w:lineRule="exac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讲授结构化学的一点体会（孙宏伟）</w:t>
            </w:r>
          </w:p>
        </w:tc>
      </w:tr>
      <w:tr w14:paraId="47ED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C2370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11821</w:t>
            </w:r>
          </w:p>
        </w:tc>
        <w:tc>
          <w:tcPr>
            <w:tcW w:w="1831" w:type="pct"/>
            <w:tcBorders>
              <w:top w:val="single" w:color="auto" w:sz="4" w:space="0"/>
              <w:left w:val="single" w:color="auto" w:sz="4" w:space="0"/>
              <w:bottom w:val="single" w:color="auto" w:sz="4" w:space="0"/>
              <w:right w:val="single" w:color="auto" w:sz="4" w:space="0"/>
            </w:tcBorders>
            <w:vAlign w:val="center"/>
          </w:tcPr>
          <w:p w14:paraId="76A7D7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新时代结构化学课程教学内容组织（吕鑫）</w:t>
            </w:r>
          </w:p>
        </w:tc>
        <w:tc>
          <w:tcPr>
            <w:tcW w:w="492" w:type="pct"/>
            <w:tcBorders>
              <w:top w:val="single" w:color="auto" w:sz="4" w:space="0"/>
              <w:left w:val="single" w:color="auto" w:sz="4" w:space="0"/>
              <w:bottom w:val="single" w:color="auto" w:sz="4" w:space="0"/>
              <w:right w:val="single" w:color="auto" w:sz="4" w:space="0"/>
            </w:tcBorders>
            <w:vAlign w:val="center"/>
          </w:tcPr>
          <w:p w14:paraId="1FFE4F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7A2A68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6E76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7A32FCB1">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计算机类课程教学培训（50）</w:t>
            </w:r>
          </w:p>
          <w:p w14:paraId="1115053E">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本课程群包含计算机专业所有核心课程及泛计算机类平台课程，如C语言程序设计、计算机网络、数据结构、软件工程、Java程序设计等</w:t>
            </w:r>
            <w:r>
              <w:rPr>
                <w:rFonts w:ascii="Times New Roman" w:hAnsi="Times New Roman" w:eastAsia="仿宋_GB2312" w:cs="Times New Roman"/>
                <w:color w:val="000000" w:themeColor="text1"/>
                <w:sz w:val="24"/>
                <w:szCs w:val="24"/>
                <w14:textFill>
                  <w14:solidFill>
                    <w14:schemeClr w14:val="tx1"/>
                  </w14:solidFill>
                </w14:textFill>
              </w:rPr>
              <w:t>课程教学培训</w:t>
            </w:r>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5CFC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9EDA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745</w:t>
            </w:r>
          </w:p>
        </w:tc>
        <w:tc>
          <w:tcPr>
            <w:tcW w:w="1831" w:type="pct"/>
            <w:tcBorders>
              <w:top w:val="single" w:color="auto" w:sz="4" w:space="0"/>
              <w:left w:val="single" w:color="auto" w:sz="4" w:space="0"/>
              <w:bottom w:val="single" w:color="auto" w:sz="4" w:space="0"/>
              <w:right w:val="single" w:color="auto" w:sz="4" w:space="0"/>
            </w:tcBorders>
            <w:vAlign w:val="center"/>
          </w:tcPr>
          <w:p w14:paraId="0327C0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计算机系统与网络安全技术（</w:t>
            </w:r>
            <w:bookmarkStart w:id="295" w:name="bkPolitics21850"/>
            <w:sdt>
              <w:sdtPr>
                <w:alias w:val="敏感词检查"/>
                <w:id w:val="162704"/>
              </w:sdtPr>
              <w:sdtContent>
                <w:bookmarkStart w:id="296" w:name="bkPolitics162704"/>
                <w:r>
                  <w:rPr>
                    <w:rFonts w:ascii="Times New Roman" w:hAnsi="Times New Roman" w:eastAsia="仿宋_GB2312" w:cs="Times New Roman"/>
                    <w:color w:val="FFA500"/>
                    <w:sz w:val="24"/>
                    <w:szCs w:val="24"/>
                  </w:rPr>
                  <w:t>周世杰</w:t>
                </w:r>
                <w:bookmarkEnd w:id="296"/>
              </w:sdtContent>
            </w:sdt>
            <w:bookmarkEnd w:id="295"/>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2703C8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97</w:t>
            </w:r>
          </w:p>
        </w:tc>
        <w:tc>
          <w:tcPr>
            <w:tcW w:w="2185" w:type="pct"/>
            <w:tcBorders>
              <w:top w:val="single" w:color="auto" w:sz="4" w:space="0"/>
              <w:left w:val="single" w:color="auto" w:sz="4" w:space="0"/>
              <w:bottom w:val="single" w:color="auto" w:sz="4" w:space="0"/>
              <w:right w:val="single" w:color="auto" w:sz="4" w:space="0"/>
            </w:tcBorders>
            <w:vAlign w:val="center"/>
          </w:tcPr>
          <w:p w14:paraId="573D12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计算机应用基础（刘艳丽）</w:t>
            </w:r>
          </w:p>
        </w:tc>
      </w:tr>
      <w:tr w14:paraId="170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BE798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w:t>
            </w:r>
          </w:p>
        </w:tc>
        <w:tc>
          <w:tcPr>
            <w:tcW w:w="1831" w:type="pct"/>
            <w:tcBorders>
              <w:top w:val="single" w:color="auto" w:sz="4" w:space="0"/>
              <w:left w:val="single" w:color="auto" w:sz="4" w:space="0"/>
              <w:bottom w:val="single" w:color="auto" w:sz="4" w:space="0"/>
              <w:right w:val="single" w:color="auto" w:sz="4" w:space="0"/>
            </w:tcBorders>
            <w:vAlign w:val="center"/>
          </w:tcPr>
          <w:p w14:paraId="0EE339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Visual Basic 程序设计（龚沛曾）</w:t>
            </w:r>
          </w:p>
        </w:tc>
        <w:tc>
          <w:tcPr>
            <w:tcW w:w="492" w:type="pct"/>
            <w:tcBorders>
              <w:top w:val="single" w:color="auto" w:sz="4" w:space="0"/>
              <w:left w:val="single" w:color="auto" w:sz="4" w:space="0"/>
              <w:bottom w:val="single" w:color="auto" w:sz="4" w:space="0"/>
              <w:right w:val="single" w:color="auto" w:sz="4" w:space="0"/>
            </w:tcBorders>
            <w:vAlign w:val="center"/>
          </w:tcPr>
          <w:p w14:paraId="3E1F0F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w:t>
            </w:r>
          </w:p>
        </w:tc>
        <w:tc>
          <w:tcPr>
            <w:tcW w:w="2185" w:type="pct"/>
            <w:tcBorders>
              <w:top w:val="single" w:color="auto" w:sz="4" w:space="0"/>
              <w:left w:val="single" w:color="auto" w:sz="4" w:space="0"/>
              <w:bottom w:val="single" w:color="auto" w:sz="4" w:space="0"/>
              <w:right w:val="single" w:color="auto" w:sz="4" w:space="0"/>
            </w:tcBorders>
            <w:vAlign w:val="center"/>
          </w:tcPr>
          <w:p w14:paraId="48A903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C语言程序设计（王宇颖）</w:t>
            </w:r>
          </w:p>
        </w:tc>
      </w:tr>
      <w:tr w14:paraId="514F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8FF6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254</w:t>
            </w:r>
          </w:p>
        </w:tc>
        <w:tc>
          <w:tcPr>
            <w:tcW w:w="1831" w:type="pct"/>
            <w:tcBorders>
              <w:top w:val="single" w:color="auto" w:sz="4" w:space="0"/>
              <w:left w:val="single" w:color="auto" w:sz="4" w:space="0"/>
              <w:bottom w:val="single" w:color="auto" w:sz="4" w:space="0"/>
              <w:right w:val="single" w:color="auto" w:sz="4" w:space="0"/>
            </w:tcBorders>
            <w:vAlign w:val="center"/>
          </w:tcPr>
          <w:p w14:paraId="7BFB4A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C++程序设计（钱能）</w:t>
            </w:r>
          </w:p>
        </w:tc>
        <w:tc>
          <w:tcPr>
            <w:tcW w:w="492" w:type="pct"/>
            <w:tcBorders>
              <w:top w:val="single" w:color="auto" w:sz="4" w:space="0"/>
              <w:left w:val="single" w:color="auto" w:sz="4" w:space="0"/>
              <w:bottom w:val="single" w:color="auto" w:sz="4" w:space="0"/>
              <w:right w:val="single" w:color="auto" w:sz="4" w:space="0"/>
            </w:tcBorders>
            <w:vAlign w:val="center"/>
          </w:tcPr>
          <w:p w14:paraId="72547D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142</w:t>
            </w:r>
          </w:p>
        </w:tc>
        <w:tc>
          <w:tcPr>
            <w:tcW w:w="2185" w:type="pct"/>
            <w:tcBorders>
              <w:top w:val="single" w:color="auto" w:sz="4" w:space="0"/>
              <w:left w:val="single" w:color="auto" w:sz="4" w:space="0"/>
              <w:bottom w:val="single" w:color="auto" w:sz="4" w:space="0"/>
              <w:right w:val="single" w:color="auto" w:sz="4" w:space="0"/>
            </w:tcBorders>
            <w:vAlign w:val="center"/>
          </w:tcPr>
          <w:p w14:paraId="2E6770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程序设计（吴文虎）</w:t>
            </w:r>
          </w:p>
        </w:tc>
      </w:tr>
      <w:tr w14:paraId="4C4F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D229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w:t>
            </w:r>
          </w:p>
        </w:tc>
        <w:tc>
          <w:tcPr>
            <w:tcW w:w="1831" w:type="pct"/>
            <w:tcBorders>
              <w:top w:val="single" w:color="auto" w:sz="4" w:space="0"/>
              <w:left w:val="single" w:color="auto" w:sz="4" w:space="0"/>
              <w:bottom w:val="single" w:color="auto" w:sz="4" w:space="0"/>
              <w:right w:val="single" w:color="auto" w:sz="4" w:space="0"/>
            </w:tcBorders>
            <w:vAlign w:val="center"/>
          </w:tcPr>
          <w:p w14:paraId="33A0F7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计算机网络（冯博琴）</w:t>
            </w:r>
          </w:p>
        </w:tc>
        <w:tc>
          <w:tcPr>
            <w:tcW w:w="492" w:type="pct"/>
            <w:tcBorders>
              <w:top w:val="single" w:color="auto" w:sz="4" w:space="0"/>
              <w:left w:val="single" w:color="auto" w:sz="4" w:space="0"/>
              <w:bottom w:val="single" w:color="auto" w:sz="4" w:space="0"/>
              <w:right w:val="single" w:color="auto" w:sz="4" w:space="0"/>
            </w:tcBorders>
            <w:vAlign w:val="center"/>
          </w:tcPr>
          <w:p w14:paraId="414E10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245</w:t>
            </w:r>
          </w:p>
        </w:tc>
        <w:tc>
          <w:tcPr>
            <w:tcW w:w="2185" w:type="pct"/>
            <w:tcBorders>
              <w:top w:val="single" w:color="auto" w:sz="4" w:space="0"/>
              <w:left w:val="single" w:color="auto" w:sz="4" w:space="0"/>
              <w:bottom w:val="single" w:color="auto" w:sz="4" w:space="0"/>
              <w:right w:val="single" w:color="auto" w:sz="4" w:space="0"/>
            </w:tcBorders>
            <w:vAlign w:val="center"/>
          </w:tcPr>
          <w:p w14:paraId="6AEAC9E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计算机网络技术（施晓秋）</w:t>
            </w:r>
          </w:p>
        </w:tc>
      </w:tr>
      <w:tr w14:paraId="7BF9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3136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418</w:t>
            </w:r>
          </w:p>
        </w:tc>
        <w:tc>
          <w:tcPr>
            <w:tcW w:w="1831" w:type="pct"/>
            <w:tcBorders>
              <w:top w:val="single" w:color="auto" w:sz="4" w:space="0"/>
              <w:left w:val="single" w:color="auto" w:sz="4" w:space="0"/>
              <w:bottom w:val="single" w:color="auto" w:sz="4" w:space="0"/>
              <w:right w:val="single" w:color="auto" w:sz="4" w:space="0"/>
            </w:tcBorders>
            <w:vAlign w:val="center"/>
          </w:tcPr>
          <w:p w14:paraId="54F29D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计算机网络（谢希仁、陈鸣）</w:t>
            </w:r>
          </w:p>
        </w:tc>
        <w:tc>
          <w:tcPr>
            <w:tcW w:w="492" w:type="pct"/>
            <w:tcBorders>
              <w:top w:val="single" w:color="auto" w:sz="4" w:space="0"/>
              <w:left w:val="single" w:color="auto" w:sz="4" w:space="0"/>
              <w:bottom w:val="single" w:color="auto" w:sz="4" w:space="0"/>
              <w:right w:val="single" w:color="auto" w:sz="4" w:space="0"/>
            </w:tcBorders>
            <w:vAlign w:val="center"/>
          </w:tcPr>
          <w:p w14:paraId="7A9069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w:t>
            </w:r>
          </w:p>
        </w:tc>
        <w:tc>
          <w:tcPr>
            <w:tcW w:w="2185" w:type="pct"/>
            <w:tcBorders>
              <w:top w:val="single" w:color="auto" w:sz="4" w:space="0"/>
              <w:left w:val="single" w:color="auto" w:sz="4" w:space="0"/>
              <w:bottom w:val="single" w:color="auto" w:sz="4" w:space="0"/>
              <w:right w:val="single" w:color="auto" w:sz="4" w:space="0"/>
            </w:tcBorders>
            <w:vAlign w:val="center"/>
          </w:tcPr>
          <w:p w14:paraId="113D69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数据库系统概论（王珊）</w:t>
            </w:r>
          </w:p>
        </w:tc>
      </w:tr>
      <w:tr w14:paraId="467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74FA5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437</w:t>
            </w:r>
          </w:p>
        </w:tc>
        <w:tc>
          <w:tcPr>
            <w:tcW w:w="1831" w:type="pct"/>
            <w:tcBorders>
              <w:top w:val="single" w:color="auto" w:sz="4" w:space="0"/>
              <w:left w:val="single" w:color="auto" w:sz="4" w:space="0"/>
              <w:bottom w:val="single" w:color="auto" w:sz="4" w:space="0"/>
              <w:right w:val="single" w:color="auto" w:sz="4" w:space="0"/>
            </w:tcBorders>
            <w:vAlign w:val="center"/>
          </w:tcPr>
          <w:p w14:paraId="358609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数据结构（陈越）</w:t>
            </w:r>
          </w:p>
        </w:tc>
        <w:tc>
          <w:tcPr>
            <w:tcW w:w="492" w:type="pct"/>
            <w:tcBorders>
              <w:top w:val="single" w:color="auto" w:sz="4" w:space="0"/>
              <w:left w:val="single" w:color="auto" w:sz="4" w:space="0"/>
              <w:bottom w:val="single" w:color="auto" w:sz="4" w:space="0"/>
              <w:right w:val="single" w:color="auto" w:sz="4" w:space="0"/>
            </w:tcBorders>
            <w:vAlign w:val="center"/>
          </w:tcPr>
          <w:p w14:paraId="7228C9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w:t>
            </w:r>
          </w:p>
        </w:tc>
        <w:tc>
          <w:tcPr>
            <w:tcW w:w="2185" w:type="pct"/>
            <w:tcBorders>
              <w:top w:val="single" w:color="auto" w:sz="4" w:space="0"/>
              <w:left w:val="single" w:color="auto" w:sz="4" w:space="0"/>
              <w:bottom w:val="single" w:color="auto" w:sz="4" w:space="0"/>
              <w:right w:val="single" w:color="auto" w:sz="4" w:space="0"/>
            </w:tcBorders>
            <w:vAlign w:val="center"/>
          </w:tcPr>
          <w:p w14:paraId="21BF64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数据库技术与应用（李雁翎）</w:t>
            </w:r>
          </w:p>
        </w:tc>
      </w:tr>
      <w:tr w14:paraId="04B6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CBE4A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w:t>
            </w:r>
          </w:p>
        </w:tc>
        <w:tc>
          <w:tcPr>
            <w:tcW w:w="1831" w:type="pct"/>
            <w:tcBorders>
              <w:top w:val="single" w:color="auto" w:sz="4" w:space="0"/>
              <w:left w:val="single" w:color="auto" w:sz="4" w:space="0"/>
              <w:bottom w:val="single" w:color="auto" w:sz="4" w:space="0"/>
              <w:right w:val="single" w:color="auto" w:sz="4" w:space="0"/>
            </w:tcBorders>
            <w:vAlign w:val="center"/>
          </w:tcPr>
          <w:p w14:paraId="5B3905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数据结构（耿国华）</w:t>
            </w:r>
          </w:p>
        </w:tc>
        <w:tc>
          <w:tcPr>
            <w:tcW w:w="492" w:type="pct"/>
            <w:tcBorders>
              <w:top w:val="single" w:color="auto" w:sz="4" w:space="0"/>
              <w:left w:val="single" w:color="auto" w:sz="4" w:space="0"/>
              <w:bottom w:val="single" w:color="auto" w:sz="4" w:space="0"/>
              <w:right w:val="single" w:color="auto" w:sz="4" w:space="0"/>
            </w:tcBorders>
            <w:vAlign w:val="center"/>
          </w:tcPr>
          <w:p w14:paraId="35A015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w:t>
            </w:r>
          </w:p>
        </w:tc>
        <w:tc>
          <w:tcPr>
            <w:tcW w:w="2185" w:type="pct"/>
            <w:tcBorders>
              <w:top w:val="single" w:color="auto" w:sz="4" w:space="0"/>
              <w:left w:val="single" w:color="auto" w:sz="4" w:space="0"/>
              <w:bottom w:val="single" w:color="auto" w:sz="4" w:space="0"/>
              <w:right w:val="single" w:color="auto" w:sz="4" w:space="0"/>
            </w:tcBorders>
            <w:vAlign w:val="center"/>
          </w:tcPr>
          <w:p w14:paraId="59614C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计算机组成原理（唐朔飞）</w:t>
            </w:r>
          </w:p>
        </w:tc>
      </w:tr>
      <w:tr w14:paraId="470F8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CFD94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w:t>
            </w:r>
          </w:p>
        </w:tc>
        <w:tc>
          <w:tcPr>
            <w:tcW w:w="1831" w:type="pct"/>
            <w:tcBorders>
              <w:top w:val="single" w:color="auto" w:sz="4" w:space="0"/>
              <w:left w:val="single" w:color="auto" w:sz="4" w:space="0"/>
              <w:bottom w:val="single" w:color="auto" w:sz="4" w:space="0"/>
              <w:right w:val="single" w:color="auto" w:sz="4" w:space="0"/>
            </w:tcBorders>
            <w:vAlign w:val="center"/>
          </w:tcPr>
          <w:p w14:paraId="14CFA3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计算机系统结构（张晨曦）</w:t>
            </w:r>
          </w:p>
        </w:tc>
        <w:tc>
          <w:tcPr>
            <w:tcW w:w="492" w:type="pct"/>
            <w:tcBorders>
              <w:top w:val="single" w:color="auto" w:sz="4" w:space="0"/>
              <w:left w:val="single" w:color="auto" w:sz="4" w:space="0"/>
              <w:bottom w:val="single" w:color="auto" w:sz="4" w:space="0"/>
              <w:right w:val="single" w:color="auto" w:sz="4" w:space="0"/>
            </w:tcBorders>
            <w:vAlign w:val="center"/>
          </w:tcPr>
          <w:p w14:paraId="7CB6D7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w:t>
            </w:r>
          </w:p>
        </w:tc>
        <w:tc>
          <w:tcPr>
            <w:tcW w:w="2185" w:type="pct"/>
            <w:tcBorders>
              <w:top w:val="single" w:color="auto" w:sz="4" w:space="0"/>
              <w:left w:val="single" w:color="auto" w:sz="4" w:space="0"/>
              <w:bottom w:val="single" w:color="auto" w:sz="4" w:space="0"/>
              <w:right w:val="single" w:color="auto" w:sz="4" w:space="0"/>
            </w:tcBorders>
            <w:vAlign w:val="center"/>
          </w:tcPr>
          <w:p w14:paraId="0D711A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计算机操作系统（刘乃琦）</w:t>
            </w:r>
          </w:p>
        </w:tc>
      </w:tr>
      <w:tr w14:paraId="7954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220B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320</w:t>
            </w:r>
          </w:p>
        </w:tc>
        <w:tc>
          <w:tcPr>
            <w:tcW w:w="1831" w:type="pct"/>
            <w:tcBorders>
              <w:top w:val="single" w:color="auto" w:sz="4" w:space="0"/>
              <w:left w:val="single" w:color="auto" w:sz="4" w:space="0"/>
              <w:bottom w:val="single" w:color="auto" w:sz="4" w:space="0"/>
              <w:right w:val="single" w:color="auto" w:sz="4" w:space="0"/>
            </w:tcBorders>
            <w:vAlign w:val="center"/>
          </w:tcPr>
          <w:p w14:paraId="6A2E0E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计算机维修与维护（丁强华）</w:t>
            </w:r>
          </w:p>
        </w:tc>
        <w:tc>
          <w:tcPr>
            <w:tcW w:w="492" w:type="pct"/>
            <w:tcBorders>
              <w:top w:val="single" w:color="auto" w:sz="4" w:space="0"/>
              <w:left w:val="single" w:color="auto" w:sz="4" w:space="0"/>
              <w:bottom w:val="single" w:color="auto" w:sz="4" w:space="0"/>
              <w:right w:val="single" w:color="auto" w:sz="4" w:space="0"/>
            </w:tcBorders>
            <w:vAlign w:val="center"/>
          </w:tcPr>
          <w:p w14:paraId="03E3B0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99</w:t>
            </w:r>
          </w:p>
        </w:tc>
        <w:tc>
          <w:tcPr>
            <w:tcW w:w="2185" w:type="pct"/>
            <w:tcBorders>
              <w:top w:val="single" w:color="auto" w:sz="4" w:space="0"/>
              <w:left w:val="single" w:color="auto" w:sz="4" w:space="0"/>
              <w:bottom w:val="single" w:color="auto" w:sz="4" w:space="0"/>
              <w:right w:val="single" w:color="auto" w:sz="4" w:space="0"/>
            </w:tcBorders>
            <w:vAlign w:val="center"/>
          </w:tcPr>
          <w:p w14:paraId="50F59B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网络操作系统（卢勤）</w:t>
            </w:r>
          </w:p>
        </w:tc>
      </w:tr>
      <w:tr w14:paraId="1AA6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BCC0D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w:t>
            </w:r>
          </w:p>
        </w:tc>
        <w:tc>
          <w:tcPr>
            <w:tcW w:w="1831" w:type="pct"/>
            <w:tcBorders>
              <w:top w:val="single" w:color="auto" w:sz="4" w:space="0"/>
              <w:left w:val="single" w:color="auto" w:sz="4" w:space="0"/>
              <w:bottom w:val="single" w:color="auto" w:sz="4" w:space="0"/>
              <w:right w:val="single" w:color="auto" w:sz="4" w:space="0"/>
            </w:tcBorders>
            <w:vAlign w:val="center"/>
          </w:tcPr>
          <w:p w14:paraId="1E2DBC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软件工程（齐治昌）</w:t>
            </w:r>
          </w:p>
        </w:tc>
        <w:tc>
          <w:tcPr>
            <w:tcW w:w="492" w:type="pct"/>
            <w:tcBorders>
              <w:top w:val="single" w:color="auto" w:sz="4" w:space="0"/>
              <w:left w:val="single" w:color="auto" w:sz="4" w:space="0"/>
              <w:bottom w:val="single" w:color="auto" w:sz="4" w:space="0"/>
              <w:right w:val="single" w:color="auto" w:sz="4" w:space="0"/>
            </w:tcBorders>
            <w:vAlign w:val="center"/>
          </w:tcPr>
          <w:p w14:paraId="5BB439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w:t>
            </w:r>
          </w:p>
        </w:tc>
        <w:tc>
          <w:tcPr>
            <w:tcW w:w="2185" w:type="pct"/>
            <w:tcBorders>
              <w:top w:val="single" w:color="auto" w:sz="4" w:space="0"/>
              <w:left w:val="single" w:color="auto" w:sz="4" w:space="0"/>
              <w:bottom w:val="single" w:color="auto" w:sz="4" w:space="0"/>
              <w:right w:val="single" w:color="auto" w:sz="4" w:space="0"/>
            </w:tcBorders>
            <w:vAlign w:val="center"/>
          </w:tcPr>
          <w:p w14:paraId="2C1AC9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软件工程（骆斌）</w:t>
            </w:r>
          </w:p>
        </w:tc>
      </w:tr>
      <w:tr w14:paraId="4F72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BDD9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221</w:t>
            </w:r>
          </w:p>
        </w:tc>
        <w:tc>
          <w:tcPr>
            <w:tcW w:w="1831" w:type="pct"/>
            <w:tcBorders>
              <w:top w:val="single" w:color="auto" w:sz="4" w:space="0"/>
              <w:left w:val="single" w:color="auto" w:sz="4" w:space="0"/>
              <w:bottom w:val="single" w:color="auto" w:sz="4" w:space="0"/>
              <w:right w:val="single" w:color="auto" w:sz="4" w:space="0"/>
            </w:tcBorders>
            <w:vAlign w:val="center"/>
          </w:tcPr>
          <w:p w14:paraId="183E5F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软件需求工程（骆斌）</w:t>
            </w:r>
          </w:p>
        </w:tc>
        <w:tc>
          <w:tcPr>
            <w:tcW w:w="492" w:type="pct"/>
            <w:tcBorders>
              <w:top w:val="single" w:color="auto" w:sz="4" w:space="0"/>
              <w:left w:val="single" w:color="auto" w:sz="4" w:space="0"/>
              <w:bottom w:val="single" w:color="auto" w:sz="4" w:space="0"/>
              <w:right w:val="single" w:color="auto" w:sz="4" w:space="0"/>
            </w:tcBorders>
            <w:vAlign w:val="center"/>
          </w:tcPr>
          <w:p w14:paraId="2BEC80D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629</w:t>
            </w:r>
          </w:p>
        </w:tc>
        <w:tc>
          <w:tcPr>
            <w:tcW w:w="2185" w:type="pct"/>
            <w:tcBorders>
              <w:top w:val="single" w:color="auto" w:sz="4" w:space="0"/>
              <w:left w:val="single" w:color="auto" w:sz="4" w:space="0"/>
              <w:bottom w:val="single" w:color="auto" w:sz="4" w:space="0"/>
              <w:right w:val="single" w:color="auto" w:sz="4" w:space="0"/>
            </w:tcBorders>
            <w:vAlign w:val="center"/>
          </w:tcPr>
          <w:p w14:paraId="2B17E9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Java程序设计（翁恺）</w:t>
            </w:r>
          </w:p>
        </w:tc>
      </w:tr>
      <w:tr w14:paraId="16C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46FF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w:t>
            </w:r>
          </w:p>
        </w:tc>
        <w:tc>
          <w:tcPr>
            <w:tcW w:w="1831" w:type="pct"/>
            <w:tcBorders>
              <w:top w:val="single" w:color="auto" w:sz="4" w:space="0"/>
              <w:left w:val="single" w:color="auto" w:sz="4" w:space="0"/>
              <w:bottom w:val="single" w:color="auto" w:sz="4" w:space="0"/>
              <w:right w:val="single" w:color="auto" w:sz="4" w:space="0"/>
            </w:tcBorders>
            <w:vAlign w:val="center"/>
          </w:tcPr>
          <w:p w14:paraId="56C9A32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编译原理（蒋宗礼）</w:t>
            </w:r>
          </w:p>
        </w:tc>
        <w:tc>
          <w:tcPr>
            <w:tcW w:w="492" w:type="pct"/>
            <w:tcBorders>
              <w:top w:val="single" w:color="auto" w:sz="4" w:space="0"/>
              <w:left w:val="single" w:color="auto" w:sz="4" w:space="0"/>
              <w:bottom w:val="single" w:color="auto" w:sz="4" w:space="0"/>
              <w:right w:val="single" w:color="auto" w:sz="4" w:space="0"/>
            </w:tcBorders>
            <w:vAlign w:val="center"/>
          </w:tcPr>
          <w:p w14:paraId="1085A7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151</w:t>
            </w:r>
          </w:p>
        </w:tc>
        <w:tc>
          <w:tcPr>
            <w:tcW w:w="2185" w:type="pct"/>
            <w:tcBorders>
              <w:top w:val="single" w:color="auto" w:sz="4" w:space="0"/>
              <w:left w:val="single" w:color="auto" w:sz="4" w:space="0"/>
              <w:bottom w:val="single" w:color="auto" w:sz="4" w:space="0"/>
              <w:right w:val="single" w:color="auto" w:sz="4" w:space="0"/>
            </w:tcBorders>
            <w:vAlign w:val="center"/>
          </w:tcPr>
          <w:p w14:paraId="726B3B2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汇编语言（毛希平、曹忠升）</w:t>
            </w:r>
          </w:p>
        </w:tc>
      </w:tr>
      <w:tr w14:paraId="3BC8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6087B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295</w:t>
            </w:r>
          </w:p>
        </w:tc>
        <w:tc>
          <w:tcPr>
            <w:tcW w:w="1831" w:type="pct"/>
            <w:tcBorders>
              <w:top w:val="single" w:color="auto" w:sz="4" w:space="0"/>
              <w:left w:val="single" w:color="auto" w:sz="4" w:space="0"/>
              <w:bottom w:val="single" w:color="auto" w:sz="4" w:space="0"/>
              <w:right w:val="single" w:color="auto" w:sz="4" w:space="0"/>
            </w:tcBorders>
            <w:vAlign w:val="center"/>
          </w:tcPr>
          <w:p w14:paraId="1E7065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WEB技术导论（郝兴伟）</w:t>
            </w:r>
          </w:p>
        </w:tc>
        <w:tc>
          <w:tcPr>
            <w:tcW w:w="492" w:type="pct"/>
            <w:tcBorders>
              <w:top w:val="single" w:color="auto" w:sz="4" w:space="0"/>
              <w:left w:val="single" w:color="auto" w:sz="4" w:space="0"/>
              <w:bottom w:val="single" w:color="auto" w:sz="4" w:space="0"/>
              <w:right w:val="single" w:color="auto" w:sz="4" w:space="0"/>
            </w:tcBorders>
            <w:vAlign w:val="center"/>
          </w:tcPr>
          <w:p w14:paraId="58FADE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w:t>
            </w:r>
          </w:p>
        </w:tc>
        <w:tc>
          <w:tcPr>
            <w:tcW w:w="2185" w:type="pct"/>
            <w:tcBorders>
              <w:top w:val="single" w:color="auto" w:sz="4" w:space="0"/>
              <w:left w:val="single" w:color="auto" w:sz="4" w:space="0"/>
              <w:bottom w:val="single" w:color="auto" w:sz="4" w:space="0"/>
              <w:right w:val="single" w:color="auto" w:sz="4" w:space="0"/>
            </w:tcBorders>
            <w:vAlign w:val="center"/>
          </w:tcPr>
          <w:p w14:paraId="2B2EC1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计算机安全（韩臻）</w:t>
            </w:r>
          </w:p>
        </w:tc>
      </w:tr>
      <w:tr w14:paraId="7565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517C7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405</w:t>
            </w:r>
          </w:p>
        </w:tc>
        <w:tc>
          <w:tcPr>
            <w:tcW w:w="1831" w:type="pct"/>
            <w:tcBorders>
              <w:top w:val="single" w:color="auto" w:sz="4" w:space="0"/>
              <w:left w:val="single" w:color="auto" w:sz="4" w:space="0"/>
              <w:bottom w:val="single" w:color="auto" w:sz="4" w:space="0"/>
              <w:right w:val="single" w:color="auto" w:sz="4" w:space="0"/>
            </w:tcBorders>
            <w:vAlign w:val="center"/>
          </w:tcPr>
          <w:p w14:paraId="5C2139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物联网概论（田景熙、陈志峰）</w:t>
            </w:r>
          </w:p>
        </w:tc>
        <w:tc>
          <w:tcPr>
            <w:tcW w:w="492" w:type="pct"/>
            <w:tcBorders>
              <w:top w:val="single" w:color="auto" w:sz="4" w:space="0"/>
              <w:left w:val="single" w:color="auto" w:sz="4" w:space="0"/>
              <w:bottom w:val="single" w:color="auto" w:sz="4" w:space="0"/>
              <w:right w:val="single" w:color="auto" w:sz="4" w:space="0"/>
            </w:tcBorders>
            <w:vAlign w:val="center"/>
          </w:tcPr>
          <w:p w14:paraId="01A3D9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240</w:t>
            </w:r>
          </w:p>
        </w:tc>
        <w:tc>
          <w:tcPr>
            <w:tcW w:w="2185" w:type="pct"/>
            <w:tcBorders>
              <w:top w:val="single" w:color="auto" w:sz="4" w:space="0"/>
              <w:left w:val="single" w:color="auto" w:sz="4" w:space="0"/>
              <w:bottom w:val="single" w:color="auto" w:sz="4" w:space="0"/>
              <w:right w:val="single" w:color="auto" w:sz="4" w:space="0"/>
            </w:tcBorders>
            <w:vAlign w:val="center"/>
          </w:tcPr>
          <w:p w14:paraId="05CF1B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微机接口技术（邹逢兴）</w:t>
            </w:r>
          </w:p>
        </w:tc>
      </w:tr>
      <w:tr w14:paraId="7CE6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DBBA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393</w:t>
            </w:r>
          </w:p>
        </w:tc>
        <w:tc>
          <w:tcPr>
            <w:tcW w:w="1831" w:type="pct"/>
            <w:tcBorders>
              <w:top w:val="single" w:color="auto" w:sz="4" w:space="0"/>
              <w:left w:val="single" w:color="auto" w:sz="4" w:space="0"/>
              <w:bottom w:val="single" w:color="auto" w:sz="4" w:space="0"/>
              <w:right w:val="single" w:color="auto" w:sz="4" w:space="0"/>
            </w:tcBorders>
            <w:vAlign w:val="center"/>
          </w:tcPr>
          <w:p w14:paraId="3C7C0F2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计算思维与大学计算机课程教学（何钦铭、李波、王挺等）</w:t>
            </w:r>
          </w:p>
        </w:tc>
        <w:tc>
          <w:tcPr>
            <w:tcW w:w="492" w:type="pct"/>
            <w:tcBorders>
              <w:top w:val="single" w:color="auto" w:sz="4" w:space="0"/>
              <w:left w:val="single" w:color="auto" w:sz="4" w:space="0"/>
              <w:bottom w:val="single" w:color="auto" w:sz="4" w:space="0"/>
              <w:right w:val="single" w:color="auto" w:sz="4" w:space="0"/>
            </w:tcBorders>
            <w:vAlign w:val="center"/>
          </w:tcPr>
          <w:p w14:paraId="7E5F4E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455</w:t>
            </w:r>
          </w:p>
        </w:tc>
        <w:tc>
          <w:tcPr>
            <w:tcW w:w="2185" w:type="pct"/>
            <w:tcBorders>
              <w:top w:val="single" w:color="auto" w:sz="4" w:space="0"/>
              <w:left w:val="single" w:color="auto" w:sz="4" w:space="0"/>
              <w:bottom w:val="single" w:color="auto" w:sz="4" w:space="0"/>
              <w:right w:val="single" w:color="auto" w:sz="4" w:space="0"/>
            </w:tcBorders>
            <w:vAlign w:val="center"/>
          </w:tcPr>
          <w:p w14:paraId="2960AD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网络工程专业教学改革与应用型人才培养（施晓秋）</w:t>
            </w:r>
          </w:p>
        </w:tc>
      </w:tr>
      <w:tr w14:paraId="60E1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987BA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w:t>
            </w:r>
          </w:p>
        </w:tc>
        <w:tc>
          <w:tcPr>
            <w:tcW w:w="1831" w:type="pct"/>
            <w:tcBorders>
              <w:top w:val="single" w:color="auto" w:sz="4" w:space="0"/>
              <w:left w:val="single" w:color="auto" w:sz="4" w:space="0"/>
              <w:bottom w:val="single" w:color="auto" w:sz="4" w:space="0"/>
              <w:right w:val="single" w:color="auto" w:sz="4" w:space="0"/>
            </w:tcBorders>
            <w:vAlign w:val="center"/>
          </w:tcPr>
          <w:p w14:paraId="570AD8F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计算机科学与技术专业规范与专业建设（蒋宗礼、齐治昌）</w:t>
            </w:r>
          </w:p>
        </w:tc>
        <w:tc>
          <w:tcPr>
            <w:tcW w:w="492" w:type="pct"/>
            <w:tcBorders>
              <w:top w:val="single" w:color="auto" w:sz="4" w:space="0"/>
              <w:left w:val="single" w:color="auto" w:sz="4" w:space="0"/>
              <w:bottom w:val="single" w:color="auto" w:sz="4" w:space="0"/>
              <w:right w:val="single" w:color="auto" w:sz="4" w:space="0"/>
            </w:tcBorders>
            <w:vAlign w:val="center"/>
          </w:tcPr>
          <w:p w14:paraId="5632E1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w:t>
            </w:r>
          </w:p>
        </w:tc>
        <w:tc>
          <w:tcPr>
            <w:tcW w:w="2185" w:type="pct"/>
            <w:tcBorders>
              <w:top w:val="single" w:color="auto" w:sz="4" w:space="0"/>
              <w:left w:val="single" w:color="auto" w:sz="4" w:space="0"/>
              <w:bottom w:val="single" w:color="auto" w:sz="4" w:space="0"/>
              <w:right w:val="single" w:color="auto" w:sz="4" w:space="0"/>
            </w:tcBorders>
            <w:vAlign w:val="center"/>
          </w:tcPr>
          <w:p w14:paraId="78F4C2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大学计算机基础（龚沛曾）</w:t>
            </w:r>
          </w:p>
        </w:tc>
      </w:tr>
      <w:tr w14:paraId="5E8C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B4A1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12324 </w:t>
            </w:r>
          </w:p>
        </w:tc>
        <w:tc>
          <w:tcPr>
            <w:tcW w:w="1831" w:type="pct"/>
            <w:tcBorders>
              <w:top w:val="single" w:color="auto" w:sz="4" w:space="0"/>
              <w:left w:val="single" w:color="auto" w:sz="4" w:space="0"/>
              <w:bottom w:val="single" w:color="auto" w:sz="4" w:space="0"/>
              <w:right w:val="single" w:color="auto" w:sz="4" w:space="0"/>
            </w:tcBorders>
            <w:vAlign w:val="center"/>
          </w:tcPr>
          <w:p w14:paraId="27993955">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大学计算机基础课程发展的演进（战德臣）</w:t>
            </w:r>
          </w:p>
        </w:tc>
        <w:tc>
          <w:tcPr>
            <w:tcW w:w="492" w:type="pct"/>
            <w:tcBorders>
              <w:top w:val="single" w:color="auto" w:sz="4" w:space="0"/>
              <w:left w:val="single" w:color="auto" w:sz="4" w:space="0"/>
              <w:bottom w:val="single" w:color="auto" w:sz="4" w:space="0"/>
              <w:right w:val="single" w:color="auto" w:sz="4" w:space="0"/>
            </w:tcBorders>
            <w:vAlign w:val="center"/>
          </w:tcPr>
          <w:p w14:paraId="3C394B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12325 </w:t>
            </w:r>
          </w:p>
        </w:tc>
        <w:tc>
          <w:tcPr>
            <w:tcW w:w="2185" w:type="pct"/>
            <w:tcBorders>
              <w:top w:val="single" w:color="auto" w:sz="4" w:space="0"/>
              <w:left w:val="single" w:color="auto" w:sz="4" w:space="0"/>
              <w:bottom w:val="single" w:color="auto" w:sz="4" w:space="0"/>
              <w:right w:val="single" w:color="auto" w:sz="4" w:space="0"/>
            </w:tcBorders>
            <w:vAlign w:val="center"/>
          </w:tcPr>
          <w:p w14:paraId="7D206341">
            <w:pPr>
              <w:widowControl/>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算法：程序与计算系统之灵魂（战德臣）</w:t>
            </w:r>
          </w:p>
        </w:tc>
      </w:tr>
      <w:tr w14:paraId="69C4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B416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 xml:space="preserve">12326 </w:t>
            </w:r>
          </w:p>
        </w:tc>
        <w:tc>
          <w:tcPr>
            <w:tcW w:w="1831" w:type="pct"/>
            <w:tcBorders>
              <w:top w:val="single" w:color="auto" w:sz="4" w:space="0"/>
              <w:left w:val="single" w:color="auto" w:sz="4" w:space="0"/>
              <w:bottom w:val="single" w:color="auto" w:sz="4" w:space="0"/>
              <w:right w:val="single" w:color="auto" w:sz="4" w:space="0"/>
            </w:tcBorders>
            <w:vAlign w:val="center"/>
          </w:tcPr>
          <w:p w14:paraId="78D6B68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怎样管理和利用数据（战德臣）</w:t>
            </w:r>
          </w:p>
        </w:tc>
        <w:tc>
          <w:tcPr>
            <w:tcW w:w="492" w:type="pct"/>
            <w:tcBorders>
              <w:top w:val="single" w:color="auto" w:sz="4" w:space="0"/>
              <w:left w:val="single" w:color="auto" w:sz="4" w:space="0"/>
              <w:bottom w:val="single" w:color="auto" w:sz="4" w:space="0"/>
              <w:right w:val="single" w:color="auto" w:sz="4" w:space="0"/>
            </w:tcBorders>
            <w:vAlign w:val="center"/>
          </w:tcPr>
          <w:p w14:paraId="60251E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940</w:t>
            </w:r>
          </w:p>
        </w:tc>
        <w:tc>
          <w:tcPr>
            <w:tcW w:w="2185" w:type="pct"/>
            <w:tcBorders>
              <w:top w:val="single" w:color="auto" w:sz="4" w:space="0"/>
              <w:left w:val="single" w:color="auto" w:sz="4" w:space="0"/>
              <w:bottom w:val="single" w:color="auto" w:sz="4" w:space="0"/>
              <w:right w:val="single" w:color="auto" w:sz="4" w:space="0"/>
            </w:tcBorders>
            <w:vAlign w:val="center"/>
          </w:tcPr>
          <w:p w14:paraId="0AFEBD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C语言程序设计2016（苏小红）</w:t>
            </w:r>
          </w:p>
        </w:tc>
      </w:tr>
      <w:tr w14:paraId="52C0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8551B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12196</w:t>
            </w:r>
          </w:p>
        </w:tc>
        <w:tc>
          <w:tcPr>
            <w:tcW w:w="1831" w:type="pct"/>
            <w:tcBorders>
              <w:top w:val="single" w:color="auto" w:sz="4" w:space="0"/>
              <w:left w:val="single" w:color="auto" w:sz="4" w:space="0"/>
              <w:bottom w:val="single" w:color="auto" w:sz="4" w:space="0"/>
              <w:right w:val="single" w:color="auto" w:sz="4" w:space="0"/>
            </w:tcBorders>
            <w:vAlign w:val="center"/>
          </w:tcPr>
          <w:p w14:paraId="640E36D3">
            <w:pPr>
              <w:spacing w:line="400" w:lineRule="exact"/>
              <w:jc w:val="left"/>
              <w:rPr>
                <w:rFonts w:ascii="Times New Roman" w:hAnsi="Times New Roman" w:eastAsia="仿宋_GB2312" w:cs="Times New Roman"/>
                <w:color w:val="000000" w:themeColor="text1"/>
                <w:w w:val="95"/>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计算机科学与技术类专业办学：从经验走向科学（蒋宗礼）</w:t>
            </w:r>
          </w:p>
        </w:tc>
        <w:tc>
          <w:tcPr>
            <w:tcW w:w="492" w:type="pct"/>
            <w:tcBorders>
              <w:top w:val="single" w:color="auto" w:sz="4" w:space="0"/>
              <w:left w:val="single" w:color="auto" w:sz="4" w:space="0"/>
              <w:bottom w:val="single" w:color="auto" w:sz="4" w:space="0"/>
              <w:right w:val="single" w:color="auto" w:sz="4" w:space="0"/>
            </w:tcBorders>
            <w:vAlign w:val="center"/>
          </w:tcPr>
          <w:p w14:paraId="105A37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12197</w:t>
            </w:r>
          </w:p>
        </w:tc>
        <w:tc>
          <w:tcPr>
            <w:tcW w:w="2185" w:type="pct"/>
            <w:tcBorders>
              <w:top w:val="single" w:color="auto" w:sz="4" w:space="0"/>
              <w:left w:val="single" w:color="auto" w:sz="4" w:space="0"/>
              <w:bottom w:val="single" w:color="auto" w:sz="4" w:space="0"/>
              <w:right w:val="single" w:color="auto" w:sz="4" w:space="0"/>
            </w:tcBorders>
            <w:vAlign w:val="center"/>
          </w:tcPr>
          <w:p w14:paraId="7014384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推进工程教育专业认证提高教学质量（陈道蓄）</w:t>
            </w:r>
          </w:p>
        </w:tc>
      </w:tr>
      <w:tr w14:paraId="2646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1E95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12198</w:t>
            </w:r>
          </w:p>
        </w:tc>
        <w:tc>
          <w:tcPr>
            <w:tcW w:w="1831" w:type="pct"/>
            <w:tcBorders>
              <w:top w:val="single" w:color="auto" w:sz="4" w:space="0"/>
              <w:left w:val="single" w:color="auto" w:sz="4" w:space="0"/>
              <w:bottom w:val="single" w:color="auto" w:sz="4" w:space="0"/>
              <w:right w:val="single" w:color="auto" w:sz="4" w:space="0"/>
            </w:tcBorders>
            <w:vAlign w:val="center"/>
          </w:tcPr>
          <w:p w14:paraId="09641689">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应用性高等教育教学改革</w:t>
            </w:r>
          </w:p>
          <w:p w14:paraId="5FC13E3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以信息类专业为例（高林）</w:t>
            </w:r>
          </w:p>
        </w:tc>
        <w:tc>
          <w:tcPr>
            <w:tcW w:w="492" w:type="pct"/>
            <w:tcBorders>
              <w:top w:val="single" w:color="auto" w:sz="4" w:space="0"/>
              <w:left w:val="single" w:color="auto" w:sz="4" w:space="0"/>
              <w:bottom w:val="single" w:color="auto" w:sz="4" w:space="0"/>
              <w:right w:val="single" w:color="auto" w:sz="4" w:space="0"/>
            </w:tcBorders>
            <w:vAlign w:val="center"/>
          </w:tcPr>
          <w:p w14:paraId="137BAF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12199</w:t>
            </w:r>
          </w:p>
        </w:tc>
        <w:tc>
          <w:tcPr>
            <w:tcW w:w="2185" w:type="pct"/>
            <w:tcBorders>
              <w:top w:val="single" w:color="auto" w:sz="4" w:space="0"/>
              <w:left w:val="single" w:color="auto" w:sz="4" w:space="0"/>
              <w:bottom w:val="single" w:color="auto" w:sz="4" w:space="0"/>
              <w:right w:val="single" w:color="auto" w:sz="4" w:space="0"/>
            </w:tcBorders>
            <w:vAlign w:val="center"/>
          </w:tcPr>
          <w:p w14:paraId="0AF64F2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面向社会需求，为地方经济建设培养合格的计算机专业人才（董吉文）</w:t>
            </w:r>
          </w:p>
        </w:tc>
      </w:tr>
      <w:tr w14:paraId="7EBA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F3EA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12758</w:t>
            </w:r>
          </w:p>
        </w:tc>
        <w:tc>
          <w:tcPr>
            <w:tcW w:w="1831" w:type="pct"/>
            <w:tcBorders>
              <w:top w:val="single" w:color="auto" w:sz="4" w:space="0"/>
              <w:left w:val="single" w:color="auto" w:sz="4" w:space="0"/>
              <w:bottom w:val="single" w:color="auto" w:sz="4" w:space="0"/>
              <w:right w:val="single" w:color="auto" w:sz="4" w:space="0"/>
            </w:tcBorders>
            <w:vAlign w:val="center"/>
          </w:tcPr>
          <w:p w14:paraId="7B777827">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数据科学与大数据技术专业知识与专业建设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大数据专业建设与人才培养（王元卓）</w:t>
            </w:r>
          </w:p>
        </w:tc>
        <w:tc>
          <w:tcPr>
            <w:tcW w:w="492" w:type="pct"/>
            <w:tcBorders>
              <w:top w:val="single" w:color="auto" w:sz="4" w:space="0"/>
              <w:left w:val="single" w:color="auto" w:sz="4" w:space="0"/>
              <w:bottom w:val="single" w:color="auto" w:sz="4" w:space="0"/>
              <w:right w:val="single" w:color="auto" w:sz="4" w:space="0"/>
            </w:tcBorders>
            <w:vAlign w:val="center"/>
          </w:tcPr>
          <w:p w14:paraId="314959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1138</w:t>
            </w:r>
          </w:p>
        </w:tc>
        <w:tc>
          <w:tcPr>
            <w:tcW w:w="2185" w:type="pct"/>
            <w:tcBorders>
              <w:top w:val="single" w:color="auto" w:sz="4" w:space="0"/>
              <w:left w:val="single" w:color="auto" w:sz="4" w:space="0"/>
              <w:bottom w:val="single" w:color="auto" w:sz="4" w:space="0"/>
              <w:right w:val="single" w:color="auto" w:sz="4" w:space="0"/>
            </w:tcBorders>
            <w:vAlign w:val="center"/>
          </w:tcPr>
          <w:p w14:paraId="65FEE592">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国家精品慕课名师讲堂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Python语言程序设计（嵩天）</w:t>
            </w:r>
          </w:p>
        </w:tc>
      </w:tr>
      <w:tr w14:paraId="50E7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25AD1B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12759</w:t>
            </w:r>
          </w:p>
        </w:tc>
        <w:tc>
          <w:tcPr>
            <w:tcW w:w="1831" w:type="pct"/>
            <w:tcBorders>
              <w:top w:val="single" w:color="auto" w:sz="4" w:space="0"/>
              <w:left w:val="single" w:color="auto" w:sz="4" w:space="0"/>
              <w:bottom w:val="single" w:color="auto" w:sz="4" w:space="0"/>
              <w:right w:val="single" w:color="auto" w:sz="4" w:space="0"/>
            </w:tcBorders>
            <w:vAlign w:val="center"/>
          </w:tcPr>
          <w:p w14:paraId="312BD55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数据科学与大数据技术专业知识与专业建设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《大数据管理系统》教材介绍（杜小勇）</w:t>
            </w:r>
          </w:p>
        </w:tc>
        <w:tc>
          <w:tcPr>
            <w:tcW w:w="492" w:type="pct"/>
            <w:tcBorders>
              <w:top w:val="single" w:color="auto" w:sz="4" w:space="0"/>
              <w:left w:val="single" w:color="auto" w:sz="4" w:space="0"/>
              <w:bottom w:val="single" w:color="auto" w:sz="4" w:space="0"/>
              <w:right w:val="single" w:color="auto" w:sz="4" w:space="0"/>
            </w:tcBorders>
            <w:vAlign w:val="center"/>
          </w:tcPr>
          <w:p w14:paraId="79A504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12760</w:t>
            </w:r>
          </w:p>
        </w:tc>
        <w:tc>
          <w:tcPr>
            <w:tcW w:w="2185" w:type="pct"/>
            <w:tcBorders>
              <w:top w:val="single" w:color="auto" w:sz="4" w:space="0"/>
              <w:left w:val="single" w:color="auto" w:sz="4" w:space="0"/>
              <w:bottom w:val="single" w:color="auto" w:sz="4" w:space="0"/>
              <w:right w:val="single" w:color="auto" w:sz="4" w:space="0"/>
            </w:tcBorders>
            <w:vAlign w:val="center"/>
          </w:tcPr>
          <w:p w14:paraId="4AAFAF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数据科学与大数据技术专业知识与专业建设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大数据处理（金海、石宣化）</w:t>
            </w:r>
          </w:p>
        </w:tc>
      </w:tr>
      <w:tr w14:paraId="5CFE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7419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12761</w:t>
            </w:r>
          </w:p>
        </w:tc>
        <w:tc>
          <w:tcPr>
            <w:tcW w:w="1831" w:type="pct"/>
            <w:tcBorders>
              <w:top w:val="single" w:color="auto" w:sz="4" w:space="0"/>
              <w:left w:val="single" w:color="auto" w:sz="4" w:space="0"/>
              <w:bottom w:val="single" w:color="auto" w:sz="4" w:space="0"/>
              <w:right w:val="single" w:color="auto" w:sz="4" w:space="0"/>
            </w:tcBorders>
            <w:vAlign w:val="center"/>
          </w:tcPr>
          <w:p w14:paraId="560E5D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数据科学与大数据技术专业知识与专业建设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大数据分析与应用（程学旗、徐君）</w:t>
            </w:r>
          </w:p>
        </w:tc>
        <w:tc>
          <w:tcPr>
            <w:tcW w:w="492" w:type="pct"/>
            <w:tcBorders>
              <w:top w:val="single" w:color="auto" w:sz="4" w:space="0"/>
              <w:left w:val="single" w:color="auto" w:sz="4" w:space="0"/>
              <w:bottom w:val="single" w:color="auto" w:sz="4" w:space="0"/>
              <w:right w:val="single" w:color="auto" w:sz="4" w:space="0"/>
            </w:tcBorders>
            <w:vAlign w:val="center"/>
          </w:tcPr>
          <w:p w14:paraId="0017B9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11857</w:t>
            </w:r>
          </w:p>
        </w:tc>
        <w:tc>
          <w:tcPr>
            <w:tcW w:w="2185" w:type="pct"/>
            <w:tcBorders>
              <w:top w:val="single" w:color="auto" w:sz="4" w:space="0"/>
              <w:left w:val="single" w:color="auto" w:sz="4" w:space="0"/>
              <w:bottom w:val="single" w:color="auto" w:sz="4" w:space="0"/>
              <w:right w:val="single" w:color="auto" w:sz="4" w:space="0"/>
            </w:tcBorders>
            <w:vAlign w:val="center"/>
          </w:tcPr>
          <w:p w14:paraId="293E7A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大数据技术及应用（李雁翎）</w:t>
            </w:r>
          </w:p>
        </w:tc>
      </w:tr>
      <w:tr w14:paraId="4455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9B45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12780</w:t>
            </w:r>
          </w:p>
        </w:tc>
        <w:tc>
          <w:tcPr>
            <w:tcW w:w="1831" w:type="pct"/>
            <w:tcBorders>
              <w:top w:val="single" w:color="auto" w:sz="4" w:space="0"/>
              <w:left w:val="single" w:color="auto" w:sz="4" w:space="0"/>
              <w:bottom w:val="single" w:color="auto" w:sz="4" w:space="0"/>
              <w:right w:val="single" w:color="auto" w:sz="4" w:space="0"/>
            </w:tcBorders>
            <w:vAlign w:val="center"/>
          </w:tcPr>
          <w:p w14:paraId="5AC0052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本科新设专业专业建设与课程教学：物联网工程（王万良）</w:t>
            </w:r>
          </w:p>
        </w:tc>
        <w:tc>
          <w:tcPr>
            <w:tcW w:w="492" w:type="pct"/>
            <w:tcBorders>
              <w:top w:val="single" w:color="auto" w:sz="4" w:space="0"/>
              <w:left w:val="single" w:color="auto" w:sz="4" w:space="0"/>
              <w:bottom w:val="single" w:color="auto" w:sz="4" w:space="0"/>
              <w:right w:val="single" w:color="auto" w:sz="4" w:space="0"/>
            </w:tcBorders>
            <w:vAlign w:val="center"/>
          </w:tcPr>
          <w:p w14:paraId="13928E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12781</w:t>
            </w:r>
          </w:p>
        </w:tc>
        <w:tc>
          <w:tcPr>
            <w:tcW w:w="2185" w:type="pct"/>
            <w:tcBorders>
              <w:top w:val="single" w:color="auto" w:sz="4" w:space="0"/>
              <w:left w:val="single" w:color="auto" w:sz="4" w:space="0"/>
              <w:bottom w:val="single" w:color="auto" w:sz="4" w:space="0"/>
              <w:right w:val="single" w:color="auto" w:sz="4" w:space="0"/>
            </w:tcBorders>
            <w:vAlign w:val="center"/>
          </w:tcPr>
          <w:p w14:paraId="7867E1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物联网技术概论（桂小林）</w:t>
            </w:r>
          </w:p>
        </w:tc>
      </w:tr>
      <w:tr w14:paraId="35FA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C059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11856</w:t>
            </w:r>
          </w:p>
        </w:tc>
        <w:tc>
          <w:tcPr>
            <w:tcW w:w="1831" w:type="pct"/>
            <w:tcBorders>
              <w:top w:val="single" w:color="auto" w:sz="4" w:space="0"/>
              <w:left w:val="single" w:color="auto" w:sz="4" w:space="0"/>
              <w:bottom w:val="single" w:color="auto" w:sz="4" w:space="0"/>
              <w:right w:val="single" w:color="auto" w:sz="4" w:space="0"/>
            </w:tcBorders>
            <w:vAlign w:val="center"/>
          </w:tcPr>
          <w:p w14:paraId="012822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计算机问题求解基础</w:t>
            </w:r>
          </w:p>
          <w:p w14:paraId="7BC253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（何钦铭）</w:t>
            </w:r>
          </w:p>
        </w:tc>
        <w:tc>
          <w:tcPr>
            <w:tcW w:w="492" w:type="pct"/>
            <w:tcBorders>
              <w:top w:val="single" w:color="auto" w:sz="4" w:space="0"/>
              <w:left w:val="single" w:color="auto" w:sz="4" w:space="0"/>
              <w:bottom w:val="single" w:color="auto" w:sz="4" w:space="0"/>
              <w:right w:val="single" w:color="auto" w:sz="4" w:space="0"/>
            </w:tcBorders>
            <w:vAlign w:val="center"/>
          </w:tcPr>
          <w:p w14:paraId="69125A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11813</w:t>
            </w:r>
          </w:p>
        </w:tc>
        <w:tc>
          <w:tcPr>
            <w:tcW w:w="2185" w:type="pct"/>
            <w:tcBorders>
              <w:top w:val="single" w:color="auto" w:sz="4" w:space="0"/>
              <w:left w:val="single" w:color="auto" w:sz="4" w:space="0"/>
              <w:bottom w:val="single" w:color="auto" w:sz="4" w:space="0"/>
              <w:right w:val="single" w:color="auto" w:sz="4" w:space="0"/>
            </w:tcBorders>
            <w:vAlign w:val="center"/>
          </w:tcPr>
          <w:p w14:paraId="0032BF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信息产品设计基础（孙凌云）</w:t>
            </w:r>
          </w:p>
        </w:tc>
      </w:tr>
      <w:tr w14:paraId="6FAE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341BF48">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电子信息类、电气及自动化类课程教学培训（116）</w:t>
            </w:r>
          </w:p>
          <w:p w14:paraId="6C540E1C">
            <w:pPr>
              <w:widowControl/>
              <w:spacing w:line="400" w:lineRule="exact"/>
              <w:ind w:firstLine="480" w:firstLineChars="200"/>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本课程群包含电气自动化及信息类所有核心课程及绝大部分专业课程，如自动控制原理、信号与系统、通信原理、人工智能、ARM技术等</w:t>
            </w:r>
            <w:r>
              <w:rPr>
                <w:rFonts w:ascii="Times New Roman" w:hAnsi="Times New Roman" w:eastAsia="仿宋_GB2312" w:cs="Times New Roman"/>
                <w:color w:val="000000" w:themeColor="text1"/>
                <w:sz w:val="24"/>
                <w:szCs w:val="24"/>
                <w14:textFill>
                  <w14:solidFill>
                    <w14:schemeClr w14:val="tx1"/>
                  </w14:solidFill>
                </w14:textFill>
              </w:rPr>
              <w:t>课程教学培训</w:t>
            </w:r>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12D2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5A99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729</w:t>
            </w:r>
          </w:p>
        </w:tc>
        <w:tc>
          <w:tcPr>
            <w:tcW w:w="1831" w:type="pct"/>
            <w:tcBorders>
              <w:top w:val="single" w:color="auto" w:sz="4" w:space="0"/>
              <w:left w:val="single" w:color="auto" w:sz="4" w:space="0"/>
              <w:bottom w:val="single" w:color="auto" w:sz="4" w:space="0"/>
              <w:right w:val="single" w:color="auto" w:sz="4" w:space="0"/>
            </w:tcBorders>
            <w:vAlign w:val="center"/>
          </w:tcPr>
          <w:p w14:paraId="0ACA39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人工智能（王万良）</w:t>
            </w:r>
          </w:p>
        </w:tc>
        <w:tc>
          <w:tcPr>
            <w:tcW w:w="492" w:type="pct"/>
            <w:tcBorders>
              <w:top w:val="single" w:color="auto" w:sz="4" w:space="0"/>
              <w:left w:val="single" w:color="auto" w:sz="4" w:space="0"/>
              <w:bottom w:val="single" w:color="auto" w:sz="4" w:space="0"/>
              <w:right w:val="single" w:color="auto" w:sz="4" w:space="0"/>
            </w:tcBorders>
            <w:vAlign w:val="center"/>
          </w:tcPr>
          <w:p w14:paraId="0B17D3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257</w:t>
            </w:r>
          </w:p>
        </w:tc>
        <w:tc>
          <w:tcPr>
            <w:tcW w:w="2185" w:type="pct"/>
            <w:tcBorders>
              <w:top w:val="single" w:color="auto" w:sz="4" w:space="0"/>
              <w:left w:val="single" w:color="auto" w:sz="4" w:space="0"/>
              <w:bottom w:val="single" w:color="auto" w:sz="4" w:space="0"/>
              <w:right w:val="single" w:color="auto" w:sz="4" w:space="0"/>
            </w:tcBorders>
            <w:vAlign w:val="center"/>
          </w:tcPr>
          <w:p w14:paraId="2C2141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系统仿真与CAD（薛定宇）</w:t>
            </w:r>
          </w:p>
        </w:tc>
      </w:tr>
      <w:tr w14:paraId="4D74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B55B7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w:t>
            </w:r>
          </w:p>
        </w:tc>
        <w:tc>
          <w:tcPr>
            <w:tcW w:w="1831" w:type="pct"/>
            <w:tcBorders>
              <w:top w:val="single" w:color="auto" w:sz="4" w:space="0"/>
              <w:left w:val="single" w:color="auto" w:sz="4" w:space="0"/>
              <w:bottom w:val="single" w:color="auto" w:sz="4" w:space="0"/>
              <w:right w:val="single" w:color="auto" w:sz="4" w:space="0"/>
            </w:tcBorders>
            <w:vAlign w:val="center"/>
          </w:tcPr>
          <w:p w14:paraId="12659C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数字图像处理（杨淑莹）</w:t>
            </w:r>
          </w:p>
        </w:tc>
        <w:tc>
          <w:tcPr>
            <w:tcW w:w="492" w:type="pct"/>
            <w:tcBorders>
              <w:top w:val="single" w:color="auto" w:sz="4" w:space="0"/>
              <w:left w:val="single" w:color="auto" w:sz="4" w:space="0"/>
              <w:bottom w:val="single" w:color="auto" w:sz="4" w:space="0"/>
              <w:right w:val="single" w:color="auto" w:sz="4" w:space="0"/>
            </w:tcBorders>
            <w:vAlign w:val="center"/>
          </w:tcPr>
          <w:p w14:paraId="5F3775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321</w:t>
            </w:r>
          </w:p>
        </w:tc>
        <w:tc>
          <w:tcPr>
            <w:tcW w:w="2185" w:type="pct"/>
            <w:tcBorders>
              <w:top w:val="single" w:color="auto" w:sz="4" w:space="0"/>
              <w:left w:val="single" w:color="auto" w:sz="4" w:space="0"/>
              <w:bottom w:val="single" w:color="auto" w:sz="4" w:space="0"/>
              <w:right w:val="single" w:color="auto" w:sz="4" w:space="0"/>
            </w:tcBorders>
            <w:vAlign w:val="center"/>
          </w:tcPr>
          <w:p w14:paraId="6DA0D0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数字电子技术（王连英）</w:t>
            </w:r>
          </w:p>
        </w:tc>
      </w:tr>
      <w:tr w14:paraId="189F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5E0B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w:t>
            </w:r>
          </w:p>
        </w:tc>
        <w:tc>
          <w:tcPr>
            <w:tcW w:w="1831" w:type="pct"/>
            <w:tcBorders>
              <w:top w:val="single" w:color="auto" w:sz="4" w:space="0"/>
              <w:left w:val="single" w:color="auto" w:sz="4" w:space="0"/>
              <w:bottom w:val="single" w:color="auto" w:sz="4" w:space="0"/>
              <w:right w:val="single" w:color="auto" w:sz="4" w:space="0"/>
            </w:tcBorders>
            <w:vAlign w:val="center"/>
          </w:tcPr>
          <w:p w14:paraId="3DF615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单片机原理（张毅刚、杨青勇）</w:t>
            </w:r>
          </w:p>
        </w:tc>
        <w:tc>
          <w:tcPr>
            <w:tcW w:w="492" w:type="pct"/>
            <w:tcBorders>
              <w:top w:val="single" w:color="auto" w:sz="4" w:space="0"/>
              <w:left w:val="single" w:color="auto" w:sz="4" w:space="0"/>
              <w:bottom w:val="single" w:color="auto" w:sz="4" w:space="0"/>
              <w:right w:val="single" w:color="auto" w:sz="4" w:space="0"/>
            </w:tcBorders>
            <w:vAlign w:val="center"/>
          </w:tcPr>
          <w:p w14:paraId="24926C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w:t>
            </w:r>
          </w:p>
        </w:tc>
        <w:tc>
          <w:tcPr>
            <w:tcW w:w="2185" w:type="pct"/>
            <w:tcBorders>
              <w:top w:val="single" w:color="auto" w:sz="4" w:space="0"/>
              <w:left w:val="single" w:color="auto" w:sz="4" w:space="0"/>
              <w:bottom w:val="single" w:color="auto" w:sz="4" w:space="0"/>
              <w:right w:val="single" w:color="auto" w:sz="4" w:space="0"/>
            </w:tcBorders>
            <w:vAlign w:val="center"/>
          </w:tcPr>
          <w:p w14:paraId="204881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电工学（史仪凯）</w:t>
            </w:r>
          </w:p>
        </w:tc>
      </w:tr>
      <w:tr w14:paraId="0489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E5B9B5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96</w:t>
            </w:r>
          </w:p>
        </w:tc>
        <w:tc>
          <w:tcPr>
            <w:tcW w:w="1831" w:type="pct"/>
            <w:tcBorders>
              <w:top w:val="single" w:color="auto" w:sz="4" w:space="0"/>
              <w:left w:val="single" w:color="auto" w:sz="4" w:space="0"/>
              <w:bottom w:val="single" w:color="auto" w:sz="4" w:space="0"/>
              <w:right w:val="single" w:color="auto" w:sz="4" w:space="0"/>
            </w:tcBorders>
            <w:vAlign w:val="center"/>
          </w:tcPr>
          <w:p w14:paraId="5B63DD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电子线路（谢自美）</w:t>
            </w:r>
          </w:p>
        </w:tc>
        <w:tc>
          <w:tcPr>
            <w:tcW w:w="492" w:type="pct"/>
            <w:tcBorders>
              <w:top w:val="single" w:color="auto" w:sz="4" w:space="0"/>
              <w:left w:val="single" w:color="auto" w:sz="4" w:space="0"/>
              <w:bottom w:val="single" w:color="auto" w:sz="4" w:space="0"/>
              <w:right w:val="single" w:color="auto" w:sz="4" w:space="0"/>
            </w:tcBorders>
            <w:vAlign w:val="center"/>
          </w:tcPr>
          <w:p w14:paraId="2143E9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296</w:t>
            </w:r>
          </w:p>
        </w:tc>
        <w:tc>
          <w:tcPr>
            <w:tcW w:w="2185" w:type="pct"/>
            <w:tcBorders>
              <w:top w:val="single" w:color="auto" w:sz="4" w:space="0"/>
              <w:left w:val="single" w:color="auto" w:sz="4" w:space="0"/>
              <w:bottom w:val="single" w:color="auto" w:sz="4" w:space="0"/>
              <w:right w:val="single" w:color="auto" w:sz="4" w:space="0"/>
            </w:tcBorders>
            <w:vAlign w:val="center"/>
          </w:tcPr>
          <w:p w14:paraId="4555B8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模拟电子线路基础（傅丰林）</w:t>
            </w:r>
          </w:p>
        </w:tc>
      </w:tr>
      <w:tr w14:paraId="2FE5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6138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211</w:t>
            </w:r>
          </w:p>
        </w:tc>
        <w:tc>
          <w:tcPr>
            <w:tcW w:w="1831" w:type="pct"/>
            <w:tcBorders>
              <w:top w:val="single" w:color="auto" w:sz="4" w:space="0"/>
              <w:left w:val="single" w:color="auto" w:sz="4" w:space="0"/>
              <w:bottom w:val="single" w:color="auto" w:sz="4" w:space="0"/>
              <w:right w:val="single" w:color="auto" w:sz="4" w:space="0"/>
            </w:tcBorders>
            <w:vAlign w:val="center"/>
          </w:tcPr>
          <w:p w14:paraId="1EAF5A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人工智能控制（蔡自兴）</w:t>
            </w:r>
          </w:p>
        </w:tc>
        <w:tc>
          <w:tcPr>
            <w:tcW w:w="492" w:type="pct"/>
            <w:tcBorders>
              <w:top w:val="single" w:color="auto" w:sz="4" w:space="0"/>
              <w:left w:val="single" w:color="auto" w:sz="4" w:space="0"/>
              <w:bottom w:val="single" w:color="auto" w:sz="4" w:space="0"/>
              <w:right w:val="single" w:color="auto" w:sz="4" w:space="0"/>
            </w:tcBorders>
            <w:vAlign w:val="center"/>
          </w:tcPr>
          <w:p w14:paraId="482EF6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694</w:t>
            </w:r>
          </w:p>
        </w:tc>
        <w:tc>
          <w:tcPr>
            <w:tcW w:w="2185" w:type="pct"/>
            <w:tcBorders>
              <w:top w:val="single" w:color="auto" w:sz="4" w:space="0"/>
              <w:left w:val="single" w:color="auto" w:sz="4" w:space="0"/>
              <w:bottom w:val="single" w:color="auto" w:sz="4" w:space="0"/>
              <w:right w:val="single" w:color="auto" w:sz="4" w:space="0"/>
            </w:tcBorders>
            <w:vAlign w:val="center"/>
          </w:tcPr>
          <w:p w14:paraId="4CBDFED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STC单片机技术（王冠凌）</w:t>
            </w:r>
          </w:p>
        </w:tc>
      </w:tr>
      <w:tr w14:paraId="550A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5B26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12322</w:t>
            </w:r>
          </w:p>
        </w:tc>
        <w:tc>
          <w:tcPr>
            <w:tcW w:w="1831" w:type="pct"/>
            <w:tcBorders>
              <w:top w:val="single" w:color="auto" w:sz="4" w:space="0"/>
              <w:left w:val="single" w:color="auto" w:sz="4" w:space="0"/>
              <w:bottom w:val="single" w:color="auto" w:sz="4" w:space="0"/>
              <w:right w:val="single" w:color="auto" w:sz="4" w:space="0"/>
            </w:tcBorders>
            <w:vAlign w:val="center"/>
          </w:tcPr>
          <w:p w14:paraId="4DD0AF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电子信息专业概论课程教学培训（闫连山）</w:t>
            </w:r>
          </w:p>
        </w:tc>
        <w:tc>
          <w:tcPr>
            <w:tcW w:w="492" w:type="pct"/>
            <w:tcBorders>
              <w:top w:val="single" w:color="auto" w:sz="4" w:space="0"/>
              <w:left w:val="single" w:color="auto" w:sz="4" w:space="0"/>
              <w:bottom w:val="single" w:color="auto" w:sz="4" w:space="0"/>
              <w:right w:val="single" w:color="auto" w:sz="4" w:space="0"/>
            </w:tcBorders>
            <w:vAlign w:val="center"/>
          </w:tcPr>
          <w:p w14:paraId="59EF39B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12323</w:t>
            </w:r>
          </w:p>
        </w:tc>
        <w:tc>
          <w:tcPr>
            <w:tcW w:w="2185" w:type="pct"/>
            <w:tcBorders>
              <w:top w:val="single" w:color="auto" w:sz="4" w:space="0"/>
              <w:left w:val="single" w:color="auto" w:sz="4" w:space="0"/>
              <w:bottom w:val="single" w:color="auto" w:sz="4" w:space="0"/>
              <w:right w:val="single" w:color="auto" w:sz="4" w:space="0"/>
            </w:tcBorders>
            <w:vAlign w:val="center"/>
          </w:tcPr>
          <w:p w14:paraId="4986D7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电子信息类专业《导（概）论课》教学（黄载禄）</w:t>
            </w:r>
          </w:p>
        </w:tc>
      </w:tr>
      <w:tr w14:paraId="2203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6880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12301</w:t>
            </w:r>
          </w:p>
        </w:tc>
        <w:tc>
          <w:tcPr>
            <w:tcW w:w="1831" w:type="pct"/>
            <w:tcBorders>
              <w:top w:val="single" w:color="auto" w:sz="4" w:space="0"/>
              <w:left w:val="single" w:color="auto" w:sz="4" w:space="0"/>
              <w:bottom w:val="single" w:color="auto" w:sz="4" w:space="0"/>
              <w:right w:val="single" w:color="auto" w:sz="4" w:space="0"/>
            </w:tcBorders>
            <w:vAlign w:val="center"/>
          </w:tcPr>
          <w:p w14:paraId="4F22485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工程应用型自动化专业课程体系研究与实践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以微机原理及接口技术课程为例（陈桂友）</w:t>
            </w:r>
          </w:p>
        </w:tc>
        <w:tc>
          <w:tcPr>
            <w:tcW w:w="492" w:type="pct"/>
            <w:tcBorders>
              <w:top w:val="single" w:color="auto" w:sz="4" w:space="0"/>
              <w:left w:val="single" w:color="auto" w:sz="4" w:space="0"/>
              <w:bottom w:val="single" w:color="auto" w:sz="4" w:space="0"/>
              <w:right w:val="single" w:color="auto" w:sz="4" w:space="0"/>
            </w:tcBorders>
            <w:vAlign w:val="center"/>
          </w:tcPr>
          <w:p w14:paraId="713DDB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12302</w:t>
            </w:r>
          </w:p>
        </w:tc>
        <w:tc>
          <w:tcPr>
            <w:tcW w:w="2185" w:type="pct"/>
            <w:tcBorders>
              <w:top w:val="single" w:color="auto" w:sz="4" w:space="0"/>
              <w:left w:val="single" w:color="auto" w:sz="4" w:space="0"/>
              <w:bottom w:val="single" w:color="auto" w:sz="4" w:space="0"/>
              <w:right w:val="single" w:color="auto" w:sz="4" w:space="0"/>
            </w:tcBorders>
            <w:vAlign w:val="center"/>
          </w:tcPr>
          <w:p w14:paraId="6D1A38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ARM Cortex-M0原理与应用开发技术（陈桂友）</w:t>
            </w:r>
          </w:p>
        </w:tc>
      </w:tr>
      <w:tr w14:paraId="34CC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D87C2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w:t>
            </w:r>
          </w:p>
        </w:tc>
        <w:tc>
          <w:tcPr>
            <w:tcW w:w="1831" w:type="pct"/>
            <w:tcBorders>
              <w:top w:val="single" w:color="auto" w:sz="4" w:space="0"/>
              <w:left w:val="single" w:color="auto" w:sz="4" w:space="0"/>
              <w:bottom w:val="single" w:color="auto" w:sz="4" w:space="0"/>
              <w:right w:val="single" w:color="auto" w:sz="4" w:space="0"/>
            </w:tcBorders>
            <w:vAlign w:val="center"/>
          </w:tcPr>
          <w:p w14:paraId="2C4BCC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电路（罗先觉）</w:t>
            </w:r>
          </w:p>
        </w:tc>
        <w:tc>
          <w:tcPr>
            <w:tcW w:w="492" w:type="pct"/>
            <w:tcBorders>
              <w:top w:val="single" w:color="auto" w:sz="4" w:space="0"/>
              <w:left w:val="single" w:color="auto" w:sz="4" w:space="0"/>
              <w:bottom w:val="single" w:color="auto" w:sz="4" w:space="0"/>
              <w:right w:val="single" w:color="auto" w:sz="4" w:space="0"/>
            </w:tcBorders>
            <w:vAlign w:val="center"/>
          </w:tcPr>
          <w:p w14:paraId="72E80B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322</w:t>
            </w:r>
          </w:p>
        </w:tc>
        <w:tc>
          <w:tcPr>
            <w:tcW w:w="2185" w:type="pct"/>
            <w:tcBorders>
              <w:top w:val="single" w:color="auto" w:sz="4" w:space="0"/>
              <w:left w:val="single" w:color="auto" w:sz="4" w:space="0"/>
              <w:bottom w:val="single" w:color="auto" w:sz="4" w:space="0"/>
              <w:right w:val="single" w:color="auto" w:sz="4" w:space="0"/>
            </w:tcBorders>
            <w:vAlign w:val="center"/>
          </w:tcPr>
          <w:p w14:paraId="4B1662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集成电路制造技术概论（李惠军）</w:t>
            </w:r>
          </w:p>
        </w:tc>
      </w:tr>
      <w:tr w14:paraId="7B74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EAB6B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88</w:t>
            </w:r>
          </w:p>
        </w:tc>
        <w:tc>
          <w:tcPr>
            <w:tcW w:w="1831" w:type="pct"/>
            <w:tcBorders>
              <w:top w:val="single" w:color="auto" w:sz="4" w:space="0"/>
              <w:left w:val="single" w:color="auto" w:sz="4" w:space="0"/>
              <w:bottom w:val="single" w:color="auto" w:sz="4" w:space="0"/>
              <w:right w:val="single" w:color="auto" w:sz="4" w:space="0"/>
            </w:tcBorders>
            <w:vAlign w:val="center"/>
          </w:tcPr>
          <w:p w14:paraId="315085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高频电子线路（曾兴雯）</w:t>
            </w:r>
          </w:p>
        </w:tc>
        <w:tc>
          <w:tcPr>
            <w:tcW w:w="492" w:type="pct"/>
            <w:tcBorders>
              <w:top w:val="single" w:color="auto" w:sz="4" w:space="0"/>
              <w:left w:val="single" w:color="auto" w:sz="4" w:space="0"/>
              <w:bottom w:val="single" w:color="auto" w:sz="4" w:space="0"/>
              <w:right w:val="single" w:color="auto" w:sz="4" w:space="0"/>
            </w:tcBorders>
            <w:vAlign w:val="center"/>
          </w:tcPr>
          <w:p w14:paraId="790E27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93</w:t>
            </w:r>
          </w:p>
        </w:tc>
        <w:tc>
          <w:tcPr>
            <w:tcW w:w="2185" w:type="pct"/>
            <w:tcBorders>
              <w:top w:val="single" w:color="auto" w:sz="4" w:space="0"/>
              <w:left w:val="single" w:color="auto" w:sz="4" w:space="0"/>
              <w:bottom w:val="single" w:color="auto" w:sz="4" w:space="0"/>
              <w:right w:val="single" w:color="auto" w:sz="4" w:space="0"/>
            </w:tcBorders>
            <w:vAlign w:val="center"/>
          </w:tcPr>
          <w:p w14:paraId="2F0204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数字逻辑与系统（侯建军）</w:t>
            </w:r>
          </w:p>
        </w:tc>
      </w:tr>
      <w:tr w14:paraId="6739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BFCCE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w:t>
            </w:r>
          </w:p>
        </w:tc>
        <w:tc>
          <w:tcPr>
            <w:tcW w:w="1831" w:type="pct"/>
            <w:tcBorders>
              <w:top w:val="single" w:color="auto" w:sz="4" w:space="0"/>
              <w:left w:val="single" w:color="auto" w:sz="4" w:space="0"/>
              <w:bottom w:val="single" w:color="auto" w:sz="4" w:space="0"/>
              <w:right w:val="single" w:color="auto" w:sz="4" w:space="0"/>
            </w:tcBorders>
            <w:vAlign w:val="center"/>
          </w:tcPr>
          <w:p w14:paraId="6C7B26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自动控制原理（程鹏）</w:t>
            </w:r>
          </w:p>
        </w:tc>
        <w:tc>
          <w:tcPr>
            <w:tcW w:w="492" w:type="pct"/>
            <w:tcBorders>
              <w:top w:val="single" w:color="auto" w:sz="4" w:space="0"/>
              <w:left w:val="single" w:color="auto" w:sz="4" w:space="0"/>
              <w:bottom w:val="single" w:color="auto" w:sz="4" w:space="0"/>
              <w:right w:val="single" w:color="auto" w:sz="4" w:space="0"/>
            </w:tcBorders>
            <w:vAlign w:val="center"/>
          </w:tcPr>
          <w:p w14:paraId="4B7CA29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152</w:t>
            </w:r>
          </w:p>
        </w:tc>
        <w:tc>
          <w:tcPr>
            <w:tcW w:w="2185" w:type="pct"/>
            <w:tcBorders>
              <w:top w:val="single" w:color="auto" w:sz="4" w:space="0"/>
              <w:left w:val="single" w:color="auto" w:sz="4" w:space="0"/>
              <w:bottom w:val="single" w:color="auto" w:sz="4" w:space="0"/>
              <w:right w:val="single" w:color="auto" w:sz="4" w:space="0"/>
            </w:tcBorders>
            <w:vAlign w:val="center"/>
          </w:tcPr>
          <w:p w14:paraId="07767A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信号与系统（陈后金）</w:t>
            </w:r>
          </w:p>
        </w:tc>
      </w:tr>
      <w:tr w14:paraId="4833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9947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521</w:t>
            </w:r>
          </w:p>
        </w:tc>
        <w:tc>
          <w:tcPr>
            <w:tcW w:w="1831" w:type="pct"/>
            <w:tcBorders>
              <w:top w:val="single" w:color="auto" w:sz="4" w:space="0"/>
              <w:left w:val="single" w:color="auto" w:sz="4" w:space="0"/>
              <w:bottom w:val="single" w:color="auto" w:sz="4" w:space="0"/>
              <w:right w:val="single" w:color="auto" w:sz="4" w:space="0"/>
            </w:tcBorders>
            <w:vAlign w:val="center"/>
          </w:tcPr>
          <w:p w14:paraId="056A98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现代控制工程（王万良）</w:t>
            </w:r>
          </w:p>
        </w:tc>
        <w:tc>
          <w:tcPr>
            <w:tcW w:w="492" w:type="pct"/>
            <w:tcBorders>
              <w:top w:val="single" w:color="auto" w:sz="4" w:space="0"/>
              <w:left w:val="single" w:color="auto" w:sz="4" w:space="0"/>
              <w:bottom w:val="single" w:color="auto" w:sz="4" w:space="0"/>
              <w:right w:val="single" w:color="auto" w:sz="4" w:space="0"/>
            </w:tcBorders>
            <w:vAlign w:val="center"/>
          </w:tcPr>
          <w:p w14:paraId="6567B6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524</w:t>
            </w:r>
          </w:p>
        </w:tc>
        <w:tc>
          <w:tcPr>
            <w:tcW w:w="2185" w:type="pct"/>
            <w:tcBorders>
              <w:top w:val="single" w:color="auto" w:sz="4" w:space="0"/>
              <w:left w:val="single" w:color="auto" w:sz="4" w:space="0"/>
              <w:bottom w:val="single" w:color="auto" w:sz="4" w:space="0"/>
              <w:right w:val="single" w:color="auto" w:sz="4" w:space="0"/>
            </w:tcBorders>
            <w:vAlign w:val="center"/>
          </w:tcPr>
          <w:p w14:paraId="56D1C3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数字信号处理（彭启琮）</w:t>
            </w:r>
          </w:p>
        </w:tc>
      </w:tr>
      <w:tr w14:paraId="3AC2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065CB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128</w:t>
            </w:r>
          </w:p>
        </w:tc>
        <w:tc>
          <w:tcPr>
            <w:tcW w:w="1831" w:type="pct"/>
            <w:tcBorders>
              <w:top w:val="single" w:color="auto" w:sz="4" w:space="0"/>
              <w:left w:val="single" w:color="auto" w:sz="4" w:space="0"/>
              <w:bottom w:val="single" w:color="auto" w:sz="4" w:space="0"/>
              <w:right w:val="single" w:color="auto" w:sz="4" w:space="0"/>
            </w:tcBorders>
            <w:vAlign w:val="center"/>
          </w:tcPr>
          <w:p w14:paraId="0C3F0B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半导体器件物理与实验</w:t>
            </w:r>
          </w:p>
          <w:p w14:paraId="69A0BD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（孟庆巨）</w:t>
            </w:r>
          </w:p>
        </w:tc>
        <w:tc>
          <w:tcPr>
            <w:tcW w:w="492" w:type="pct"/>
            <w:tcBorders>
              <w:top w:val="single" w:color="auto" w:sz="4" w:space="0"/>
              <w:left w:val="single" w:color="auto" w:sz="4" w:space="0"/>
              <w:bottom w:val="single" w:color="auto" w:sz="4" w:space="0"/>
              <w:right w:val="single" w:color="auto" w:sz="4" w:space="0"/>
            </w:tcBorders>
            <w:vAlign w:val="center"/>
          </w:tcPr>
          <w:p w14:paraId="568DB4C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84</w:t>
            </w:r>
          </w:p>
        </w:tc>
        <w:tc>
          <w:tcPr>
            <w:tcW w:w="2185" w:type="pct"/>
            <w:tcBorders>
              <w:top w:val="single" w:color="auto" w:sz="4" w:space="0"/>
              <w:left w:val="single" w:color="auto" w:sz="4" w:space="0"/>
              <w:bottom w:val="single" w:color="auto" w:sz="4" w:space="0"/>
              <w:right w:val="single" w:color="auto" w:sz="4" w:space="0"/>
            </w:tcBorders>
            <w:vAlign w:val="center"/>
          </w:tcPr>
          <w:p w14:paraId="155D639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通信原理（杨鸿文）</w:t>
            </w:r>
          </w:p>
        </w:tc>
      </w:tr>
      <w:tr w14:paraId="70FB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961B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w:t>
            </w:r>
          </w:p>
        </w:tc>
        <w:tc>
          <w:tcPr>
            <w:tcW w:w="1831" w:type="pct"/>
            <w:tcBorders>
              <w:top w:val="single" w:color="auto" w:sz="4" w:space="0"/>
              <w:left w:val="single" w:color="auto" w:sz="4" w:space="0"/>
              <w:bottom w:val="single" w:color="auto" w:sz="4" w:space="0"/>
              <w:right w:val="single" w:color="auto" w:sz="4" w:space="0"/>
            </w:tcBorders>
            <w:vAlign w:val="center"/>
          </w:tcPr>
          <w:p w14:paraId="33B41E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电气工程基础（尹项根）</w:t>
            </w:r>
          </w:p>
        </w:tc>
        <w:tc>
          <w:tcPr>
            <w:tcW w:w="492" w:type="pct"/>
            <w:tcBorders>
              <w:top w:val="single" w:color="auto" w:sz="4" w:space="0"/>
              <w:left w:val="single" w:color="auto" w:sz="4" w:space="0"/>
              <w:bottom w:val="single" w:color="auto" w:sz="4" w:space="0"/>
              <w:right w:val="single" w:color="auto" w:sz="4" w:space="0"/>
            </w:tcBorders>
            <w:vAlign w:val="center"/>
          </w:tcPr>
          <w:p w14:paraId="1FF559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87</w:t>
            </w:r>
          </w:p>
        </w:tc>
        <w:tc>
          <w:tcPr>
            <w:tcW w:w="2185" w:type="pct"/>
            <w:tcBorders>
              <w:top w:val="single" w:color="auto" w:sz="4" w:space="0"/>
              <w:left w:val="single" w:color="auto" w:sz="4" w:space="0"/>
              <w:bottom w:val="single" w:color="auto" w:sz="4" w:space="0"/>
              <w:right w:val="single" w:color="auto" w:sz="4" w:space="0"/>
            </w:tcBorders>
            <w:vAlign w:val="center"/>
          </w:tcPr>
          <w:p w14:paraId="2278024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电力电子技术（王兆安）</w:t>
            </w:r>
          </w:p>
        </w:tc>
      </w:tr>
      <w:tr w14:paraId="01CB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C37A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231</w:t>
            </w:r>
          </w:p>
        </w:tc>
        <w:tc>
          <w:tcPr>
            <w:tcW w:w="1831" w:type="pct"/>
            <w:tcBorders>
              <w:top w:val="single" w:color="auto" w:sz="4" w:space="0"/>
              <w:left w:val="single" w:color="auto" w:sz="4" w:space="0"/>
              <w:bottom w:val="single" w:color="auto" w:sz="4" w:space="0"/>
              <w:right w:val="single" w:color="auto" w:sz="4" w:space="0"/>
            </w:tcBorders>
            <w:vAlign w:val="center"/>
          </w:tcPr>
          <w:p w14:paraId="214094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电机学（罗应立）</w:t>
            </w:r>
          </w:p>
        </w:tc>
        <w:tc>
          <w:tcPr>
            <w:tcW w:w="492" w:type="pct"/>
            <w:tcBorders>
              <w:top w:val="single" w:color="auto" w:sz="4" w:space="0"/>
              <w:left w:val="single" w:color="auto" w:sz="4" w:space="0"/>
              <w:bottom w:val="single" w:color="auto" w:sz="4" w:space="0"/>
              <w:right w:val="single" w:color="auto" w:sz="4" w:space="0"/>
            </w:tcBorders>
            <w:vAlign w:val="center"/>
          </w:tcPr>
          <w:p w14:paraId="4596EE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492</w:t>
            </w:r>
          </w:p>
        </w:tc>
        <w:tc>
          <w:tcPr>
            <w:tcW w:w="2185" w:type="pct"/>
            <w:tcBorders>
              <w:top w:val="single" w:color="auto" w:sz="4" w:space="0"/>
              <w:left w:val="single" w:color="auto" w:sz="4" w:space="0"/>
              <w:bottom w:val="single" w:color="auto" w:sz="4" w:space="0"/>
              <w:right w:val="single" w:color="auto" w:sz="4" w:space="0"/>
            </w:tcBorders>
            <w:vAlign w:val="center"/>
          </w:tcPr>
          <w:p w14:paraId="4A5033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工程应用型自动化专业课堂教学设计与教学艺术（韩九强、张德江、陈桂友等）</w:t>
            </w:r>
          </w:p>
        </w:tc>
      </w:tr>
      <w:tr w14:paraId="0AB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85C69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145</w:t>
            </w:r>
          </w:p>
        </w:tc>
        <w:tc>
          <w:tcPr>
            <w:tcW w:w="1831" w:type="pct"/>
            <w:tcBorders>
              <w:top w:val="single" w:color="auto" w:sz="4" w:space="0"/>
              <w:left w:val="single" w:color="auto" w:sz="4" w:space="0"/>
              <w:bottom w:val="single" w:color="auto" w:sz="4" w:space="0"/>
              <w:right w:val="single" w:color="auto" w:sz="4" w:space="0"/>
            </w:tcBorders>
            <w:vAlign w:val="center"/>
          </w:tcPr>
          <w:p w14:paraId="5C3DF6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电气信息类专业教学与创新人才培养（王泽忠、雷银照、戈宝军等）</w:t>
            </w:r>
          </w:p>
        </w:tc>
        <w:tc>
          <w:tcPr>
            <w:tcW w:w="492" w:type="pct"/>
            <w:tcBorders>
              <w:top w:val="single" w:color="auto" w:sz="4" w:space="0"/>
              <w:left w:val="single" w:color="auto" w:sz="4" w:space="0"/>
              <w:bottom w:val="single" w:color="auto" w:sz="4" w:space="0"/>
              <w:right w:val="single" w:color="auto" w:sz="4" w:space="0"/>
            </w:tcBorders>
            <w:vAlign w:val="center"/>
          </w:tcPr>
          <w:p w14:paraId="50206CB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12252</w:t>
            </w:r>
          </w:p>
        </w:tc>
        <w:tc>
          <w:tcPr>
            <w:tcW w:w="2185" w:type="pct"/>
            <w:tcBorders>
              <w:top w:val="single" w:color="auto" w:sz="4" w:space="0"/>
              <w:left w:val="single" w:color="auto" w:sz="4" w:space="0"/>
              <w:bottom w:val="single" w:color="auto" w:sz="4" w:space="0"/>
              <w:right w:val="single" w:color="auto" w:sz="4" w:space="0"/>
            </w:tcBorders>
            <w:vAlign w:val="center"/>
          </w:tcPr>
          <w:p w14:paraId="06F89D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全国大学生电子设计竞赛对实验教学及实验教学案例的指导作用（张晓林）</w:t>
            </w:r>
          </w:p>
        </w:tc>
      </w:tr>
      <w:tr w14:paraId="6DA2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B6EB6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12253</w:t>
            </w:r>
          </w:p>
        </w:tc>
        <w:tc>
          <w:tcPr>
            <w:tcW w:w="1831" w:type="pct"/>
            <w:tcBorders>
              <w:top w:val="single" w:color="auto" w:sz="4" w:space="0"/>
              <w:left w:val="single" w:color="auto" w:sz="4" w:space="0"/>
              <w:bottom w:val="single" w:color="auto" w:sz="4" w:space="0"/>
              <w:right w:val="single" w:color="auto" w:sz="4" w:space="0"/>
            </w:tcBorders>
            <w:vAlign w:val="center"/>
          </w:tcPr>
          <w:p w14:paraId="415425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信号处理实验教学案例的探索与实践（陈后金）</w:t>
            </w:r>
          </w:p>
        </w:tc>
        <w:tc>
          <w:tcPr>
            <w:tcW w:w="492" w:type="pct"/>
            <w:tcBorders>
              <w:top w:val="single" w:color="auto" w:sz="4" w:space="0"/>
              <w:left w:val="single" w:color="auto" w:sz="4" w:space="0"/>
              <w:bottom w:val="single" w:color="auto" w:sz="4" w:space="0"/>
              <w:right w:val="single" w:color="auto" w:sz="4" w:space="0"/>
            </w:tcBorders>
            <w:vAlign w:val="center"/>
          </w:tcPr>
          <w:p w14:paraId="541E3A5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12254</w:t>
            </w:r>
          </w:p>
        </w:tc>
        <w:tc>
          <w:tcPr>
            <w:tcW w:w="2185" w:type="pct"/>
            <w:tcBorders>
              <w:top w:val="single" w:color="auto" w:sz="4" w:space="0"/>
              <w:left w:val="single" w:color="auto" w:sz="4" w:space="0"/>
              <w:bottom w:val="single" w:color="auto" w:sz="4" w:space="0"/>
              <w:right w:val="single" w:color="auto" w:sz="4" w:space="0"/>
            </w:tcBorders>
            <w:vAlign w:val="center"/>
          </w:tcPr>
          <w:p w14:paraId="26B0F48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通信电路与系统课程小班研究型教学案例（韩力）</w:t>
            </w:r>
          </w:p>
        </w:tc>
      </w:tr>
      <w:tr w14:paraId="1F17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ABB76B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12255</w:t>
            </w:r>
          </w:p>
        </w:tc>
        <w:tc>
          <w:tcPr>
            <w:tcW w:w="1831" w:type="pct"/>
            <w:tcBorders>
              <w:top w:val="single" w:color="auto" w:sz="4" w:space="0"/>
              <w:left w:val="single" w:color="auto" w:sz="4" w:space="0"/>
              <w:bottom w:val="single" w:color="auto" w:sz="4" w:space="0"/>
              <w:right w:val="single" w:color="auto" w:sz="4" w:space="0"/>
            </w:tcBorders>
            <w:vAlign w:val="center"/>
          </w:tcPr>
          <w:p w14:paraId="54C554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电工电子实践课程的改革与建设</w:t>
            </w:r>
          </w:p>
          <w:p w14:paraId="3146563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（胡仁杰）</w:t>
            </w:r>
          </w:p>
        </w:tc>
        <w:tc>
          <w:tcPr>
            <w:tcW w:w="492" w:type="pct"/>
            <w:tcBorders>
              <w:top w:val="single" w:color="auto" w:sz="4" w:space="0"/>
              <w:left w:val="single" w:color="auto" w:sz="4" w:space="0"/>
              <w:bottom w:val="single" w:color="auto" w:sz="4" w:space="0"/>
              <w:right w:val="single" w:color="auto" w:sz="4" w:space="0"/>
            </w:tcBorders>
            <w:vAlign w:val="center"/>
          </w:tcPr>
          <w:p w14:paraId="72662E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12256</w:t>
            </w:r>
          </w:p>
        </w:tc>
        <w:tc>
          <w:tcPr>
            <w:tcW w:w="2185" w:type="pct"/>
            <w:tcBorders>
              <w:top w:val="single" w:color="auto" w:sz="4" w:space="0"/>
              <w:left w:val="single" w:color="auto" w:sz="4" w:space="0"/>
              <w:bottom w:val="single" w:color="auto" w:sz="4" w:space="0"/>
              <w:right w:val="single" w:color="auto" w:sz="4" w:space="0"/>
            </w:tcBorders>
            <w:vAlign w:val="center"/>
          </w:tcPr>
          <w:p w14:paraId="5514EE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电子设计竞赛与课程建设和实验室建设（罗伟雄）</w:t>
            </w:r>
          </w:p>
        </w:tc>
      </w:tr>
      <w:tr w14:paraId="14D5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208E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12257</w:t>
            </w:r>
          </w:p>
        </w:tc>
        <w:tc>
          <w:tcPr>
            <w:tcW w:w="1831" w:type="pct"/>
            <w:tcBorders>
              <w:top w:val="single" w:color="auto" w:sz="4" w:space="0"/>
              <w:left w:val="single" w:color="auto" w:sz="4" w:space="0"/>
              <w:bottom w:val="single" w:color="auto" w:sz="4" w:space="0"/>
              <w:right w:val="single" w:color="auto" w:sz="4" w:space="0"/>
            </w:tcBorders>
            <w:vAlign w:val="center"/>
          </w:tcPr>
          <w:p w14:paraId="50FBDB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浅谈信号与系统教学中的实用案例</w:t>
            </w:r>
          </w:p>
          <w:p w14:paraId="69234DD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（孟桥）</w:t>
            </w:r>
          </w:p>
        </w:tc>
        <w:tc>
          <w:tcPr>
            <w:tcW w:w="492" w:type="pct"/>
            <w:tcBorders>
              <w:top w:val="single" w:color="auto" w:sz="4" w:space="0"/>
              <w:left w:val="single" w:color="auto" w:sz="4" w:space="0"/>
              <w:bottom w:val="single" w:color="auto" w:sz="4" w:space="0"/>
              <w:right w:val="single" w:color="auto" w:sz="4" w:space="0"/>
            </w:tcBorders>
            <w:vAlign w:val="center"/>
          </w:tcPr>
          <w:p w14:paraId="0A6E678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12258</w:t>
            </w:r>
          </w:p>
        </w:tc>
        <w:tc>
          <w:tcPr>
            <w:tcW w:w="2185" w:type="pct"/>
            <w:tcBorders>
              <w:top w:val="single" w:color="auto" w:sz="4" w:space="0"/>
              <w:left w:val="single" w:color="auto" w:sz="4" w:space="0"/>
              <w:bottom w:val="single" w:color="auto" w:sz="4" w:space="0"/>
              <w:right w:val="single" w:color="auto" w:sz="4" w:space="0"/>
            </w:tcBorders>
            <w:vAlign w:val="center"/>
          </w:tcPr>
          <w:p w14:paraId="488797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电子信息类专业基础实验教学案例设计</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电子技术实验少学时下实验教学案例的研究（侯建军）</w:t>
            </w:r>
          </w:p>
        </w:tc>
      </w:tr>
      <w:tr w14:paraId="4D0C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C9BC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415</w:t>
            </w:r>
          </w:p>
        </w:tc>
        <w:tc>
          <w:tcPr>
            <w:tcW w:w="1831" w:type="pct"/>
            <w:tcBorders>
              <w:top w:val="single" w:color="auto" w:sz="4" w:space="0"/>
              <w:left w:val="single" w:color="auto" w:sz="4" w:space="0"/>
              <w:bottom w:val="single" w:color="auto" w:sz="4" w:space="0"/>
              <w:right w:val="single" w:color="auto" w:sz="4" w:space="0"/>
            </w:tcBorders>
            <w:vAlign w:val="center"/>
          </w:tcPr>
          <w:p w14:paraId="726270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电子信息类专业课堂教学设计与教学艺术（华成英、陈后金、侯建军等）</w:t>
            </w:r>
          </w:p>
        </w:tc>
        <w:tc>
          <w:tcPr>
            <w:tcW w:w="492" w:type="pct"/>
            <w:tcBorders>
              <w:top w:val="single" w:color="auto" w:sz="4" w:space="0"/>
              <w:left w:val="single" w:color="auto" w:sz="4" w:space="0"/>
              <w:bottom w:val="single" w:color="auto" w:sz="4" w:space="0"/>
              <w:right w:val="single" w:color="auto" w:sz="4" w:space="0"/>
            </w:tcBorders>
            <w:vAlign w:val="center"/>
          </w:tcPr>
          <w:p w14:paraId="457CD7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12484</w:t>
            </w:r>
          </w:p>
        </w:tc>
        <w:tc>
          <w:tcPr>
            <w:tcW w:w="2185" w:type="pct"/>
            <w:tcBorders>
              <w:top w:val="single" w:color="auto" w:sz="4" w:space="0"/>
              <w:left w:val="single" w:color="auto" w:sz="4" w:space="0"/>
              <w:bottom w:val="single" w:color="auto" w:sz="4" w:space="0"/>
              <w:right w:val="single" w:color="auto" w:sz="4" w:space="0"/>
            </w:tcBorders>
            <w:vAlign w:val="center"/>
          </w:tcPr>
          <w:p w14:paraId="616078E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移动通信网络概述（</w:t>
            </w:r>
            <w:bookmarkStart w:id="297" w:name="bkPolitics1163804"/>
            <w:sdt>
              <w:sdtPr>
                <w:rPr>
                  <w:color w:val="000000" w:themeColor="text1"/>
                  <w14:textFill>
                    <w14:solidFill>
                      <w14:schemeClr w14:val="tx1"/>
                    </w14:solidFill>
                  </w14:textFill>
                </w:rPr>
                <w:alias w:val="落马官员"/>
                <w:id w:val="2022523"/>
              </w:sdtPr>
              <w:sdtEndPr>
                <w:rPr>
                  <w:color w:val="000000" w:themeColor="text1"/>
                  <w14:textFill>
                    <w14:solidFill>
                      <w14:schemeClr w14:val="tx1"/>
                    </w14:solidFill>
                  </w14:textFill>
                </w:rPr>
              </w:sdtEndPr>
              <w:sdtContent>
                <w:bookmarkStart w:id="298" w:name="bkPolitics2022523"/>
                <w:r>
                  <w:rPr>
                    <w:rFonts w:ascii="Times New Roman" w:hAnsi="Times New Roman" w:eastAsia="仿宋_GB2312" w:cs="Times New Roman"/>
                    <w:color w:val="000000" w:themeColor="text1"/>
                    <w:sz w:val="24"/>
                    <w:szCs w:val="24"/>
                    <w14:textFill>
                      <w14:solidFill>
                        <w14:schemeClr w14:val="tx1"/>
                      </w14:solidFill>
                    </w14:textFill>
                  </w:rPr>
                  <w:t>陈德荣</w:t>
                </w:r>
                <w:bookmarkEnd w:id="298"/>
              </w:sdtContent>
            </w:sdt>
            <w:bookmarkEnd w:id="297"/>
            <w:r>
              <w:rPr>
                <w:rFonts w:ascii="Times New Roman" w:hAnsi="Times New Roman" w:eastAsia="仿宋_GB2312" w:cs="Times New Roman"/>
                <w:color w:val="000000" w:themeColor="text1"/>
                <w:sz w:val="24"/>
                <w:szCs w:val="24"/>
                <w14:textFill>
                  <w14:solidFill>
                    <w14:schemeClr w14:val="tx1"/>
                  </w14:solidFill>
                </w14:textFill>
              </w:rPr>
              <w:t>）</w:t>
            </w:r>
          </w:p>
        </w:tc>
      </w:tr>
      <w:tr w14:paraId="605B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FB0288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12485</w:t>
            </w:r>
          </w:p>
        </w:tc>
        <w:tc>
          <w:tcPr>
            <w:tcW w:w="1831" w:type="pct"/>
            <w:tcBorders>
              <w:top w:val="single" w:color="auto" w:sz="4" w:space="0"/>
              <w:left w:val="single" w:color="auto" w:sz="4" w:space="0"/>
              <w:bottom w:val="single" w:color="auto" w:sz="4" w:space="0"/>
              <w:right w:val="single" w:color="auto" w:sz="4" w:space="0"/>
            </w:tcBorders>
            <w:vAlign w:val="center"/>
          </w:tcPr>
          <w:p w14:paraId="540F38D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GSM移动通信系统（</w:t>
            </w:r>
            <w:bookmarkStart w:id="299" w:name="bkPolitics21302"/>
            <w:sdt>
              <w:sdtPr>
                <w:rPr>
                  <w:color w:val="000000" w:themeColor="text1"/>
                  <w14:textFill>
                    <w14:solidFill>
                      <w14:schemeClr w14:val="tx1"/>
                    </w14:solidFill>
                  </w14:textFill>
                </w:rPr>
                <w:alias w:val="落马官员"/>
                <w:id w:val="1000030"/>
              </w:sdtPr>
              <w:sdtEndPr>
                <w:rPr>
                  <w:color w:val="000000" w:themeColor="text1"/>
                  <w14:textFill>
                    <w14:solidFill>
                      <w14:schemeClr w14:val="tx1"/>
                    </w14:solidFill>
                  </w14:textFill>
                </w:rPr>
              </w:sdtEndPr>
              <w:sdtContent>
                <w:bookmarkStart w:id="300" w:name="bkPolitics1000030"/>
                <w:r>
                  <w:rPr>
                    <w:rFonts w:ascii="Times New Roman" w:hAnsi="Times New Roman" w:eastAsia="仿宋_GB2312" w:cs="Times New Roman"/>
                    <w:color w:val="000000" w:themeColor="text1"/>
                    <w:sz w:val="24"/>
                    <w:szCs w:val="24"/>
                    <w14:textFill>
                      <w14:solidFill>
                        <w14:schemeClr w14:val="tx1"/>
                      </w14:solidFill>
                    </w14:textFill>
                  </w:rPr>
                  <w:t>陈德荣</w:t>
                </w:r>
                <w:bookmarkEnd w:id="300"/>
              </w:sdtContent>
            </w:sdt>
            <w:bookmarkEnd w:id="299"/>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6704E8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12486</w:t>
            </w:r>
          </w:p>
        </w:tc>
        <w:tc>
          <w:tcPr>
            <w:tcW w:w="2185" w:type="pct"/>
            <w:tcBorders>
              <w:top w:val="single" w:color="auto" w:sz="4" w:space="0"/>
              <w:left w:val="single" w:color="auto" w:sz="4" w:space="0"/>
              <w:bottom w:val="single" w:color="auto" w:sz="4" w:space="0"/>
              <w:right w:val="single" w:color="auto" w:sz="4" w:space="0"/>
            </w:tcBorders>
            <w:vAlign w:val="center"/>
          </w:tcPr>
          <w:p w14:paraId="425560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码分多址技术（</w:t>
            </w:r>
            <w:bookmarkStart w:id="301" w:name="bkPolitics2032532"/>
            <w:sdt>
              <w:sdtPr>
                <w:rPr>
                  <w:color w:val="000000" w:themeColor="text1"/>
                  <w14:textFill>
                    <w14:solidFill>
                      <w14:schemeClr w14:val="tx1"/>
                    </w14:solidFill>
                  </w14:textFill>
                </w:rPr>
                <w:alias w:val="落马官员"/>
                <w:id w:val="1150520"/>
              </w:sdtPr>
              <w:sdtEndPr>
                <w:rPr>
                  <w:color w:val="000000" w:themeColor="text1"/>
                  <w14:textFill>
                    <w14:solidFill>
                      <w14:schemeClr w14:val="tx1"/>
                    </w14:solidFill>
                  </w14:textFill>
                </w:rPr>
              </w:sdtEndPr>
              <w:sdtContent>
                <w:bookmarkStart w:id="302" w:name="bkPolitics1150520"/>
                <w:r>
                  <w:rPr>
                    <w:rFonts w:ascii="Times New Roman" w:hAnsi="Times New Roman" w:eastAsia="仿宋_GB2312" w:cs="Times New Roman"/>
                    <w:color w:val="000000" w:themeColor="text1"/>
                    <w:sz w:val="24"/>
                    <w:szCs w:val="24"/>
                    <w14:textFill>
                      <w14:solidFill>
                        <w14:schemeClr w14:val="tx1"/>
                      </w14:solidFill>
                    </w14:textFill>
                  </w:rPr>
                  <w:t>陈德荣</w:t>
                </w:r>
                <w:bookmarkEnd w:id="302"/>
              </w:sdtContent>
            </w:sdt>
            <w:bookmarkEnd w:id="301"/>
            <w:r>
              <w:rPr>
                <w:rFonts w:ascii="Times New Roman" w:hAnsi="Times New Roman" w:eastAsia="仿宋_GB2312" w:cs="Times New Roman"/>
                <w:color w:val="000000" w:themeColor="text1"/>
                <w:sz w:val="24"/>
                <w:szCs w:val="24"/>
                <w14:textFill>
                  <w14:solidFill>
                    <w14:schemeClr w14:val="tx1"/>
                  </w14:solidFill>
                </w14:textFill>
              </w:rPr>
              <w:t>）</w:t>
            </w:r>
          </w:p>
        </w:tc>
      </w:tr>
      <w:tr w14:paraId="545A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5AF339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12487</w:t>
            </w:r>
          </w:p>
        </w:tc>
        <w:tc>
          <w:tcPr>
            <w:tcW w:w="1831" w:type="pct"/>
            <w:tcBorders>
              <w:top w:val="single" w:color="auto" w:sz="4" w:space="0"/>
              <w:left w:val="single" w:color="auto" w:sz="4" w:space="0"/>
              <w:bottom w:val="single" w:color="auto" w:sz="4" w:space="0"/>
              <w:right w:val="single" w:color="auto" w:sz="4" w:space="0"/>
            </w:tcBorders>
            <w:vAlign w:val="center"/>
          </w:tcPr>
          <w:p w14:paraId="1D5B4223">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移动通信电波传播（</w:t>
            </w:r>
            <w:bookmarkStart w:id="303" w:name="bkPolitics20021"/>
            <w:sdt>
              <w:sdtPr>
                <w:rPr>
                  <w:color w:val="000000" w:themeColor="text1"/>
                  <w14:textFill>
                    <w14:solidFill>
                      <w14:schemeClr w14:val="tx1"/>
                    </w14:solidFill>
                  </w14:textFill>
                </w:rPr>
                <w:alias w:val="落马官员"/>
                <w:id w:val="153121"/>
              </w:sdtPr>
              <w:sdtEndPr>
                <w:rPr>
                  <w:color w:val="000000" w:themeColor="text1"/>
                  <w14:textFill>
                    <w14:solidFill>
                      <w14:schemeClr w14:val="tx1"/>
                    </w14:solidFill>
                  </w14:textFill>
                </w:rPr>
              </w:sdtEndPr>
              <w:sdtContent>
                <w:bookmarkStart w:id="304" w:name="bkPolitics153121"/>
                <w:r>
                  <w:rPr>
                    <w:rFonts w:ascii="Times New Roman" w:hAnsi="Times New Roman" w:eastAsia="仿宋_GB2312" w:cs="Times New Roman"/>
                    <w:color w:val="000000" w:themeColor="text1"/>
                    <w:sz w:val="24"/>
                    <w:szCs w:val="24"/>
                    <w14:textFill>
                      <w14:solidFill>
                        <w14:schemeClr w14:val="tx1"/>
                      </w14:solidFill>
                    </w14:textFill>
                  </w:rPr>
                  <w:t>陈德荣</w:t>
                </w:r>
                <w:bookmarkEnd w:id="304"/>
              </w:sdtContent>
            </w:sdt>
            <w:bookmarkEnd w:id="303"/>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5104EC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12488</w:t>
            </w:r>
          </w:p>
        </w:tc>
        <w:tc>
          <w:tcPr>
            <w:tcW w:w="2185" w:type="pct"/>
            <w:tcBorders>
              <w:top w:val="single" w:color="auto" w:sz="4" w:space="0"/>
              <w:left w:val="single" w:color="auto" w:sz="4" w:space="0"/>
              <w:bottom w:val="single" w:color="auto" w:sz="4" w:space="0"/>
              <w:right w:val="single" w:color="auto" w:sz="4" w:space="0"/>
            </w:tcBorders>
            <w:vAlign w:val="center"/>
          </w:tcPr>
          <w:p w14:paraId="44E305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无线通信系统射频电路（</w:t>
            </w:r>
            <w:bookmarkStart w:id="305" w:name="bkPolitics3011610"/>
            <w:sdt>
              <w:sdtPr>
                <w:rPr>
                  <w:color w:val="000000" w:themeColor="text1"/>
                  <w14:textFill>
                    <w14:solidFill>
                      <w14:schemeClr w14:val="tx1"/>
                    </w14:solidFill>
                  </w14:textFill>
                </w:rPr>
                <w:alias w:val="落马官员"/>
                <w:id w:val="111351"/>
              </w:sdtPr>
              <w:sdtEndPr>
                <w:rPr>
                  <w:color w:val="000000" w:themeColor="text1"/>
                  <w14:textFill>
                    <w14:solidFill>
                      <w14:schemeClr w14:val="tx1"/>
                    </w14:solidFill>
                  </w14:textFill>
                </w:rPr>
              </w:sdtEndPr>
              <w:sdtContent>
                <w:bookmarkStart w:id="306" w:name="bkPolitics111351"/>
                <w:r>
                  <w:rPr>
                    <w:rFonts w:ascii="Times New Roman" w:hAnsi="Times New Roman" w:eastAsia="仿宋_GB2312" w:cs="Times New Roman"/>
                    <w:color w:val="000000" w:themeColor="text1"/>
                    <w:sz w:val="24"/>
                    <w:szCs w:val="24"/>
                    <w14:textFill>
                      <w14:solidFill>
                        <w14:schemeClr w14:val="tx1"/>
                      </w14:solidFill>
                    </w14:textFill>
                  </w:rPr>
                  <w:t>陈德荣</w:t>
                </w:r>
                <w:bookmarkEnd w:id="306"/>
              </w:sdtContent>
            </w:sdt>
            <w:bookmarkEnd w:id="305"/>
            <w:r>
              <w:rPr>
                <w:rFonts w:ascii="Times New Roman" w:hAnsi="Times New Roman" w:eastAsia="仿宋_GB2312" w:cs="Times New Roman"/>
                <w:color w:val="000000" w:themeColor="text1"/>
                <w:sz w:val="24"/>
                <w:szCs w:val="24"/>
                <w14:textFill>
                  <w14:solidFill>
                    <w14:schemeClr w14:val="tx1"/>
                  </w14:solidFill>
                </w14:textFill>
              </w:rPr>
              <w:t>）</w:t>
            </w:r>
          </w:p>
        </w:tc>
      </w:tr>
      <w:tr w14:paraId="2AAD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8E2D0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12489</w:t>
            </w:r>
          </w:p>
        </w:tc>
        <w:tc>
          <w:tcPr>
            <w:tcW w:w="1831" w:type="pct"/>
            <w:tcBorders>
              <w:top w:val="single" w:color="auto" w:sz="4" w:space="0"/>
              <w:left w:val="single" w:color="auto" w:sz="4" w:space="0"/>
              <w:bottom w:val="single" w:color="auto" w:sz="4" w:space="0"/>
              <w:right w:val="single" w:color="auto" w:sz="4" w:space="0"/>
            </w:tcBorders>
            <w:vAlign w:val="center"/>
          </w:tcPr>
          <w:p w14:paraId="706002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移动通信网络技术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第四代移动通信技术（</w:t>
            </w:r>
            <w:bookmarkStart w:id="307" w:name="bkPolitics1043253"/>
            <w:sdt>
              <w:sdtPr>
                <w:rPr>
                  <w:color w:val="000000" w:themeColor="text1"/>
                  <w14:textFill>
                    <w14:solidFill>
                      <w14:schemeClr w14:val="tx1"/>
                    </w14:solidFill>
                  </w14:textFill>
                </w:rPr>
                <w:alias w:val="落马官员"/>
                <w:id w:val="3133526"/>
              </w:sdtPr>
              <w:sdtEndPr>
                <w:rPr>
                  <w:color w:val="000000" w:themeColor="text1"/>
                  <w14:textFill>
                    <w14:solidFill>
                      <w14:schemeClr w14:val="tx1"/>
                    </w14:solidFill>
                  </w14:textFill>
                </w:rPr>
              </w:sdtEndPr>
              <w:sdtContent>
                <w:bookmarkStart w:id="308" w:name="bkPolitics3133526"/>
                <w:r>
                  <w:rPr>
                    <w:rFonts w:ascii="Times New Roman" w:hAnsi="Times New Roman" w:eastAsia="仿宋_GB2312" w:cs="Times New Roman"/>
                    <w:color w:val="000000" w:themeColor="text1"/>
                    <w:sz w:val="24"/>
                    <w:szCs w:val="24"/>
                    <w14:textFill>
                      <w14:solidFill>
                        <w14:schemeClr w14:val="tx1"/>
                      </w14:solidFill>
                    </w14:textFill>
                  </w:rPr>
                  <w:t>陈德荣</w:t>
                </w:r>
                <w:bookmarkEnd w:id="308"/>
              </w:sdtContent>
            </w:sdt>
            <w:bookmarkEnd w:id="307"/>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2E46577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944</w:t>
            </w:r>
          </w:p>
        </w:tc>
        <w:tc>
          <w:tcPr>
            <w:tcW w:w="2185" w:type="pct"/>
            <w:tcBorders>
              <w:top w:val="single" w:color="auto" w:sz="4" w:space="0"/>
              <w:left w:val="single" w:color="auto" w:sz="4" w:space="0"/>
              <w:bottom w:val="single" w:color="auto" w:sz="4" w:space="0"/>
              <w:right w:val="single" w:color="auto" w:sz="4" w:space="0"/>
            </w:tcBorders>
            <w:vAlign w:val="center"/>
          </w:tcPr>
          <w:p w14:paraId="5B9628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单片机原理2016（张毅刚）</w:t>
            </w:r>
          </w:p>
        </w:tc>
      </w:tr>
      <w:tr w14:paraId="16A7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B5F2B5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12594</w:t>
            </w:r>
          </w:p>
        </w:tc>
        <w:tc>
          <w:tcPr>
            <w:tcW w:w="1831" w:type="pct"/>
            <w:tcBorders>
              <w:top w:val="single" w:color="auto" w:sz="4" w:space="0"/>
              <w:left w:val="single" w:color="auto" w:sz="4" w:space="0"/>
              <w:bottom w:val="single" w:color="auto" w:sz="4" w:space="0"/>
              <w:right w:val="single" w:color="auto" w:sz="4" w:space="0"/>
            </w:tcBorders>
            <w:vAlign w:val="center"/>
          </w:tcPr>
          <w:p w14:paraId="3D0E44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探索工程教学改革，提高工程教育质量</w:t>
            </w:r>
          </w:p>
          <w:p w14:paraId="67602C7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（谈振辉）</w:t>
            </w:r>
          </w:p>
        </w:tc>
        <w:tc>
          <w:tcPr>
            <w:tcW w:w="492" w:type="pct"/>
            <w:tcBorders>
              <w:top w:val="single" w:color="auto" w:sz="4" w:space="0"/>
              <w:left w:val="single" w:color="auto" w:sz="4" w:space="0"/>
              <w:bottom w:val="single" w:color="auto" w:sz="4" w:space="0"/>
              <w:right w:val="single" w:color="auto" w:sz="4" w:space="0"/>
            </w:tcBorders>
            <w:vAlign w:val="center"/>
          </w:tcPr>
          <w:p w14:paraId="6F95FA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1099</w:t>
            </w:r>
          </w:p>
        </w:tc>
        <w:tc>
          <w:tcPr>
            <w:tcW w:w="2185" w:type="pct"/>
            <w:tcBorders>
              <w:top w:val="single" w:color="auto" w:sz="4" w:space="0"/>
              <w:left w:val="single" w:color="auto" w:sz="4" w:space="0"/>
              <w:bottom w:val="single" w:color="auto" w:sz="4" w:space="0"/>
              <w:right w:val="single" w:color="auto" w:sz="4" w:space="0"/>
            </w:tcBorders>
            <w:vAlign w:val="center"/>
          </w:tcPr>
          <w:p w14:paraId="67C1F38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第一届全国高等学校青年教师电工学课程教学竞赛（2015）获奖作品集（获奖选手）</w:t>
            </w:r>
          </w:p>
        </w:tc>
      </w:tr>
      <w:tr w14:paraId="4D2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13055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12595</w:t>
            </w:r>
          </w:p>
        </w:tc>
        <w:tc>
          <w:tcPr>
            <w:tcW w:w="1831" w:type="pct"/>
            <w:tcBorders>
              <w:top w:val="single" w:color="auto" w:sz="4" w:space="0"/>
              <w:left w:val="single" w:color="auto" w:sz="4" w:space="0"/>
              <w:bottom w:val="single" w:color="auto" w:sz="4" w:space="0"/>
              <w:right w:val="single" w:color="auto" w:sz="4" w:space="0"/>
            </w:tcBorders>
            <w:vAlign w:val="center"/>
          </w:tcPr>
          <w:p w14:paraId="765515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在线开放课程的建设与思考（马东堂）</w:t>
            </w:r>
          </w:p>
        </w:tc>
        <w:tc>
          <w:tcPr>
            <w:tcW w:w="492" w:type="pct"/>
            <w:tcBorders>
              <w:top w:val="single" w:color="auto" w:sz="4" w:space="0"/>
              <w:left w:val="single" w:color="auto" w:sz="4" w:space="0"/>
              <w:bottom w:val="single" w:color="auto" w:sz="4" w:space="0"/>
              <w:right w:val="single" w:color="auto" w:sz="4" w:space="0"/>
            </w:tcBorders>
            <w:vAlign w:val="center"/>
          </w:tcPr>
          <w:p w14:paraId="3914E60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12596</w:t>
            </w:r>
          </w:p>
        </w:tc>
        <w:tc>
          <w:tcPr>
            <w:tcW w:w="2185" w:type="pct"/>
            <w:tcBorders>
              <w:top w:val="single" w:color="auto" w:sz="4" w:space="0"/>
              <w:left w:val="single" w:color="auto" w:sz="4" w:space="0"/>
              <w:bottom w:val="single" w:color="auto" w:sz="4" w:space="0"/>
              <w:right w:val="single" w:color="auto" w:sz="4" w:space="0"/>
            </w:tcBorders>
            <w:vAlign w:val="center"/>
          </w:tcPr>
          <w:p w14:paraId="71C9091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东南大学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教学实践 与部分教学实例</w:t>
            </w:r>
          </w:p>
          <w:p w14:paraId="486E5E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（宋铁成）</w:t>
            </w:r>
          </w:p>
        </w:tc>
      </w:tr>
      <w:tr w14:paraId="7A85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3F42EE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12597</w:t>
            </w:r>
          </w:p>
        </w:tc>
        <w:tc>
          <w:tcPr>
            <w:tcW w:w="1831" w:type="pct"/>
            <w:tcBorders>
              <w:top w:val="single" w:color="auto" w:sz="4" w:space="0"/>
              <w:left w:val="single" w:color="auto" w:sz="4" w:space="0"/>
              <w:bottom w:val="single" w:color="auto" w:sz="4" w:space="0"/>
              <w:right w:val="single" w:color="auto" w:sz="4" w:space="0"/>
            </w:tcBorders>
            <w:vAlign w:val="center"/>
          </w:tcPr>
          <w:p w14:paraId="49B7DC1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模拟与数字调制中若干教学问题探讨</w:t>
            </w:r>
          </w:p>
          <w:p w14:paraId="2D830A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（杨鸿文）</w:t>
            </w:r>
          </w:p>
        </w:tc>
        <w:tc>
          <w:tcPr>
            <w:tcW w:w="492" w:type="pct"/>
            <w:tcBorders>
              <w:top w:val="single" w:color="auto" w:sz="4" w:space="0"/>
              <w:left w:val="single" w:color="auto" w:sz="4" w:space="0"/>
              <w:bottom w:val="single" w:color="auto" w:sz="4" w:space="0"/>
              <w:right w:val="single" w:color="auto" w:sz="4" w:space="0"/>
            </w:tcBorders>
            <w:vAlign w:val="center"/>
          </w:tcPr>
          <w:p w14:paraId="1727D7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12598</w:t>
            </w:r>
          </w:p>
        </w:tc>
        <w:tc>
          <w:tcPr>
            <w:tcW w:w="2185" w:type="pct"/>
            <w:tcBorders>
              <w:top w:val="single" w:color="auto" w:sz="4" w:space="0"/>
              <w:left w:val="single" w:color="auto" w:sz="4" w:space="0"/>
              <w:bottom w:val="single" w:color="auto" w:sz="4" w:space="0"/>
              <w:right w:val="single" w:color="auto" w:sz="4" w:space="0"/>
            </w:tcBorders>
            <w:vAlign w:val="center"/>
          </w:tcPr>
          <w:p w14:paraId="6E7E33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通信原理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差错控制编码在</w:t>
            </w:r>
            <w:sdt>
              <w:sdtPr>
                <w:rPr>
                  <w:color w:val="000000" w:themeColor="text1"/>
                  <w14:textFill>
                    <w14:solidFill>
                      <w14:schemeClr w14:val="tx1"/>
                    </w14:solidFill>
                  </w14:textFill>
                </w:rPr>
                <w:alias w:val="易错词检查"/>
                <w:id w:val="1162533"/>
              </w:sdtPr>
              <w:sdtEndPr>
                <w:rPr>
                  <w:color w:val="000000" w:themeColor="text1"/>
                  <w14:textFill>
                    <w14:solidFill>
                      <w14:schemeClr w14:val="tx1"/>
                    </w14:solidFill>
                  </w14:textFill>
                </w:rPr>
              </w:sdtEndPr>
              <w:sdtContent>
                <w:bookmarkStart w:id="309" w:name="bkReivew1162533"/>
                <w:r>
                  <w:rPr>
                    <w:rFonts w:ascii="Times New Roman" w:hAnsi="Times New Roman" w:eastAsia="仿宋_GB2312" w:cs="Times New Roman"/>
                    <w:color w:val="000000" w:themeColor="text1"/>
                    <w:sz w:val="24"/>
                    <w:szCs w:val="24"/>
                    <w14:textFill>
                      <w14:solidFill>
                        <w14:schemeClr w14:val="tx1"/>
                      </w14:solidFill>
                    </w14:textFill>
                  </w:rPr>
                  <w:t>通原</w:t>
                </w:r>
                <w:bookmarkEnd w:id="309"/>
              </w:sdtContent>
            </w:sdt>
            <w:r>
              <w:rPr>
                <w:rFonts w:ascii="Times New Roman" w:hAnsi="Times New Roman" w:eastAsia="仿宋_GB2312" w:cs="Times New Roman"/>
                <w:color w:val="000000" w:themeColor="text1"/>
                <w:sz w:val="24"/>
                <w:szCs w:val="24"/>
                <w14:textFill>
                  <w14:solidFill>
                    <w14:schemeClr w14:val="tx1"/>
                  </w14:solidFill>
                </w14:textFill>
              </w:rPr>
              <w:t>中的广度与深度（张立军）</w:t>
            </w:r>
          </w:p>
        </w:tc>
      </w:tr>
      <w:tr w14:paraId="2F7F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6EBE9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1100</w:t>
            </w:r>
          </w:p>
        </w:tc>
        <w:tc>
          <w:tcPr>
            <w:tcW w:w="1831" w:type="pct"/>
            <w:tcBorders>
              <w:top w:val="single" w:color="auto" w:sz="4" w:space="0"/>
              <w:left w:val="single" w:color="auto" w:sz="4" w:space="0"/>
              <w:bottom w:val="single" w:color="auto" w:sz="4" w:space="0"/>
              <w:right w:val="single" w:color="auto" w:sz="4" w:space="0"/>
            </w:tcBorders>
            <w:vAlign w:val="center"/>
          </w:tcPr>
          <w:p w14:paraId="536FD7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第二届全国高等学校青年教师电工学课程教学竞赛（2017）获奖作品集</w:t>
            </w:r>
          </w:p>
          <w:p w14:paraId="04B5CF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（获奖选手）</w:t>
            </w:r>
          </w:p>
        </w:tc>
        <w:tc>
          <w:tcPr>
            <w:tcW w:w="492" w:type="pct"/>
            <w:tcBorders>
              <w:top w:val="single" w:color="auto" w:sz="4" w:space="0"/>
              <w:left w:val="single" w:color="auto" w:sz="4" w:space="0"/>
              <w:bottom w:val="single" w:color="auto" w:sz="4" w:space="0"/>
              <w:right w:val="single" w:color="auto" w:sz="4" w:space="0"/>
            </w:tcBorders>
            <w:vAlign w:val="center"/>
          </w:tcPr>
          <w:p w14:paraId="4DF865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w:t>
            </w:r>
          </w:p>
        </w:tc>
        <w:tc>
          <w:tcPr>
            <w:tcW w:w="2185" w:type="pct"/>
            <w:tcBorders>
              <w:top w:val="single" w:color="auto" w:sz="4" w:space="0"/>
              <w:left w:val="single" w:color="auto" w:sz="4" w:space="0"/>
              <w:bottom w:val="single" w:color="auto" w:sz="4" w:space="0"/>
              <w:right w:val="single" w:color="auto" w:sz="4" w:space="0"/>
            </w:tcBorders>
            <w:vAlign w:val="center"/>
          </w:tcPr>
          <w:p w14:paraId="4D64CF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第三届全国高等学校青年教师电工学课程教学竞赛（2019）获奖作品集（1）（获奖选手）</w:t>
            </w:r>
          </w:p>
        </w:tc>
      </w:tr>
      <w:tr w14:paraId="6A63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3DD4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1241</w:t>
            </w:r>
          </w:p>
        </w:tc>
        <w:tc>
          <w:tcPr>
            <w:tcW w:w="1831" w:type="pct"/>
            <w:tcBorders>
              <w:top w:val="single" w:color="auto" w:sz="4" w:space="0"/>
              <w:left w:val="single" w:color="auto" w:sz="4" w:space="0"/>
              <w:bottom w:val="single" w:color="auto" w:sz="4" w:space="0"/>
              <w:right w:val="single" w:color="auto" w:sz="4" w:space="0"/>
            </w:tcBorders>
            <w:vAlign w:val="center"/>
          </w:tcPr>
          <w:p w14:paraId="12211E7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第三届全国高等学校青年教师电工学课程教学竞赛（2019）获奖作品集（2）</w:t>
            </w:r>
          </w:p>
          <w:p w14:paraId="1B99AC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（获奖选手）</w:t>
            </w:r>
          </w:p>
        </w:tc>
        <w:tc>
          <w:tcPr>
            <w:tcW w:w="492" w:type="pct"/>
            <w:tcBorders>
              <w:top w:val="single" w:color="auto" w:sz="4" w:space="0"/>
              <w:left w:val="single" w:color="auto" w:sz="4" w:space="0"/>
              <w:bottom w:val="single" w:color="auto" w:sz="4" w:space="0"/>
              <w:right w:val="single" w:color="auto" w:sz="4" w:space="0"/>
            </w:tcBorders>
            <w:vAlign w:val="center"/>
          </w:tcPr>
          <w:p w14:paraId="7186B61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10829</w:t>
            </w:r>
          </w:p>
        </w:tc>
        <w:tc>
          <w:tcPr>
            <w:tcW w:w="2185" w:type="pct"/>
            <w:tcBorders>
              <w:top w:val="single" w:color="auto" w:sz="4" w:space="0"/>
              <w:left w:val="single" w:color="auto" w:sz="4" w:space="0"/>
              <w:bottom w:val="single" w:color="auto" w:sz="4" w:space="0"/>
              <w:right w:val="single" w:color="auto" w:sz="4" w:space="0"/>
            </w:tcBorders>
            <w:vAlign w:val="center"/>
          </w:tcPr>
          <w:p w14:paraId="58059CF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全国高等学校2019年电气名师大讲堂：新一届电气类专业教学指导委员会工作报告</w:t>
            </w:r>
            <w:r>
              <w:rPr>
                <w:rFonts w:ascii="Times New Roman" w:hAnsi="Times New Roman" w:eastAsia="微软雅黑"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建设线上金课（胡敏强）</w:t>
            </w:r>
          </w:p>
        </w:tc>
      </w:tr>
      <w:tr w14:paraId="6B09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315246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10830</w:t>
            </w:r>
          </w:p>
        </w:tc>
        <w:tc>
          <w:tcPr>
            <w:tcW w:w="1831" w:type="pct"/>
            <w:tcBorders>
              <w:top w:val="single" w:color="auto" w:sz="4" w:space="0"/>
              <w:left w:val="single" w:color="auto" w:sz="4" w:space="0"/>
              <w:bottom w:val="single" w:color="auto" w:sz="4" w:space="0"/>
              <w:right w:val="single" w:color="auto" w:sz="4" w:space="0"/>
            </w:tcBorders>
            <w:vAlign w:val="center"/>
          </w:tcPr>
          <w:p w14:paraId="0D2166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全国高等学校2019年电气名师大讲堂：新工科背景下跨学科的建设与思考（冯晓云）</w:t>
            </w:r>
          </w:p>
        </w:tc>
        <w:tc>
          <w:tcPr>
            <w:tcW w:w="492" w:type="pct"/>
            <w:tcBorders>
              <w:top w:val="single" w:color="auto" w:sz="4" w:space="0"/>
              <w:left w:val="single" w:color="auto" w:sz="4" w:space="0"/>
              <w:bottom w:val="single" w:color="auto" w:sz="4" w:space="0"/>
              <w:right w:val="single" w:color="auto" w:sz="4" w:space="0"/>
            </w:tcBorders>
            <w:vAlign w:val="center"/>
          </w:tcPr>
          <w:p w14:paraId="5569A8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10831</w:t>
            </w:r>
          </w:p>
        </w:tc>
        <w:tc>
          <w:tcPr>
            <w:tcW w:w="2185" w:type="pct"/>
            <w:tcBorders>
              <w:top w:val="single" w:color="auto" w:sz="4" w:space="0"/>
              <w:left w:val="single" w:color="auto" w:sz="4" w:space="0"/>
              <w:bottom w:val="single" w:color="auto" w:sz="4" w:space="0"/>
              <w:right w:val="single" w:color="auto" w:sz="4" w:space="0"/>
            </w:tcBorders>
            <w:vAlign w:val="center"/>
          </w:tcPr>
          <w:p w14:paraId="5170AF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全国高等学校2019年电气名师大讲堂：圆桌访谈（侯世英等）</w:t>
            </w:r>
          </w:p>
        </w:tc>
      </w:tr>
      <w:tr w14:paraId="0807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22CD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10833</w:t>
            </w:r>
          </w:p>
        </w:tc>
        <w:tc>
          <w:tcPr>
            <w:tcW w:w="1831" w:type="pct"/>
            <w:tcBorders>
              <w:top w:val="single" w:color="auto" w:sz="4" w:space="0"/>
              <w:left w:val="single" w:color="auto" w:sz="4" w:space="0"/>
              <w:bottom w:val="single" w:color="auto" w:sz="4" w:space="0"/>
              <w:right w:val="single" w:color="auto" w:sz="4" w:space="0"/>
            </w:tcBorders>
            <w:vAlign w:val="center"/>
          </w:tcPr>
          <w:p w14:paraId="6B213A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全国高等学校2019年电气名师大讲堂：电气工程基础（罗毅）</w:t>
            </w:r>
          </w:p>
        </w:tc>
        <w:tc>
          <w:tcPr>
            <w:tcW w:w="492" w:type="pct"/>
            <w:tcBorders>
              <w:top w:val="single" w:color="auto" w:sz="4" w:space="0"/>
              <w:left w:val="single" w:color="auto" w:sz="4" w:space="0"/>
              <w:bottom w:val="single" w:color="auto" w:sz="4" w:space="0"/>
              <w:right w:val="single" w:color="auto" w:sz="4" w:space="0"/>
            </w:tcBorders>
            <w:vAlign w:val="center"/>
          </w:tcPr>
          <w:p w14:paraId="74CD0A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10834</w:t>
            </w:r>
          </w:p>
        </w:tc>
        <w:tc>
          <w:tcPr>
            <w:tcW w:w="2185" w:type="pct"/>
            <w:tcBorders>
              <w:top w:val="single" w:color="auto" w:sz="4" w:space="0"/>
              <w:left w:val="single" w:color="auto" w:sz="4" w:space="0"/>
              <w:bottom w:val="single" w:color="auto" w:sz="4" w:space="0"/>
              <w:right w:val="single" w:color="auto" w:sz="4" w:space="0"/>
            </w:tcBorders>
            <w:vAlign w:val="center"/>
          </w:tcPr>
          <w:p w14:paraId="790D231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全国高等学校2019年电气名师大讲堂：电工学（吴建强、王萍、王香婷）</w:t>
            </w:r>
          </w:p>
        </w:tc>
      </w:tr>
      <w:tr w14:paraId="7F32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01420B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10835</w:t>
            </w:r>
          </w:p>
        </w:tc>
        <w:tc>
          <w:tcPr>
            <w:tcW w:w="1831" w:type="pct"/>
            <w:tcBorders>
              <w:top w:val="single" w:color="auto" w:sz="4" w:space="0"/>
              <w:left w:val="single" w:color="auto" w:sz="4" w:space="0"/>
              <w:bottom w:val="single" w:color="auto" w:sz="4" w:space="0"/>
              <w:right w:val="single" w:color="auto" w:sz="4" w:space="0"/>
            </w:tcBorders>
            <w:vAlign w:val="center"/>
          </w:tcPr>
          <w:p w14:paraId="6F36DE7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全国高等学校2019年电气名师大讲堂：电力电子技术（刘进军、刘邦银）</w:t>
            </w:r>
          </w:p>
        </w:tc>
        <w:tc>
          <w:tcPr>
            <w:tcW w:w="492" w:type="pct"/>
            <w:tcBorders>
              <w:top w:val="single" w:color="auto" w:sz="4" w:space="0"/>
              <w:left w:val="single" w:color="auto" w:sz="4" w:space="0"/>
              <w:bottom w:val="single" w:color="auto" w:sz="4" w:space="0"/>
              <w:right w:val="single" w:color="auto" w:sz="4" w:space="0"/>
            </w:tcBorders>
            <w:vAlign w:val="center"/>
          </w:tcPr>
          <w:p w14:paraId="270290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10836</w:t>
            </w:r>
          </w:p>
        </w:tc>
        <w:tc>
          <w:tcPr>
            <w:tcW w:w="2185" w:type="pct"/>
            <w:tcBorders>
              <w:top w:val="single" w:color="auto" w:sz="4" w:space="0"/>
              <w:left w:val="single" w:color="auto" w:sz="4" w:space="0"/>
              <w:bottom w:val="single" w:color="auto" w:sz="4" w:space="0"/>
              <w:right w:val="single" w:color="auto" w:sz="4" w:space="0"/>
            </w:tcBorders>
            <w:vAlign w:val="center"/>
          </w:tcPr>
          <w:p w14:paraId="287A844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全国高等学校2019年电气名师大讲堂：电工电子实验基础（胡仁杰、吴建强）</w:t>
            </w:r>
          </w:p>
        </w:tc>
      </w:tr>
      <w:tr w14:paraId="73BB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F695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10837</w:t>
            </w:r>
          </w:p>
        </w:tc>
        <w:tc>
          <w:tcPr>
            <w:tcW w:w="1831" w:type="pct"/>
            <w:tcBorders>
              <w:top w:val="single" w:color="auto" w:sz="4" w:space="0"/>
              <w:left w:val="single" w:color="auto" w:sz="4" w:space="0"/>
              <w:bottom w:val="single" w:color="auto" w:sz="4" w:space="0"/>
              <w:right w:val="single" w:color="auto" w:sz="4" w:space="0"/>
            </w:tcBorders>
            <w:vAlign w:val="center"/>
          </w:tcPr>
          <w:p w14:paraId="7BCA7D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全国高等学校2019年电气名师大讲堂：电机学（李勇、戈宝军等）</w:t>
            </w:r>
          </w:p>
        </w:tc>
        <w:tc>
          <w:tcPr>
            <w:tcW w:w="492" w:type="pct"/>
            <w:tcBorders>
              <w:top w:val="single" w:color="auto" w:sz="4" w:space="0"/>
              <w:left w:val="single" w:color="auto" w:sz="4" w:space="0"/>
              <w:bottom w:val="single" w:color="auto" w:sz="4" w:space="0"/>
              <w:right w:val="single" w:color="auto" w:sz="4" w:space="0"/>
            </w:tcBorders>
            <w:vAlign w:val="center"/>
          </w:tcPr>
          <w:p w14:paraId="2241FDA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10838</w:t>
            </w:r>
          </w:p>
        </w:tc>
        <w:tc>
          <w:tcPr>
            <w:tcW w:w="2185" w:type="pct"/>
            <w:tcBorders>
              <w:top w:val="single" w:color="auto" w:sz="4" w:space="0"/>
              <w:left w:val="single" w:color="auto" w:sz="4" w:space="0"/>
              <w:bottom w:val="single" w:color="auto" w:sz="4" w:space="0"/>
              <w:right w:val="single" w:color="auto" w:sz="4" w:space="0"/>
            </w:tcBorders>
            <w:vAlign w:val="center"/>
          </w:tcPr>
          <w:p w14:paraId="58ACAE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全国高等学校2019年电气名师大讲堂：高速铁路系列特色课程（彭其渊、冯晓云、陈维荣）</w:t>
            </w:r>
          </w:p>
        </w:tc>
      </w:tr>
      <w:tr w14:paraId="5B67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E567C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11658</w:t>
            </w:r>
          </w:p>
        </w:tc>
        <w:tc>
          <w:tcPr>
            <w:tcW w:w="1831" w:type="pct"/>
            <w:tcBorders>
              <w:top w:val="single" w:color="auto" w:sz="4" w:space="0"/>
              <w:left w:val="single" w:color="auto" w:sz="4" w:space="0"/>
              <w:bottom w:val="single" w:color="auto" w:sz="4" w:space="0"/>
              <w:right w:val="single" w:color="auto" w:sz="4" w:space="0"/>
            </w:tcBorders>
            <w:vAlign w:val="center"/>
          </w:tcPr>
          <w:p w14:paraId="270133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《能源互联网导论》课程建设（郭庆来）</w:t>
            </w:r>
          </w:p>
        </w:tc>
        <w:tc>
          <w:tcPr>
            <w:tcW w:w="492" w:type="pct"/>
            <w:tcBorders>
              <w:top w:val="single" w:color="auto" w:sz="4" w:space="0"/>
              <w:left w:val="single" w:color="auto" w:sz="4" w:space="0"/>
              <w:bottom w:val="single" w:color="auto" w:sz="4" w:space="0"/>
              <w:right w:val="single" w:color="auto" w:sz="4" w:space="0"/>
            </w:tcBorders>
            <w:vAlign w:val="center"/>
          </w:tcPr>
          <w:p w14:paraId="740F8056">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11643</w:t>
            </w:r>
          </w:p>
        </w:tc>
        <w:tc>
          <w:tcPr>
            <w:tcW w:w="2185" w:type="pct"/>
            <w:tcBorders>
              <w:top w:val="single" w:color="auto" w:sz="4" w:space="0"/>
              <w:left w:val="single" w:color="auto" w:sz="4" w:space="0"/>
              <w:bottom w:val="single" w:color="auto" w:sz="4" w:space="0"/>
              <w:right w:val="single" w:color="auto" w:sz="4" w:space="0"/>
            </w:tcBorders>
            <w:vAlign w:val="center"/>
          </w:tcPr>
          <w:p w14:paraId="11BB598F">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依托MOOC和新形态教材建设，促电工学教学改革的探索与实践（史仪凯）</w:t>
            </w:r>
          </w:p>
        </w:tc>
      </w:tr>
      <w:tr w14:paraId="7BD9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2311B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11633</w:t>
            </w:r>
          </w:p>
        </w:tc>
        <w:tc>
          <w:tcPr>
            <w:tcW w:w="1831" w:type="pct"/>
            <w:tcBorders>
              <w:top w:val="single" w:color="auto" w:sz="4" w:space="0"/>
              <w:left w:val="single" w:color="auto" w:sz="4" w:space="0"/>
              <w:bottom w:val="single" w:color="auto" w:sz="4" w:space="0"/>
              <w:right w:val="single" w:color="auto" w:sz="4" w:space="0"/>
            </w:tcBorders>
            <w:vAlign w:val="center"/>
          </w:tcPr>
          <w:p w14:paraId="1E6A4BF4">
            <w:pPr>
              <w:widowControl/>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电机学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建设优质教材 打造精品课程（戈宝军）</w:t>
            </w:r>
          </w:p>
        </w:tc>
        <w:tc>
          <w:tcPr>
            <w:tcW w:w="492" w:type="pct"/>
            <w:tcBorders>
              <w:top w:val="single" w:color="auto" w:sz="4" w:space="0"/>
              <w:left w:val="single" w:color="auto" w:sz="4" w:space="0"/>
              <w:bottom w:val="single" w:color="auto" w:sz="4" w:space="0"/>
              <w:right w:val="single" w:color="auto" w:sz="4" w:space="0"/>
            </w:tcBorders>
            <w:vAlign w:val="center"/>
          </w:tcPr>
          <w:p w14:paraId="6EF0A0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11644</w:t>
            </w:r>
          </w:p>
        </w:tc>
        <w:tc>
          <w:tcPr>
            <w:tcW w:w="2185" w:type="pct"/>
            <w:tcBorders>
              <w:top w:val="single" w:color="auto" w:sz="4" w:space="0"/>
              <w:left w:val="single" w:color="auto" w:sz="4" w:space="0"/>
              <w:bottom w:val="single" w:color="auto" w:sz="4" w:space="0"/>
              <w:right w:val="single" w:color="auto" w:sz="4" w:space="0"/>
            </w:tcBorders>
            <w:vAlign w:val="center"/>
          </w:tcPr>
          <w:p w14:paraId="204115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提升电工学课程教学品质的思考与实践（王萍）</w:t>
            </w:r>
          </w:p>
        </w:tc>
      </w:tr>
      <w:tr w14:paraId="66F1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01F9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11634</w:t>
            </w:r>
          </w:p>
        </w:tc>
        <w:tc>
          <w:tcPr>
            <w:tcW w:w="1831" w:type="pct"/>
            <w:tcBorders>
              <w:top w:val="single" w:color="auto" w:sz="4" w:space="0"/>
              <w:left w:val="single" w:color="auto" w:sz="4" w:space="0"/>
              <w:bottom w:val="single" w:color="auto" w:sz="4" w:space="0"/>
              <w:right w:val="single" w:color="auto" w:sz="4" w:space="0"/>
            </w:tcBorders>
            <w:vAlign w:val="center"/>
          </w:tcPr>
          <w:p w14:paraId="3ADE18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电机学新形态教材建设与教学设计及实践（陶大军）</w:t>
            </w:r>
          </w:p>
        </w:tc>
        <w:tc>
          <w:tcPr>
            <w:tcW w:w="492" w:type="pct"/>
            <w:tcBorders>
              <w:top w:val="single" w:color="auto" w:sz="4" w:space="0"/>
              <w:left w:val="single" w:color="auto" w:sz="4" w:space="0"/>
              <w:bottom w:val="single" w:color="auto" w:sz="4" w:space="0"/>
              <w:right w:val="single" w:color="auto" w:sz="4" w:space="0"/>
            </w:tcBorders>
            <w:vAlign w:val="center"/>
          </w:tcPr>
          <w:p w14:paraId="75691A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11645</w:t>
            </w:r>
          </w:p>
        </w:tc>
        <w:tc>
          <w:tcPr>
            <w:tcW w:w="2185" w:type="pct"/>
            <w:tcBorders>
              <w:top w:val="single" w:color="auto" w:sz="4" w:space="0"/>
              <w:left w:val="single" w:color="auto" w:sz="4" w:space="0"/>
              <w:bottom w:val="single" w:color="auto" w:sz="4" w:space="0"/>
              <w:right w:val="single" w:color="auto" w:sz="4" w:space="0"/>
            </w:tcBorders>
            <w:vAlign w:val="center"/>
          </w:tcPr>
          <w:p w14:paraId="5C23DD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融合创新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基于MOOC的混合式教学实践以电工技术与电子技术为例（王香婷）</w:t>
            </w:r>
          </w:p>
        </w:tc>
      </w:tr>
      <w:tr w14:paraId="7D9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6DF08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11635</w:t>
            </w:r>
          </w:p>
        </w:tc>
        <w:tc>
          <w:tcPr>
            <w:tcW w:w="1831" w:type="pct"/>
            <w:tcBorders>
              <w:top w:val="single" w:color="auto" w:sz="4" w:space="0"/>
              <w:left w:val="single" w:color="auto" w:sz="4" w:space="0"/>
              <w:bottom w:val="single" w:color="auto" w:sz="4" w:space="0"/>
              <w:right w:val="single" w:color="auto" w:sz="4" w:space="0"/>
            </w:tcBorders>
            <w:vAlign w:val="center"/>
          </w:tcPr>
          <w:p w14:paraId="15527B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pacing w:val="-11"/>
                <w:sz w:val="24"/>
                <w:szCs w:val="24"/>
                <w14:textFill>
                  <w14:solidFill>
                    <w14:schemeClr w14:val="tx1"/>
                  </w14:solidFill>
                </w14:textFill>
              </w:rPr>
              <w:t>借助计算机辅助分析在电机学中提升兴趣加深理解（李勇）</w:t>
            </w:r>
          </w:p>
        </w:tc>
        <w:tc>
          <w:tcPr>
            <w:tcW w:w="492" w:type="pct"/>
            <w:tcBorders>
              <w:top w:val="single" w:color="auto" w:sz="4" w:space="0"/>
              <w:left w:val="single" w:color="auto" w:sz="4" w:space="0"/>
              <w:bottom w:val="single" w:color="auto" w:sz="4" w:space="0"/>
              <w:right w:val="single" w:color="auto" w:sz="4" w:space="0"/>
            </w:tcBorders>
            <w:vAlign w:val="center"/>
          </w:tcPr>
          <w:p w14:paraId="186781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11646</w:t>
            </w:r>
          </w:p>
        </w:tc>
        <w:tc>
          <w:tcPr>
            <w:tcW w:w="2185" w:type="pct"/>
            <w:tcBorders>
              <w:top w:val="single" w:color="auto" w:sz="4" w:space="0"/>
              <w:left w:val="single" w:color="auto" w:sz="4" w:space="0"/>
              <w:bottom w:val="single" w:color="auto" w:sz="4" w:space="0"/>
              <w:right w:val="single" w:color="auto" w:sz="4" w:space="0"/>
            </w:tcBorders>
            <w:vAlign w:val="center"/>
          </w:tcPr>
          <w:p w14:paraId="55ECEE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电工电子基础实验（李琰）</w:t>
            </w:r>
          </w:p>
        </w:tc>
      </w:tr>
      <w:tr w14:paraId="2F9D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D45FF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11636</w:t>
            </w:r>
          </w:p>
        </w:tc>
        <w:tc>
          <w:tcPr>
            <w:tcW w:w="1831" w:type="pct"/>
            <w:tcBorders>
              <w:top w:val="single" w:color="auto" w:sz="4" w:space="0"/>
              <w:left w:val="single" w:color="auto" w:sz="4" w:space="0"/>
              <w:bottom w:val="single" w:color="auto" w:sz="4" w:space="0"/>
              <w:right w:val="single" w:color="auto" w:sz="4" w:space="0"/>
            </w:tcBorders>
            <w:vAlign w:val="center"/>
          </w:tcPr>
          <w:p w14:paraId="615855F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电机与拖动的教学思考与MOOC课程（卢琴芬）</w:t>
            </w:r>
          </w:p>
        </w:tc>
        <w:tc>
          <w:tcPr>
            <w:tcW w:w="492" w:type="pct"/>
            <w:tcBorders>
              <w:top w:val="single" w:color="auto" w:sz="4" w:space="0"/>
              <w:left w:val="single" w:color="auto" w:sz="4" w:space="0"/>
              <w:bottom w:val="single" w:color="auto" w:sz="4" w:space="0"/>
              <w:right w:val="single" w:color="auto" w:sz="4" w:space="0"/>
            </w:tcBorders>
            <w:vAlign w:val="center"/>
          </w:tcPr>
          <w:p w14:paraId="14E7F1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11647</w:t>
            </w:r>
          </w:p>
        </w:tc>
        <w:tc>
          <w:tcPr>
            <w:tcW w:w="2185" w:type="pct"/>
            <w:tcBorders>
              <w:top w:val="single" w:color="auto" w:sz="4" w:space="0"/>
              <w:left w:val="single" w:color="auto" w:sz="4" w:space="0"/>
              <w:bottom w:val="single" w:color="auto" w:sz="4" w:space="0"/>
              <w:right w:val="single" w:color="auto" w:sz="4" w:space="0"/>
            </w:tcBorders>
            <w:vAlign w:val="center"/>
          </w:tcPr>
          <w:p w14:paraId="2124C72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单片机课程讲授的体会与思考</w:t>
            </w:r>
          </w:p>
          <w:p w14:paraId="1AF7CDC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（张毅刚）</w:t>
            </w:r>
          </w:p>
        </w:tc>
      </w:tr>
      <w:tr w14:paraId="68B5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77B1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11637</w:t>
            </w:r>
          </w:p>
        </w:tc>
        <w:tc>
          <w:tcPr>
            <w:tcW w:w="1831" w:type="pct"/>
            <w:tcBorders>
              <w:top w:val="single" w:color="auto" w:sz="4" w:space="0"/>
              <w:left w:val="single" w:color="auto" w:sz="4" w:space="0"/>
              <w:bottom w:val="single" w:color="auto" w:sz="4" w:space="0"/>
              <w:right w:val="single" w:color="auto" w:sz="4" w:space="0"/>
            </w:tcBorders>
            <w:vAlign w:val="center"/>
          </w:tcPr>
          <w:p w14:paraId="5FF1D8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《电机与拖动》</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线上线下混合式教学课程建设（厉虹）</w:t>
            </w:r>
          </w:p>
        </w:tc>
        <w:tc>
          <w:tcPr>
            <w:tcW w:w="492" w:type="pct"/>
            <w:tcBorders>
              <w:top w:val="single" w:color="auto" w:sz="4" w:space="0"/>
              <w:left w:val="single" w:color="auto" w:sz="4" w:space="0"/>
              <w:bottom w:val="single" w:color="auto" w:sz="4" w:space="0"/>
              <w:right w:val="single" w:color="auto" w:sz="4" w:space="0"/>
            </w:tcBorders>
            <w:vAlign w:val="center"/>
          </w:tcPr>
          <w:p w14:paraId="5BF9FD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11648</w:t>
            </w:r>
          </w:p>
        </w:tc>
        <w:tc>
          <w:tcPr>
            <w:tcW w:w="2185" w:type="pct"/>
            <w:tcBorders>
              <w:top w:val="single" w:color="auto" w:sz="4" w:space="0"/>
              <w:left w:val="single" w:color="auto" w:sz="4" w:space="0"/>
              <w:bottom w:val="single" w:color="auto" w:sz="4" w:space="0"/>
              <w:right w:val="single" w:color="auto" w:sz="4" w:space="0"/>
            </w:tcBorders>
            <w:vAlign w:val="center"/>
          </w:tcPr>
          <w:p w14:paraId="206BF5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单片机基础（王俊）</w:t>
            </w:r>
          </w:p>
        </w:tc>
      </w:tr>
      <w:tr w14:paraId="53CC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A1E0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11638</w:t>
            </w:r>
          </w:p>
        </w:tc>
        <w:tc>
          <w:tcPr>
            <w:tcW w:w="1831" w:type="pct"/>
            <w:tcBorders>
              <w:top w:val="single" w:color="auto" w:sz="4" w:space="0"/>
              <w:left w:val="single" w:color="auto" w:sz="4" w:space="0"/>
              <w:bottom w:val="single" w:color="auto" w:sz="4" w:space="0"/>
              <w:right w:val="single" w:color="auto" w:sz="4" w:space="0"/>
            </w:tcBorders>
            <w:vAlign w:val="center"/>
          </w:tcPr>
          <w:p w14:paraId="0938CAE0">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电路课程的教学内容</w:t>
            </w:r>
          </w:p>
          <w:p w14:paraId="62CB96A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（罗先觉）</w:t>
            </w:r>
          </w:p>
        </w:tc>
        <w:tc>
          <w:tcPr>
            <w:tcW w:w="492" w:type="pct"/>
            <w:tcBorders>
              <w:top w:val="single" w:color="auto" w:sz="4" w:space="0"/>
              <w:left w:val="single" w:color="auto" w:sz="4" w:space="0"/>
              <w:bottom w:val="single" w:color="auto" w:sz="4" w:space="0"/>
              <w:right w:val="single" w:color="auto" w:sz="4" w:space="0"/>
            </w:tcBorders>
            <w:vAlign w:val="center"/>
          </w:tcPr>
          <w:p w14:paraId="375FE6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11649</w:t>
            </w:r>
          </w:p>
        </w:tc>
        <w:tc>
          <w:tcPr>
            <w:tcW w:w="2185" w:type="pct"/>
            <w:tcBorders>
              <w:top w:val="single" w:color="auto" w:sz="4" w:space="0"/>
              <w:left w:val="single" w:color="auto" w:sz="4" w:space="0"/>
              <w:bottom w:val="single" w:color="auto" w:sz="4" w:space="0"/>
              <w:right w:val="single" w:color="auto" w:sz="4" w:space="0"/>
            </w:tcBorders>
            <w:vAlign w:val="center"/>
          </w:tcPr>
          <w:p w14:paraId="752627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传感器与检测技术课程教学实践中的几点思考（蔡涛）</w:t>
            </w:r>
          </w:p>
        </w:tc>
      </w:tr>
      <w:tr w14:paraId="3E4E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4384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11639</w:t>
            </w:r>
          </w:p>
        </w:tc>
        <w:tc>
          <w:tcPr>
            <w:tcW w:w="1831" w:type="pct"/>
            <w:tcBorders>
              <w:top w:val="single" w:color="auto" w:sz="4" w:space="0"/>
              <w:left w:val="single" w:color="auto" w:sz="4" w:space="0"/>
              <w:bottom w:val="single" w:color="auto" w:sz="4" w:space="0"/>
              <w:right w:val="single" w:color="auto" w:sz="4" w:space="0"/>
            </w:tcBorders>
            <w:vAlign w:val="center"/>
          </w:tcPr>
          <w:p w14:paraId="0E5111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电路课程（黄锦安）</w:t>
            </w:r>
          </w:p>
        </w:tc>
        <w:tc>
          <w:tcPr>
            <w:tcW w:w="492" w:type="pct"/>
            <w:tcBorders>
              <w:top w:val="single" w:color="auto" w:sz="4" w:space="0"/>
              <w:left w:val="single" w:color="auto" w:sz="4" w:space="0"/>
              <w:bottom w:val="single" w:color="auto" w:sz="4" w:space="0"/>
              <w:right w:val="single" w:color="auto" w:sz="4" w:space="0"/>
            </w:tcBorders>
            <w:vAlign w:val="center"/>
          </w:tcPr>
          <w:p w14:paraId="5707522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11650</w:t>
            </w:r>
          </w:p>
        </w:tc>
        <w:tc>
          <w:tcPr>
            <w:tcW w:w="2185" w:type="pct"/>
            <w:tcBorders>
              <w:top w:val="single" w:color="auto" w:sz="4" w:space="0"/>
              <w:left w:val="single" w:color="auto" w:sz="4" w:space="0"/>
              <w:bottom w:val="single" w:color="auto" w:sz="4" w:space="0"/>
              <w:right w:val="single" w:color="auto" w:sz="4" w:space="0"/>
            </w:tcBorders>
            <w:vAlign w:val="center"/>
          </w:tcPr>
          <w:p w14:paraId="4EE83B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基于OBE教育理念的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传感器原理及应用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课程改革（王晓飞）</w:t>
            </w:r>
          </w:p>
        </w:tc>
      </w:tr>
      <w:tr w14:paraId="3316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E09B6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11640</w:t>
            </w:r>
          </w:p>
        </w:tc>
        <w:tc>
          <w:tcPr>
            <w:tcW w:w="1831" w:type="pct"/>
            <w:tcBorders>
              <w:top w:val="single" w:color="auto" w:sz="4" w:space="0"/>
              <w:left w:val="single" w:color="auto" w:sz="4" w:space="0"/>
              <w:bottom w:val="single" w:color="auto" w:sz="4" w:space="0"/>
              <w:right w:val="single" w:color="auto" w:sz="4" w:space="0"/>
            </w:tcBorders>
            <w:vAlign w:val="center"/>
          </w:tcPr>
          <w:p w14:paraId="05A88E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浅谈模拟电子技术基础课的几点教学体会（华成英）</w:t>
            </w:r>
          </w:p>
        </w:tc>
        <w:tc>
          <w:tcPr>
            <w:tcW w:w="492" w:type="pct"/>
            <w:tcBorders>
              <w:top w:val="single" w:color="auto" w:sz="4" w:space="0"/>
              <w:left w:val="single" w:color="auto" w:sz="4" w:space="0"/>
              <w:bottom w:val="single" w:color="auto" w:sz="4" w:space="0"/>
              <w:right w:val="single" w:color="auto" w:sz="4" w:space="0"/>
            </w:tcBorders>
            <w:vAlign w:val="center"/>
          </w:tcPr>
          <w:p w14:paraId="2E7FE2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11651</w:t>
            </w:r>
          </w:p>
        </w:tc>
        <w:tc>
          <w:tcPr>
            <w:tcW w:w="2185" w:type="pct"/>
            <w:tcBorders>
              <w:top w:val="single" w:color="auto" w:sz="4" w:space="0"/>
              <w:left w:val="single" w:color="auto" w:sz="4" w:space="0"/>
              <w:bottom w:val="single" w:color="auto" w:sz="4" w:space="0"/>
              <w:right w:val="single" w:color="auto" w:sz="4" w:space="0"/>
            </w:tcBorders>
            <w:vAlign w:val="center"/>
          </w:tcPr>
          <w:p w14:paraId="7B1D6E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电力电子技术课与电力电子课程体系改革探索（刘进军）</w:t>
            </w:r>
          </w:p>
        </w:tc>
      </w:tr>
      <w:tr w14:paraId="7B2D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4F2F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11641</w:t>
            </w:r>
          </w:p>
        </w:tc>
        <w:tc>
          <w:tcPr>
            <w:tcW w:w="1831" w:type="pct"/>
            <w:tcBorders>
              <w:top w:val="single" w:color="auto" w:sz="4" w:space="0"/>
              <w:left w:val="single" w:color="auto" w:sz="4" w:space="0"/>
              <w:bottom w:val="single" w:color="auto" w:sz="4" w:space="0"/>
              <w:right w:val="single" w:color="auto" w:sz="4" w:space="0"/>
            </w:tcBorders>
            <w:vAlign w:val="center"/>
          </w:tcPr>
          <w:p w14:paraId="78EE09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传承•创新•基础•未来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《数字电子技术基础》课程建设（王红）</w:t>
            </w:r>
          </w:p>
        </w:tc>
        <w:tc>
          <w:tcPr>
            <w:tcW w:w="492" w:type="pct"/>
            <w:tcBorders>
              <w:top w:val="single" w:color="auto" w:sz="4" w:space="0"/>
              <w:left w:val="single" w:color="auto" w:sz="4" w:space="0"/>
              <w:bottom w:val="single" w:color="auto" w:sz="4" w:space="0"/>
              <w:right w:val="single" w:color="auto" w:sz="4" w:space="0"/>
            </w:tcBorders>
            <w:vAlign w:val="center"/>
          </w:tcPr>
          <w:p w14:paraId="5EE24B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11652</w:t>
            </w:r>
          </w:p>
        </w:tc>
        <w:tc>
          <w:tcPr>
            <w:tcW w:w="2185" w:type="pct"/>
            <w:tcBorders>
              <w:top w:val="single" w:color="auto" w:sz="4" w:space="0"/>
              <w:left w:val="single" w:color="auto" w:sz="4" w:space="0"/>
              <w:bottom w:val="single" w:color="auto" w:sz="4" w:space="0"/>
              <w:right w:val="single" w:color="auto" w:sz="4" w:space="0"/>
            </w:tcBorders>
            <w:vAlign w:val="center"/>
          </w:tcPr>
          <w:p w14:paraId="2A8995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《电力电子技术》课程教学经验分享（杨明）</w:t>
            </w:r>
          </w:p>
        </w:tc>
      </w:tr>
      <w:tr w14:paraId="7E19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757B9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11642</w:t>
            </w:r>
          </w:p>
        </w:tc>
        <w:tc>
          <w:tcPr>
            <w:tcW w:w="1831" w:type="pct"/>
            <w:tcBorders>
              <w:top w:val="single" w:color="auto" w:sz="4" w:space="0"/>
              <w:left w:val="single" w:color="auto" w:sz="4" w:space="0"/>
              <w:bottom w:val="single" w:color="auto" w:sz="4" w:space="0"/>
              <w:right w:val="single" w:color="auto" w:sz="4" w:space="0"/>
            </w:tcBorders>
            <w:vAlign w:val="center"/>
          </w:tcPr>
          <w:p w14:paraId="6B7340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模拟电子技术（张林）</w:t>
            </w:r>
          </w:p>
        </w:tc>
        <w:tc>
          <w:tcPr>
            <w:tcW w:w="492" w:type="pct"/>
            <w:tcBorders>
              <w:top w:val="single" w:color="auto" w:sz="4" w:space="0"/>
              <w:left w:val="single" w:color="auto" w:sz="4" w:space="0"/>
              <w:bottom w:val="single" w:color="auto" w:sz="4" w:space="0"/>
              <w:right w:val="single" w:color="auto" w:sz="4" w:space="0"/>
            </w:tcBorders>
            <w:vAlign w:val="center"/>
          </w:tcPr>
          <w:p w14:paraId="3F90B7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11653</w:t>
            </w:r>
          </w:p>
        </w:tc>
        <w:tc>
          <w:tcPr>
            <w:tcW w:w="2185" w:type="pct"/>
            <w:tcBorders>
              <w:top w:val="single" w:color="auto" w:sz="4" w:space="0"/>
              <w:left w:val="single" w:color="auto" w:sz="4" w:space="0"/>
              <w:bottom w:val="single" w:color="auto" w:sz="4" w:space="0"/>
              <w:right w:val="single" w:color="auto" w:sz="4" w:space="0"/>
            </w:tcBorders>
            <w:vAlign w:val="center"/>
          </w:tcPr>
          <w:p w14:paraId="2DE9D1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突破人才培养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最后一公里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 xml:space="preserve">的电力系统自动化 </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全景式课程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建设与实践（李岩松）</w:t>
            </w:r>
          </w:p>
        </w:tc>
      </w:tr>
      <w:tr w14:paraId="656C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5C3C4BB">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11656</w:t>
            </w:r>
          </w:p>
        </w:tc>
        <w:tc>
          <w:tcPr>
            <w:tcW w:w="1831" w:type="pct"/>
            <w:tcBorders>
              <w:top w:val="single" w:color="auto" w:sz="4" w:space="0"/>
              <w:left w:val="single" w:color="auto" w:sz="4" w:space="0"/>
              <w:bottom w:val="single" w:color="auto" w:sz="4" w:space="0"/>
              <w:right w:val="single" w:color="auto" w:sz="4" w:space="0"/>
            </w:tcBorders>
            <w:vAlign w:val="center"/>
          </w:tcPr>
          <w:p w14:paraId="025F0624">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能源转型阶段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电气工程基础</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课程内容与教学方法研究（罗毅）</w:t>
            </w:r>
          </w:p>
        </w:tc>
        <w:tc>
          <w:tcPr>
            <w:tcW w:w="492" w:type="pct"/>
            <w:tcBorders>
              <w:top w:val="single" w:color="auto" w:sz="4" w:space="0"/>
              <w:left w:val="single" w:color="auto" w:sz="4" w:space="0"/>
              <w:bottom w:val="single" w:color="auto" w:sz="4" w:space="0"/>
              <w:right w:val="single" w:color="auto" w:sz="4" w:space="0"/>
            </w:tcBorders>
            <w:vAlign w:val="center"/>
          </w:tcPr>
          <w:p w14:paraId="127B3C2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11654</w:t>
            </w:r>
          </w:p>
        </w:tc>
        <w:tc>
          <w:tcPr>
            <w:tcW w:w="2185" w:type="pct"/>
            <w:tcBorders>
              <w:top w:val="single" w:color="auto" w:sz="4" w:space="0"/>
              <w:left w:val="single" w:color="auto" w:sz="4" w:space="0"/>
              <w:bottom w:val="single" w:color="auto" w:sz="4" w:space="0"/>
              <w:right w:val="single" w:color="auto" w:sz="4" w:space="0"/>
            </w:tcBorders>
            <w:vAlign w:val="center"/>
          </w:tcPr>
          <w:p w14:paraId="1CBEF9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电力系统自动化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课程教学探讨（刘东）</w:t>
            </w:r>
          </w:p>
        </w:tc>
      </w:tr>
      <w:tr w14:paraId="7EF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9C178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11657</w:t>
            </w:r>
          </w:p>
        </w:tc>
        <w:tc>
          <w:tcPr>
            <w:tcW w:w="1831" w:type="pct"/>
            <w:tcBorders>
              <w:top w:val="single" w:color="auto" w:sz="4" w:space="0"/>
              <w:left w:val="single" w:color="auto" w:sz="4" w:space="0"/>
              <w:bottom w:val="single" w:color="auto" w:sz="4" w:space="0"/>
              <w:right w:val="single" w:color="auto" w:sz="4" w:space="0"/>
            </w:tcBorders>
            <w:vAlign w:val="center"/>
          </w:tcPr>
          <w:p w14:paraId="5E3816C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能源互联网专业培养方案的山东大学探索（张恒旭）</w:t>
            </w:r>
          </w:p>
        </w:tc>
        <w:tc>
          <w:tcPr>
            <w:tcW w:w="492" w:type="pct"/>
            <w:tcBorders>
              <w:top w:val="single" w:color="auto" w:sz="4" w:space="0"/>
              <w:left w:val="single" w:color="auto" w:sz="4" w:space="0"/>
              <w:bottom w:val="single" w:color="auto" w:sz="4" w:space="0"/>
              <w:right w:val="single" w:color="auto" w:sz="4" w:space="0"/>
            </w:tcBorders>
            <w:vAlign w:val="center"/>
          </w:tcPr>
          <w:p w14:paraId="28CE68B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11655</w:t>
            </w:r>
          </w:p>
        </w:tc>
        <w:tc>
          <w:tcPr>
            <w:tcW w:w="2185" w:type="pct"/>
            <w:tcBorders>
              <w:top w:val="single" w:color="auto" w:sz="4" w:space="0"/>
              <w:left w:val="single" w:color="auto" w:sz="4" w:space="0"/>
              <w:bottom w:val="single" w:color="auto" w:sz="4" w:space="0"/>
              <w:right w:val="single" w:color="auto" w:sz="4" w:space="0"/>
            </w:tcBorders>
            <w:vAlign w:val="center"/>
          </w:tcPr>
          <w:p w14:paraId="11943CEE">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电气工程导论的教学实践与体会（范瑜）</w:t>
            </w:r>
          </w:p>
        </w:tc>
      </w:tr>
      <w:tr w14:paraId="073C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9E99D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11849</w:t>
            </w:r>
          </w:p>
        </w:tc>
        <w:tc>
          <w:tcPr>
            <w:tcW w:w="1831" w:type="pct"/>
            <w:tcBorders>
              <w:top w:val="single" w:color="auto" w:sz="4" w:space="0"/>
              <w:left w:val="single" w:color="auto" w:sz="4" w:space="0"/>
              <w:bottom w:val="single" w:color="auto" w:sz="4" w:space="0"/>
              <w:right w:val="single" w:color="auto" w:sz="4" w:space="0"/>
            </w:tcBorders>
            <w:vAlign w:val="center"/>
          </w:tcPr>
          <w:p w14:paraId="024271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自动控制理论教学体系与教学方法探索与实践（王万良）</w:t>
            </w:r>
          </w:p>
        </w:tc>
        <w:tc>
          <w:tcPr>
            <w:tcW w:w="492" w:type="pct"/>
            <w:tcBorders>
              <w:top w:val="single" w:color="auto" w:sz="4" w:space="0"/>
              <w:left w:val="single" w:color="auto" w:sz="4" w:space="0"/>
              <w:bottom w:val="single" w:color="auto" w:sz="4" w:space="0"/>
              <w:right w:val="single" w:color="auto" w:sz="4" w:space="0"/>
            </w:tcBorders>
            <w:vAlign w:val="center"/>
          </w:tcPr>
          <w:p w14:paraId="4A0525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11850</w:t>
            </w:r>
          </w:p>
        </w:tc>
        <w:tc>
          <w:tcPr>
            <w:tcW w:w="2185" w:type="pct"/>
            <w:tcBorders>
              <w:top w:val="single" w:color="auto" w:sz="4" w:space="0"/>
              <w:left w:val="single" w:color="auto" w:sz="4" w:space="0"/>
              <w:bottom w:val="single" w:color="auto" w:sz="4" w:space="0"/>
              <w:right w:val="single" w:color="auto" w:sz="4" w:space="0"/>
            </w:tcBorders>
            <w:vAlign w:val="center"/>
          </w:tcPr>
          <w:p w14:paraId="426A689E">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自动控制原理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国家一流课程建设经验分享（陈复扬）</w:t>
            </w:r>
          </w:p>
        </w:tc>
      </w:tr>
      <w:tr w14:paraId="7466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0AA1D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11851</w:t>
            </w:r>
          </w:p>
        </w:tc>
        <w:tc>
          <w:tcPr>
            <w:tcW w:w="1831" w:type="pct"/>
            <w:tcBorders>
              <w:top w:val="single" w:color="auto" w:sz="4" w:space="0"/>
              <w:left w:val="single" w:color="auto" w:sz="4" w:space="0"/>
              <w:bottom w:val="single" w:color="auto" w:sz="4" w:space="0"/>
              <w:right w:val="single" w:color="auto" w:sz="4" w:space="0"/>
            </w:tcBorders>
            <w:vAlign w:val="center"/>
          </w:tcPr>
          <w:p w14:paraId="094C8B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自动化类理论课程的建设与实践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自动控制原理</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课程为例（樊慧津）</w:t>
            </w:r>
          </w:p>
        </w:tc>
        <w:tc>
          <w:tcPr>
            <w:tcW w:w="492" w:type="pct"/>
            <w:tcBorders>
              <w:top w:val="single" w:color="auto" w:sz="4" w:space="0"/>
              <w:left w:val="single" w:color="auto" w:sz="4" w:space="0"/>
              <w:bottom w:val="single" w:color="auto" w:sz="4" w:space="0"/>
              <w:right w:val="single" w:color="auto" w:sz="4" w:space="0"/>
            </w:tcBorders>
            <w:vAlign w:val="center"/>
          </w:tcPr>
          <w:p w14:paraId="5893C0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11865</w:t>
            </w:r>
          </w:p>
        </w:tc>
        <w:tc>
          <w:tcPr>
            <w:tcW w:w="2185" w:type="pct"/>
            <w:tcBorders>
              <w:top w:val="single" w:color="auto" w:sz="4" w:space="0"/>
              <w:left w:val="single" w:color="auto" w:sz="4" w:space="0"/>
              <w:bottom w:val="single" w:color="auto" w:sz="4" w:space="0"/>
              <w:right w:val="single" w:color="auto" w:sz="4" w:space="0"/>
            </w:tcBorders>
            <w:vAlign w:val="center"/>
          </w:tcPr>
          <w:p w14:paraId="3759357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2021年高等学校电气名师大讲堂：《能源互联网导论》课程建设（郭庆来）</w:t>
            </w:r>
          </w:p>
        </w:tc>
      </w:tr>
      <w:tr w14:paraId="1AF4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A9862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11866</w:t>
            </w:r>
          </w:p>
        </w:tc>
        <w:tc>
          <w:tcPr>
            <w:tcW w:w="1831" w:type="pct"/>
            <w:tcBorders>
              <w:top w:val="single" w:color="auto" w:sz="4" w:space="0"/>
              <w:left w:val="single" w:color="auto" w:sz="4" w:space="0"/>
              <w:bottom w:val="single" w:color="auto" w:sz="4" w:space="0"/>
              <w:right w:val="single" w:color="auto" w:sz="4" w:space="0"/>
            </w:tcBorders>
            <w:vAlign w:val="center"/>
          </w:tcPr>
          <w:p w14:paraId="12FB3E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2021年高等学校电气名师大讲堂：虚拟仿真实践类课程建设（王开宇）</w:t>
            </w:r>
          </w:p>
        </w:tc>
        <w:tc>
          <w:tcPr>
            <w:tcW w:w="492" w:type="pct"/>
            <w:tcBorders>
              <w:top w:val="single" w:color="auto" w:sz="4" w:space="0"/>
              <w:left w:val="single" w:color="auto" w:sz="4" w:space="0"/>
              <w:bottom w:val="single" w:color="auto" w:sz="4" w:space="0"/>
              <w:right w:val="single" w:color="auto" w:sz="4" w:space="0"/>
            </w:tcBorders>
            <w:vAlign w:val="center"/>
          </w:tcPr>
          <w:p w14:paraId="4B8758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11867</w:t>
            </w:r>
          </w:p>
        </w:tc>
        <w:tc>
          <w:tcPr>
            <w:tcW w:w="2185" w:type="pct"/>
            <w:tcBorders>
              <w:top w:val="single" w:color="auto" w:sz="4" w:space="0"/>
              <w:left w:val="single" w:color="auto" w:sz="4" w:space="0"/>
              <w:bottom w:val="single" w:color="auto" w:sz="4" w:space="0"/>
              <w:right w:val="single" w:color="auto" w:sz="4" w:space="0"/>
            </w:tcBorders>
            <w:vAlign w:val="center"/>
          </w:tcPr>
          <w:p w14:paraId="2261BF4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2021年高等学校电气名师大讲堂：粤港机器人现代产业学院</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企校协同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五跨式</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双创人才培养的探索与实践（丁文霞）</w:t>
            </w:r>
          </w:p>
        </w:tc>
      </w:tr>
      <w:tr w14:paraId="1C63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5DE843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11868</w:t>
            </w:r>
          </w:p>
        </w:tc>
        <w:tc>
          <w:tcPr>
            <w:tcW w:w="1831" w:type="pct"/>
            <w:tcBorders>
              <w:top w:val="single" w:color="auto" w:sz="4" w:space="0"/>
              <w:left w:val="single" w:color="auto" w:sz="4" w:space="0"/>
              <w:bottom w:val="single" w:color="auto" w:sz="4" w:space="0"/>
              <w:right w:val="single" w:color="auto" w:sz="4" w:space="0"/>
            </w:tcBorders>
            <w:vAlign w:val="center"/>
          </w:tcPr>
          <w:p w14:paraId="6481F6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2021年高等学校电气名师大讲堂：电机学MOOC教学与课堂教学的提升技巧（李勇）</w:t>
            </w:r>
          </w:p>
        </w:tc>
        <w:tc>
          <w:tcPr>
            <w:tcW w:w="492" w:type="pct"/>
            <w:tcBorders>
              <w:top w:val="single" w:color="auto" w:sz="4" w:space="0"/>
              <w:left w:val="single" w:color="auto" w:sz="4" w:space="0"/>
              <w:bottom w:val="single" w:color="auto" w:sz="4" w:space="0"/>
              <w:right w:val="single" w:color="auto" w:sz="4" w:space="0"/>
            </w:tcBorders>
            <w:vAlign w:val="center"/>
          </w:tcPr>
          <w:p w14:paraId="68E0875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11870</w:t>
            </w:r>
          </w:p>
        </w:tc>
        <w:tc>
          <w:tcPr>
            <w:tcW w:w="2185" w:type="pct"/>
            <w:tcBorders>
              <w:top w:val="single" w:color="auto" w:sz="4" w:space="0"/>
              <w:left w:val="single" w:color="auto" w:sz="4" w:space="0"/>
              <w:bottom w:val="single" w:color="auto" w:sz="4" w:space="0"/>
              <w:right w:val="single" w:color="auto" w:sz="4" w:space="0"/>
            </w:tcBorders>
            <w:vAlign w:val="center"/>
          </w:tcPr>
          <w:p w14:paraId="08B4D533">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2021年高等学校电气名师大讲堂：建设电机学课程优质资源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实现混合式教学（陶大军）</w:t>
            </w:r>
          </w:p>
        </w:tc>
      </w:tr>
      <w:tr w14:paraId="3A23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64A893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11872</w:t>
            </w:r>
          </w:p>
        </w:tc>
        <w:tc>
          <w:tcPr>
            <w:tcW w:w="1831" w:type="pct"/>
            <w:tcBorders>
              <w:top w:val="single" w:color="auto" w:sz="4" w:space="0"/>
              <w:left w:val="single" w:color="auto" w:sz="4" w:space="0"/>
              <w:bottom w:val="single" w:color="auto" w:sz="4" w:space="0"/>
              <w:right w:val="single" w:color="auto" w:sz="4" w:space="0"/>
            </w:tcBorders>
            <w:vAlign w:val="center"/>
          </w:tcPr>
          <w:p w14:paraId="647F5F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2021年高等学校电气名师大讲堂圆桌访谈（戈宝军、郭庆来、丁文霞、王开宇、刘进军、陈后金、王万良、宋爱国）</w:t>
            </w:r>
          </w:p>
        </w:tc>
        <w:tc>
          <w:tcPr>
            <w:tcW w:w="492" w:type="pct"/>
            <w:tcBorders>
              <w:top w:val="single" w:color="auto" w:sz="4" w:space="0"/>
              <w:left w:val="single" w:color="auto" w:sz="4" w:space="0"/>
              <w:bottom w:val="single" w:color="auto" w:sz="4" w:space="0"/>
              <w:right w:val="single" w:color="auto" w:sz="4" w:space="0"/>
            </w:tcBorders>
            <w:vAlign w:val="center"/>
          </w:tcPr>
          <w:p w14:paraId="057F54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11873</w:t>
            </w:r>
          </w:p>
        </w:tc>
        <w:tc>
          <w:tcPr>
            <w:tcW w:w="2185" w:type="pct"/>
            <w:tcBorders>
              <w:top w:val="single" w:color="auto" w:sz="4" w:space="0"/>
              <w:left w:val="single" w:color="auto" w:sz="4" w:space="0"/>
              <w:bottom w:val="single" w:color="auto" w:sz="4" w:space="0"/>
              <w:right w:val="single" w:color="auto" w:sz="4" w:space="0"/>
            </w:tcBorders>
            <w:vAlign w:val="center"/>
          </w:tcPr>
          <w:p w14:paraId="00D6591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2021年高等学校电气名师大讲堂：电路（罗先觉）</w:t>
            </w:r>
          </w:p>
        </w:tc>
      </w:tr>
      <w:tr w14:paraId="50A0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1BA47A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11874</w:t>
            </w:r>
          </w:p>
        </w:tc>
        <w:tc>
          <w:tcPr>
            <w:tcW w:w="1831" w:type="pct"/>
            <w:tcBorders>
              <w:top w:val="single" w:color="auto" w:sz="4" w:space="0"/>
              <w:left w:val="single" w:color="auto" w:sz="4" w:space="0"/>
              <w:bottom w:val="single" w:color="auto" w:sz="4" w:space="0"/>
              <w:right w:val="single" w:color="auto" w:sz="4" w:space="0"/>
            </w:tcBorders>
            <w:vAlign w:val="center"/>
          </w:tcPr>
          <w:p w14:paraId="325C73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2021年高等学校电气名师大讲堂：电工学一流本科课程建设的探索与实践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西北工业大学电工学课程建设与教学体会（史仪凯）</w:t>
            </w:r>
          </w:p>
        </w:tc>
        <w:tc>
          <w:tcPr>
            <w:tcW w:w="492" w:type="pct"/>
            <w:tcBorders>
              <w:top w:val="single" w:color="auto" w:sz="4" w:space="0"/>
              <w:left w:val="single" w:color="auto" w:sz="4" w:space="0"/>
              <w:bottom w:val="single" w:color="auto" w:sz="4" w:space="0"/>
              <w:right w:val="single" w:color="auto" w:sz="4" w:space="0"/>
            </w:tcBorders>
            <w:vAlign w:val="center"/>
          </w:tcPr>
          <w:p w14:paraId="1FD012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11875</w:t>
            </w:r>
          </w:p>
        </w:tc>
        <w:tc>
          <w:tcPr>
            <w:tcW w:w="2185" w:type="pct"/>
            <w:tcBorders>
              <w:top w:val="single" w:color="auto" w:sz="4" w:space="0"/>
              <w:left w:val="single" w:color="auto" w:sz="4" w:space="0"/>
              <w:bottom w:val="single" w:color="auto" w:sz="4" w:space="0"/>
              <w:right w:val="single" w:color="auto" w:sz="4" w:space="0"/>
            </w:tcBorders>
            <w:vAlign w:val="center"/>
          </w:tcPr>
          <w:p w14:paraId="0C5C6BC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2021年高等学校电气名师大讲堂：人工智能专业建设与教学方法（王万良）</w:t>
            </w:r>
          </w:p>
        </w:tc>
      </w:tr>
      <w:tr w14:paraId="6AF2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348B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11876</w:t>
            </w:r>
          </w:p>
        </w:tc>
        <w:tc>
          <w:tcPr>
            <w:tcW w:w="1831" w:type="pct"/>
            <w:tcBorders>
              <w:top w:val="single" w:color="auto" w:sz="4" w:space="0"/>
              <w:left w:val="single" w:color="auto" w:sz="4" w:space="0"/>
              <w:bottom w:val="single" w:color="auto" w:sz="4" w:space="0"/>
              <w:right w:val="single" w:color="auto" w:sz="4" w:space="0"/>
            </w:tcBorders>
            <w:vAlign w:val="center"/>
          </w:tcPr>
          <w:p w14:paraId="0DE38A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2021年高等学校电气名师大讲堂：《自动控制原理》教学的探索、实践与思考</w:t>
            </w:r>
          </w:p>
          <w:p w14:paraId="6D4004A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（王艳东）</w:t>
            </w:r>
          </w:p>
        </w:tc>
        <w:tc>
          <w:tcPr>
            <w:tcW w:w="492" w:type="pct"/>
            <w:tcBorders>
              <w:top w:val="single" w:color="auto" w:sz="4" w:space="0"/>
              <w:left w:val="single" w:color="auto" w:sz="4" w:space="0"/>
              <w:bottom w:val="single" w:color="auto" w:sz="4" w:space="0"/>
              <w:right w:val="single" w:color="auto" w:sz="4" w:space="0"/>
            </w:tcBorders>
            <w:vAlign w:val="center"/>
          </w:tcPr>
          <w:p w14:paraId="4BFF3F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11877</w:t>
            </w:r>
          </w:p>
        </w:tc>
        <w:tc>
          <w:tcPr>
            <w:tcW w:w="2185" w:type="pct"/>
            <w:tcBorders>
              <w:top w:val="single" w:color="auto" w:sz="4" w:space="0"/>
              <w:left w:val="single" w:color="auto" w:sz="4" w:space="0"/>
              <w:bottom w:val="single" w:color="auto" w:sz="4" w:space="0"/>
              <w:right w:val="single" w:color="auto" w:sz="4" w:space="0"/>
            </w:tcBorders>
            <w:vAlign w:val="center"/>
          </w:tcPr>
          <w:p w14:paraId="1A37D4F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2021年高等学校电气名师大讲堂：《自动控制原理》课程重点、难点（卢京潮）</w:t>
            </w:r>
          </w:p>
        </w:tc>
      </w:tr>
      <w:tr w14:paraId="1773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32A09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11878</w:t>
            </w:r>
          </w:p>
        </w:tc>
        <w:tc>
          <w:tcPr>
            <w:tcW w:w="1831" w:type="pct"/>
            <w:tcBorders>
              <w:top w:val="single" w:color="auto" w:sz="4" w:space="0"/>
              <w:left w:val="single" w:color="auto" w:sz="4" w:space="0"/>
              <w:bottom w:val="single" w:color="auto" w:sz="4" w:space="0"/>
              <w:right w:val="single" w:color="auto" w:sz="4" w:space="0"/>
            </w:tcBorders>
            <w:vAlign w:val="center"/>
          </w:tcPr>
          <w:p w14:paraId="2EBDE2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2021年高等学校电气名师大讲堂：自动控制原理/人工智能圆桌讨论（王曙鸿、王万良、王艳东、卢京潮）</w:t>
            </w:r>
          </w:p>
        </w:tc>
        <w:tc>
          <w:tcPr>
            <w:tcW w:w="492" w:type="pct"/>
            <w:tcBorders>
              <w:top w:val="single" w:color="auto" w:sz="4" w:space="0"/>
              <w:left w:val="single" w:color="auto" w:sz="4" w:space="0"/>
              <w:bottom w:val="single" w:color="auto" w:sz="4" w:space="0"/>
              <w:right w:val="single" w:color="auto" w:sz="4" w:space="0"/>
            </w:tcBorders>
            <w:vAlign w:val="center"/>
          </w:tcPr>
          <w:p w14:paraId="45B89E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11879</w:t>
            </w:r>
          </w:p>
        </w:tc>
        <w:tc>
          <w:tcPr>
            <w:tcW w:w="2185" w:type="pct"/>
            <w:tcBorders>
              <w:top w:val="single" w:color="auto" w:sz="4" w:space="0"/>
              <w:left w:val="single" w:color="auto" w:sz="4" w:space="0"/>
              <w:bottom w:val="single" w:color="auto" w:sz="4" w:space="0"/>
              <w:right w:val="single" w:color="auto" w:sz="4" w:space="0"/>
            </w:tcBorders>
            <w:vAlign w:val="center"/>
          </w:tcPr>
          <w:p w14:paraId="56A1C79C">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2021年高等学校电气名师大讲堂：电气工程导论（范瑜）</w:t>
            </w:r>
          </w:p>
        </w:tc>
      </w:tr>
      <w:tr w14:paraId="66A4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CD502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11880</w:t>
            </w:r>
          </w:p>
        </w:tc>
        <w:tc>
          <w:tcPr>
            <w:tcW w:w="1831" w:type="pct"/>
            <w:tcBorders>
              <w:top w:val="single" w:color="auto" w:sz="4" w:space="0"/>
              <w:left w:val="single" w:color="auto" w:sz="4" w:space="0"/>
              <w:bottom w:val="single" w:color="auto" w:sz="4" w:space="0"/>
              <w:right w:val="single" w:color="auto" w:sz="4" w:space="0"/>
            </w:tcBorders>
            <w:vAlign w:val="center"/>
          </w:tcPr>
          <w:p w14:paraId="138909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双碳</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背景下电气工程基础课程教学内容和教学方法实践（罗毅）</w:t>
            </w:r>
          </w:p>
        </w:tc>
        <w:tc>
          <w:tcPr>
            <w:tcW w:w="492" w:type="pct"/>
            <w:tcBorders>
              <w:top w:val="single" w:color="auto" w:sz="4" w:space="0"/>
              <w:left w:val="single" w:color="auto" w:sz="4" w:space="0"/>
              <w:bottom w:val="single" w:color="auto" w:sz="4" w:space="0"/>
              <w:right w:val="single" w:color="auto" w:sz="4" w:space="0"/>
            </w:tcBorders>
            <w:vAlign w:val="center"/>
          </w:tcPr>
          <w:p w14:paraId="0B495C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11881</w:t>
            </w:r>
          </w:p>
        </w:tc>
        <w:tc>
          <w:tcPr>
            <w:tcW w:w="2185" w:type="pct"/>
            <w:tcBorders>
              <w:top w:val="single" w:color="auto" w:sz="4" w:space="0"/>
              <w:left w:val="single" w:color="auto" w:sz="4" w:space="0"/>
              <w:bottom w:val="single" w:color="auto" w:sz="4" w:space="0"/>
              <w:right w:val="single" w:color="auto" w:sz="4" w:space="0"/>
            </w:tcBorders>
            <w:vAlign w:val="center"/>
          </w:tcPr>
          <w:p w14:paraId="186E9DB4">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2021年高等学校电气名师大讲堂：能源电气与自动化导论（韩肖清）</w:t>
            </w:r>
          </w:p>
        </w:tc>
      </w:tr>
      <w:tr w14:paraId="7714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82F73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11882</w:t>
            </w:r>
          </w:p>
        </w:tc>
        <w:tc>
          <w:tcPr>
            <w:tcW w:w="1831" w:type="pct"/>
            <w:tcBorders>
              <w:top w:val="single" w:color="auto" w:sz="4" w:space="0"/>
              <w:left w:val="single" w:color="auto" w:sz="4" w:space="0"/>
              <w:bottom w:val="single" w:color="auto" w:sz="4" w:space="0"/>
              <w:right w:val="single" w:color="auto" w:sz="4" w:space="0"/>
            </w:tcBorders>
            <w:vAlign w:val="center"/>
          </w:tcPr>
          <w:p w14:paraId="2F7B69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2021年高等学校电气名师大讲堂：电机学圆桌讨论（范瑜、罗毅、韩肖清）</w:t>
            </w:r>
          </w:p>
        </w:tc>
        <w:tc>
          <w:tcPr>
            <w:tcW w:w="492" w:type="pct"/>
            <w:tcBorders>
              <w:top w:val="single" w:color="auto" w:sz="4" w:space="0"/>
              <w:left w:val="single" w:color="auto" w:sz="4" w:space="0"/>
              <w:bottom w:val="single" w:color="auto" w:sz="4" w:space="0"/>
              <w:right w:val="single" w:color="auto" w:sz="4" w:space="0"/>
            </w:tcBorders>
            <w:vAlign w:val="center"/>
          </w:tcPr>
          <w:p w14:paraId="2C80AE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11883</w:t>
            </w:r>
          </w:p>
        </w:tc>
        <w:tc>
          <w:tcPr>
            <w:tcW w:w="2185" w:type="pct"/>
            <w:tcBorders>
              <w:top w:val="single" w:color="auto" w:sz="4" w:space="0"/>
              <w:left w:val="single" w:color="auto" w:sz="4" w:space="0"/>
              <w:bottom w:val="single" w:color="auto" w:sz="4" w:space="0"/>
              <w:right w:val="single" w:color="auto" w:sz="4" w:space="0"/>
            </w:tcBorders>
            <w:vAlign w:val="center"/>
          </w:tcPr>
          <w:p w14:paraId="5FAFD1E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2021年高等学校电气名师大讲堂：《电力电子技术》课程与课程体系改革探索（刘进军）</w:t>
            </w:r>
          </w:p>
        </w:tc>
      </w:tr>
      <w:tr w14:paraId="1F0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5336F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11884</w:t>
            </w:r>
          </w:p>
        </w:tc>
        <w:tc>
          <w:tcPr>
            <w:tcW w:w="1831" w:type="pct"/>
            <w:tcBorders>
              <w:top w:val="single" w:color="auto" w:sz="4" w:space="0"/>
              <w:left w:val="single" w:color="auto" w:sz="4" w:space="0"/>
              <w:bottom w:val="single" w:color="auto" w:sz="4" w:space="0"/>
              <w:right w:val="single" w:color="auto" w:sz="4" w:space="0"/>
            </w:tcBorders>
            <w:vAlign w:val="center"/>
          </w:tcPr>
          <w:p w14:paraId="0139D78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2021年高等学校电气名师大讲堂：《电力系统自动化》课程（刘东）</w:t>
            </w:r>
          </w:p>
        </w:tc>
        <w:tc>
          <w:tcPr>
            <w:tcW w:w="492" w:type="pct"/>
            <w:tcBorders>
              <w:top w:val="single" w:color="auto" w:sz="4" w:space="0"/>
              <w:left w:val="single" w:color="auto" w:sz="4" w:space="0"/>
              <w:bottom w:val="single" w:color="auto" w:sz="4" w:space="0"/>
              <w:right w:val="single" w:color="auto" w:sz="4" w:space="0"/>
            </w:tcBorders>
            <w:vAlign w:val="center"/>
          </w:tcPr>
          <w:p w14:paraId="230EB1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11885</w:t>
            </w:r>
          </w:p>
        </w:tc>
        <w:tc>
          <w:tcPr>
            <w:tcW w:w="2185" w:type="pct"/>
            <w:tcBorders>
              <w:top w:val="single" w:color="auto" w:sz="4" w:space="0"/>
              <w:left w:val="single" w:color="auto" w:sz="4" w:space="0"/>
              <w:bottom w:val="single" w:color="auto" w:sz="4" w:space="0"/>
              <w:right w:val="single" w:color="auto" w:sz="4" w:space="0"/>
            </w:tcBorders>
            <w:vAlign w:val="center"/>
          </w:tcPr>
          <w:p w14:paraId="05BF82EA">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2021年高等学校电气名师大讲堂：电力系统继电保护（韩笑）</w:t>
            </w:r>
          </w:p>
        </w:tc>
      </w:tr>
      <w:tr w14:paraId="695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DE462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11886</w:t>
            </w:r>
          </w:p>
        </w:tc>
        <w:tc>
          <w:tcPr>
            <w:tcW w:w="1831" w:type="pct"/>
            <w:tcBorders>
              <w:top w:val="single" w:color="auto" w:sz="4" w:space="0"/>
              <w:left w:val="single" w:color="auto" w:sz="4" w:space="0"/>
              <w:bottom w:val="single" w:color="auto" w:sz="4" w:space="0"/>
              <w:right w:val="single" w:color="auto" w:sz="4" w:space="0"/>
            </w:tcBorders>
            <w:vAlign w:val="center"/>
          </w:tcPr>
          <w:p w14:paraId="023616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2021年高等学校电气名师大讲堂：《传感器技术》教学中的若干问题思考（宋爱国）</w:t>
            </w:r>
          </w:p>
        </w:tc>
        <w:tc>
          <w:tcPr>
            <w:tcW w:w="492" w:type="pct"/>
            <w:tcBorders>
              <w:top w:val="single" w:color="auto" w:sz="4" w:space="0"/>
              <w:left w:val="single" w:color="auto" w:sz="4" w:space="0"/>
              <w:bottom w:val="single" w:color="auto" w:sz="4" w:space="0"/>
              <w:right w:val="single" w:color="auto" w:sz="4" w:space="0"/>
            </w:tcBorders>
            <w:vAlign w:val="center"/>
          </w:tcPr>
          <w:p w14:paraId="6FFCBF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11887</w:t>
            </w:r>
          </w:p>
        </w:tc>
        <w:tc>
          <w:tcPr>
            <w:tcW w:w="2185" w:type="pct"/>
            <w:tcBorders>
              <w:top w:val="single" w:color="auto" w:sz="4" w:space="0"/>
              <w:left w:val="single" w:color="auto" w:sz="4" w:space="0"/>
              <w:bottom w:val="single" w:color="auto" w:sz="4" w:space="0"/>
              <w:right w:val="single" w:color="auto" w:sz="4" w:space="0"/>
            </w:tcBorders>
            <w:vAlign w:val="center"/>
          </w:tcPr>
          <w:p w14:paraId="4E4933C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2021年高等学校电气名师大讲堂：传感器技术（吴琼水）</w:t>
            </w:r>
          </w:p>
        </w:tc>
      </w:tr>
      <w:tr w14:paraId="58A0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221D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11888</w:t>
            </w:r>
          </w:p>
        </w:tc>
        <w:tc>
          <w:tcPr>
            <w:tcW w:w="1831" w:type="pct"/>
            <w:tcBorders>
              <w:top w:val="single" w:color="auto" w:sz="4" w:space="0"/>
              <w:left w:val="single" w:color="auto" w:sz="4" w:space="0"/>
              <w:bottom w:val="single" w:color="auto" w:sz="4" w:space="0"/>
              <w:right w:val="single" w:color="auto" w:sz="4" w:space="0"/>
            </w:tcBorders>
            <w:vAlign w:val="center"/>
          </w:tcPr>
          <w:p w14:paraId="6BD582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2021年高等学校电气名师大讲堂：线上线下混合式一流课程建设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以《微机原理与接口技术》为例（吴宁）</w:t>
            </w:r>
          </w:p>
        </w:tc>
        <w:tc>
          <w:tcPr>
            <w:tcW w:w="492" w:type="pct"/>
            <w:tcBorders>
              <w:top w:val="single" w:color="auto" w:sz="4" w:space="0"/>
              <w:left w:val="single" w:color="auto" w:sz="4" w:space="0"/>
              <w:bottom w:val="single" w:color="auto" w:sz="4" w:space="0"/>
              <w:right w:val="single" w:color="auto" w:sz="4" w:space="0"/>
            </w:tcBorders>
            <w:vAlign w:val="center"/>
          </w:tcPr>
          <w:p w14:paraId="7902B40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11889</w:t>
            </w:r>
          </w:p>
        </w:tc>
        <w:tc>
          <w:tcPr>
            <w:tcW w:w="2185" w:type="pct"/>
            <w:tcBorders>
              <w:top w:val="single" w:color="auto" w:sz="4" w:space="0"/>
              <w:left w:val="single" w:color="auto" w:sz="4" w:space="0"/>
              <w:bottom w:val="single" w:color="auto" w:sz="4" w:space="0"/>
              <w:right w:val="single" w:color="auto" w:sz="4" w:space="0"/>
            </w:tcBorders>
            <w:vAlign w:val="center"/>
          </w:tcPr>
          <w:p w14:paraId="77C195E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2021年高等学校电气名师大讲堂：单片机基础（王俊）</w:t>
            </w:r>
          </w:p>
        </w:tc>
      </w:tr>
      <w:tr w14:paraId="17C8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EE41F8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11890</w:t>
            </w:r>
          </w:p>
        </w:tc>
        <w:tc>
          <w:tcPr>
            <w:tcW w:w="1831" w:type="pct"/>
            <w:tcBorders>
              <w:top w:val="single" w:color="auto" w:sz="4" w:space="0"/>
              <w:left w:val="single" w:color="auto" w:sz="4" w:space="0"/>
              <w:bottom w:val="single" w:color="auto" w:sz="4" w:space="0"/>
              <w:right w:val="single" w:color="auto" w:sz="4" w:space="0"/>
            </w:tcBorders>
            <w:vAlign w:val="center"/>
          </w:tcPr>
          <w:p w14:paraId="009B55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2021年高等学校电气名师大讲堂：教学内涵为本 课程思政为魂 建设信号处理系列课程与教材（陈后金）</w:t>
            </w:r>
          </w:p>
        </w:tc>
        <w:tc>
          <w:tcPr>
            <w:tcW w:w="492" w:type="pct"/>
            <w:tcBorders>
              <w:top w:val="single" w:color="auto" w:sz="4" w:space="0"/>
              <w:left w:val="single" w:color="auto" w:sz="4" w:space="0"/>
              <w:bottom w:val="single" w:color="auto" w:sz="4" w:space="0"/>
              <w:right w:val="single" w:color="auto" w:sz="4" w:space="0"/>
            </w:tcBorders>
            <w:vAlign w:val="center"/>
          </w:tcPr>
          <w:p w14:paraId="623234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11891</w:t>
            </w:r>
          </w:p>
        </w:tc>
        <w:tc>
          <w:tcPr>
            <w:tcW w:w="2185" w:type="pct"/>
            <w:tcBorders>
              <w:top w:val="single" w:color="auto" w:sz="4" w:space="0"/>
              <w:left w:val="single" w:color="auto" w:sz="4" w:space="0"/>
              <w:bottom w:val="single" w:color="auto" w:sz="4" w:space="0"/>
              <w:right w:val="single" w:color="auto" w:sz="4" w:space="0"/>
            </w:tcBorders>
            <w:vAlign w:val="center"/>
          </w:tcPr>
          <w:p w14:paraId="3B1E62FF">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2021年高等学校电气名师大讲堂：国家一流课程的建设与教学改革创新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以《信号与系统》国家一流课程为例（郭宝龙）</w:t>
            </w:r>
          </w:p>
        </w:tc>
      </w:tr>
      <w:tr w14:paraId="46DD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8AB3736">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机械类、材料类课程教学培训（21）</w:t>
            </w:r>
          </w:p>
          <w:p w14:paraId="2B71C69E">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本课程群包含机械类核心课程及材料类核心课程，如机械原理、机械设计、工程制图、材料科学与工程基础、材料研究方法等</w:t>
            </w:r>
            <w:r>
              <w:rPr>
                <w:rFonts w:ascii="Times New Roman" w:hAnsi="Times New Roman" w:eastAsia="仿宋_GB2312" w:cs="Times New Roman"/>
                <w:color w:val="000000" w:themeColor="text1"/>
                <w:sz w:val="24"/>
                <w:szCs w:val="24"/>
                <w14:textFill>
                  <w14:solidFill>
                    <w14:schemeClr w14:val="tx1"/>
                  </w14:solidFill>
                </w14:textFill>
              </w:rPr>
              <w:t>课程教学培训</w:t>
            </w:r>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42EC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3DB2F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270</w:t>
            </w:r>
          </w:p>
        </w:tc>
        <w:tc>
          <w:tcPr>
            <w:tcW w:w="1831" w:type="pct"/>
            <w:tcBorders>
              <w:top w:val="single" w:color="auto" w:sz="4" w:space="0"/>
              <w:left w:val="single" w:color="auto" w:sz="4" w:space="0"/>
              <w:bottom w:val="single" w:color="auto" w:sz="4" w:space="0"/>
              <w:right w:val="single" w:color="auto" w:sz="4" w:space="0"/>
            </w:tcBorders>
            <w:vAlign w:val="center"/>
          </w:tcPr>
          <w:p w14:paraId="0F070B7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机械原理（葛文杰）</w:t>
            </w:r>
          </w:p>
        </w:tc>
        <w:tc>
          <w:tcPr>
            <w:tcW w:w="492" w:type="pct"/>
            <w:tcBorders>
              <w:top w:val="single" w:color="auto" w:sz="4" w:space="0"/>
              <w:left w:val="single" w:color="auto" w:sz="4" w:space="0"/>
              <w:bottom w:val="single" w:color="auto" w:sz="4" w:space="0"/>
              <w:right w:val="single" w:color="auto" w:sz="4" w:space="0"/>
            </w:tcBorders>
            <w:vAlign w:val="center"/>
          </w:tcPr>
          <w:p w14:paraId="1C5093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w:t>
            </w:r>
          </w:p>
        </w:tc>
        <w:tc>
          <w:tcPr>
            <w:tcW w:w="2185" w:type="pct"/>
            <w:tcBorders>
              <w:top w:val="single" w:color="auto" w:sz="4" w:space="0"/>
              <w:left w:val="single" w:color="auto" w:sz="4" w:space="0"/>
              <w:bottom w:val="single" w:color="auto" w:sz="4" w:space="0"/>
              <w:right w:val="single" w:color="auto" w:sz="4" w:space="0"/>
            </w:tcBorders>
            <w:vAlign w:val="center"/>
          </w:tcPr>
          <w:p w14:paraId="5A45CD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机械设计（吴鹿鸣）</w:t>
            </w:r>
          </w:p>
        </w:tc>
      </w:tr>
      <w:tr w14:paraId="4F8A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7D48F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424</w:t>
            </w:r>
          </w:p>
        </w:tc>
        <w:tc>
          <w:tcPr>
            <w:tcW w:w="1831" w:type="pct"/>
            <w:tcBorders>
              <w:top w:val="single" w:color="auto" w:sz="4" w:space="0"/>
              <w:left w:val="single" w:color="auto" w:sz="4" w:space="0"/>
              <w:bottom w:val="single" w:color="auto" w:sz="4" w:space="0"/>
              <w:right w:val="single" w:color="auto" w:sz="4" w:space="0"/>
            </w:tcBorders>
            <w:vAlign w:val="center"/>
          </w:tcPr>
          <w:p w14:paraId="309EE2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机械制造技术基础（张世昌）</w:t>
            </w:r>
          </w:p>
        </w:tc>
        <w:tc>
          <w:tcPr>
            <w:tcW w:w="492" w:type="pct"/>
            <w:tcBorders>
              <w:top w:val="single" w:color="auto" w:sz="4" w:space="0"/>
              <w:left w:val="single" w:color="auto" w:sz="4" w:space="0"/>
              <w:bottom w:val="single" w:color="auto" w:sz="4" w:space="0"/>
              <w:right w:val="single" w:color="auto" w:sz="4" w:space="0"/>
            </w:tcBorders>
            <w:vAlign w:val="center"/>
          </w:tcPr>
          <w:p w14:paraId="5A54E5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w:t>
            </w:r>
          </w:p>
        </w:tc>
        <w:tc>
          <w:tcPr>
            <w:tcW w:w="2185" w:type="pct"/>
            <w:tcBorders>
              <w:top w:val="single" w:color="auto" w:sz="4" w:space="0"/>
              <w:left w:val="single" w:color="auto" w:sz="4" w:space="0"/>
              <w:bottom w:val="single" w:color="auto" w:sz="4" w:space="0"/>
              <w:right w:val="single" w:color="auto" w:sz="4" w:space="0"/>
            </w:tcBorders>
            <w:vAlign w:val="center"/>
          </w:tcPr>
          <w:p w14:paraId="060381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机械制造及实习（傅水根）</w:t>
            </w:r>
          </w:p>
        </w:tc>
      </w:tr>
      <w:tr w14:paraId="09BD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0D624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236</w:t>
            </w:r>
          </w:p>
        </w:tc>
        <w:tc>
          <w:tcPr>
            <w:tcW w:w="1831" w:type="pct"/>
            <w:tcBorders>
              <w:top w:val="single" w:color="auto" w:sz="4" w:space="0"/>
              <w:left w:val="single" w:color="auto" w:sz="4" w:space="0"/>
              <w:bottom w:val="single" w:color="auto" w:sz="4" w:space="0"/>
              <w:right w:val="single" w:color="auto" w:sz="4" w:space="0"/>
            </w:tcBorders>
            <w:vAlign w:val="center"/>
          </w:tcPr>
          <w:p w14:paraId="023368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工程制图（陆国栋）</w:t>
            </w:r>
          </w:p>
        </w:tc>
        <w:tc>
          <w:tcPr>
            <w:tcW w:w="492" w:type="pct"/>
            <w:tcBorders>
              <w:top w:val="single" w:color="auto" w:sz="4" w:space="0"/>
              <w:left w:val="single" w:color="auto" w:sz="4" w:space="0"/>
              <w:bottom w:val="single" w:color="auto" w:sz="4" w:space="0"/>
              <w:right w:val="single" w:color="auto" w:sz="4" w:space="0"/>
            </w:tcBorders>
            <w:vAlign w:val="center"/>
          </w:tcPr>
          <w:p w14:paraId="0934A1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301</w:t>
            </w:r>
          </w:p>
        </w:tc>
        <w:tc>
          <w:tcPr>
            <w:tcW w:w="2185" w:type="pct"/>
            <w:tcBorders>
              <w:top w:val="single" w:color="auto" w:sz="4" w:space="0"/>
              <w:left w:val="single" w:color="auto" w:sz="4" w:space="0"/>
              <w:bottom w:val="single" w:color="auto" w:sz="4" w:space="0"/>
              <w:right w:val="single" w:color="auto" w:sz="4" w:space="0"/>
            </w:tcBorders>
            <w:vAlign w:val="center"/>
          </w:tcPr>
          <w:p w14:paraId="4332AA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画法几何及工程制图（殷昌贵、王兰美）</w:t>
            </w:r>
          </w:p>
        </w:tc>
      </w:tr>
      <w:tr w14:paraId="7730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686ED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373</w:t>
            </w:r>
          </w:p>
        </w:tc>
        <w:tc>
          <w:tcPr>
            <w:tcW w:w="1831" w:type="pct"/>
            <w:tcBorders>
              <w:top w:val="single" w:color="auto" w:sz="4" w:space="0"/>
              <w:left w:val="single" w:color="auto" w:sz="4" w:space="0"/>
              <w:bottom w:val="single" w:color="auto" w:sz="4" w:space="0"/>
              <w:right w:val="single" w:color="auto" w:sz="4" w:space="0"/>
            </w:tcBorders>
            <w:vAlign w:val="center"/>
          </w:tcPr>
          <w:p w14:paraId="715810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机械零件常规加工（何七荣）</w:t>
            </w:r>
          </w:p>
        </w:tc>
        <w:tc>
          <w:tcPr>
            <w:tcW w:w="492" w:type="pct"/>
            <w:tcBorders>
              <w:top w:val="single" w:color="auto" w:sz="4" w:space="0"/>
              <w:left w:val="single" w:color="auto" w:sz="4" w:space="0"/>
              <w:bottom w:val="single" w:color="auto" w:sz="4" w:space="0"/>
              <w:right w:val="single" w:color="auto" w:sz="4" w:space="0"/>
            </w:tcBorders>
            <w:vAlign w:val="center"/>
          </w:tcPr>
          <w:p w14:paraId="5A7B5A5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278</w:t>
            </w:r>
          </w:p>
        </w:tc>
        <w:tc>
          <w:tcPr>
            <w:tcW w:w="2185" w:type="pct"/>
            <w:tcBorders>
              <w:top w:val="single" w:color="auto" w:sz="4" w:space="0"/>
              <w:left w:val="single" w:color="auto" w:sz="4" w:space="0"/>
              <w:bottom w:val="single" w:color="auto" w:sz="4" w:space="0"/>
              <w:right w:val="single" w:color="auto" w:sz="4" w:space="0"/>
            </w:tcBorders>
            <w:vAlign w:val="center"/>
          </w:tcPr>
          <w:p w14:paraId="494500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机械振动（刘习军）</w:t>
            </w:r>
          </w:p>
        </w:tc>
      </w:tr>
      <w:tr w14:paraId="0F6D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0BBE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243</w:t>
            </w:r>
          </w:p>
        </w:tc>
        <w:tc>
          <w:tcPr>
            <w:tcW w:w="1831" w:type="pct"/>
            <w:tcBorders>
              <w:top w:val="single" w:color="auto" w:sz="4" w:space="0"/>
              <w:left w:val="single" w:color="auto" w:sz="4" w:space="0"/>
              <w:bottom w:val="single" w:color="auto" w:sz="4" w:space="0"/>
              <w:right w:val="single" w:color="auto" w:sz="4" w:space="0"/>
            </w:tcBorders>
            <w:vAlign w:val="center"/>
          </w:tcPr>
          <w:p w14:paraId="09A163C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汽车构造（罗永革、冯樱）</w:t>
            </w:r>
          </w:p>
        </w:tc>
        <w:tc>
          <w:tcPr>
            <w:tcW w:w="492" w:type="pct"/>
            <w:tcBorders>
              <w:top w:val="single" w:color="auto" w:sz="4" w:space="0"/>
              <w:left w:val="single" w:color="auto" w:sz="4" w:space="0"/>
              <w:bottom w:val="single" w:color="auto" w:sz="4" w:space="0"/>
              <w:right w:val="single" w:color="auto" w:sz="4" w:space="0"/>
            </w:tcBorders>
            <w:vAlign w:val="center"/>
          </w:tcPr>
          <w:p w14:paraId="0F7E951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w:t>
            </w:r>
          </w:p>
        </w:tc>
        <w:tc>
          <w:tcPr>
            <w:tcW w:w="2185" w:type="pct"/>
            <w:tcBorders>
              <w:top w:val="single" w:color="auto" w:sz="4" w:space="0"/>
              <w:left w:val="single" w:color="auto" w:sz="4" w:space="0"/>
              <w:bottom w:val="single" w:color="auto" w:sz="4" w:space="0"/>
              <w:right w:val="single" w:color="auto" w:sz="4" w:space="0"/>
            </w:tcBorders>
            <w:vAlign w:val="center"/>
          </w:tcPr>
          <w:p w14:paraId="0629DF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机床数控技术（游有鹏）</w:t>
            </w:r>
          </w:p>
        </w:tc>
      </w:tr>
      <w:tr w14:paraId="2C4E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1A999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664</w:t>
            </w:r>
          </w:p>
        </w:tc>
        <w:tc>
          <w:tcPr>
            <w:tcW w:w="1831" w:type="pct"/>
            <w:tcBorders>
              <w:top w:val="single" w:color="auto" w:sz="4" w:space="0"/>
              <w:left w:val="single" w:color="auto" w:sz="4" w:space="0"/>
              <w:bottom w:val="single" w:color="auto" w:sz="4" w:space="0"/>
              <w:right w:val="single" w:color="auto" w:sz="4" w:space="0"/>
            </w:tcBorders>
            <w:vAlign w:val="center"/>
          </w:tcPr>
          <w:p w14:paraId="1285AD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PBL在机电工程专业教学中的应用（王玉）</w:t>
            </w:r>
          </w:p>
        </w:tc>
        <w:tc>
          <w:tcPr>
            <w:tcW w:w="492" w:type="pct"/>
            <w:tcBorders>
              <w:top w:val="single" w:color="auto" w:sz="4" w:space="0"/>
              <w:left w:val="single" w:color="auto" w:sz="4" w:space="0"/>
              <w:bottom w:val="single" w:color="auto" w:sz="4" w:space="0"/>
              <w:right w:val="single" w:color="auto" w:sz="4" w:space="0"/>
            </w:tcBorders>
            <w:vAlign w:val="center"/>
          </w:tcPr>
          <w:p w14:paraId="2D6EDC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621</w:t>
            </w:r>
          </w:p>
        </w:tc>
        <w:tc>
          <w:tcPr>
            <w:tcW w:w="2185" w:type="pct"/>
            <w:tcBorders>
              <w:top w:val="single" w:color="auto" w:sz="4" w:space="0"/>
              <w:left w:val="single" w:color="auto" w:sz="4" w:space="0"/>
              <w:bottom w:val="single" w:color="auto" w:sz="4" w:space="0"/>
              <w:right w:val="single" w:color="auto" w:sz="4" w:space="0"/>
            </w:tcBorders>
            <w:vAlign w:val="center"/>
          </w:tcPr>
          <w:p w14:paraId="1109495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机械制图与建模（王冰）</w:t>
            </w:r>
          </w:p>
        </w:tc>
      </w:tr>
      <w:tr w14:paraId="6622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E438DF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222</w:t>
            </w:r>
          </w:p>
        </w:tc>
        <w:tc>
          <w:tcPr>
            <w:tcW w:w="1831" w:type="pct"/>
            <w:tcBorders>
              <w:top w:val="single" w:color="auto" w:sz="4" w:space="0"/>
              <w:left w:val="single" w:color="auto" w:sz="4" w:space="0"/>
              <w:bottom w:val="single" w:color="auto" w:sz="4" w:space="0"/>
              <w:right w:val="single" w:color="auto" w:sz="4" w:space="0"/>
            </w:tcBorders>
            <w:vAlign w:val="center"/>
          </w:tcPr>
          <w:p w14:paraId="10AB476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测量学（程效军）</w:t>
            </w:r>
          </w:p>
        </w:tc>
        <w:tc>
          <w:tcPr>
            <w:tcW w:w="492" w:type="pct"/>
            <w:tcBorders>
              <w:top w:val="single" w:color="auto" w:sz="4" w:space="0"/>
              <w:left w:val="single" w:color="auto" w:sz="4" w:space="0"/>
              <w:bottom w:val="single" w:color="auto" w:sz="4" w:space="0"/>
              <w:right w:val="single" w:color="auto" w:sz="4" w:space="0"/>
            </w:tcBorders>
            <w:vAlign w:val="center"/>
          </w:tcPr>
          <w:p w14:paraId="15DE229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326</w:t>
            </w:r>
          </w:p>
        </w:tc>
        <w:tc>
          <w:tcPr>
            <w:tcW w:w="2185" w:type="pct"/>
            <w:tcBorders>
              <w:top w:val="single" w:color="auto" w:sz="4" w:space="0"/>
              <w:left w:val="single" w:color="auto" w:sz="4" w:space="0"/>
              <w:bottom w:val="single" w:color="auto" w:sz="4" w:space="0"/>
              <w:right w:val="single" w:color="auto" w:sz="4" w:space="0"/>
            </w:tcBorders>
            <w:vAlign w:val="center"/>
          </w:tcPr>
          <w:p w14:paraId="05E2BA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金属材料成形基础（陈拂晓）</w:t>
            </w:r>
          </w:p>
        </w:tc>
      </w:tr>
      <w:tr w14:paraId="1703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63D2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205</w:t>
            </w:r>
          </w:p>
        </w:tc>
        <w:tc>
          <w:tcPr>
            <w:tcW w:w="1831" w:type="pct"/>
            <w:tcBorders>
              <w:top w:val="single" w:color="auto" w:sz="4" w:space="0"/>
              <w:left w:val="single" w:color="auto" w:sz="4" w:space="0"/>
              <w:bottom w:val="single" w:color="auto" w:sz="4" w:space="0"/>
              <w:right w:val="single" w:color="auto" w:sz="4" w:space="0"/>
            </w:tcBorders>
            <w:vAlign w:val="center"/>
          </w:tcPr>
          <w:p w14:paraId="15A141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材料科学与工程基础（顾宜）</w:t>
            </w:r>
          </w:p>
        </w:tc>
        <w:tc>
          <w:tcPr>
            <w:tcW w:w="492" w:type="pct"/>
            <w:tcBorders>
              <w:top w:val="single" w:color="auto" w:sz="4" w:space="0"/>
              <w:left w:val="single" w:color="auto" w:sz="4" w:space="0"/>
              <w:bottom w:val="single" w:color="auto" w:sz="4" w:space="0"/>
              <w:right w:val="single" w:color="auto" w:sz="4" w:space="0"/>
            </w:tcBorders>
            <w:vAlign w:val="center"/>
          </w:tcPr>
          <w:p w14:paraId="665D50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580</w:t>
            </w:r>
          </w:p>
        </w:tc>
        <w:tc>
          <w:tcPr>
            <w:tcW w:w="2185" w:type="pct"/>
            <w:tcBorders>
              <w:top w:val="single" w:color="auto" w:sz="4" w:space="0"/>
              <w:left w:val="single" w:color="auto" w:sz="4" w:space="0"/>
              <w:bottom w:val="single" w:color="auto" w:sz="4" w:space="0"/>
              <w:right w:val="single" w:color="auto" w:sz="4" w:space="0"/>
            </w:tcBorders>
            <w:vAlign w:val="center"/>
          </w:tcPr>
          <w:p w14:paraId="24F2F0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土木工程材料（苏达根、钟明峰）</w:t>
            </w:r>
          </w:p>
        </w:tc>
      </w:tr>
      <w:tr w14:paraId="7775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1547F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305</w:t>
            </w:r>
          </w:p>
        </w:tc>
        <w:tc>
          <w:tcPr>
            <w:tcW w:w="1831" w:type="pct"/>
            <w:tcBorders>
              <w:top w:val="single" w:color="auto" w:sz="4" w:space="0"/>
              <w:left w:val="single" w:color="auto" w:sz="4" w:space="0"/>
              <w:bottom w:val="single" w:color="auto" w:sz="4" w:space="0"/>
              <w:right w:val="single" w:color="auto" w:sz="4" w:space="0"/>
            </w:tcBorders>
            <w:vAlign w:val="center"/>
          </w:tcPr>
          <w:p w14:paraId="56757F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材料研究方法（许乾慰）</w:t>
            </w:r>
          </w:p>
        </w:tc>
        <w:tc>
          <w:tcPr>
            <w:tcW w:w="492" w:type="pct"/>
            <w:tcBorders>
              <w:top w:val="single" w:color="auto" w:sz="4" w:space="0"/>
              <w:left w:val="single" w:color="auto" w:sz="4" w:space="0"/>
              <w:bottom w:val="single" w:color="auto" w:sz="4" w:space="0"/>
              <w:right w:val="single" w:color="auto" w:sz="4" w:space="0"/>
            </w:tcBorders>
            <w:vAlign w:val="center"/>
          </w:tcPr>
          <w:p w14:paraId="74B0FB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w:t>
            </w:r>
          </w:p>
        </w:tc>
        <w:tc>
          <w:tcPr>
            <w:tcW w:w="2185" w:type="pct"/>
            <w:tcBorders>
              <w:top w:val="single" w:color="auto" w:sz="4" w:space="0"/>
              <w:left w:val="single" w:color="auto" w:sz="4" w:space="0"/>
              <w:bottom w:val="single" w:color="auto" w:sz="4" w:space="0"/>
              <w:right w:val="single" w:color="auto" w:sz="4" w:space="0"/>
            </w:tcBorders>
            <w:vAlign w:val="center"/>
          </w:tcPr>
          <w:p w14:paraId="449DDE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本科新设专业专业建设与课程教学名师讲堂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机械电子工程（罗庆生、齐元圣）　</w:t>
            </w:r>
          </w:p>
        </w:tc>
      </w:tr>
      <w:tr w14:paraId="1BD3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B045FC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10783</w:t>
            </w:r>
          </w:p>
        </w:tc>
        <w:tc>
          <w:tcPr>
            <w:tcW w:w="1831" w:type="pct"/>
            <w:tcBorders>
              <w:top w:val="single" w:color="auto" w:sz="4" w:space="0"/>
              <w:left w:val="single" w:color="auto" w:sz="4" w:space="0"/>
              <w:bottom w:val="single" w:color="auto" w:sz="4" w:space="0"/>
              <w:right w:val="single" w:color="auto" w:sz="4" w:space="0"/>
            </w:tcBorders>
            <w:vAlign w:val="center"/>
          </w:tcPr>
          <w:p w14:paraId="21DC2A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新材料科学技术的发展</w:t>
            </w:r>
          </w:p>
          <w:p w14:paraId="16664A9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（张人佶）</w:t>
            </w:r>
          </w:p>
        </w:tc>
        <w:tc>
          <w:tcPr>
            <w:tcW w:w="492" w:type="pct"/>
            <w:tcBorders>
              <w:top w:val="single" w:color="auto" w:sz="4" w:space="0"/>
              <w:left w:val="single" w:color="auto" w:sz="4" w:space="0"/>
              <w:bottom w:val="single" w:color="auto" w:sz="4" w:space="0"/>
              <w:right w:val="single" w:color="auto" w:sz="4" w:space="0"/>
            </w:tcBorders>
            <w:vAlign w:val="center"/>
          </w:tcPr>
          <w:p w14:paraId="6D475911">
            <w:pPr>
              <w:widowControl/>
              <w:spacing w:line="400" w:lineRule="exact"/>
              <w:jc w:val="center"/>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12887 </w:t>
            </w:r>
          </w:p>
        </w:tc>
        <w:tc>
          <w:tcPr>
            <w:tcW w:w="2185" w:type="pct"/>
            <w:tcBorders>
              <w:top w:val="single" w:color="auto" w:sz="4" w:space="0"/>
              <w:left w:val="single" w:color="auto" w:sz="4" w:space="0"/>
              <w:bottom w:val="single" w:color="auto" w:sz="4" w:space="0"/>
              <w:right w:val="single" w:color="auto" w:sz="4" w:space="0"/>
            </w:tcBorders>
            <w:vAlign w:val="center"/>
          </w:tcPr>
          <w:p w14:paraId="6530CA73">
            <w:pPr>
              <w:widowControl/>
              <w:spacing w:line="400" w:lineRule="exact"/>
              <w:jc w:val="left"/>
              <w:textAlignment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智能制造导论（周济、余晓晖等）</w:t>
            </w:r>
          </w:p>
        </w:tc>
      </w:tr>
      <w:tr w14:paraId="51B5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BD16C5D">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12888 </w:t>
            </w:r>
          </w:p>
        </w:tc>
        <w:tc>
          <w:tcPr>
            <w:tcW w:w="1831" w:type="pct"/>
            <w:tcBorders>
              <w:top w:val="single" w:color="auto" w:sz="4" w:space="0"/>
              <w:left w:val="single" w:color="auto" w:sz="4" w:space="0"/>
              <w:bottom w:val="single" w:color="auto" w:sz="4" w:space="0"/>
              <w:right w:val="single" w:color="auto" w:sz="4" w:space="0"/>
            </w:tcBorders>
            <w:vAlign w:val="center"/>
          </w:tcPr>
          <w:p w14:paraId="4C36F657">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智能制造有关问题的讨论（陈明、周光辉等）</w:t>
            </w:r>
          </w:p>
        </w:tc>
        <w:tc>
          <w:tcPr>
            <w:tcW w:w="492" w:type="pct"/>
            <w:tcBorders>
              <w:top w:val="single" w:color="auto" w:sz="4" w:space="0"/>
              <w:left w:val="single" w:color="auto" w:sz="4" w:space="0"/>
              <w:bottom w:val="single" w:color="auto" w:sz="4" w:space="0"/>
              <w:right w:val="single" w:color="auto" w:sz="4" w:space="0"/>
            </w:tcBorders>
            <w:vAlign w:val="center"/>
          </w:tcPr>
          <w:p w14:paraId="7395372D">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3E72B5CE">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p>
        </w:tc>
      </w:tr>
      <w:tr w14:paraId="2CA7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85A86EB">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土木类、力学类课程教学培训（23）</w:t>
            </w:r>
          </w:p>
          <w:p w14:paraId="03F6C31C">
            <w:pPr>
              <w:widowControl/>
              <w:spacing w:line="400" w:lineRule="exact"/>
              <w:ind w:firstLine="480" w:firstLineChars="200"/>
              <w:jc w:val="left"/>
              <w:rPr>
                <w:rFonts w:ascii="Times New Roman" w:hAnsi="Times New Roman" w:eastAsia="仿宋_GB2312" w:cs="Times New Roman"/>
                <w:bCs/>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bCs/>
                <w:color w:val="000000" w:themeColor="text1"/>
                <w:kern w:val="0"/>
                <w:sz w:val="24"/>
                <w:szCs w:val="24"/>
                <w14:textFill>
                  <w14:solidFill>
                    <w14:schemeClr w14:val="tx1"/>
                  </w14:solidFill>
                </w14:textFill>
              </w:rPr>
              <w:t>课程群涵盖流体力学、材料力学、结构力学、弹性力学、土木工程概论、工程地质、建筑设计基础等</w:t>
            </w:r>
            <w:r>
              <w:rPr>
                <w:rFonts w:ascii="Times New Roman" w:hAnsi="Times New Roman" w:eastAsia="仿宋_GB2312" w:cs="Times New Roman"/>
                <w:color w:val="000000" w:themeColor="text1"/>
                <w:sz w:val="24"/>
                <w:szCs w:val="24"/>
                <w14:textFill>
                  <w14:solidFill>
                    <w14:schemeClr w14:val="tx1"/>
                  </w14:solidFill>
                </w14:textFill>
              </w:rPr>
              <w:t>课程教学培训</w:t>
            </w:r>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698F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B530E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12340</w:t>
            </w:r>
          </w:p>
        </w:tc>
        <w:tc>
          <w:tcPr>
            <w:tcW w:w="1831" w:type="pct"/>
            <w:tcBorders>
              <w:top w:val="single" w:color="auto" w:sz="4" w:space="0"/>
              <w:left w:val="single" w:color="auto" w:sz="4" w:space="0"/>
              <w:bottom w:val="single" w:color="auto" w:sz="4" w:space="0"/>
              <w:right w:val="single" w:color="auto" w:sz="4" w:space="0"/>
            </w:tcBorders>
            <w:vAlign w:val="center"/>
          </w:tcPr>
          <w:p w14:paraId="7C63723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《水利工程制图》的教与学（高职）（曾令宜）</w:t>
            </w:r>
          </w:p>
        </w:tc>
        <w:tc>
          <w:tcPr>
            <w:tcW w:w="492" w:type="pct"/>
            <w:tcBorders>
              <w:top w:val="single" w:color="auto" w:sz="4" w:space="0"/>
              <w:left w:val="single" w:color="auto" w:sz="4" w:space="0"/>
              <w:bottom w:val="single" w:color="auto" w:sz="4" w:space="0"/>
              <w:right w:val="single" w:color="auto" w:sz="4" w:space="0"/>
            </w:tcBorders>
            <w:vAlign w:val="center"/>
          </w:tcPr>
          <w:p w14:paraId="0E20E2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12341</w:t>
            </w:r>
          </w:p>
        </w:tc>
        <w:tc>
          <w:tcPr>
            <w:tcW w:w="2185" w:type="pct"/>
            <w:tcBorders>
              <w:top w:val="single" w:color="auto" w:sz="4" w:space="0"/>
              <w:left w:val="single" w:color="auto" w:sz="4" w:space="0"/>
              <w:bottom w:val="single" w:color="auto" w:sz="4" w:space="0"/>
              <w:right w:val="single" w:color="auto" w:sz="4" w:space="0"/>
            </w:tcBorders>
            <w:vAlign w:val="center"/>
          </w:tcPr>
          <w:p w14:paraId="1EB03936">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计算机绘图（高职）（张圣敏）</w:t>
            </w:r>
          </w:p>
        </w:tc>
      </w:tr>
      <w:tr w14:paraId="4604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0A510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181</w:t>
            </w:r>
          </w:p>
        </w:tc>
        <w:tc>
          <w:tcPr>
            <w:tcW w:w="1831" w:type="pct"/>
            <w:tcBorders>
              <w:top w:val="single" w:color="auto" w:sz="4" w:space="0"/>
              <w:left w:val="single" w:color="auto" w:sz="4" w:space="0"/>
              <w:bottom w:val="single" w:color="auto" w:sz="4" w:space="0"/>
              <w:right w:val="single" w:color="auto" w:sz="4" w:space="0"/>
            </w:tcBorders>
            <w:vAlign w:val="center"/>
          </w:tcPr>
          <w:p w14:paraId="177F931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流体力学（丁祖荣）</w:t>
            </w:r>
          </w:p>
        </w:tc>
        <w:tc>
          <w:tcPr>
            <w:tcW w:w="492" w:type="pct"/>
            <w:tcBorders>
              <w:top w:val="single" w:color="auto" w:sz="4" w:space="0"/>
              <w:left w:val="single" w:color="auto" w:sz="4" w:space="0"/>
              <w:bottom w:val="single" w:color="auto" w:sz="4" w:space="0"/>
              <w:right w:val="single" w:color="auto" w:sz="4" w:space="0"/>
            </w:tcBorders>
            <w:vAlign w:val="center"/>
          </w:tcPr>
          <w:p w14:paraId="143A22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w:t>
            </w:r>
          </w:p>
        </w:tc>
        <w:tc>
          <w:tcPr>
            <w:tcW w:w="2185" w:type="pct"/>
            <w:tcBorders>
              <w:top w:val="single" w:color="auto" w:sz="4" w:space="0"/>
              <w:left w:val="single" w:color="auto" w:sz="4" w:space="0"/>
              <w:bottom w:val="single" w:color="auto" w:sz="4" w:space="0"/>
              <w:right w:val="single" w:color="auto" w:sz="4" w:space="0"/>
            </w:tcBorders>
            <w:vAlign w:val="center"/>
          </w:tcPr>
          <w:p w14:paraId="153C51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土木工程概论（叶志明）</w:t>
            </w:r>
          </w:p>
        </w:tc>
      </w:tr>
      <w:tr w14:paraId="1481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06943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170</w:t>
            </w:r>
          </w:p>
        </w:tc>
        <w:tc>
          <w:tcPr>
            <w:tcW w:w="1831" w:type="pct"/>
            <w:tcBorders>
              <w:top w:val="single" w:color="auto" w:sz="4" w:space="0"/>
              <w:left w:val="single" w:color="auto" w:sz="4" w:space="0"/>
              <w:bottom w:val="single" w:color="auto" w:sz="4" w:space="0"/>
              <w:right w:val="single" w:color="auto" w:sz="4" w:space="0"/>
            </w:tcBorders>
            <w:vAlign w:val="center"/>
          </w:tcPr>
          <w:p w14:paraId="513CFE2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工程地质（白志勇）</w:t>
            </w:r>
          </w:p>
        </w:tc>
        <w:tc>
          <w:tcPr>
            <w:tcW w:w="492" w:type="pct"/>
            <w:tcBorders>
              <w:top w:val="single" w:color="auto" w:sz="4" w:space="0"/>
              <w:left w:val="single" w:color="auto" w:sz="4" w:space="0"/>
              <w:bottom w:val="single" w:color="auto" w:sz="4" w:space="0"/>
              <w:right w:val="single" w:color="auto" w:sz="4" w:space="0"/>
            </w:tcBorders>
            <w:vAlign w:val="center"/>
          </w:tcPr>
          <w:p w14:paraId="2BEE97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408</w:t>
            </w:r>
          </w:p>
        </w:tc>
        <w:tc>
          <w:tcPr>
            <w:tcW w:w="2185" w:type="pct"/>
            <w:tcBorders>
              <w:top w:val="single" w:color="auto" w:sz="4" w:space="0"/>
              <w:left w:val="single" w:color="auto" w:sz="4" w:space="0"/>
              <w:bottom w:val="single" w:color="auto" w:sz="4" w:space="0"/>
              <w:right w:val="single" w:color="auto" w:sz="4" w:space="0"/>
            </w:tcBorders>
            <w:vAlign w:val="center"/>
          </w:tcPr>
          <w:p w14:paraId="7B33FD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建筑外立面设计（边颖）</w:t>
            </w:r>
          </w:p>
        </w:tc>
      </w:tr>
      <w:tr w14:paraId="1428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FFCE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497</w:t>
            </w:r>
          </w:p>
        </w:tc>
        <w:tc>
          <w:tcPr>
            <w:tcW w:w="1831" w:type="pct"/>
            <w:tcBorders>
              <w:top w:val="single" w:color="auto" w:sz="4" w:space="0"/>
              <w:left w:val="single" w:color="auto" w:sz="4" w:space="0"/>
              <w:bottom w:val="single" w:color="auto" w:sz="4" w:space="0"/>
              <w:right w:val="single" w:color="auto" w:sz="4" w:space="0"/>
            </w:tcBorders>
            <w:vAlign w:val="center"/>
          </w:tcPr>
          <w:p w14:paraId="75992B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水工建筑学（金峰）</w:t>
            </w:r>
          </w:p>
        </w:tc>
        <w:tc>
          <w:tcPr>
            <w:tcW w:w="492" w:type="pct"/>
            <w:tcBorders>
              <w:top w:val="single" w:color="auto" w:sz="4" w:space="0"/>
              <w:left w:val="single" w:color="auto" w:sz="4" w:space="0"/>
              <w:bottom w:val="single" w:color="auto" w:sz="4" w:space="0"/>
              <w:right w:val="single" w:color="auto" w:sz="4" w:space="0"/>
            </w:tcBorders>
            <w:vAlign w:val="center"/>
          </w:tcPr>
          <w:p w14:paraId="102E24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480</w:t>
            </w:r>
          </w:p>
        </w:tc>
        <w:tc>
          <w:tcPr>
            <w:tcW w:w="2185" w:type="pct"/>
            <w:tcBorders>
              <w:top w:val="single" w:color="auto" w:sz="4" w:space="0"/>
              <w:left w:val="single" w:color="auto" w:sz="4" w:space="0"/>
              <w:bottom w:val="single" w:color="auto" w:sz="4" w:space="0"/>
              <w:right w:val="single" w:color="auto" w:sz="4" w:space="0"/>
            </w:tcBorders>
            <w:vAlign w:val="center"/>
          </w:tcPr>
          <w:p w14:paraId="553959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建筑设计基础（吴桂宁、许自力）</w:t>
            </w:r>
          </w:p>
        </w:tc>
      </w:tr>
      <w:tr w14:paraId="3505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CDC6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496</w:t>
            </w:r>
          </w:p>
        </w:tc>
        <w:tc>
          <w:tcPr>
            <w:tcW w:w="1831" w:type="pct"/>
            <w:tcBorders>
              <w:top w:val="single" w:color="auto" w:sz="4" w:space="0"/>
              <w:left w:val="single" w:color="auto" w:sz="4" w:space="0"/>
              <w:bottom w:val="single" w:color="auto" w:sz="4" w:space="0"/>
              <w:right w:val="single" w:color="auto" w:sz="4" w:space="0"/>
            </w:tcBorders>
            <w:vAlign w:val="center"/>
          </w:tcPr>
          <w:p w14:paraId="16385D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水质工程学（韩洪军）</w:t>
            </w:r>
          </w:p>
        </w:tc>
        <w:tc>
          <w:tcPr>
            <w:tcW w:w="492" w:type="pct"/>
            <w:tcBorders>
              <w:top w:val="single" w:color="auto" w:sz="4" w:space="0"/>
              <w:left w:val="single" w:color="auto" w:sz="4" w:space="0"/>
              <w:bottom w:val="single" w:color="auto" w:sz="4" w:space="0"/>
              <w:right w:val="single" w:color="auto" w:sz="4" w:space="0"/>
            </w:tcBorders>
            <w:vAlign w:val="center"/>
          </w:tcPr>
          <w:p w14:paraId="0B5698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274</w:t>
            </w:r>
          </w:p>
        </w:tc>
        <w:tc>
          <w:tcPr>
            <w:tcW w:w="2185" w:type="pct"/>
            <w:tcBorders>
              <w:top w:val="single" w:color="auto" w:sz="4" w:space="0"/>
              <w:left w:val="single" w:color="auto" w:sz="4" w:space="0"/>
              <w:bottom w:val="single" w:color="auto" w:sz="4" w:space="0"/>
              <w:right w:val="single" w:color="auto" w:sz="4" w:space="0"/>
            </w:tcBorders>
            <w:vAlign w:val="center"/>
          </w:tcPr>
          <w:p w14:paraId="141642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混凝土结构（沈蒲生、廖莎）</w:t>
            </w:r>
          </w:p>
        </w:tc>
      </w:tr>
      <w:tr w14:paraId="5046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9894E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466</w:t>
            </w:r>
          </w:p>
        </w:tc>
        <w:tc>
          <w:tcPr>
            <w:tcW w:w="1831" w:type="pct"/>
            <w:tcBorders>
              <w:top w:val="single" w:color="auto" w:sz="4" w:space="0"/>
              <w:left w:val="single" w:color="auto" w:sz="4" w:space="0"/>
              <w:bottom w:val="single" w:color="auto" w:sz="4" w:space="0"/>
              <w:right w:val="single" w:color="auto" w:sz="4" w:space="0"/>
            </w:tcBorders>
            <w:vAlign w:val="center"/>
          </w:tcPr>
          <w:p w14:paraId="138DF3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桥梁工程概论（李亚东、何畏）</w:t>
            </w:r>
          </w:p>
        </w:tc>
        <w:tc>
          <w:tcPr>
            <w:tcW w:w="492" w:type="pct"/>
            <w:tcBorders>
              <w:top w:val="single" w:color="auto" w:sz="4" w:space="0"/>
              <w:left w:val="single" w:color="auto" w:sz="4" w:space="0"/>
              <w:bottom w:val="single" w:color="auto" w:sz="4" w:space="0"/>
              <w:right w:val="single" w:color="auto" w:sz="4" w:space="0"/>
            </w:tcBorders>
            <w:vAlign w:val="center"/>
          </w:tcPr>
          <w:p w14:paraId="47CF0E2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w:t>
            </w:r>
          </w:p>
        </w:tc>
        <w:tc>
          <w:tcPr>
            <w:tcW w:w="2185" w:type="pct"/>
            <w:tcBorders>
              <w:top w:val="single" w:color="auto" w:sz="4" w:space="0"/>
              <w:left w:val="single" w:color="auto" w:sz="4" w:space="0"/>
              <w:bottom w:val="single" w:color="auto" w:sz="4" w:space="0"/>
              <w:right w:val="single" w:color="auto" w:sz="4" w:space="0"/>
            </w:tcBorders>
            <w:vAlign w:val="center"/>
          </w:tcPr>
          <w:p w14:paraId="6D5E28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材料力学（张少实）</w:t>
            </w:r>
          </w:p>
        </w:tc>
      </w:tr>
      <w:tr w14:paraId="4E64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16D9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267</w:t>
            </w:r>
          </w:p>
        </w:tc>
        <w:tc>
          <w:tcPr>
            <w:tcW w:w="1831" w:type="pct"/>
            <w:tcBorders>
              <w:top w:val="single" w:color="auto" w:sz="4" w:space="0"/>
              <w:left w:val="single" w:color="auto" w:sz="4" w:space="0"/>
              <w:bottom w:val="single" w:color="auto" w:sz="4" w:space="0"/>
              <w:right w:val="single" w:color="auto" w:sz="4" w:space="0"/>
            </w:tcBorders>
            <w:vAlign w:val="center"/>
          </w:tcPr>
          <w:p w14:paraId="0C99C3E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土力学（李广信）</w:t>
            </w:r>
          </w:p>
        </w:tc>
        <w:tc>
          <w:tcPr>
            <w:tcW w:w="492" w:type="pct"/>
            <w:tcBorders>
              <w:top w:val="single" w:color="auto" w:sz="4" w:space="0"/>
              <w:left w:val="single" w:color="auto" w:sz="4" w:space="0"/>
              <w:bottom w:val="single" w:color="auto" w:sz="4" w:space="0"/>
              <w:right w:val="single" w:color="auto" w:sz="4" w:space="0"/>
            </w:tcBorders>
            <w:vAlign w:val="center"/>
          </w:tcPr>
          <w:p w14:paraId="01FCF8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182</w:t>
            </w:r>
          </w:p>
        </w:tc>
        <w:tc>
          <w:tcPr>
            <w:tcW w:w="2185" w:type="pct"/>
            <w:tcBorders>
              <w:top w:val="single" w:color="auto" w:sz="4" w:space="0"/>
              <w:left w:val="single" w:color="auto" w:sz="4" w:space="0"/>
              <w:bottom w:val="single" w:color="auto" w:sz="4" w:space="0"/>
              <w:right w:val="single" w:color="auto" w:sz="4" w:space="0"/>
            </w:tcBorders>
            <w:vAlign w:val="center"/>
          </w:tcPr>
          <w:p w14:paraId="60E50E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结构力学（朱慈勉）</w:t>
            </w:r>
          </w:p>
        </w:tc>
      </w:tr>
      <w:tr w14:paraId="10BE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3EE64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w:t>
            </w:r>
          </w:p>
        </w:tc>
        <w:tc>
          <w:tcPr>
            <w:tcW w:w="1831" w:type="pct"/>
            <w:tcBorders>
              <w:top w:val="single" w:color="auto" w:sz="4" w:space="0"/>
              <w:left w:val="single" w:color="auto" w:sz="4" w:space="0"/>
              <w:bottom w:val="single" w:color="auto" w:sz="4" w:space="0"/>
              <w:right w:val="single" w:color="auto" w:sz="4" w:space="0"/>
            </w:tcBorders>
            <w:vAlign w:val="center"/>
          </w:tcPr>
          <w:p w14:paraId="6B8004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理论力学（洪嘉振）</w:t>
            </w:r>
          </w:p>
        </w:tc>
        <w:tc>
          <w:tcPr>
            <w:tcW w:w="492" w:type="pct"/>
            <w:tcBorders>
              <w:top w:val="single" w:color="auto" w:sz="4" w:space="0"/>
              <w:left w:val="single" w:color="auto" w:sz="4" w:space="0"/>
              <w:bottom w:val="single" w:color="auto" w:sz="4" w:space="0"/>
              <w:right w:val="single" w:color="auto" w:sz="4" w:space="0"/>
            </w:tcBorders>
            <w:vAlign w:val="center"/>
          </w:tcPr>
          <w:p w14:paraId="2939D0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178</w:t>
            </w:r>
          </w:p>
        </w:tc>
        <w:tc>
          <w:tcPr>
            <w:tcW w:w="2185" w:type="pct"/>
            <w:tcBorders>
              <w:top w:val="single" w:color="auto" w:sz="4" w:space="0"/>
              <w:left w:val="single" w:color="auto" w:sz="4" w:space="0"/>
              <w:bottom w:val="single" w:color="auto" w:sz="4" w:space="0"/>
              <w:right w:val="single" w:color="auto" w:sz="4" w:space="0"/>
            </w:tcBorders>
            <w:vAlign w:val="center"/>
          </w:tcPr>
          <w:p w14:paraId="29F756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水力学（李玉柱、贺五洲）</w:t>
            </w:r>
          </w:p>
        </w:tc>
      </w:tr>
      <w:tr w14:paraId="732F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4AEE4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186</w:t>
            </w:r>
          </w:p>
        </w:tc>
        <w:tc>
          <w:tcPr>
            <w:tcW w:w="1831" w:type="pct"/>
            <w:tcBorders>
              <w:top w:val="single" w:color="auto" w:sz="4" w:space="0"/>
              <w:left w:val="single" w:color="auto" w:sz="4" w:space="0"/>
              <w:bottom w:val="single" w:color="auto" w:sz="4" w:space="0"/>
              <w:right w:val="single" w:color="auto" w:sz="4" w:space="0"/>
            </w:tcBorders>
            <w:vAlign w:val="center"/>
          </w:tcPr>
          <w:p w14:paraId="4AA460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弹性力学（王敏中、黄克服）</w:t>
            </w:r>
          </w:p>
        </w:tc>
        <w:tc>
          <w:tcPr>
            <w:tcW w:w="492" w:type="pct"/>
            <w:tcBorders>
              <w:top w:val="single" w:color="auto" w:sz="4" w:space="0"/>
              <w:left w:val="single" w:color="auto" w:sz="4" w:space="0"/>
              <w:bottom w:val="single" w:color="auto" w:sz="4" w:space="0"/>
              <w:right w:val="single" w:color="auto" w:sz="4" w:space="0"/>
            </w:tcBorders>
            <w:vAlign w:val="center"/>
          </w:tcPr>
          <w:p w14:paraId="1F0B84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589</w:t>
            </w:r>
          </w:p>
        </w:tc>
        <w:tc>
          <w:tcPr>
            <w:tcW w:w="2185" w:type="pct"/>
            <w:tcBorders>
              <w:top w:val="single" w:color="auto" w:sz="4" w:space="0"/>
              <w:left w:val="single" w:color="auto" w:sz="4" w:space="0"/>
              <w:bottom w:val="single" w:color="auto" w:sz="4" w:space="0"/>
              <w:right w:val="single" w:color="auto" w:sz="4" w:space="0"/>
            </w:tcBorders>
            <w:vAlign w:val="center"/>
          </w:tcPr>
          <w:p w14:paraId="17D8CC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水力学（王勤香）</w:t>
            </w:r>
          </w:p>
        </w:tc>
      </w:tr>
      <w:tr w14:paraId="6D92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0D769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900</w:t>
            </w:r>
          </w:p>
        </w:tc>
        <w:tc>
          <w:tcPr>
            <w:tcW w:w="1831" w:type="pct"/>
            <w:tcBorders>
              <w:top w:val="single" w:color="auto" w:sz="4" w:space="0"/>
              <w:left w:val="single" w:color="auto" w:sz="4" w:space="0"/>
              <w:bottom w:val="single" w:color="auto" w:sz="4" w:space="0"/>
              <w:right w:val="single" w:color="auto" w:sz="4" w:space="0"/>
            </w:tcBorders>
            <w:vAlign w:val="center"/>
          </w:tcPr>
          <w:p w14:paraId="62FC2D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GPS定位测量技术（周建郑等）</w:t>
            </w:r>
          </w:p>
        </w:tc>
        <w:tc>
          <w:tcPr>
            <w:tcW w:w="492" w:type="pct"/>
            <w:tcBorders>
              <w:top w:val="single" w:color="auto" w:sz="4" w:space="0"/>
              <w:left w:val="single" w:color="auto" w:sz="4" w:space="0"/>
              <w:bottom w:val="single" w:color="auto" w:sz="4" w:space="0"/>
              <w:right w:val="single" w:color="auto" w:sz="4" w:space="0"/>
            </w:tcBorders>
            <w:vAlign w:val="center"/>
          </w:tcPr>
          <w:p w14:paraId="7F6712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11932</w:t>
            </w:r>
          </w:p>
        </w:tc>
        <w:tc>
          <w:tcPr>
            <w:tcW w:w="2185" w:type="pct"/>
            <w:tcBorders>
              <w:top w:val="single" w:color="auto" w:sz="4" w:space="0"/>
              <w:left w:val="single" w:color="auto" w:sz="4" w:space="0"/>
              <w:bottom w:val="single" w:color="auto" w:sz="4" w:space="0"/>
              <w:right w:val="single" w:color="auto" w:sz="4" w:space="0"/>
            </w:tcBorders>
            <w:vAlign w:val="center"/>
          </w:tcPr>
          <w:p w14:paraId="304BF8BD">
            <w:pPr>
              <w:spacing w:line="400" w:lineRule="exact"/>
              <w:rPr>
                <w:rFonts w:ascii="Times New Roman" w:hAnsi="Times New Roman" w:eastAsia="仿宋_GB2312" w:cs="Times New Roman"/>
                <w:color w:val="000000" w:themeColor="text1"/>
                <w:sz w:val="24"/>
                <w:szCs w:val="24"/>
                <w:u w:val="wavyHeavy"/>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抗压强度和拉压变形（龚晖）</w:t>
            </w:r>
          </w:p>
        </w:tc>
      </w:tr>
      <w:tr w14:paraId="6DCF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B7DE0A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11931</w:t>
            </w:r>
          </w:p>
        </w:tc>
        <w:tc>
          <w:tcPr>
            <w:tcW w:w="1831" w:type="pct"/>
            <w:tcBorders>
              <w:top w:val="single" w:color="auto" w:sz="4" w:space="0"/>
              <w:left w:val="single" w:color="auto" w:sz="4" w:space="0"/>
              <w:bottom w:val="single" w:color="auto" w:sz="4" w:space="0"/>
              <w:right w:val="single" w:color="auto" w:sz="4" w:space="0"/>
            </w:tcBorders>
            <w:vAlign w:val="center"/>
          </w:tcPr>
          <w:p w14:paraId="47208B2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应力状态与强度理论</w:t>
            </w:r>
          </w:p>
          <w:p w14:paraId="46868C1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（王世斌）</w:t>
            </w:r>
          </w:p>
        </w:tc>
        <w:tc>
          <w:tcPr>
            <w:tcW w:w="492" w:type="pct"/>
            <w:tcBorders>
              <w:top w:val="single" w:color="auto" w:sz="4" w:space="0"/>
              <w:left w:val="single" w:color="auto" w:sz="4" w:space="0"/>
              <w:bottom w:val="single" w:color="auto" w:sz="4" w:space="0"/>
              <w:right w:val="single" w:color="auto" w:sz="4" w:space="0"/>
            </w:tcBorders>
            <w:vAlign w:val="center"/>
          </w:tcPr>
          <w:p w14:paraId="32B928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11934</w:t>
            </w:r>
          </w:p>
        </w:tc>
        <w:tc>
          <w:tcPr>
            <w:tcW w:w="2185" w:type="pct"/>
            <w:tcBorders>
              <w:top w:val="single" w:color="auto" w:sz="4" w:space="0"/>
              <w:left w:val="single" w:color="auto" w:sz="4" w:space="0"/>
              <w:bottom w:val="single" w:color="auto" w:sz="4" w:space="0"/>
              <w:right w:val="single" w:color="auto" w:sz="4" w:space="0"/>
            </w:tcBorders>
            <w:vAlign w:val="center"/>
          </w:tcPr>
          <w:p w14:paraId="044218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材料力学课程知识点串讲</w:t>
            </w:r>
          </w:p>
          <w:p w14:paraId="76A332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（殷雅俊）</w:t>
            </w:r>
          </w:p>
        </w:tc>
      </w:tr>
      <w:tr w14:paraId="759D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AA88E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11933</w:t>
            </w:r>
          </w:p>
        </w:tc>
        <w:tc>
          <w:tcPr>
            <w:tcW w:w="1831" w:type="pct"/>
            <w:tcBorders>
              <w:top w:val="single" w:color="auto" w:sz="4" w:space="0"/>
              <w:left w:val="single" w:color="auto" w:sz="4" w:space="0"/>
              <w:bottom w:val="single" w:color="auto" w:sz="4" w:space="0"/>
              <w:right w:val="single" w:color="auto" w:sz="4" w:space="0"/>
            </w:tcBorders>
            <w:vAlign w:val="center"/>
          </w:tcPr>
          <w:p w14:paraId="3F801D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强度失效准则（殷雅俊）</w:t>
            </w:r>
          </w:p>
        </w:tc>
        <w:tc>
          <w:tcPr>
            <w:tcW w:w="492" w:type="pct"/>
            <w:tcBorders>
              <w:top w:val="single" w:color="auto" w:sz="4" w:space="0"/>
              <w:left w:val="single" w:color="auto" w:sz="4" w:space="0"/>
              <w:bottom w:val="single" w:color="auto" w:sz="4" w:space="0"/>
              <w:right w:val="single" w:color="auto" w:sz="4" w:space="0"/>
            </w:tcBorders>
            <w:vAlign w:val="center"/>
          </w:tcPr>
          <w:p w14:paraId="30F0C8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tcBorders>
              <w:top w:val="single" w:color="auto" w:sz="4" w:space="0"/>
              <w:left w:val="single" w:color="auto" w:sz="4" w:space="0"/>
              <w:bottom w:val="single" w:color="auto" w:sz="4" w:space="0"/>
              <w:right w:val="single" w:color="auto" w:sz="4" w:space="0"/>
            </w:tcBorders>
            <w:vAlign w:val="center"/>
          </w:tcPr>
          <w:p w14:paraId="204797F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r w14:paraId="35F6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3C06952">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医学类课程教学培训（46）</w:t>
            </w:r>
          </w:p>
          <w:p w14:paraId="77954E9F">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bCs/>
                <w:color w:val="000000" w:themeColor="text1"/>
                <w:kern w:val="0"/>
                <w:sz w:val="24"/>
                <w:szCs w:val="24"/>
                <w14:textFill>
                  <w14:solidFill>
                    <w14:schemeClr w14:val="tx1"/>
                  </w14:solidFill>
                </w14:textFill>
              </w:rPr>
              <w:t>课程群涵盖生理学、病理学、护理学、药理学、解剖学，偏重医学类课程教学与科研提升，医学专业申报，教学中信息技术的运用等。</w:t>
            </w:r>
          </w:p>
        </w:tc>
      </w:tr>
      <w:tr w14:paraId="2FCC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BC987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w:t>
            </w:r>
          </w:p>
        </w:tc>
        <w:tc>
          <w:tcPr>
            <w:tcW w:w="1831" w:type="pct"/>
            <w:tcBorders>
              <w:top w:val="single" w:color="auto" w:sz="4" w:space="0"/>
              <w:left w:val="single" w:color="auto" w:sz="4" w:space="0"/>
              <w:bottom w:val="single" w:color="auto" w:sz="4" w:space="0"/>
              <w:right w:val="single" w:color="auto" w:sz="4" w:space="0"/>
            </w:tcBorders>
            <w:vAlign w:val="center"/>
          </w:tcPr>
          <w:p w14:paraId="3D673E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生理学（王庭槐）</w:t>
            </w:r>
          </w:p>
        </w:tc>
        <w:tc>
          <w:tcPr>
            <w:tcW w:w="492" w:type="pct"/>
            <w:tcBorders>
              <w:top w:val="single" w:color="auto" w:sz="4" w:space="0"/>
              <w:left w:val="single" w:color="auto" w:sz="4" w:space="0"/>
              <w:bottom w:val="single" w:color="auto" w:sz="4" w:space="0"/>
              <w:right w:val="single" w:color="auto" w:sz="4" w:space="0"/>
            </w:tcBorders>
            <w:vAlign w:val="center"/>
          </w:tcPr>
          <w:p w14:paraId="3CDD82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836</w:t>
            </w:r>
          </w:p>
        </w:tc>
        <w:tc>
          <w:tcPr>
            <w:tcW w:w="2185" w:type="pct"/>
            <w:tcBorders>
              <w:top w:val="single" w:color="auto" w:sz="4" w:space="0"/>
              <w:left w:val="single" w:color="auto" w:sz="4" w:space="0"/>
              <w:bottom w:val="single" w:color="auto" w:sz="4" w:space="0"/>
              <w:right w:val="single" w:color="auto" w:sz="4" w:space="0"/>
            </w:tcBorders>
            <w:vAlign w:val="center"/>
          </w:tcPr>
          <w:p w14:paraId="18E1F6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如何上好内科护理（张小来）</w:t>
            </w:r>
          </w:p>
        </w:tc>
      </w:tr>
      <w:tr w14:paraId="7ACF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CB614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726</w:t>
            </w:r>
          </w:p>
        </w:tc>
        <w:tc>
          <w:tcPr>
            <w:tcW w:w="1831" w:type="pct"/>
            <w:tcBorders>
              <w:top w:val="single" w:color="auto" w:sz="4" w:space="0"/>
              <w:left w:val="single" w:color="auto" w:sz="4" w:space="0"/>
              <w:bottom w:val="single" w:color="auto" w:sz="4" w:space="0"/>
              <w:right w:val="single" w:color="auto" w:sz="4" w:space="0"/>
            </w:tcBorders>
            <w:vAlign w:val="center"/>
          </w:tcPr>
          <w:p w14:paraId="6A5F99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循证医学（李幼平）</w:t>
            </w:r>
          </w:p>
        </w:tc>
        <w:tc>
          <w:tcPr>
            <w:tcW w:w="492" w:type="pct"/>
            <w:tcBorders>
              <w:top w:val="single" w:color="auto" w:sz="4" w:space="0"/>
              <w:left w:val="single" w:color="auto" w:sz="4" w:space="0"/>
              <w:bottom w:val="single" w:color="auto" w:sz="4" w:space="0"/>
              <w:right w:val="single" w:color="auto" w:sz="4" w:space="0"/>
            </w:tcBorders>
            <w:vAlign w:val="center"/>
          </w:tcPr>
          <w:p w14:paraId="709CA3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382</w:t>
            </w:r>
          </w:p>
        </w:tc>
        <w:tc>
          <w:tcPr>
            <w:tcW w:w="2185" w:type="pct"/>
            <w:tcBorders>
              <w:top w:val="single" w:color="auto" w:sz="4" w:space="0"/>
              <w:left w:val="single" w:color="auto" w:sz="4" w:space="0"/>
              <w:bottom w:val="single" w:color="auto" w:sz="4" w:space="0"/>
              <w:right w:val="single" w:color="auto" w:sz="4" w:space="0"/>
            </w:tcBorders>
            <w:vAlign w:val="center"/>
          </w:tcPr>
          <w:p w14:paraId="442C83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病理学（文继舫、李景和）</w:t>
            </w:r>
          </w:p>
        </w:tc>
      </w:tr>
      <w:tr w14:paraId="285D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AA53F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403</w:t>
            </w:r>
          </w:p>
        </w:tc>
        <w:tc>
          <w:tcPr>
            <w:tcW w:w="1831" w:type="pct"/>
            <w:tcBorders>
              <w:top w:val="single" w:color="auto" w:sz="4" w:space="0"/>
              <w:left w:val="single" w:color="auto" w:sz="4" w:space="0"/>
              <w:bottom w:val="single" w:color="auto" w:sz="4" w:space="0"/>
              <w:right w:val="single" w:color="auto" w:sz="4" w:space="0"/>
            </w:tcBorders>
            <w:vAlign w:val="center"/>
          </w:tcPr>
          <w:p w14:paraId="3076A6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组织学与解剖学（段相林）</w:t>
            </w:r>
          </w:p>
        </w:tc>
        <w:tc>
          <w:tcPr>
            <w:tcW w:w="492" w:type="pct"/>
            <w:tcBorders>
              <w:top w:val="single" w:color="auto" w:sz="4" w:space="0"/>
              <w:left w:val="single" w:color="auto" w:sz="4" w:space="0"/>
              <w:bottom w:val="single" w:color="auto" w:sz="4" w:space="0"/>
              <w:right w:val="single" w:color="auto" w:sz="4" w:space="0"/>
            </w:tcBorders>
            <w:vAlign w:val="center"/>
          </w:tcPr>
          <w:p w14:paraId="52CB2E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277</w:t>
            </w:r>
          </w:p>
        </w:tc>
        <w:tc>
          <w:tcPr>
            <w:tcW w:w="2185" w:type="pct"/>
            <w:tcBorders>
              <w:top w:val="single" w:color="auto" w:sz="4" w:space="0"/>
              <w:left w:val="single" w:color="auto" w:sz="4" w:space="0"/>
              <w:bottom w:val="single" w:color="auto" w:sz="4" w:space="0"/>
              <w:right w:val="single" w:color="auto" w:sz="4" w:space="0"/>
            </w:tcBorders>
            <w:vAlign w:val="center"/>
          </w:tcPr>
          <w:p w14:paraId="57C129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医学心理学（胡佩诚）</w:t>
            </w:r>
          </w:p>
        </w:tc>
      </w:tr>
      <w:tr w14:paraId="2C1A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B58C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w:t>
            </w:r>
          </w:p>
        </w:tc>
        <w:tc>
          <w:tcPr>
            <w:tcW w:w="1831" w:type="pct"/>
            <w:tcBorders>
              <w:top w:val="single" w:color="auto" w:sz="4" w:space="0"/>
              <w:left w:val="single" w:color="auto" w:sz="4" w:space="0"/>
              <w:bottom w:val="single" w:color="auto" w:sz="4" w:space="0"/>
              <w:right w:val="single" w:color="auto" w:sz="4" w:space="0"/>
            </w:tcBorders>
            <w:vAlign w:val="center"/>
          </w:tcPr>
          <w:p w14:paraId="4AE15E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护理学（娄凤兰）</w:t>
            </w:r>
          </w:p>
        </w:tc>
        <w:tc>
          <w:tcPr>
            <w:tcW w:w="492" w:type="pct"/>
            <w:tcBorders>
              <w:top w:val="single" w:color="auto" w:sz="4" w:space="0"/>
              <w:left w:val="single" w:color="auto" w:sz="4" w:space="0"/>
              <w:bottom w:val="single" w:color="auto" w:sz="4" w:space="0"/>
              <w:right w:val="single" w:color="auto" w:sz="4" w:space="0"/>
            </w:tcBorders>
            <w:vAlign w:val="center"/>
          </w:tcPr>
          <w:p w14:paraId="42FABA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602</w:t>
            </w:r>
          </w:p>
        </w:tc>
        <w:tc>
          <w:tcPr>
            <w:tcW w:w="2185" w:type="pct"/>
            <w:tcBorders>
              <w:top w:val="single" w:color="auto" w:sz="4" w:space="0"/>
              <w:left w:val="single" w:color="auto" w:sz="4" w:space="0"/>
              <w:bottom w:val="single" w:color="auto" w:sz="4" w:space="0"/>
              <w:right w:val="single" w:color="auto" w:sz="4" w:space="0"/>
            </w:tcBorders>
            <w:vAlign w:val="center"/>
          </w:tcPr>
          <w:p w14:paraId="27DDA9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康复护理学</w:t>
            </w:r>
          </w:p>
          <w:p w14:paraId="7DC93C4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（陈立典、陈锦秀、刘芳）</w:t>
            </w:r>
          </w:p>
        </w:tc>
      </w:tr>
      <w:tr w14:paraId="5B0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503BA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595</w:t>
            </w:r>
          </w:p>
        </w:tc>
        <w:tc>
          <w:tcPr>
            <w:tcW w:w="1831" w:type="pct"/>
            <w:tcBorders>
              <w:top w:val="single" w:color="auto" w:sz="4" w:space="0"/>
              <w:left w:val="single" w:color="auto" w:sz="4" w:space="0"/>
              <w:bottom w:val="single" w:color="auto" w:sz="4" w:space="0"/>
              <w:right w:val="single" w:color="auto" w:sz="4" w:space="0"/>
            </w:tcBorders>
            <w:vAlign w:val="center"/>
          </w:tcPr>
          <w:p w14:paraId="7B192F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局部解剖学（李振中）</w:t>
            </w:r>
          </w:p>
        </w:tc>
        <w:tc>
          <w:tcPr>
            <w:tcW w:w="492" w:type="pct"/>
            <w:tcBorders>
              <w:top w:val="single" w:color="auto" w:sz="4" w:space="0"/>
              <w:left w:val="single" w:color="auto" w:sz="4" w:space="0"/>
              <w:bottom w:val="single" w:color="auto" w:sz="4" w:space="0"/>
              <w:right w:val="single" w:color="auto" w:sz="4" w:space="0"/>
            </w:tcBorders>
            <w:vAlign w:val="center"/>
          </w:tcPr>
          <w:p w14:paraId="103D783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298</w:t>
            </w:r>
          </w:p>
        </w:tc>
        <w:tc>
          <w:tcPr>
            <w:tcW w:w="2185" w:type="pct"/>
            <w:tcBorders>
              <w:top w:val="single" w:color="auto" w:sz="4" w:space="0"/>
              <w:left w:val="single" w:color="auto" w:sz="4" w:space="0"/>
              <w:bottom w:val="single" w:color="auto" w:sz="4" w:space="0"/>
              <w:right w:val="single" w:color="auto" w:sz="4" w:space="0"/>
            </w:tcBorders>
            <w:vAlign w:val="center"/>
          </w:tcPr>
          <w:p w14:paraId="213A77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基础药理学（张庆柱）</w:t>
            </w:r>
          </w:p>
        </w:tc>
      </w:tr>
      <w:tr w14:paraId="3F82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3E6634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216</w:t>
            </w:r>
          </w:p>
        </w:tc>
        <w:tc>
          <w:tcPr>
            <w:tcW w:w="1831" w:type="pct"/>
            <w:tcBorders>
              <w:top w:val="single" w:color="auto" w:sz="4" w:space="0"/>
              <w:left w:val="single" w:color="auto" w:sz="4" w:space="0"/>
              <w:bottom w:val="single" w:color="auto" w:sz="4" w:space="0"/>
              <w:right w:val="single" w:color="auto" w:sz="4" w:space="0"/>
            </w:tcBorders>
            <w:vAlign w:val="center"/>
          </w:tcPr>
          <w:p w14:paraId="287AF74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制药工程（姚日生）</w:t>
            </w:r>
          </w:p>
        </w:tc>
        <w:tc>
          <w:tcPr>
            <w:tcW w:w="492" w:type="pct"/>
            <w:tcBorders>
              <w:top w:val="single" w:color="auto" w:sz="4" w:space="0"/>
              <w:left w:val="single" w:color="auto" w:sz="4" w:space="0"/>
              <w:bottom w:val="single" w:color="auto" w:sz="4" w:space="0"/>
              <w:right w:val="single" w:color="auto" w:sz="4" w:space="0"/>
            </w:tcBorders>
            <w:vAlign w:val="center"/>
          </w:tcPr>
          <w:p w14:paraId="106D34E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315</w:t>
            </w:r>
          </w:p>
        </w:tc>
        <w:tc>
          <w:tcPr>
            <w:tcW w:w="2185" w:type="pct"/>
            <w:tcBorders>
              <w:top w:val="single" w:color="auto" w:sz="4" w:space="0"/>
              <w:left w:val="single" w:color="auto" w:sz="4" w:space="0"/>
              <w:bottom w:val="single" w:color="auto" w:sz="4" w:space="0"/>
              <w:right w:val="single" w:color="auto" w:sz="4" w:space="0"/>
            </w:tcBorders>
            <w:vAlign w:val="center"/>
          </w:tcPr>
          <w:p w14:paraId="4892B6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药物化学（雷小平）</w:t>
            </w:r>
          </w:p>
        </w:tc>
      </w:tr>
      <w:tr w14:paraId="0150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D2C3C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281</w:t>
            </w:r>
          </w:p>
        </w:tc>
        <w:tc>
          <w:tcPr>
            <w:tcW w:w="1831" w:type="pct"/>
            <w:tcBorders>
              <w:top w:val="single" w:color="auto" w:sz="4" w:space="0"/>
              <w:left w:val="single" w:color="auto" w:sz="4" w:space="0"/>
              <w:bottom w:val="single" w:color="auto" w:sz="4" w:space="0"/>
              <w:right w:val="single" w:color="auto" w:sz="4" w:space="0"/>
            </w:tcBorders>
            <w:vAlign w:val="center"/>
          </w:tcPr>
          <w:p w14:paraId="451EA8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中药鉴定技术（刘来正）</w:t>
            </w:r>
          </w:p>
        </w:tc>
        <w:tc>
          <w:tcPr>
            <w:tcW w:w="492" w:type="pct"/>
            <w:tcBorders>
              <w:top w:val="single" w:color="auto" w:sz="4" w:space="0"/>
              <w:left w:val="single" w:color="auto" w:sz="4" w:space="0"/>
              <w:bottom w:val="single" w:color="auto" w:sz="4" w:space="0"/>
              <w:right w:val="single" w:color="auto" w:sz="4" w:space="0"/>
            </w:tcBorders>
            <w:vAlign w:val="center"/>
          </w:tcPr>
          <w:p w14:paraId="443349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352</w:t>
            </w:r>
          </w:p>
        </w:tc>
        <w:tc>
          <w:tcPr>
            <w:tcW w:w="2185" w:type="pct"/>
            <w:tcBorders>
              <w:top w:val="single" w:color="auto" w:sz="4" w:space="0"/>
              <w:left w:val="single" w:color="auto" w:sz="4" w:space="0"/>
              <w:bottom w:val="single" w:color="auto" w:sz="4" w:space="0"/>
              <w:right w:val="single" w:color="auto" w:sz="4" w:space="0"/>
            </w:tcBorders>
            <w:vAlign w:val="center"/>
          </w:tcPr>
          <w:p w14:paraId="7E9DA85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医学类专业教学与科研（王金发、喻荣彬等）</w:t>
            </w:r>
          </w:p>
        </w:tc>
      </w:tr>
      <w:tr w14:paraId="0020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6B130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368</w:t>
            </w:r>
          </w:p>
        </w:tc>
        <w:tc>
          <w:tcPr>
            <w:tcW w:w="1831" w:type="pct"/>
            <w:tcBorders>
              <w:top w:val="single" w:color="auto" w:sz="4" w:space="0"/>
              <w:left w:val="single" w:color="auto" w:sz="4" w:space="0"/>
              <w:bottom w:val="single" w:color="auto" w:sz="4" w:space="0"/>
              <w:right w:val="single" w:color="auto" w:sz="4" w:space="0"/>
            </w:tcBorders>
            <w:vAlign w:val="center"/>
          </w:tcPr>
          <w:p w14:paraId="06A0FB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信息技术在医学教学中的应用（王金发、王竹立等）</w:t>
            </w:r>
          </w:p>
        </w:tc>
        <w:tc>
          <w:tcPr>
            <w:tcW w:w="492" w:type="pct"/>
            <w:tcBorders>
              <w:top w:val="single" w:color="auto" w:sz="4" w:space="0"/>
              <w:left w:val="single" w:color="auto" w:sz="4" w:space="0"/>
              <w:bottom w:val="single" w:color="auto" w:sz="4" w:space="0"/>
              <w:right w:val="single" w:color="auto" w:sz="4" w:space="0"/>
            </w:tcBorders>
            <w:vAlign w:val="center"/>
          </w:tcPr>
          <w:p w14:paraId="68E6C8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248</w:t>
            </w:r>
          </w:p>
        </w:tc>
        <w:tc>
          <w:tcPr>
            <w:tcW w:w="2185" w:type="pct"/>
            <w:tcBorders>
              <w:top w:val="single" w:color="auto" w:sz="4" w:space="0"/>
              <w:left w:val="single" w:color="auto" w:sz="4" w:space="0"/>
              <w:bottom w:val="single" w:color="auto" w:sz="4" w:space="0"/>
              <w:right w:val="single" w:color="auto" w:sz="4" w:space="0"/>
            </w:tcBorders>
            <w:vAlign w:val="center"/>
          </w:tcPr>
          <w:p w14:paraId="789ED3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医学类专业科研申报与科研方法（余章斌、喻荣彬）</w:t>
            </w:r>
          </w:p>
        </w:tc>
      </w:tr>
      <w:tr w14:paraId="436B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97FEB9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926</w:t>
            </w:r>
          </w:p>
        </w:tc>
        <w:tc>
          <w:tcPr>
            <w:tcW w:w="1831" w:type="pct"/>
            <w:tcBorders>
              <w:top w:val="single" w:color="auto" w:sz="4" w:space="0"/>
              <w:left w:val="single" w:color="auto" w:sz="4" w:space="0"/>
              <w:bottom w:val="single" w:color="auto" w:sz="4" w:space="0"/>
              <w:right w:val="single" w:color="auto" w:sz="4" w:space="0"/>
            </w:tcBorders>
            <w:vAlign w:val="center"/>
          </w:tcPr>
          <w:p w14:paraId="3B7DED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蒙医温病学（额尔敦朝鲁等）</w:t>
            </w:r>
          </w:p>
        </w:tc>
        <w:tc>
          <w:tcPr>
            <w:tcW w:w="492" w:type="pct"/>
            <w:tcBorders>
              <w:top w:val="single" w:color="auto" w:sz="4" w:space="0"/>
              <w:left w:val="single" w:color="auto" w:sz="4" w:space="0"/>
              <w:bottom w:val="single" w:color="auto" w:sz="4" w:space="0"/>
              <w:right w:val="single" w:color="auto" w:sz="4" w:space="0"/>
            </w:tcBorders>
            <w:vAlign w:val="center"/>
          </w:tcPr>
          <w:p w14:paraId="691A9EE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12602</w:t>
            </w:r>
          </w:p>
        </w:tc>
        <w:tc>
          <w:tcPr>
            <w:tcW w:w="2185" w:type="pct"/>
            <w:tcBorders>
              <w:top w:val="single" w:color="auto" w:sz="4" w:space="0"/>
              <w:left w:val="single" w:color="auto" w:sz="4" w:space="0"/>
              <w:bottom w:val="single" w:color="auto" w:sz="4" w:space="0"/>
              <w:right w:val="single" w:color="auto" w:sz="4" w:space="0"/>
            </w:tcBorders>
            <w:vAlign w:val="center"/>
          </w:tcPr>
          <w:p w14:paraId="3D500F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预防医学课程教学培训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临床医学生预防医学教学介绍（傅华）</w:t>
            </w:r>
          </w:p>
        </w:tc>
      </w:tr>
      <w:tr w14:paraId="299B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4281C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12603</w:t>
            </w:r>
          </w:p>
        </w:tc>
        <w:tc>
          <w:tcPr>
            <w:tcW w:w="1831" w:type="pct"/>
            <w:tcBorders>
              <w:top w:val="single" w:color="auto" w:sz="4" w:space="0"/>
              <w:left w:val="single" w:color="auto" w:sz="4" w:space="0"/>
              <w:bottom w:val="single" w:color="auto" w:sz="4" w:space="0"/>
              <w:right w:val="single" w:color="auto" w:sz="4" w:space="0"/>
            </w:tcBorders>
            <w:vAlign w:val="center"/>
          </w:tcPr>
          <w:p w14:paraId="11CF0B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预防医学课程教学培训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预防医学教学重难点</w:t>
            </w:r>
          </w:p>
          <w:p w14:paraId="4EF802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（郑频频）</w:t>
            </w:r>
          </w:p>
        </w:tc>
        <w:tc>
          <w:tcPr>
            <w:tcW w:w="492" w:type="pct"/>
            <w:tcBorders>
              <w:top w:val="single" w:color="auto" w:sz="4" w:space="0"/>
              <w:left w:val="single" w:color="auto" w:sz="4" w:space="0"/>
              <w:bottom w:val="single" w:color="auto" w:sz="4" w:space="0"/>
              <w:right w:val="single" w:color="auto" w:sz="4" w:space="0"/>
            </w:tcBorders>
            <w:vAlign w:val="center"/>
          </w:tcPr>
          <w:p w14:paraId="1B79C8FB">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12604</w:t>
            </w:r>
          </w:p>
        </w:tc>
        <w:tc>
          <w:tcPr>
            <w:tcW w:w="2185" w:type="pct"/>
            <w:tcBorders>
              <w:top w:val="single" w:color="auto" w:sz="4" w:space="0"/>
              <w:left w:val="single" w:color="auto" w:sz="4" w:space="0"/>
              <w:bottom w:val="single" w:color="auto" w:sz="4" w:space="0"/>
              <w:right w:val="single" w:color="auto" w:sz="4" w:space="0"/>
            </w:tcBorders>
            <w:vAlign w:val="center"/>
          </w:tcPr>
          <w:p w14:paraId="2A200639">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预防医学课程教学培训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控制烟草使用（郑频频）</w:t>
            </w:r>
          </w:p>
        </w:tc>
      </w:tr>
      <w:tr w14:paraId="2474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E636C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12605</w:t>
            </w:r>
          </w:p>
        </w:tc>
        <w:tc>
          <w:tcPr>
            <w:tcW w:w="1831" w:type="pct"/>
            <w:tcBorders>
              <w:top w:val="single" w:color="auto" w:sz="4" w:space="0"/>
              <w:left w:val="single" w:color="auto" w:sz="4" w:space="0"/>
              <w:bottom w:val="single" w:color="auto" w:sz="4" w:space="0"/>
              <w:right w:val="single" w:color="auto" w:sz="4" w:space="0"/>
            </w:tcBorders>
            <w:vAlign w:val="center"/>
          </w:tcPr>
          <w:p w14:paraId="5750D39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预防医学课程教学培训</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从医教师的医学教育与科研方法（傅华）</w:t>
            </w:r>
          </w:p>
        </w:tc>
        <w:tc>
          <w:tcPr>
            <w:tcW w:w="492" w:type="pct"/>
            <w:tcBorders>
              <w:top w:val="single" w:color="auto" w:sz="4" w:space="0"/>
              <w:left w:val="single" w:color="auto" w:sz="4" w:space="0"/>
              <w:bottom w:val="single" w:color="auto" w:sz="4" w:space="0"/>
              <w:right w:val="single" w:color="auto" w:sz="4" w:space="0"/>
            </w:tcBorders>
            <w:vAlign w:val="center"/>
          </w:tcPr>
          <w:p w14:paraId="52D295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10769</w:t>
            </w:r>
          </w:p>
        </w:tc>
        <w:tc>
          <w:tcPr>
            <w:tcW w:w="2185" w:type="pct"/>
            <w:tcBorders>
              <w:top w:val="single" w:color="auto" w:sz="4" w:space="0"/>
              <w:left w:val="single" w:color="auto" w:sz="4" w:space="0"/>
              <w:bottom w:val="single" w:color="auto" w:sz="4" w:space="0"/>
              <w:right w:val="single" w:color="auto" w:sz="4" w:space="0"/>
            </w:tcBorders>
            <w:vAlign w:val="center"/>
          </w:tcPr>
          <w:p w14:paraId="73BC93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高等医学院校临床师资培养模式的实践与探索（王亚军）</w:t>
            </w:r>
          </w:p>
        </w:tc>
      </w:tr>
      <w:tr w14:paraId="676F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3E0FD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1129</w:t>
            </w:r>
          </w:p>
        </w:tc>
        <w:tc>
          <w:tcPr>
            <w:tcW w:w="1831" w:type="pct"/>
            <w:tcBorders>
              <w:top w:val="single" w:color="auto" w:sz="4" w:space="0"/>
              <w:left w:val="single" w:color="auto" w:sz="4" w:space="0"/>
              <w:bottom w:val="single" w:color="auto" w:sz="4" w:space="0"/>
              <w:right w:val="single" w:color="auto" w:sz="4" w:space="0"/>
            </w:tcBorders>
            <w:vAlign w:val="center"/>
          </w:tcPr>
          <w:p w14:paraId="0969F7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国家精品慕课名师讲堂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医学伦理学（魏琳）</w:t>
            </w:r>
          </w:p>
        </w:tc>
        <w:tc>
          <w:tcPr>
            <w:tcW w:w="492" w:type="pct"/>
            <w:tcBorders>
              <w:top w:val="single" w:color="auto" w:sz="4" w:space="0"/>
              <w:left w:val="single" w:color="auto" w:sz="4" w:space="0"/>
              <w:bottom w:val="single" w:color="auto" w:sz="4" w:space="0"/>
              <w:right w:val="single" w:color="auto" w:sz="4" w:space="0"/>
            </w:tcBorders>
            <w:vAlign w:val="center"/>
          </w:tcPr>
          <w:p w14:paraId="41567D0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11511</w:t>
            </w:r>
          </w:p>
        </w:tc>
        <w:tc>
          <w:tcPr>
            <w:tcW w:w="2185" w:type="pct"/>
            <w:tcBorders>
              <w:top w:val="single" w:color="auto" w:sz="4" w:space="0"/>
              <w:left w:val="single" w:color="auto" w:sz="4" w:space="0"/>
              <w:bottom w:val="single" w:color="auto" w:sz="4" w:space="0"/>
              <w:right w:val="single" w:color="auto" w:sz="4" w:space="0"/>
            </w:tcBorders>
            <w:vAlign w:val="center"/>
          </w:tcPr>
          <w:p w14:paraId="2E0741AC">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坚持立德树人 注重专业建设 培育一流本科医学人才（欧凤荣）</w:t>
            </w:r>
          </w:p>
        </w:tc>
      </w:tr>
      <w:tr w14:paraId="751E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EF588D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11465</w:t>
            </w:r>
          </w:p>
        </w:tc>
        <w:tc>
          <w:tcPr>
            <w:tcW w:w="1831" w:type="pct"/>
            <w:tcBorders>
              <w:top w:val="single" w:color="auto" w:sz="4" w:space="0"/>
              <w:left w:val="single" w:color="auto" w:sz="4" w:space="0"/>
              <w:bottom w:val="single" w:color="auto" w:sz="4" w:space="0"/>
              <w:right w:val="single" w:color="auto" w:sz="4" w:space="0"/>
            </w:tcBorders>
            <w:vAlign w:val="center"/>
          </w:tcPr>
          <w:p w14:paraId="1C8F0369">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以新形态教材建设积极推动课程建设（李刚）</w:t>
            </w:r>
          </w:p>
        </w:tc>
        <w:tc>
          <w:tcPr>
            <w:tcW w:w="492" w:type="pct"/>
            <w:tcBorders>
              <w:top w:val="single" w:color="auto" w:sz="4" w:space="0"/>
              <w:left w:val="single" w:color="auto" w:sz="4" w:space="0"/>
              <w:bottom w:val="single" w:color="auto" w:sz="4" w:space="0"/>
              <w:right w:val="single" w:color="auto" w:sz="4" w:space="0"/>
            </w:tcBorders>
            <w:vAlign w:val="center"/>
          </w:tcPr>
          <w:p w14:paraId="358297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11512</w:t>
            </w:r>
          </w:p>
        </w:tc>
        <w:tc>
          <w:tcPr>
            <w:tcW w:w="2185" w:type="pct"/>
            <w:tcBorders>
              <w:top w:val="single" w:color="auto" w:sz="4" w:space="0"/>
              <w:left w:val="single" w:color="auto" w:sz="4" w:space="0"/>
              <w:bottom w:val="single" w:color="auto" w:sz="4" w:space="0"/>
              <w:right w:val="single" w:color="auto" w:sz="4" w:space="0"/>
            </w:tcBorders>
            <w:vAlign w:val="center"/>
          </w:tcPr>
          <w:p w14:paraId="6DEE96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深化教学改革 打造一流课程（肖建英）</w:t>
            </w:r>
          </w:p>
        </w:tc>
      </w:tr>
      <w:tr w14:paraId="28C6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D451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11466</w:t>
            </w:r>
          </w:p>
        </w:tc>
        <w:tc>
          <w:tcPr>
            <w:tcW w:w="1831" w:type="pct"/>
            <w:tcBorders>
              <w:top w:val="single" w:color="auto" w:sz="4" w:space="0"/>
              <w:left w:val="single" w:color="auto" w:sz="4" w:space="0"/>
              <w:bottom w:val="single" w:color="auto" w:sz="4" w:space="0"/>
              <w:right w:val="single" w:color="auto" w:sz="4" w:space="0"/>
            </w:tcBorders>
            <w:vAlign w:val="center"/>
          </w:tcPr>
          <w:p w14:paraId="184DDBE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基于OBE理念和基础医学类一流课程建设的混合式教学探究（杨保胜）</w:t>
            </w:r>
          </w:p>
        </w:tc>
        <w:tc>
          <w:tcPr>
            <w:tcW w:w="492" w:type="pct"/>
            <w:tcBorders>
              <w:top w:val="single" w:color="auto" w:sz="4" w:space="0"/>
              <w:left w:val="single" w:color="auto" w:sz="4" w:space="0"/>
              <w:bottom w:val="single" w:color="auto" w:sz="4" w:space="0"/>
              <w:right w:val="single" w:color="auto" w:sz="4" w:space="0"/>
            </w:tcBorders>
            <w:vAlign w:val="center"/>
          </w:tcPr>
          <w:p w14:paraId="7DF8D0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11513</w:t>
            </w:r>
          </w:p>
        </w:tc>
        <w:tc>
          <w:tcPr>
            <w:tcW w:w="2185" w:type="pct"/>
            <w:tcBorders>
              <w:top w:val="single" w:color="auto" w:sz="4" w:space="0"/>
              <w:left w:val="single" w:color="auto" w:sz="4" w:space="0"/>
              <w:bottom w:val="single" w:color="auto" w:sz="4" w:space="0"/>
              <w:right w:val="single" w:color="auto" w:sz="4" w:space="0"/>
            </w:tcBorders>
            <w:vAlign w:val="center"/>
          </w:tcPr>
          <w:p w14:paraId="4D574A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《组织学与胚胎学》课程与教材建设的探索与实践（石玉秀）</w:t>
            </w:r>
          </w:p>
        </w:tc>
      </w:tr>
      <w:tr w14:paraId="3A1F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A134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11467</w:t>
            </w:r>
          </w:p>
        </w:tc>
        <w:tc>
          <w:tcPr>
            <w:tcW w:w="1831" w:type="pct"/>
            <w:tcBorders>
              <w:top w:val="single" w:color="auto" w:sz="4" w:space="0"/>
              <w:left w:val="single" w:color="auto" w:sz="4" w:space="0"/>
              <w:bottom w:val="single" w:color="auto" w:sz="4" w:space="0"/>
              <w:right w:val="single" w:color="auto" w:sz="4" w:space="0"/>
            </w:tcBorders>
            <w:vAlign w:val="center"/>
          </w:tcPr>
          <w:p w14:paraId="17732A7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组织学与胚胎学课程与教材建设的实践与思考（谢小熏）</w:t>
            </w:r>
          </w:p>
        </w:tc>
        <w:tc>
          <w:tcPr>
            <w:tcW w:w="492" w:type="pct"/>
            <w:tcBorders>
              <w:top w:val="single" w:color="auto" w:sz="4" w:space="0"/>
              <w:left w:val="single" w:color="auto" w:sz="4" w:space="0"/>
              <w:bottom w:val="single" w:color="auto" w:sz="4" w:space="0"/>
              <w:right w:val="single" w:color="auto" w:sz="4" w:space="0"/>
            </w:tcBorders>
            <w:vAlign w:val="center"/>
          </w:tcPr>
          <w:p w14:paraId="3831AF9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11514</w:t>
            </w:r>
          </w:p>
        </w:tc>
        <w:tc>
          <w:tcPr>
            <w:tcW w:w="2185" w:type="pct"/>
            <w:tcBorders>
              <w:top w:val="single" w:color="auto" w:sz="4" w:space="0"/>
              <w:left w:val="single" w:color="auto" w:sz="4" w:space="0"/>
              <w:bottom w:val="single" w:color="auto" w:sz="4" w:space="0"/>
              <w:right w:val="single" w:color="auto" w:sz="4" w:space="0"/>
            </w:tcBorders>
            <w:vAlign w:val="center"/>
          </w:tcPr>
          <w:p w14:paraId="652AE85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妇产科护理学虚拟仿真实验教学金课建设的探索（安力彬）</w:t>
            </w:r>
          </w:p>
        </w:tc>
      </w:tr>
      <w:tr w14:paraId="789C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85EB4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11468</w:t>
            </w:r>
          </w:p>
        </w:tc>
        <w:tc>
          <w:tcPr>
            <w:tcW w:w="1831" w:type="pct"/>
            <w:tcBorders>
              <w:top w:val="single" w:color="auto" w:sz="4" w:space="0"/>
              <w:left w:val="single" w:color="auto" w:sz="4" w:space="0"/>
              <w:bottom w:val="single" w:color="auto" w:sz="4" w:space="0"/>
              <w:right w:val="single" w:color="auto" w:sz="4" w:space="0"/>
            </w:tcBorders>
            <w:vAlign w:val="center"/>
          </w:tcPr>
          <w:p w14:paraId="6442BF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医学实验机能学混合式金课建设（龚永生）</w:t>
            </w:r>
          </w:p>
        </w:tc>
        <w:tc>
          <w:tcPr>
            <w:tcW w:w="492" w:type="pct"/>
            <w:tcBorders>
              <w:top w:val="single" w:color="auto" w:sz="4" w:space="0"/>
              <w:left w:val="single" w:color="auto" w:sz="4" w:space="0"/>
              <w:bottom w:val="single" w:color="auto" w:sz="4" w:space="0"/>
              <w:right w:val="single" w:color="auto" w:sz="4" w:space="0"/>
            </w:tcBorders>
            <w:vAlign w:val="center"/>
          </w:tcPr>
          <w:p w14:paraId="6FC2F9E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11515</w:t>
            </w:r>
          </w:p>
        </w:tc>
        <w:tc>
          <w:tcPr>
            <w:tcW w:w="2185" w:type="pct"/>
            <w:tcBorders>
              <w:top w:val="single" w:color="auto" w:sz="4" w:space="0"/>
              <w:left w:val="single" w:color="auto" w:sz="4" w:space="0"/>
              <w:bottom w:val="single" w:color="auto" w:sz="4" w:space="0"/>
              <w:right w:val="single" w:color="auto" w:sz="4" w:space="0"/>
            </w:tcBorders>
            <w:vAlign w:val="center"/>
          </w:tcPr>
          <w:p w14:paraId="25F9BB8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传承精华 守正创新 高等中医药教育改革探索与实践（刘争清）</w:t>
            </w:r>
          </w:p>
        </w:tc>
      </w:tr>
      <w:tr w14:paraId="473D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6E8A8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11469</w:t>
            </w:r>
          </w:p>
        </w:tc>
        <w:tc>
          <w:tcPr>
            <w:tcW w:w="1831" w:type="pct"/>
            <w:tcBorders>
              <w:top w:val="single" w:color="auto" w:sz="4" w:space="0"/>
              <w:left w:val="single" w:color="auto" w:sz="4" w:space="0"/>
              <w:bottom w:val="single" w:color="auto" w:sz="4" w:space="0"/>
              <w:right w:val="single" w:color="auto" w:sz="4" w:space="0"/>
            </w:tcBorders>
            <w:vAlign w:val="center"/>
          </w:tcPr>
          <w:p w14:paraId="769F6A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因时因地 融创结合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桂林医学院病理学线上线下混合式课程建设经验分享</w:t>
            </w:r>
          </w:p>
          <w:p w14:paraId="5CB64D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（曾思恩）</w:t>
            </w:r>
          </w:p>
        </w:tc>
        <w:tc>
          <w:tcPr>
            <w:tcW w:w="492" w:type="pct"/>
            <w:tcBorders>
              <w:top w:val="single" w:color="auto" w:sz="4" w:space="0"/>
              <w:left w:val="single" w:color="auto" w:sz="4" w:space="0"/>
              <w:bottom w:val="single" w:color="auto" w:sz="4" w:space="0"/>
              <w:right w:val="single" w:color="auto" w:sz="4" w:space="0"/>
            </w:tcBorders>
            <w:vAlign w:val="center"/>
          </w:tcPr>
          <w:p w14:paraId="58D369B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11516</w:t>
            </w:r>
          </w:p>
        </w:tc>
        <w:tc>
          <w:tcPr>
            <w:tcW w:w="2185" w:type="pct"/>
            <w:tcBorders>
              <w:top w:val="single" w:color="auto" w:sz="4" w:space="0"/>
              <w:left w:val="single" w:color="auto" w:sz="4" w:space="0"/>
              <w:bottom w:val="single" w:color="auto" w:sz="4" w:space="0"/>
              <w:right w:val="single" w:color="auto" w:sz="4" w:space="0"/>
            </w:tcBorders>
            <w:vAlign w:val="center"/>
          </w:tcPr>
          <w:p w14:paraId="418C87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解剖学课程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混合式教+学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教学改革探索与实践（王巧玲）</w:t>
            </w:r>
          </w:p>
        </w:tc>
      </w:tr>
      <w:tr w14:paraId="07D9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489195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11535</w:t>
            </w:r>
          </w:p>
        </w:tc>
        <w:tc>
          <w:tcPr>
            <w:tcW w:w="1831" w:type="pct"/>
            <w:tcBorders>
              <w:top w:val="single" w:color="auto" w:sz="4" w:space="0"/>
              <w:left w:val="single" w:color="auto" w:sz="4" w:space="0"/>
              <w:bottom w:val="single" w:color="auto" w:sz="4" w:space="0"/>
              <w:right w:val="single" w:color="auto" w:sz="4" w:space="0"/>
            </w:tcBorders>
            <w:vAlign w:val="center"/>
          </w:tcPr>
          <w:p w14:paraId="3A9D55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加快医学教育创新发展，服务健康中国和教育强国建设（迟宝荣）</w:t>
            </w:r>
          </w:p>
        </w:tc>
        <w:tc>
          <w:tcPr>
            <w:tcW w:w="492" w:type="pct"/>
            <w:tcBorders>
              <w:top w:val="single" w:color="auto" w:sz="4" w:space="0"/>
              <w:left w:val="single" w:color="auto" w:sz="4" w:space="0"/>
              <w:bottom w:val="single" w:color="auto" w:sz="4" w:space="0"/>
              <w:right w:val="single" w:color="auto" w:sz="4" w:space="0"/>
            </w:tcBorders>
            <w:vAlign w:val="center"/>
          </w:tcPr>
          <w:p w14:paraId="40ED97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11517</w:t>
            </w:r>
          </w:p>
        </w:tc>
        <w:tc>
          <w:tcPr>
            <w:tcW w:w="2185" w:type="pct"/>
            <w:tcBorders>
              <w:top w:val="single" w:color="auto" w:sz="4" w:space="0"/>
              <w:left w:val="single" w:color="auto" w:sz="4" w:space="0"/>
              <w:bottom w:val="single" w:color="auto" w:sz="4" w:space="0"/>
              <w:right w:val="single" w:color="auto" w:sz="4" w:space="0"/>
            </w:tcBorders>
            <w:vAlign w:val="center"/>
          </w:tcPr>
          <w:p w14:paraId="75EC5DD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基于卓越医师岗位胜任力培养的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八寓一线</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系统整合课程教学体系的构建与实践（朱亮）</w:t>
            </w:r>
          </w:p>
        </w:tc>
      </w:tr>
      <w:tr w14:paraId="0E78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4DEBC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11536</w:t>
            </w:r>
          </w:p>
        </w:tc>
        <w:tc>
          <w:tcPr>
            <w:tcW w:w="1831" w:type="pct"/>
            <w:tcBorders>
              <w:top w:val="single" w:color="auto" w:sz="4" w:space="0"/>
              <w:left w:val="single" w:color="auto" w:sz="4" w:space="0"/>
              <w:bottom w:val="single" w:color="auto" w:sz="4" w:space="0"/>
              <w:right w:val="single" w:color="auto" w:sz="4" w:space="0"/>
            </w:tcBorders>
            <w:vAlign w:val="center"/>
          </w:tcPr>
          <w:p w14:paraId="2FEB05C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以培养卓越人才为目标的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金课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建设探索（解军）</w:t>
            </w:r>
          </w:p>
        </w:tc>
        <w:tc>
          <w:tcPr>
            <w:tcW w:w="492" w:type="pct"/>
            <w:tcBorders>
              <w:top w:val="single" w:color="auto" w:sz="4" w:space="0"/>
              <w:left w:val="single" w:color="auto" w:sz="4" w:space="0"/>
              <w:bottom w:val="single" w:color="auto" w:sz="4" w:space="0"/>
              <w:right w:val="single" w:color="auto" w:sz="4" w:space="0"/>
            </w:tcBorders>
            <w:vAlign w:val="center"/>
          </w:tcPr>
          <w:p w14:paraId="66489BE5">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11555</w:t>
            </w:r>
          </w:p>
        </w:tc>
        <w:tc>
          <w:tcPr>
            <w:tcW w:w="2185" w:type="pct"/>
            <w:tcBorders>
              <w:top w:val="single" w:color="auto" w:sz="4" w:space="0"/>
              <w:left w:val="single" w:color="auto" w:sz="4" w:space="0"/>
              <w:bottom w:val="single" w:color="auto" w:sz="4" w:space="0"/>
              <w:right w:val="single" w:color="auto" w:sz="4" w:space="0"/>
            </w:tcBorders>
            <w:vAlign w:val="center"/>
          </w:tcPr>
          <w:p w14:paraId="0A9197C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一流课程与教材建设的探索与实践</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以病理生物学为例（肖献忠）</w:t>
            </w:r>
          </w:p>
        </w:tc>
      </w:tr>
      <w:tr w14:paraId="0C84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04F7BC0">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11518</w:t>
            </w:r>
          </w:p>
        </w:tc>
        <w:tc>
          <w:tcPr>
            <w:tcW w:w="1831" w:type="pct"/>
            <w:tcBorders>
              <w:top w:val="single" w:color="auto" w:sz="4" w:space="0"/>
              <w:left w:val="single" w:color="auto" w:sz="4" w:space="0"/>
              <w:bottom w:val="single" w:color="auto" w:sz="4" w:space="0"/>
              <w:right w:val="single" w:color="auto" w:sz="4" w:space="0"/>
            </w:tcBorders>
            <w:vAlign w:val="center"/>
          </w:tcPr>
          <w:p w14:paraId="444B3E41">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新医科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理念和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智能化</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背景下病理学教学的未来走向（来茂德）</w:t>
            </w:r>
          </w:p>
        </w:tc>
        <w:tc>
          <w:tcPr>
            <w:tcW w:w="492" w:type="pct"/>
            <w:tcBorders>
              <w:top w:val="single" w:color="auto" w:sz="4" w:space="0"/>
              <w:left w:val="single" w:color="auto" w:sz="4" w:space="0"/>
              <w:bottom w:val="single" w:color="auto" w:sz="4" w:space="0"/>
              <w:right w:val="single" w:color="auto" w:sz="4" w:space="0"/>
            </w:tcBorders>
            <w:vAlign w:val="center"/>
          </w:tcPr>
          <w:p w14:paraId="15A024B9">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11522</w:t>
            </w:r>
          </w:p>
        </w:tc>
        <w:tc>
          <w:tcPr>
            <w:tcW w:w="2185" w:type="pct"/>
            <w:tcBorders>
              <w:top w:val="single" w:color="auto" w:sz="4" w:space="0"/>
              <w:left w:val="single" w:color="auto" w:sz="4" w:space="0"/>
              <w:bottom w:val="single" w:color="auto" w:sz="4" w:space="0"/>
              <w:right w:val="single" w:color="auto" w:sz="4" w:space="0"/>
            </w:tcBorders>
            <w:vAlign w:val="center"/>
          </w:tcPr>
          <w:p w14:paraId="3BAD904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以南通大学临床医学一流专业建设为契机推进医学教育创新发展（史亚琴）</w:t>
            </w:r>
          </w:p>
        </w:tc>
      </w:tr>
      <w:tr w14:paraId="481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D6D2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11519</w:t>
            </w:r>
          </w:p>
        </w:tc>
        <w:tc>
          <w:tcPr>
            <w:tcW w:w="1831" w:type="pct"/>
            <w:tcBorders>
              <w:top w:val="single" w:color="auto" w:sz="4" w:space="0"/>
              <w:left w:val="single" w:color="auto" w:sz="4" w:space="0"/>
              <w:bottom w:val="single" w:color="auto" w:sz="4" w:space="0"/>
              <w:right w:val="single" w:color="auto" w:sz="4" w:space="0"/>
            </w:tcBorders>
            <w:vAlign w:val="center"/>
          </w:tcPr>
          <w:p w14:paraId="7F57A1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地方医学院校一流专业建设与创新人才培养（曹建明）</w:t>
            </w:r>
          </w:p>
        </w:tc>
        <w:tc>
          <w:tcPr>
            <w:tcW w:w="492" w:type="pct"/>
            <w:tcBorders>
              <w:top w:val="single" w:color="auto" w:sz="4" w:space="0"/>
              <w:left w:val="single" w:color="auto" w:sz="4" w:space="0"/>
              <w:bottom w:val="single" w:color="auto" w:sz="4" w:space="0"/>
              <w:right w:val="single" w:color="auto" w:sz="4" w:space="0"/>
            </w:tcBorders>
            <w:vAlign w:val="center"/>
          </w:tcPr>
          <w:p w14:paraId="5FCFC3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11523</w:t>
            </w:r>
          </w:p>
        </w:tc>
        <w:tc>
          <w:tcPr>
            <w:tcW w:w="2185" w:type="pct"/>
            <w:tcBorders>
              <w:top w:val="single" w:color="auto" w:sz="4" w:space="0"/>
              <w:left w:val="single" w:color="auto" w:sz="4" w:space="0"/>
              <w:bottom w:val="single" w:color="auto" w:sz="4" w:space="0"/>
              <w:right w:val="single" w:color="auto" w:sz="4" w:space="0"/>
            </w:tcBorders>
            <w:vAlign w:val="center"/>
          </w:tcPr>
          <w:p w14:paraId="4084F7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创新驱动数字化转型</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麻醉学专业数字课程建设与应用（张咏梅）</w:t>
            </w:r>
          </w:p>
        </w:tc>
      </w:tr>
      <w:tr w14:paraId="4AD9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364A6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11520</w:t>
            </w:r>
          </w:p>
        </w:tc>
        <w:tc>
          <w:tcPr>
            <w:tcW w:w="1831" w:type="pct"/>
            <w:tcBorders>
              <w:top w:val="single" w:color="auto" w:sz="4" w:space="0"/>
              <w:left w:val="single" w:color="auto" w:sz="4" w:space="0"/>
              <w:bottom w:val="single" w:color="auto" w:sz="4" w:space="0"/>
              <w:right w:val="single" w:color="auto" w:sz="4" w:space="0"/>
            </w:tcBorders>
            <w:vAlign w:val="center"/>
          </w:tcPr>
          <w:p w14:paraId="175A60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融合创新，构建以学生为中心的基础医学实验教学课程体系（沈苏南）</w:t>
            </w:r>
          </w:p>
        </w:tc>
        <w:tc>
          <w:tcPr>
            <w:tcW w:w="492" w:type="pct"/>
            <w:tcBorders>
              <w:top w:val="single" w:color="auto" w:sz="4" w:space="0"/>
              <w:left w:val="single" w:color="auto" w:sz="4" w:space="0"/>
              <w:bottom w:val="single" w:color="auto" w:sz="4" w:space="0"/>
              <w:right w:val="single" w:color="auto" w:sz="4" w:space="0"/>
            </w:tcBorders>
            <w:vAlign w:val="center"/>
          </w:tcPr>
          <w:p w14:paraId="013A0C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11524</w:t>
            </w:r>
          </w:p>
        </w:tc>
        <w:tc>
          <w:tcPr>
            <w:tcW w:w="2185" w:type="pct"/>
            <w:tcBorders>
              <w:top w:val="single" w:color="auto" w:sz="4" w:space="0"/>
              <w:left w:val="single" w:color="auto" w:sz="4" w:space="0"/>
              <w:bottom w:val="single" w:color="auto" w:sz="4" w:space="0"/>
              <w:right w:val="single" w:color="auto" w:sz="4" w:space="0"/>
            </w:tcBorders>
            <w:vAlign w:val="center"/>
          </w:tcPr>
          <w:p w14:paraId="2AF9C3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中医药院校一流课程的建设与思考</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以《中药学》为例（唐德才）</w:t>
            </w:r>
          </w:p>
        </w:tc>
      </w:tr>
      <w:tr w14:paraId="0F40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D3D72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11521</w:t>
            </w:r>
          </w:p>
        </w:tc>
        <w:tc>
          <w:tcPr>
            <w:tcW w:w="1831" w:type="pct"/>
            <w:tcBorders>
              <w:top w:val="single" w:color="auto" w:sz="4" w:space="0"/>
              <w:left w:val="single" w:color="auto" w:sz="4" w:space="0"/>
              <w:bottom w:val="single" w:color="auto" w:sz="4" w:space="0"/>
              <w:right w:val="single" w:color="auto" w:sz="4" w:space="0"/>
            </w:tcBorders>
            <w:vAlign w:val="center"/>
          </w:tcPr>
          <w:p w14:paraId="09528F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实施健康中国战略下南京医科大学一流课程建设</w:t>
            </w:r>
          </w:p>
          <w:p w14:paraId="3F6668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（季旻珺）</w:t>
            </w:r>
          </w:p>
        </w:tc>
        <w:tc>
          <w:tcPr>
            <w:tcW w:w="492" w:type="pct"/>
            <w:tcBorders>
              <w:top w:val="single" w:color="auto" w:sz="4" w:space="0"/>
              <w:left w:val="single" w:color="auto" w:sz="4" w:space="0"/>
              <w:bottom w:val="single" w:color="auto" w:sz="4" w:space="0"/>
              <w:right w:val="single" w:color="auto" w:sz="4" w:space="0"/>
            </w:tcBorders>
            <w:vAlign w:val="center"/>
          </w:tcPr>
          <w:p w14:paraId="56C5E3C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11783</w:t>
            </w:r>
          </w:p>
        </w:tc>
        <w:tc>
          <w:tcPr>
            <w:tcW w:w="2185" w:type="pct"/>
            <w:tcBorders>
              <w:top w:val="single" w:color="auto" w:sz="4" w:space="0"/>
              <w:left w:val="single" w:color="auto" w:sz="4" w:space="0"/>
              <w:bottom w:val="single" w:color="auto" w:sz="4" w:space="0"/>
              <w:right w:val="single" w:color="auto" w:sz="4" w:space="0"/>
            </w:tcBorders>
            <w:vAlign w:val="center"/>
          </w:tcPr>
          <w:p w14:paraId="00C135F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授课技巧及启发式教学方法应用—如何为医学本科生进行理论授课（马云川）</w:t>
            </w:r>
          </w:p>
        </w:tc>
      </w:tr>
      <w:tr w14:paraId="2ADA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2FE37386">
            <w:pPr>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生命科学类、环境科学类、农学类课程</w:t>
            </w:r>
            <w:r>
              <w:rPr>
                <w:rFonts w:ascii="Times New Roman" w:hAnsi="Times New Roman" w:eastAsia="仿宋_GB2312" w:cs="Times New Roman"/>
                <w:b/>
                <w:color w:val="000000" w:themeColor="text1"/>
                <w:sz w:val="24"/>
                <w:szCs w:val="24"/>
                <w14:textFill>
                  <w14:solidFill>
                    <w14:schemeClr w14:val="tx1"/>
                  </w14:solidFill>
                </w14:textFill>
              </w:rPr>
              <w:t>教学培训（66）</w:t>
            </w:r>
          </w:p>
          <w:p w14:paraId="43D3AE83">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bCs/>
                <w:color w:val="000000" w:themeColor="text1"/>
                <w:kern w:val="0"/>
                <w:sz w:val="24"/>
                <w:szCs w:val="24"/>
                <w14:textFill>
                  <w14:solidFill>
                    <w14:schemeClr w14:val="tx1"/>
                  </w14:solidFill>
                </w14:textFill>
              </w:rPr>
              <w:t>课程群包括生命科学导论、细胞生物学、遗传学、基因工程、环境科学概论、环境化学、普通生物学、动物生物学、植物生物学等</w:t>
            </w:r>
            <w:r>
              <w:rPr>
                <w:rFonts w:ascii="Times New Roman" w:hAnsi="Times New Roman" w:eastAsia="仿宋_GB2312" w:cs="Times New Roman"/>
                <w:color w:val="000000" w:themeColor="text1"/>
                <w:sz w:val="24"/>
                <w:szCs w:val="24"/>
                <w14:textFill>
                  <w14:solidFill>
                    <w14:schemeClr w14:val="tx1"/>
                  </w14:solidFill>
                </w14:textFill>
              </w:rPr>
              <w:t>课程教学培训</w:t>
            </w:r>
            <w:r>
              <w:rPr>
                <w:rFonts w:ascii="Times New Roman" w:hAnsi="Times New Roman" w:eastAsia="仿宋_GB2312" w:cs="Times New Roman"/>
                <w:bCs/>
                <w:color w:val="000000" w:themeColor="text1"/>
                <w:kern w:val="0"/>
                <w:sz w:val="24"/>
                <w:szCs w:val="24"/>
                <w14:textFill>
                  <w14:solidFill>
                    <w14:schemeClr w14:val="tx1"/>
                  </w14:solidFill>
                </w14:textFill>
              </w:rPr>
              <w:t>。</w:t>
            </w:r>
          </w:p>
        </w:tc>
      </w:tr>
      <w:tr w14:paraId="2856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49496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414</w:t>
            </w:r>
          </w:p>
        </w:tc>
        <w:tc>
          <w:tcPr>
            <w:tcW w:w="1831" w:type="pct"/>
            <w:tcBorders>
              <w:top w:val="single" w:color="auto" w:sz="4" w:space="0"/>
              <w:left w:val="single" w:color="auto" w:sz="4" w:space="0"/>
              <w:bottom w:val="single" w:color="auto" w:sz="4" w:space="0"/>
              <w:right w:val="single" w:color="auto" w:sz="4" w:space="0"/>
            </w:tcBorders>
            <w:vAlign w:val="center"/>
          </w:tcPr>
          <w:p w14:paraId="7360D42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生物学科教学与科研方法（刘恩山、张润志、张雁云等）</w:t>
            </w:r>
          </w:p>
        </w:tc>
        <w:tc>
          <w:tcPr>
            <w:tcW w:w="492" w:type="pct"/>
            <w:tcBorders>
              <w:top w:val="single" w:color="auto" w:sz="4" w:space="0"/>
              <w:left w:val="single" w:color="auto" w:sz="4" w:space="0"/>
              <w:bottom w:val="single" w:color="auto" w:sz="4" w:space="0"/>
              <w:right w:val="single" w:color="auto" w:sz="4" w:space="0"/>
            </w:tcBorders>
            <w:vAlign w:val="center"/>
          </w:tcPr>
          <w:p w14:paraId="64B88F3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282</w:t>
            </w:r>
          </w:p>
        </w:tc>
        <w:tc>
          <w:tcPr>
            <w:tcW w:w="2185" w:type="pct"/>
            <w:tcBorders>
              <w:top w:val="single" w:color="auto" w:sz="4" w:space="0"/>
              <w:left w:val="single" w:color="auto" w:sz="4" w:space="0"/>
              <w:bottom w:val="single" w:color="auto" w:sz="4" w:space="0"/>
              <w:right w:val="single" w:color="auto" w:sz="4" w:space="0"/>
            </w:tcBorders>
            <w:vAlign w:val="center"/>
          </w:tcPr>
          <w:p w14:paraId="175B65A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细胞生物学（王金发）</w:t>
            </w:r>
          </w:p>
        </w:tc>
      </w:tr>
      <w:tr w14:paraId="19D9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558693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160</w:t>
            </w:r>
          </w:p>
        </w:tc>
        <w:tc>
          <w:tcPr>
            <w:tcW w:w="1831" w:type="pct"/>
            <w:tcBorders>
              <w:top w:val="single" w:color="auto" w:sz="4" w:space="0"/>
              <w:left w:val="single" w:color="auto" w:sz="4" w:space="0"/>
              <w:bottom w:val="single" w:color="auto" w:sz="4" w:space="0"/>
              <w:right w:val="single" w:color="auto" w:sz="4" w:space="0"/>
            </w:tcBorders>
            <w:vAlign w:val="center"/>
          </w:tcPr>
          <w:p w14:paraId="4BCA37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微生物学（陈向东）</w:t>
            </w:r>
          </w:p>
        </w:tc>
        <w:tc>
          <w:tcPr>
            <w:tcW w:w="492" w:type="pct"/>
            <w:tcBorders>
              <w:top w:val="single" w:color="auto" w:sz="4" w:space="0"/>
              <w:left w:val="single" w:color="auto" w:sz="4" w:space="0"/>
              <w:bottom w:val="single" w:color="auto" w:sz="4" w:space="0"/>
              <w:right w:val="single" w:color="auto" w:sz="4" w:space="0"/>
            </w:tcBorders>
            <w:vAlign w:val="center"/>
          </w:tcPr>
          <w:p w14:paraId="27BE455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417</w:t>
            </w:r>
          </w:p>
        </w:tc>
        <w:tc>
          <w:tcPr>
            <w:tcW w:w="2185" w:type="pct"/>
            <w:tcBorders>
              <w:top w:val="single" w:color="auto" w:sz="4" w:space="0"/>
              <w:left w:val="single" w:color="auto" w:sz="4" w:space="0"/>
              <w:bottom w:val="single" w:color="auto" w:sz="4" w:space="0"/>
              <w:right w:val="single" w:color="auto" w:sz="4" w:space="0"/>
            </w:tcBorders>
            <w:vAlign w:val="center"/>
          </w:tcPr>
          <w:p w14:paraId="4977F4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细胞工程（柳俊）</w:t>
            </w:r>
          </w:p>
        </w:tc>
      </w:tr>
      <w:tr w14:paraId="4BC9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5F58D6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342</w:t>
            </w:r>
          </w:p>
        </w:tc>
        <w:tc>
          <w:tcPr>
            <w:tcW w:w="1831" w:type="pct"/>
            <w:tcBorders>
              <w:top w:val="single" w:color="auto" w:sz="4" w:space="0"/>
              <w:left w:val="single" w:color="auto" w:sz="4" w:space="0"/>
              <w:bottom w:val="single" w:color="auto" w:sz="4" w:space="0"/>
              <w:right w:val="single" w:color="auto" w:sz="4" w:space="0"/>
            </w:tcBorders>
            <w:vAlign w:val="center"/>
          </w:tcPr>
          <w:p w14:paraId="783FB5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普通动物学（张雁云、宋杰）</w:t>
            </w:r>
          </w:p>
        </w:tc>
        <w:tc>
          <w:tcPr>
            <w:tcW w:w="492" w:type="pct"/>
            <w:tcBorders>
              <w:top w:val="single" w:color="auto" w:sz="4" w:space="0"/>
              <w:left w:val="single" w:color="auto" w:sz="4" w:space="0"/>
              <w:bottom w:val="single" w:color="auto" w:sz="4" w:space="0"/>
              <w:right w:val="single" w:color="auto" w:sz="4" w:space="0"/>
            </w:tcBorders>
            <w:vAlign w:val="center"/>
          </w:tcPr>
          <w:p w14:paraId="3F215D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397</w:t>
            </w:r>
          </w:p>
        </w:tc>
        <w:tc>
          <w:tcPr>
            <w:tcW w:w="2185" w:type="pct"/>
            <w:tcBorders>
              <w:top w:val="single" w:color="auto" w:sz="4" w:space="0"/>
              <w:left w:val="single" w:color="auto" w:sz="4" w:space="0"/>
              <w:bottom w:val="single" w:color="auto" w:sz="4" w:space="0"/>
              <w:right w:val="single" w:color="auto" w:sz="4" w:space="0"/>
            </w:tcBorders>
            <w:vAlign w:val="center"/>
          </w:tcPr>
          <w:p w14:paraId="7E09748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普通生物学（佟向军）</w:t>
            </w:r>
          </w:p>
        </w:tc>
      </w:tr>
      <w:tr w14:paraId="4572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F8B4D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341</w:t>
            </w:r>
          </w:p>
        </w:tc>
        <w:tc>
          <w:tcPr>
            <w:tcW w:w="1831" w:type="pct"/>
            <w:tcBorders>
              <w:top w:val="single" w:color="auto" w:sz="4" w:space="0"/>
              <w:left w:val="single" w:color="auto" w:sz="4" w:space="0"/>
              <w:bottom w:val="single" w:color="auto" w:sz="4" w:space="0"/>
              <w:right w:val="single" w:color="auto" w:sz="4" w:space="0"/>
            </w:tcBorders>
            <w:vAlign w:val="center"/>
          </w:tcPr>
          <w:p w14:paraId="6E24F0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动物生理学（肖向红）</w:t>
            </w:r>
          </w:p>
        </w:tc>
        <w:tc>
          <w:tcPr>
            <w:tcW w:w="492" w:type="pct"/>
            <w:tcBorders>
              <w:top w:val="single" w:color="auto" w:sz="4" w:space="0"/>
              <w:left w:val="single" w:color="auto" w:sz="4" w:space="0"/>
              <w:bottom w:val="single" w:color="auto" w:sz="4" w:space="0"/>
              <w:right w:val="single" w:color="auto" w:sz="4" w:space="0"/>
            </w:tcBorders>
            <w:vAlign w:val="center"/>
          </w:tcPr>
          <w:p w14:paraId="1A315C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90</w:t>
            </w:r>
          </w:p>
        </w:tc>
        <w:tc>
          <w:tcPr>
            <w:tcW w:w="2185" w:type="pct"/>
            <w:tcBorders>
              <w:top w:val="single" w:color="auto" w:sz="4" w:space="0"/>
              <w:left w:val="single" w:color="auto" w:sz="4" w:space="0"/>
              <w:bottom w:val="single" w:color="auto" w:sz="4" w:space="0"/>
              <w:right w:val="single" w:color="auto" w:sz="4" w:space="0"/>
            </w:tcBorders>
            <w:vAlign w:val="center"/>
          </w:tcPr>
          <w:p w14:paraId="72B5D9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动物生物学（许崇任）</w:t>
            </w:r>
          </w:p>
        </w:tc>
      </w:tr>
      <w:tr w14:paraId="023A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FBA35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436</w:t>
            </w:r>
          </w:p>
        </w:tc>
        <w:tc>
          <w:tcPr>
            <w:tcW w:w="1831" w:type="pct"/>
            <w:tcBorders>
              <w:top w:val="single" w:color="auto" w:sz="4" w:space="0"/>
              <w:left w:val="single" w:color="auto" w:sz="4" w:space="0"/>
              <w:bottom w:val="single" w:color="auto" w:sz="4" w:space="0"/>
              <w:right w:val="single" w:color="auto" w:sz="4" w:space="0"/>
            </w:tcBorders>
            <w:vAlign w:val="center"/>
          </w:tcPr>
          <w:p w14:paraId="05A877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植物生物学（邵小明）</w:t>
            </w:r>
          </w:p>
        </w:tc>
        <w:tc>
          <w:tcPr>
            <w:tcW w:w="492" w:type="pct"/>
            <w:tcBorders>
              <w:top w:val="single" w:color="auto" w:sz="4" w:space="0"/>
              <w:left w:val="single" w:color="auto" w:sz="4" w:space="0"/>
              <w:bottom w:val="single" w:color="auto" w:sz="4" w:space="0"/>
              <w:right w:val="single" w:color="auto" w:sz="4" w:space="0"/>
            </w:tcBorders>
            <w:vAlign w:val="center"/>
          </w:tcPr>
          <w:p w14:paraId="2AF18F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330</w:t>
            </w:r>
          </w:p>
        </w:tc>
        <w:tc>
          <w:tcPr>
            <w:tcW w:w="2185" w:type="pct"/>
            <w:tcBorders>
              <w:top w:val="single" w:color="auto" w:sz="4" w:space="0"/>
              <w:left w:val="single" w:color="auto" w:sz="4" w:space="0"/>
              <w:bottom w:val="single" w:color="auto" w:sz="4" w:space="0"/>
              <w:right w:val="single" w:color="auto" w:sz="4" w:space="0"/>
            </w:tcBorders>
            <w:vAlign w:val="center"/>
          </w:tcPr>
          <w:p w14:paraId="1028A4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植物保护学（叶恭银）</w:t>
            </w:r>
          </w:p>
        </w:tc>
      </w:tr>
      <w:tr w14:paraId="037D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30BBA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255</w:t>
            </w:r>
          </w:p>
        </w:tc>
        <w:tc>
          <w:tcPr>
            <w:tcW w:w="1831" w:type="pct"/>
            <w:tcBorders>
              <w:top w:val="single" w:color="auto" w:sz="4" w:space="0"/>
              <w:left w:val="single" w:color="auto" w:sz="4" w:space="0"/>
              <w:bottom w:val="single" w:color="auto" w:sz="4" w:space="0"/>
              <w:right w:val="single" w:color="auto" w:sz="4" w:space="0"/>
            </w:tcBorders>
            <w:vAlign w:val="center"/>
          </w:tcPr>
          <w:p w14:paraId="43EF640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遗传学（植物类）（石春海、祝水金、柴明良等）</w:t>
            </w:r>
          </w:p>
        </w:tc>
        <w:tc>
          <w:tcPr>
            <w:tcW w:w="492" w:type="pct"/>
            <w:tcBorders>
              <w:top w:val="single" w:color="auto" w:sz="4" w:space="0"/>
              <w:left w:val="single" w:color="auto" w:sz="4" w:space="0"/>
              <w:bottom w:val="single" w:color="auto" w:sz="4" w:space="0"/>
              <w:right w:val="single" w:color="auto" w:sz="4" w:space="0"/>
            </w:tcBorders>
            <w:vAlign w:val="center"/>
          </w:tcPr>
          <w:p w14:paraId="51DCE5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85</w:t>
            </w:r>
          </w:p>
        </w:tc>
        <w:tc>
          <w:tcPr>
            <w:tcW w:w="2185" w:type="pct"/>
            <w:tcBorders>
              <w:top w:val="single" w:color="auto" w:sz="4" w:space="0"/>
              <w:left w:val="single" w:color="auto" w:sz="4" w:space="0"/>
              <w:bottom w:val="single" w:color="auto" w:sz="4" w:space="0"/>
              <w:right w:val="single" w:color="auto" w:sz="4" w:space="0"/>
            </w:tcBorders>
            <w:vAlign w:val="center"/>
          </w:tcPr>
          <w:p w14:paraId="226B25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遗传学（乔守怡）</w:t>
            </w:r>
          </w:p>
        </w:tc>
      </w:tr>
      <w:tr w14:paraId="6A51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3A08A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215</w:t>
            </w:r>
          </w:p>
        </w:tc>
        <w:tc>
          <w:tcPr>
            <w:tcW w:w="1831" w:type="pct"/>
            <w:tcBorders>
              <w:top w:val="single" w:color="auto" w:sz="4" w:space="0"/>
              <w:left w:val="single" w:color="auto" w:sz="4" w:space="0"/>
              <w:bottom w:val="single" w:color="auto" w:sz="4" w:space="0"/>
              <w:right w:val="single" w:color="auto" w:sz="4" w:space="0"/>
            </w:tcBorders>
            <w:vAlign w:val="center"/>
          </w:tcPr>
          <w:p w14:paraId="70F96E7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分子生物学（郑用琏）</w:t>
            </w:r>
          </w:p>
        </w:tc>
        <w:tc>
          <w:tcPr>
            <w:tcW w:w="492" w:type="pct"/>
            <w:tcBorders>
              <w:top w:val="single" w:color="auto" w:sz="4" w:space="0"/>
              <w:left w:val="single" w:color="auto" w:sz="4" w:space="0"/>
              <w:bottom w:val="single" w:color="auto" w:sz="4" w:space="0"/>
              <w:right w:val="single" w:color="auto" w:sz="4" w:space="0"/>
            </w:tcBorders>
            <w:vAlign w:val="center"/>
          </w:tcPr>
          <w:p w14:paraId="2C102B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250</w:t>
            </w:r>
          </w:p>
        </w:tc>
        <w:tc>
          <w:tcPr>
            <w:tcW w:w="2185" w:type="pct"/>
            <w:tcBorders>
              <w:top w:val="single" w:color="auto" w:sz="4" w:space="0"/>
              <w:left w:val="single" w:color="auto" w:sz="4" w:space="0"/>
              <w:bottom w:val="single" w:color="auto" w:sz="4" w:space="0"/>
              <w:right w:val="single" w:color="auto" w:sz="4" w:space="0"/>
            </w:tcBorders>
            <w:vAlign w:val="center"/>
          </w:tcPr>
          <w:p w14:paraId="035B8D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生态学（邹建文）</w:t>
            </w:r>
          </w:p>
        </w:tc>
      </w:tr>
      <w:tr w14:paraId="1EF8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BF5A3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462</w:t>
            </w:r>
          </w:p>
        </w:tc>
        <w:tc>
          <w:tcPr>
            <w:tcW w:w="1831" w:type="pct"/>
            <w:tcBorders>
              <w:top w:val="single" w:color="auto" w:sz="4" w:space="0"/>
              <w:left w:val="single" w:color="auto" w:sz="4" w:space="0"/>
              <w:bottom w:val="single" w:color="auto" w:sz="4" w:space="0"/>
              <w:right w:val="single" w:color="auto" w:sz="4" w:space="0"/>
            </w:tcBorders>
            <w:vAlign w:val="center"/>
          </w:tcPr>
          <w:p w14:paraId="28F435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环境化学（孙红文）</w:t>
            </w:r>
          </w:p>
        </w:tc>
        <w:tc>
          <w:tcPr>
            <w:tcW w:w="492" w:type="pct"/>
            <w:tcBorders>
              <w:top w:val="single" w:color="auto" w:sz="4" w:space="0"/>
              <w:left w:val="single" w:color="auto" w:sz="4" w:space="0"/>
              <w:bottom w:val="single" w:color="auto" w:sz="4" w:space="0"/>
              <w:right w:val="single" w:color="auto" w:sz="4" w:space="0"/>
            </w:tcBorders>
            <w:vAlign w:val="center"/>
          </w:tcPr>
          <w:p w14:paraId="3BC22E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668</w:t>
            </w:r>
          </w:p>
        </w:tc>
        <w:tc>
          <w:tcPr>
            <w:tcW w:w="2185" w:type="pct"/>
            <w:tcBorders>
              <w:top w:val="single" w:color="auto" w:sz="4" w:space="0"/>
              <w:left w:val="single" w:color="auto" w:sz="4" w:space="0"/>
              <w:bottom w:val="single" w:color="auto" w:sz="4" w:space="0"/>
              <w:right w:val="single" w:color="auto" w:sz="4" w:space="0"/>
            </w:tcBorders>
            <w:vAlign w:val="center"/>
          </w:tcPr>
          <w:p w14:paraId="237A1E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生态学（曹凑贵）</w:t>
            </w:r>
          </w:p>
        </w:tc>
      </w:tr>
      <w:tr w14:paraId="5D9D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DC3076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288</w:t>
            </w:r>
          </w:p>
        </w:tc>
        <w:tc>
          <w:tcPr>
            <w:tcW w:w="1831" w:type="pct"/>
            <w:tcBorders>
              <w:top w:val="single" w:color="auto" w:sz="4" w:space="0"/>
              <w:left w:val="single" w:color="auto" w:sz="4" w:space="0"/>
              <w:bottom w:val="single" w:color="auto" w:sz="4" w:space="0"/>
              <w:right w:val="single" w:color="auto" w:sz="4" w:space="0"/>
            </w:tcBorders>
            <w:vAlign w:val="center"/>
          </w:tcPr>
          <w:p w14:paraId="7DFED83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生物分离工程（曹学君）</w:t>
            </w:r>
          </w:p>
        </w:tc>
        <w:tc>
          <w:tcPr>
            <w:tcW w:w="492" w:type="pct"/>
            <w:tcBorders>
              <w:top w:val="single" w:color="auto" w:sz="4" w:space="0"/>
              <w:left w:val="single" w:color="auto" w:sz="4" w:space="0"/>
              <w:bottom w:val="single" w:color="auto" w:sz="4" w:space="0"/>
              <w:right w:val="single" w:color="auto" w:sz="4" w:space="0"/>
            </w:tcBorders>
            <w:vAlign w:val="center"/>
          </w:tcPr>
          <w:p w14:paraId="34B8EC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237</w:t>
            </w:r>
          </w:p>
        </w:tc>
        <w:tc>
          <w:tcPr>
            <w:tcW w:w="2185" w:type="pct"/>
            <w:tcBorders>
              <w:top w:val="single" w:color="auto" w:sz="4" w:space="0"/>
              <w:left w:val="single" w:color="auto" w:sz="4" w:space="0"/>
              <w:bottom w:val="single" w:color="auto" w:sz="4" w:space="0"/>
              <w:right w:val="single" w:color="auto" w:sz="4" w:space="0"/>
            </w:tcBorders>
            <w:vAlign w:val="center"/>
          </w:tcPr>
          <w:p w14:paraId="355D76A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生物反应工程（贾士儒）</w:t>
            </w:r>
          </w:p>
        </w:tc>
      </w:tr>
      <w:tr w14:paraId="216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8D5E5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202</w:t>
            </w:r>
          </w:p>
        </w:tc>
        <w:tc>
          <w:tcPr>
            <w:tcW w:w="1831" w:type="pct"/>
            <w:tcBorders>
              <w:top w:val="single" w:color="auto" w:sz="4" w:space="0"/>
              <w:left w:val="single" w:color="auto" w:sz="4" w:space="0"/>
              <w:bottom w:val="single" w:color="auto" w:sz="4" w:space="0"/>
              <w:right w:val="single" w:color="auto" w:sz="4" w:space="0"/>
            </w:tcBorders>
            <w:vAlign w:val="center"/>
          </w:tcPr>
          <w:p w14:paraId="10C15D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基因工程（袁婺洲）</w:t>
            </w:r>
          </w:p>
        </w:tc>
        <w:tc>
          <w:tcPr>
            <w:tcW w:w="492" w:type="pct"/>
            <w:tcBorders>
              <w:top w:val="single" w:color="auto" w:sz="4" w:space="0"/>
              <w:left w:val="single" w:color="auto" w:sz="4" w:space="0"/>
              <w:bottom w:val="single" w:color="auto" w:sz="4" w:space="0"/>
              <w:right w:val="single" w:color="auto" w:sz="4" w:space="0"/>
            </w:tcBorders>
            <w:vAlign w:val="center"/>
          </w:tcPr>
          <w:p w14:paraId="652309D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157</w:t>
            </w:r>
          </w:p>
        </w:tc>
        <w:tc>
          <w:tcPr>
            <w:tcW w:w="2185" w:type="pct"/>
            <w:tcBorders>
              <w:top w:val="single" w:color="auto" w:sz="4" w:space="0"/>
              <w:left w:val="single" w:color="auto" w:sz="4" w:space="0"/>
              <w:bottom w:val="single" w:color="auto" w:sz="4" w:space="0"/>
              <w:right w:val="single" w:color="auto" w:sz="4" w:space="0"/>
            </w:tcBorders>
            <w:vAlign w:val="center"/>
          </w:tcPr>
          <w:p w14:paraId="0C3D29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生物化学（杨荣武）</w:t>
            </w:r>
          </w:p>
        </w:tc>
      </w:tr>
      <w:tr w14:paraId="5A18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E3A93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430</w:t>
            </w:r>
          </w:p>
        </w:tc>
        <w:tc>
          <w:tcPr>
            <w:tcW w:w="1831" w:type="pct"/>
            <w:tcBorders>
              <w:top w:val="single" w:color="auto" w:sz="4" w:space="0"/>
              <w:left w:val="single" w:color="auto" w:sz="4" w:space="0"/>
              <w:bottom w:val="single" w:color="auto" w:sz="4" w:space="0"/>
              <w:right w:val="single" w:color="auto" w:sz="4" w:space="0"/>
            </w:tcBorders>
            <w:vAlign w:val="center"/>
          </w:tcPr>
          <w:p w14:paraId="283832D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环境科学概论（刘静玲）</w:t>
            </w:r>
          </w:p>
        </w:tc>
        <w:tc>
          <w:tcPr>
            <w:tcW w:w="492" w:type="pct"/>
            <w:tcBorders>
              <w:top w:val="single" w:color="auto" w:sz="4" w:space="0"/>
              <w:left w:val="single" w:color="auto" w:sz="4" w:space="0"/>
              <w:bottom w:val="single" w:color="auto" w:sz="4" w:space="0"/>
              <w:right w:val="single" w:color="auto" w:sz="4" w:space="0"/>
            </w:tcBorders>
            <w:vAlign w:val="center"/>
          </w:tcPr>
          <w:p w14:paraId="0F0350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194</w:t>
            </w:r>
          </w:p>
        </w:tc>
        <w:tc>
          <w:tcPr>
            <w:tcW w:w="2185" w:type="pct"/>
            <w:tcBorders>
              <w:top w:val="single" w:color="auto" w:sz="4" w:space="0"/>
              <w:left w:val="single" w:color="auto" w:sz="4" w:space="0"/>
              <w:bottom w:val="single" w:color="auto" w:sz="4" w:space="0"/>
              <w:right w:val="single" w:color="auto" w:sz="4" w:space="0"/>
            </w:tcBorders>
            <w:vAlign w:val="center"/>
          </w:tcPr>
          <w:p w14:paraId="0D38E0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生命科学导论（吴敏）</w:t>
            </w:r>
          </w:p>
        </w:tc>
      </w:tr>
      <w:tr w14:paraId="2AE3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6CEEF4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681</w:t>
            </w:r>
          </w:p>
        </w:tc>
        <w:tc>
          <w:tcPr>
            <w:tcW w:w="1831" w:type="pct"/>
            <w:tcBorders>
              <w:top w:val="single" w:color="auto" w:sz="4" w:space="0"/>
              <w:left w:val="single" w:color="auto" w:sz="4" w:space="0"/>
              <w:bottom w:val="single" w:color="auto" w:sz="4" w:space="0"/>
              <w:right w:val="single" w:color="auto" w:sz="4" w:space="0"/>
            </w:tcBorders>
            <w:vAlign w:val="center"/>
          </w:tcPr>
          <w:p w14:paraId="7BBECF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农业政策学（</w:t>
            </w:r>
            <w:bookmarkStart w:id="310" w:name="bkPolitics1141844"/>
            <w:sdt>
              <w:sdtPr>
                <w:rPr>
                  <w:color w:val="000000" w:themeColor="text1"/>
                  <w14:textFill>
                    <w14:solidFill>
                      <w14:schemeClr w14:val="tx1"/>
                    </w14:solidFill>
                  </w14:textFill>
                </w:rPr>
                <w:alias w:val="落马官员"/>
                <w:id w:val="72551"/>
              </w:sdtPr>
              <w:sdtEndPr>
                <w:rPr>
                  <w:color w:val="000000" w:themeColor="text1"/>
                  <w14:textFill>
                    <w14:solidFill>
                      <w14:schemeClr w14:val="tx1"/>
                    </w14:solidFill>
                  </w14:textFill>
                </w:rPr>
              </w:sdtEndPr>
              <w:sdtContent>
                <w:bookmarkStart w:id="311" w:name="bkPolitics72551"/>
                <w:r>
                  <w:rPr>
                    <w:rFonts w:ascii="Times New Roman" w:hAnsi="Times New Roman" w:eastAsia="仿宋_GB2312" w:cs="Times New Roman"/>
                    <w:color w:val="000000" w:themeColor="text1"/>
                    <w:sz w:val="24"/>
                    <w:szCs w:val="24"/>
                    <w14:textFill>
                      <w14:solidFill>
                        <w14:schemeClr w14:val="tx1"/>
                      </w14:solidFill>
                    </w14:textFill>
                  </w:rPr>
                  <w:t>孔祥智</w:t>
                </w:r>
                <w:bookmarkEnd w:id="311"/>
              </w:sdtContent>
            </w:sdt>
            <w:bookmarkEnd w:id="310"/>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621C4E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626</w:t>
            </w:r>
          </w:p>
        </w:tc>
        <w:tc>
          <w:tcPr>
            <w:tcW w:w="2185" w:type="pct"/>
            <w:tcBorders>
              <w:top w:val="single" w:color="auto" w:sz="4" w:space="0"/>
              <w:left w:val="single" w:color="auto" w:sz="4" w:space="0"/>
              <w:bottom w:val="single" w:color="auto" w:sz="4" w:space="0"/>
              <w:right w:val="single" w:color="auto" w:sz="4" w:space="0"/>
            </w:tcBorders>
            <w:vAlign w:val="center"/>
          </w:tcPr>
          <w:p w14:paraId="72F48D7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农业推广学（刘恩财）</w:t>
            </w:r>
          </w:p>
        </w:tc>
      </w:tr>
      <w:tr w14:paraId="4F94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48422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985</w:t>
            </w:r>
          </w:p>
        </w:tc>
        <w:tc>
          <w:tcPr>
            <w:tcW w:w="1831" w:type="pct"/>
            <w:tcBorders>
              <w:top w:val="single" w:color="auto" w:sz="4" w:space="0"/>
              <w:left w:val="single" w:color="auto" w:sz="4" w:space="0"/>
              <w:bottom w:val="single" w:color="auto" w:sz="4" w:space="0"/>
              <w:right w:val="single" w:color="auto" w:sz="4" w:space="0"/>
            </w:tcBorders>
            <w:vAlign w:val="center"/>
          </w:tcPr>
          <w:p w14:paraId="0C1BA4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普通昆虫学课程教学培训（花保祯）</w:t>
            </w:r>
          </w:p>
        </w:tc>
        <w:tc>
          <w:tcPr>
            <w:tcW w:w="492" w:type="pct"/>
            <w:tcBorders>
              <w:top w:val="single" w:color="auto" w:sz="4" w:space="0"/>
              <w:left w:val="single" w:color="auto" w:sz="4" w:space="0"/>
              <w:bottom w:val="single" w:color="auto" w:sz="4" w:space="0"/>
              <w:right w:val="single" w:color="auto" w:sz="4" w:space="0"/>
            </w:tcBorders>
            <w:vAlign w:val="center"/>
          </w:tcPr>
          <w:p w14:paraId="1B7D7B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10969</w:t>
            </w:r>
          </w:p>
        </w:tc>
        <w:tc>
          <w:tcPr>
            <w:tcW w:w="2185" w:type="pct"/>
            <w:tcBorders>
              <w:top w:val="single" w:color="auto" w:sz="4" w:space="0"/>
              <w:left w:val="single" w:color="auto" w:sz="4" w:space="0"/>
              <w:bottom w:val="single" w:color="auto" w:sz="4" w:space="0"/>
              <w:right w:val="single" w:color="auto" w:sz="4" w:space="0"/>
            </w:tcBorders>
            <w:vAlign w:val="center"/>
          </w:tcPr>
          <w:p w14:paraId="37E462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华东师范大学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计量地理学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混合教学模式探索（</w:t>
            </w:r>
            <w:bookmarkStart w:id="312" w:name="bkPolitics1002256"/>
            <w:sdt>
              <w:sdtPr>
                <w:rPr>
                  <w:color w:val="000000" w:themeColor="text1"/>
                  <w14:textFill>
                    <w14:solidFill>
                      <w14:schemeClr w14:val="tx1"/>
                    </w14:solidFill>
                  </w14:textFill>
                </w:rPr>
                <w:alias w:val="落马官员"/>
                <w:id w:val="1130054"/>
              </w:sdtPr>
              <w:sdtEndPr>
                <w:rPr>
                  <w:color w:val="000000" w:themeColor="text1"/>
                  <w14:textFill>
                    <w14:solidFill>
                      <w14:schemeClr w14:val="tx1"/>
                    </w14:solidFill>
                  </w14:textFill>
                </w:rPr>
              </w:sdtEndPr>
              <w:sdtContent>
                <w:bookmarkStart w:id="313" w:name="bkPolitics1130054"/>
                <w:r>
                  <w:rPr>
                    <w:rFonts w:ascii="Times New Roman" w:hAnsi="Times New Roman" w:eastAsia="仿宋_GB2312" w:cs="Times New Roman"/>
                    <w:color w:val="000000" w:themeColor="text1"/>
                    <w:sz w:val="24"/>
                    <w:szCs w:val="24"/>
                    <w14:textFill>
                      <w14:solidFill>
                        <w14:schemeClr w14:val="tx1"/>
                      </w14:solidFill>
                    </w14:textFill>
                  </w:rPr>
                  <w:t>徐建华</w:t>
                </w:r>
                <w:bookmarkEnd w:id="313"/>
              </w:sdtContent>
            </w:sdt>
            <w:bookmarkEnd w:id="312"/>
            <w:r>
              <w:rPr>
                <w:rFonts w:ascii="Times New Roman" w:hAnsi="Times New Roman" w:eastAsia="仿宋_GB2312" w:cs="Times New Roman"/>
                <w:color w:val="000000" w:themeColor="text1"/>
                <w:sz w:val="24"/>
                <w:szCs w:val="24"/>
                <w14:textFill>
                  <w14:solidFill>
                    <w14:schemeClr w14:val="tx1"/>
                  </w14:solidFill>
                </w14:textFill>
              </w:rPr>
              <w:t>）</w:t>
            </w:r>
          </w:p>
        </w:tc>
      </w:tr>
      <w:tr w14:paraId="2B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87FDF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10970</w:t>
            </w:r>
          </w:p>
        </w:tc>
        <w:tc>
          <w:tcPr>
            <w:tcW w:w="1831" w:type="pct"/>
            <w:tcBorders>
              <w:top w:val="single" w:color="auto" w:sz="4" w:space="0"/>
              <w:left w:val="single" w:color="auto" w:sz="4" w:space="0"/>
              <w:bottom w:val="single" w:color="auto" w:sz="4" w:space="0"/>
              <w:right w:val="single" w:color="auto" w:sz="4" w:space="0"/>
            </w:tcBorders>
            <w:vAlign w:val="center"/>
          </w:tcPr>
          <w:p w14:paraId="2CA2E6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背景下《环境监测》教材与课程的融合建设（马春燕）</w:t>
            </w:r>
          </w:p>
        </w:tc>
        <w:tc>
          <w:tcPr>
            <w:tcW w:w="492" w:type="pct"/>
            <w:tcBorders>
              <w:top w:val="single" w:color="auto" w:sz="4" w:space="0"/>
              <w:left w:val="single" w:color="auto" w:sz="4" w:space="0"/>
              <w:bottom w:val="single" w:color="auto" w:sz="4" w:space="0"/>
              <w:right w:val="single" w:color="auto" w:sz="4" w:space="0"/>
            </w:tcBorders>
            <w:vAlign w:val="center"/>
          </w:tcPr>
          <w:p w14:paraId="00839575">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11492</w:t>
            </w:r>
          </w:p>
        </w:tc>
        <w:tc>
          <w:tcPr>
            <w:tcW w:w="2185" w:type="pct"/>
            <w:tcBorders>
              <w:top w:val="single" w:color="auto" w:sz="4" w:space="0"/>
              <w:left w:val="single" w:color="auto" w:sz="4" w:space="0"/>
              <w:bottom w:val="single" w:color="auto" w:sz="4" w:space="0"/>
              <w:right w:val="single" w:color="auto" w:sz="4" w:space="0"/>
            </w:tcBorders>
            <w:vAlign w:val="center"/>
          </w:tcPr>
          <w:p w14:paraId="5309696B">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立体化动物生物学实验教学模式的探索（杜润蕾）</w:t>
            </w:r>
          </w:p>
        </w:tc>
      </w:tr>
      <w:tr w14:paraId="7B45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C19243">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11460</w:t>
            </w:r>
          </w:p>
        </w:tc>
        <w:tc>
          <w:tcPr>
            <w:tcW w:w="1831" w:type="pct"/>
            <w:tcBorders>
              <w:top w:val="single" w:color="auto" w:sz="4" w:space="0"/>
              <w:left w:val="single" w:color="auto" w:sz="4" w:space="0"/>
              <w:bottom w:val="single" w:color="auto" w:sz="4" w:space="0"/>
              <w:right w:val="single" w:color="auto" w:sz="4" w:space="0"/>
            </w:tcBorders>
            <w:vAlign w:val="center"/>
          </w:tcPr>
          <w:p w14:paraId="5214F260">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五位一体</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新工科微生物学智能+信息化教学初探（谢晖）</w:t>
            </w:r>
          </w:p>
        </w:tc>
        <w:tc>
          <w:tcPr>
            <w:tcW w:w="492" w:type="pct"/>
            <w:tcBorders>
              <w:top w:val="single" w:color="auto" w:sz="4" w:space="0"/>
              <w:left w:val="single" w:color="auto" w:sz="4" w:space="0"/>
              <w:bottom w:val="single" w:color="auto" w:sz="4" w:space="0"/>
              <w:right w:val="single" w:color="auto" w:sz="4" w:space="0"/>
            </w:tcBorders>
            <w:vAlign w:val="center"/>
          </w:tcPr>
          <w:p w14:paraId="08A3252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11494</w:t>
            </w:r>
          </w:p>
        </w:tc>
        <w:tc>
          <w:tcPr>
            <w:tcW w:w="2185" w:type="pct"/>
            <w:tcBorders>
              <w:top w:val="single" w:color="auto" w:sz="4" w:space="0"/>
              <w:left w:val="single" w:color="auto" w:sz="4" w:space="0"/>
              <w:bottom w:val="single" w:color="auto" w:sz="4" w:space="0"/>
              <w:right w:val="single" w:color="auto" w:sz="4" w:space="0"/>
            </w:tcBorders>
            <w:vAlign w:val="center"/>
          </w:tcPr>
          <w:p w14:paraId="75D4AE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专业课程中素质教育探索与实践（刘雅婷）</w:t>
            </w:r>
          </w:p>
        </w:tc>
      </w:tr>
      <w:tr w14:paraId="6DC7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F2E60E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11461</w:t>
            </w:r>
          </w:p>
        </w:tc>
        <w:tc>
          <w:tcPr>
            <w:tcW w:w="1831" w:type="pct"/>
            <w:tcBorders>
              <w:top w:val="single" w:color="auto" w:sz="4" w:space="0"/>
              <w:left w:val="single" w:color="auto" w:sz="4" w:space="0"/>
              <w:bottom w:val="single" w:color="auto" w:sz="4" w:space="0"/>
              <w:right w:val="single" w:color="auto" w:sz="4" w:space="0"/>
            </w:tcBorders>
            <w:vAlign w:val="center"/>
          </w:tcPr>
          <w:p w14:paraId="2148E0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基于项目学习（PBL）在宏观生物学混合教学中的应用（赵斌）</w:t>
            </w:r>
          </w:p>
        </w:tc>
        <w:tc>
          <w:tcPr>
            <w:tcW w:w="492" w:type="pct"/>
            <w:tcBorders>
              <w:top w:val="single" w:color="auto" w:sz="4" w:space="0"/>
              <w:left w:val="single" w:color="auto" w:sz="4" w:space="0"/>
              <w:bottom w:val="single" w:color="auto" w:sz="4" w:space="0"/>
              <w:right w:val="single" w:color="auto" w:sz="4" w:space="0"/>
            </w:tcBorders>
            <w:vAlign w:val="center"/>
          </w:tcPr>
          <w:p w14:paraId="03D6934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11495</w:t>
            </w:r>
          </w:p>
        </w:tc>
        <w:tc>
          <w:tcPr>
            <w:tcW w:w="2185" w:type="pct"/>
            <w:tcBorders>
              <w:top w:val="single" w:color="auto" w:sz="4" w:space="0"/>
              <w:left w:val="single" w:color="auto" w:sz="4" w:space="0"/>
              <w:bottom w:val="single" w:color="auto" w:sz="4" w:space="0"/>
              <w:right w:val="single" w:color="auto" w:sz="4" w:space="0"/>
            </w:tcBorders>
            <w:vAlign w:val="center"/>
          </w:tcPr>
          <w:p w14:paraId="59DC26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《分子生物学》课程设计与教学实践（郑伟娟）</w:t>
            </w:r>
          </w:p>
        </w:tc>
      </w:tr>
      <w:tr w14:paraId="3014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F1832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11462</w:t>
            </w:r>
          </w:p>
        </w:tc>
        <w:tc>
          <w:tcPr>
            <w:tcW w:w="1831" w:type="pct"/>
            <w:tcBorders>
              <w:top w:val="single" w:color="auto" w:sz="4" w:space="0"/>
              <w:left w:val="single" w:color="auto" w:sz="4" w:space="0"/>
              <w:bottom w:val="single" w:color="auto" w:sz="4" w:space="0"/>
              <w:right w:val="single" w:color="auto" w:sz="4" w:space="0"/>
            </w:tcBorders>
            <w:vAlign w:val="center"/>
          </w:tcPr>
          <w:p w14:paraId="0E4061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线上+居家</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实习的实践与思考（罗建川）</w:t>
            </w:r>
          </w:p>
        </w:tc>
        <w:tc>
          <w:tcPr>
            <w:tcW w:w="492" w:type="pct"/>
            <w:tcBorders>
              <w:top w:val="single" w:color="auto" w:sz="4" w:space="0"/>
              <w:left w:val="single" w:color="auto" w:sz="4" w:space="0"/>
              <w:bottom w:val="single" w:color="auto" w:sz="4" w:space="0"/>
              <w:right w:val="single" w:color="auto" w:sz="4" w:space="0"/>
            </w:tcBorders>
            <w:vAlign w:val="center"/>
          </w:tcPr>
          <w:p w14:paraId="56D733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11498</w:t>
            </w:r>
          </w:p>
        </w:tc>
        <w:tc>
          <w:tcPr>
            <w:tcW w:w="2185" w:type="pct"/>
            <w:tcBorders>
              <w:top w:val="single" w:color="auto" w:sz="4" w:space="0"/>
              <w:left w:val="single" w:color="auto" w:sz="4" w:space="0"/>
              <w:bottom w:val="single" w:color="auto" w:sz="4" w:space="0"/>
              <w:right w:val="single" w:color="auto" w:sz="4" w:space="0"/>
            </w:tcBorders>
            <w:vAlign w:val="center"/>
          </w:tcPr>
          <w:p w14:paraId="18EABB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进化生物学教学中的思政教育</w:t>
            </w:r>
          </w:p>
          <w:p w14:paraId="003944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（葛荣朝）</w:t>
            </w:r>
          </w:p>
        </w:tc>
      </w:tr>
      <w:tr w14:paraId="0CF9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E0CDD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11463</w:t>
            </w:r>
          </w:p>
        </w:tc>
        <w:tc>
          <w:tcPr>
            <w:tcW w:w="1831" w:type="pct"/>
            <w:tcBorders>
              <w:top w:val="single" w:color="auto" w:sz="4" w:space="0"/>
              <w:left w:val="single" w:color="auto" w:sz="4" w:space="0"/>
              <w:bottom w:val="single" w:color="auto" w:sz="4" w:space="0"/>
              <w:right w:val="single" w:color="auto" w:sz="4" w:space="0"/>
            </w:tcBorders>
            <w:vAlign w:val="center"/>
          </w:tcPr>
          <w:p w14:paraId="1E9AF9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疫情防控期间在线课程的建设与应用（杨静）</w:t>
            </w:r>
          </w:p>
        </w:tc>
        <w:tc>
          <w:tcPr>
            <w:tcW w:w="492" w:type="pct"/>
            <w:tcBorders>
              <w:top w:val="single" w:color="auto" w:sz="4" w:space="0"/>
              <w:left w:val="single" w:color="auto" w:sz="4" w:space="0"/>
              <w:bottom w:val="single" w:color="auto" w:sz="4" w:space="0"/>
              <w:right w:val="single" w:color="auto" w:sz="4" w:space="0"/>
            </w:tcBorders>
            <w:vAlign w:val="center"/>
          </w:tcPr>
          <w:p w14:paraId="3A6765D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11499</w:t>
            </w:r>
          </w:p>
        </w:tc>
        <w:tc>
          <w:tcPr>
            <w:tcW w:w="2185" w:type="pct"/>
            <w:tcBorders>
              <w:top w:val="single" w:color="auto" w:sz="4" w:space="0"/>
              <w:left w:val="single" w:color="auto" w:sz="4" w:space="0"/>
              <w:bottom w:val="single" w:color="auto" w:sz="4" w:space="0"/>
              <w:right w:val="single" w:color="auto" w:sz="4" w:space="0"/>
            </w:tcBorders>
            <w:vAlign w:val="center"/>
          </w:tcPr>
          <w:p w14:paraId="2BB9AB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《植物学》线上线下混合式教学（赵毓）</w:t>
            </w:r>
          </w:p>
        </w:tc>
      </w:tr>
      <w:tr w14:paraId="7100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88C3E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11464</w:t>
            </w:r>
          </w:p>
        </w:tc>
        <w:tc>
          <w:tcPr>
            <w:tcW w:w="1831" w:type="pct"/>
            <w:tcBorders>
              <w:top w:val="single" w:color="auto" w:sz="4" w:space="0"/>
              <w:left w:val="single" w:color="auto" w:sz="4" w:space="0"/>
              <w:bottom w:val="single" w:color="auto" w:sz="4" w:space="0"/>
              <w:right w:val="single" w:color="auto" w:sz="4" w:space="0"/>
            </w:tcBorders>
            <w:vAlign w:val="center"/>
          </w:tcPr>
          <w:p w14:paraId="174626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《生理学》线上线下混合式课程建设（汪铭）</w:t>
            </w:r>
          </w:p>
        </w:tc>
        <w:tc>
          <w:tcPr>
            <w:tcW w:w="492" w:type="pct"/>
            <w:tcBorders>
              <w:top w:val="single" w:color="auto" w:sz="4" w:space="0"/>
              <w:left w:val="single" w:color="auto" w:sz="4" w:space="0"/>
              <w:bottom w:val="single" w:color="auto" w:sz="4" w:space="0"/>
              <w:right w:val="single" w:color="auto" w:sz="4" w:space="0"/>
            </w:tcBorders>
            <w:vAlign w:val="center"/>
          </w:tcPr>
          <w:p w14:paraId="793C84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11500</w:t>
            </w:r>
          </w:p>
        </w:tc>
        <w:tc>
          <w:tcPr>
            <w:tcW w:w="2185" w:type="pct"/>
            <w:tcBorders>
              <w:top w:val="single" w:color="auto" w:sz="4" w:space="0"/>
              <w:left w:val="single" w:color="auto" w:sz="4" w:space="0"/>
              <w:bottom w:val="single" w:color="auto" w:sz="4" w:space="0"/>
              <w:right w:val="single" w:color="auto" w:sz="4" w:space="0"/>
            </w:tcBorders>
            <w:vAlign w:val="center"/>
          </w:tcPr>
          <w:p w14:paraId="21B9D3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细胞生物学基础实验（王宏英）</w:t>
            </w:r>
          </w:p>
        </w:tc>
      </w:tr>
      <w:tr w14:paraId="36D6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92A67AC">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11525</w:t>
            </w:r>
          </w:p>
        </w:tc>
        <w:tc>
          <w:tcPr>
            <w:tcW w:w="1831" w:type="pct"/>
            <w:tcBorders>
              <w:top w:val="single" w:color="auto" w:sz="4" w:space="0"/>
              <w:left w:val="single" w:color="auto" w:sz="4" w:space="0"/>
              <w:bottom w:val="single" w:color="auto" w:sz="4" w:space="0"/>
              <w:right w:val="single" w:color="auto" w:sz="4" w:space="0"/>
            </w:tcBorders>
            <w:vAlign w:val="center"/>
          </w:tcPr>
          <w:p w14:paraId="2AD7F43F">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细胞生物学实验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线上线下混合式课程的建设与应用（刘艳）</w:t>
            </w:r>
          </w:p>
        </w:tc>
        <w:tc>
          <w:tcPr>
            <w:tcW w:w="492" w:type="pct"/>
            <w:tcBorders>
              <w:top w:val="single" w:color="auto" w:sz="4" w:space="0"/>
              <w:left w:val="single" w:color="auto" w:sz="4" w:space="0"/>
              <w:bottom w:val="single" w:color="auto" w:sz="4" w:space="0"/>
              <w:right w:val="single" w:color="auto" w:sz="4" w:space="0"/>
            </w:tcBorders>
            <w:vAlign w:val="center"/>
          </w:tcPr>
          <w:p w14:paraId="39C1E8A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11502</w:t>
            </w:r>
          </w:p>
        </w:tc>
        <w:tc>
          <w:tcPr>
            <w:tcW w:w="2185" w:type="pct"/>
            <w:tcBorders>
              <w:top w:val="single" w:color="auto" w:sz="4" w:space="0"/>
              <w:left w:val="single" w:color="auto" w:sz="4" w:space="0"/>
              <w:bottom w:val="single" w:color="auto" w:sz="4" w:space="0"/>
              <w:right w:val="single" w:color="auto" w:sz="4" w:space="0"/>
            </w:tcBorders>
            <w:vAlign w:val="center"/>
          </w:tcPr>
          <w:p w14:paraId="5F0751B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被子植物营养器官建成</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虚实融合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实验教学模式的构建与应用（张彪）</w:t>
            </w:r>
          </w:p>
        </w:tc>
      </w:tr>
      <w:tr w14:paraId="568E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A0D4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11526</w:t>
            </w:r>
          </w:p>
        </w:tc>
        <w:tc>
          <w:tcPr>
            <w:tcW w:w="1831" w:type="pct"/>
            <w:tcBorders>
              <w:top w:val="single" w:color="auto" w:sz="4" w:space="0"/>
              <w:left w:val="single" w:color="auto" w:sz="4" w:space="0"/>
              <w:bottom w:val="single" w:color="auto" w:sz="4" w:space="0"/>
              <w:right w:val="single" w:color="auto" w:sz="4" w:space="0"/>
            </w:tcBorders>
            <w:vAlign w:val="center"/>
          </w:tcPr>
          <w:p w14:paraId="5A10E5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生命科学一流专业与课程群建设的探索与实践（李森）</w:t>
            </w:r>
          </w:p>
        </w:tc>
        <w:tc>
          <w:tcPr>
            <w:tcW w:w="492" w:type="pct"/>
            <w:tcBorders>
              <w:top w:val="single" w:color="auto" w:sz="4" w:space="0"/>
              <w:left w:val="single" w:color="auto" w:sz="4" w:space="0"/>
              <w:bottom w:val="single" w:color="auto" w:sz="4" w:space="0"/>
              <w:right w:val="single" w:color="auto" w:sz="4" w:space="0"/>
            </w:tcBorders>
            <w:vAlign w:val="center"/>
          </w:tcPr>
          <w:p w14:paraId="554763C7">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11538</w:t>
            </w:r>
          </w:p>
        </w:tc>
        <w:tc>
          <w:tcPr>
            <w:tcW w:w="2185" w:type="pct"/>
            <w:tcBorders>
              <w:top w:val="single" w:color="auto" w:sz="4" w:space="0"/>
              <w:left w:val="single" w:color="auto" w:sz="4" w:space="0"/>
              <w:bottom w:val="single" w:color="auto" w:sz="4" w:space="0"/>
              <w:right w:val="single" w:color="auto" w:sz="4" w:space="0"/>
            </w:tcBorders>
            <w:vAlign w:val="center"/>
          </w:tcPr>
          <w:p w14:paraId="2ECBABE6">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从一流课程建设到一流专业建设（陈峰）</w:t>
            </w:r>
          </w:p>
        </w:tc>
      </w:tr>
      <w:tr w14:paraId="4B67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B421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11527</w:t>
            </w:r>
          </w:p>
        </w:tc>
        <w:tc>
          <w:tcPr>
            <w:tcW w:w="1831" w:type="pct"/>
            <w:tcBorders>
              <w:top w:val="single" w:color="auto" w:sz="4" w:space="0"/>
              <w:left w:val="single" w:color="auto" w:sz="4" w:space="0"/>
              <w:bottom w:val="single" w:color="auto" w:sz="4" w:space="0"/>
              <w:right w:val="single" w:color="auto" w:sz="4" w:space="0"/>
            </w:tcBorders>
            <w:vAlign w:val="center"/>
          </w:tcPr>
          <w:p w14:paraId="6680A2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生物技术概论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课程教材建设与实践（周选围）</w:t>
            </w:r>
          </w:p>
        </w:tc>
        <w:tc>
          <w:tcPr>
            <w:tcW w:w="492" w:type="pct"/>
            <w:tcBorders>
              <w:top w:val="single" w:color="auto" w:sz="4" w:space="0"/>
              <w:left w:val="single" w:color="auto" w:sz="4" w:space="0"/>
              <w:bottom w:val="single" w:color="auto" w:sz="4" w:space="0"/>
              <w:right w:val="single" w:color="auto" w:sz="4" w:space="0"/>
            </w:tcBorders>
            <w:vAlign w:val="center"/>
          </w:tcPr>
          <w:p w14:paraId="6FF999A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11539</w:t>
            </w:r>
          </w:p>
        </w:tc>
        <w:tc>
          <w:tcPr>
            <w:tcW w:w="2185" w:type="pct"/>
            <w:tcBorders>
              <w:top w:val="single" w:color="auto" w:sz="4" w:space="0"/>
              <w:left w:val="single" w:color="auto" w:sz="4" w:space="0"/>
              <w:bottom w:val="single" w:color="auto" w:sz="4" w:space="0"/>
              <w:right w:val="single" w:color="auto" w:sz="4" w:space="0"/>
            </w:tcBorders>
            <w:vAlign w:val="center"/>
          </w:tcPr>
          <w:p w14:paraId="558787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金课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建设背景下的课程意识（张雁）</w:t>
            </w:r>
          </w:p>
        </w:tc>
      </w:tr>
      <w:tr w14:paraId="7EC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28F5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11528</w:t>
            </w:r>
          </w:p>
        </w:tc>
        <w:tc>
          <w:tcPr>
            <w:tcW w:w="1831" w:type="pct"/>
            <w:tcBorders>
              <w:top w:val="single" w:color="auto" w:sz="4" w:space="0"/>
              <w:left w:val="single" w:color="auto" w:sz="4" w:space="0"/>
              <w:bottom w:val="single" w:color="auto" w:sz="4" w:space="0"/>
              <w:right w:val="single" w:color="auto" w:sz="4" w:space="0"/>
            </w:tcBorders>
            <w:vAlign w:val="center"/>
          </w:tcPr>
          <w:p w14:paraId="134E7D0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新时代中国特色世界一流大学建设背景下湖南大学生命科学发展的机遇与挑战</w:t>
            </w:r>
          </w:p>
          <w:p w14:paraId="451FF0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（涂海军）</w:t>
            </w:r>
          </w:p>
        </w:tc>
        <w:tc>
          <w:tcPr>
            <w:tcW w:w="492" w:type="pct"/>
            <w:tcBorders>
              <w:top w:val="single" w:color="auto" w:sz="4" w:space="0"/>
              <w:left w:val="single" w:color="auto" w:sz="4" w:space="0"/>
              <w:bottom w:val="single" w:color="auto" w:sz="4" w:space="0"/>
              <w:right w:val="single" w:color="auto" w:sz="4" w:space="0"/>
            </w:tcBorders>
            <w:vAlign w:val="center"/>
          </w:tcPr>
          <w:p w14:paraId="754AFE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11540</w:t>
            </w:r>
          </w:p>
        </w:tc>
        <w:tc>
          <w:tcPr>
            <w:tcW w:w="2185" w:type="pct"/>
            <w:tcBorders>
              <w:top w:val="single" w:color="auto" w:sz="4" w:space="0"/>
              <w:left w:val="single" w:color="auto" w:sz="4" w:space="0"/>
              <w:bottom w:val="single" w:color="auto" w:sz="4" w:space="0"/>
              <w:right w:val="single" w:color="auto" w:sz="4" w:space="0"/>
            </w:tcBorders>
            <w:vAlign w:val="center"/>
          </w:tcPr>
          <w:p w14:paraId="59207A4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生物制药专业课程与教材建设</w:t>
            </w:r>
          </w:p>
          <w:p w14:paraId="4E005B9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（夏焕章）</w:t>
            </w:r>
          </w:p>
        </w:tc>
      </w:tr>
      <w:tr w14:paraId="3862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DA3D8D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11529</w:t>
            </w:r>
          </w:p>
        </w:tc>
        <w:tc>
          <w:tcPr>
            <w:tcW w:w="1831" w:type="pct"/>
            <w:tcBorders>
              <w:top w:val="single" w:color="auto" w:sz="4" w:space="0"/>
              <w:left w:val="single" w:color="auto" w:sz="4" w:space="0"/>
              <w:bottom w:val="single" w:color="auto" w:sz="4" w:space="0"/>
              <w:right w:val="single" w:color="auto" w:sz="4" w:space="0"/>
            </w:tcBorders>
            <w:vAlign w:val="center"/>
          </w:tcPr>
          <w:p w14:paraId="01C214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基因工程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在线课程建设及混合式教学模式的探索与实践（袁婺洲）</w:t>
            </w:r>
          </w:p>
        </w:tc>
        <w:tc>
          <w:tcPr>
            <w:tcW w:w="492" w:type="pct"/>
            <w:tcBorders>
              <w:top w:val="single" w:color="auto" w:sz="4" w:space="0"/>
              <w:left w:val="single" w:color="auto" w:sz="4" w:space="0"/>
              <w:bottom w:val="single" w:color="auto" w:sz="4" w:space="0"/>
              <w:right w:val="single" w:color="auto" w:sz="4" w:space="0"/>
            </w:tcBorders>
            <w:vAlign w:val="center"/>
          </w:tcPr>
          <w:p w14:paraId="0D9D65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11541</w:t>
            </w:r>
          </w:p>
        </w:tc>
        <w:tc>
          <w:tcPr>
            <w:tcW w:w="2185" w:type="pct"/>
            <w:tcBorders>
              <w:top w:val="single" w:color="auto" w:sz="4" w:space="0"/>
              <w:left w:val="single" w:color="auto" w:sz="4" w:space="0"/>
              <w:bottom w:val="single" w:color="auto" w:sz="4" w:space="0"/>
              <w:right w:val="single" w:color="auto" w:sz="4" w:space="0"/>
            </w:tcBorders>
            <w:vAlign w:val="center"/>
          </w:tcPr>
          <w:p w14:paraId="6A3CC5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科学问题引领的教学思考与实践（王傲雪）</w:t>
            </w:r>
          </w:p>
        </w:tc>
      </w:tr>
      <w:tr w14:paraId="3B4B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4744F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11530</w:t>
            </w:r>
          </w:p>
        </w:tc>
        <w:tc>
          <w:tcPr>
            <w:tcW w:w="1831" w:type="pct"/>
            <w:tcBorders>
              <w:top w:val="single" w:color="auto" w:sz="4" w:space="0"/>
              <w:left w:val="single" w:color="auto" w:sz="4" w:space="0"/>
              <w:bottom w:val="single" w:color="auto" w:sz="4" w:space="0"/>
              <w:right w:val="single" w:color="auto" w:sz="4" w:space="0"/>
            </w:tcBorders>
            <w:vAlign w:val="center"/>
          </w:tcPr>
          <w:p w14:paraId="6D2316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高级生物化学与分子生物学系列实验课程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教学模式初探（李旭）</w:t>
            </w:r>
          </w:p>
        </w:tc>
        <w:tc>
          <w:tcPr>
            <w:tcW w:w="492" w:type="pct"/>
            <w:tcBorders>
              <w:top w:val="single" w:color="auto" w:sz="4" w:space="0"/>
              <w:left w:val="single" w:color="auto" w:sz="4" w:space="0"/>
              <w:bottom w:val="single" w:color="auto" w:sz="4" w:space="0"/>
              <w:right w:val="single" w:color="auto" w:sz="4" w:space="0"/>
            </w:tcBorders>
            <w:vAlign w:val="center"/>
          </w:tcPr>
          <w:p w14:paraId="7635DD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11544</w:t>
            </w:r>
          </w:p>
        </w:tc>
        <w:tc>
          <w:tcPr>
            <w:tcW w:w="2185" w:type="pct"/>
            <w:tcBorders>
              <w:top w:val="single" w:color="auto" w:sz="4" w:space="0"/>
              <w:left w:val="single" w:color="auto" w:sz="4" w:space="0"/>
              <w:bottom w:val="single" w:color="auto" w:sz="4" w:space="0"/>
              <w:right w:val="single" w:color="auto" w:sz="4" w:space="0"/>
            </w:tcBorders>
            <w:vAlign w:val="center"/>
          </w:tcPr>
          <w:p w14:paraId="0B75A5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金课</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落地的关键：考试与学习评价的范式转变（邹方东）</w:t>
            </w:r>
          </w:p>
        </w:tc>
      </w:tr>
      <w:tr w14:paraId="0B7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CCEB26A">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11531</w:t>
            </w:r>
          </w:p>
        </w:tc>
        <w:tc>
          <w:tcPr>
            <w:tcW w:w="1831" w:type="pct"/>
            <w:tcBorders>
              <w:top w:val="single" w:color="auto" w:sz="4" w:space="0"/>
              <w:left w:val="single" w:color="auto" w:sz="4" w:space="0"/>
              <w:bottom w:val="single" w:color="auto" w:sz="4" w:space="0"/>
              <w:right w:val="single" w:color="auto" w:sz="4" w:space="0"/>
            </w:tcBorders>
            <w:vAlign w:val="center"/>
          </w:tcPr>
          <w:p w14:paraId="509F872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依托国家精品在线开放课程，打造</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植物生理学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混合式金课（夏石头）</w:t>
            </w:r>
          </w:p>
        </w:tc>
        <w:tc>
          <w:tcPr>
            <w:tcW w:w="492" w:type="pct"/>
            <w:tcBorders>
              <w:top w:val="single" w:color="auto" w:sz="4" w:space="0"/>
              <w:left w:val="single" w:color="auto" w:sz="4" w:space="0"/>
              <w:bottom w:val="single" w:color="auto" w:sz="4" w:space="0"/>
              <w:right w:val="single" w:color="auto" w:sz="4" w:space="0"/>
            </w:tcBorders>
            <w:vAlign w:val="center"/>
          </w:tcPr>
          <w:p w14:paraId="13113D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11545</w:t>
            </w:r>
          </w:p>
        </w:tc>
        <w:tc>
          <w:tcPr>
            <w:tcW w:w="2185" w:type="pct"/>
            <w:tcBorders>
              <w:top w:val="single" w:color="auto" w:sz="4" w:space="0"/>
              <w:left w:val="single" w:color="auto" w:sz="4" w:space="0"/>
              <w:bottom w:val="single" w:color="auto" w:sz="4" w:space="0"/>
              <w:right w:val="single" w:color="auto" w:sz="4" w:space="0"/>
            </w:tcBorders>
            <w:vAlign w:val="center"/>
          </w:tcPr>
          <w:p w14:paraId="176EA9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新技术背景下的混合式教学实践（俞洪波）</w:t>
            </w:r>
          </w:p>
        </w:tc>
      </w:tr>
      <w:tr w14:paraId="1CB7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EC1782E">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11532</w:t>
            </w:r>
          </w:p>
        </w:tc>
        <w:tc>
          <w:tcPr>
            <w:tcW w:w="1831" w:type="pct"/>
            <w:tcBorders>
              <w:top w:val="single" w:color="auto" w:sz="4" w:space="0"/>
              <w:left w:val="single" w:color="auto" w:sz="4" w:space="0"/>
              <w:bottom w:val="single" w:color="auto" w:sz="4" w:space="0"/>
              <w:right w:val="single" w:color="auto" w:sz="4" w:space="0"/>
            </w:tcBorders>
            <w:vAlign w:val="center"/>
          </w:tcPr>
          <w:p w14:paraId="1F2C61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厚基础 强能力 重价值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菁英班一流课程建设与教学模式改革（张美玲）</w:t>
            </w:r>
          </w:p>
        </w:tc>
        <w:tc>
          <w:tcPr>
            <w:tcW w:w="492" w:type="pct"/>
            <w:tcBorders>
              <w:top w:val="single" w:color="auto" w:sz="4" w:space="0"/>
              <w:left w:val="single" w:color="auto" w:sz="4" w:space="0"/>
              <w:bottom w:val="single" w:color="auto" w:sz="4" w:space="0"/>
              <w:right w:val="single" w:color="auto" w:sz="4" w:space="0"/>
            </w:tcBorders>
            <w:vAlign w:val="center"/>
          </w:tcPr>
          <w:p w14:paraId="04B05D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11546</w:t>
            </w:r>
          </w:p>
        </w:tc>
        <w:tc>
          <w:tcPr>
            <w:tcW w:w="2185" w:type="pct"/>
            <w:tcBorders>
              <w:top w:val="single" w:color="auto" w:sz="4" w:space="0"/>
              <w:left w:val="single" w:color="auto" w:sz="4" w:space="0"/>
              <w:bottom w:val="single" w:color="auto" w:sz="4" w:space="0"/>
              <w:right w:val="single" w:color="auto" w:sz="4" w:space="0"/>
            </w:tcBorders>
            <w:vAlign w:val="center"/>
          </w:tcPr>
          <w:p w14:paraId="7CFFA62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开放共享  混合互补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动物解剖及组织胚胎学课程建设与实施</w:t>
            </w:r>
          </w:p>
          <w:p w14:paraId="769712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（陈正礼）</w:t>
            </w:r>
          </w:p>
        </w:tc>
      </w:tr>
      <w:tr w14:paraId="5B2E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BE955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11533</w:t>
            </w:r>
          </w:p>
        </w:tc>
        <w:tc>
          <w:tcPr>
            <w:tcW w:w="1831" w:type="pct"/>
            <w:tcBorders>
              <w:top w:val="single" w:color="auto" w:sz="4" w:space="0"/>
              <w:left w:val="single" w:color="auto" w:sz="4" w:space="0"/>
              <w:bottom w:val="single" w:color="auto" w:sz="4" w:space="0"/>
              <w:right w:val="single" w:color="auto" w:sz="4" w:space="0"/>
            </w:tcBorders>
            <w:vAlign w:val="center"/>
          </w:tcPr>
          <w:p w14:paraId="0B7356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基于工程教育认证和专业评价的教学改革探索（林连兵）</w:t>
            </w:r>
          </w:p>
        </w:tc>
        <w:tc>
          <w:tcPr>
            <w:tcW w:w="492" w:type="pct"/>
            <w:tcBorders>
              <w:top w:val="single" w:color="auto" w:sz="4" w:space="0"/>
              <w:left w:val="single" w:color="auto" w:sz="4" w:space="0"/>
              <w:bottom w:val="single" w:color="auto" w:sz="4" w:space="0"/>
              <w:right w:val="single" w:color="auto" w:sz="4" w:space="0"/>
            </w:tcBorders>
            <w:vAlign w:val="center"/>
          </w:tcPr>
          <w:p w14:paraId="62D726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11547</w:t>
            </w:r>
          </w:p>
        </w:tc>
        <w:tc>
          <w:tcPr>
            <w:tcW w:w="2185" w:type="pct"/>
            <w:tcBorders>
              <w:top w:val="single" w:color="auto" w:sz="4" w:space="0"/>
              <w:left w:val="single" w:color="auto" w:sz="4" w:space="0"/>
              <w:bottom w:val="single" w:color="auto" w:sz="4" w:space="0"/>
              <w:right w:val="single" w:color="auto" w:sz="4" w:space="0"/>
            </w:tcBorders>
            <w:vAlign w:val="center"/>
          </w:tcPr>
          <w:p w14:paraId="72F5CFB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分子生物学精品资源共享课建设（王祎玲）</w:t>
            </w:r>
          </w:p>
        </w:tc>
      </w:tr>
      <w:tr w14:paraId="6538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1588BE2">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11534</w:t>
            </w:r>
          </w:p>
        </w:tc>
        <w:tc>
          <w:tcPr>
            <w:tcW w:w="1831" w:type="pct"/>
            <w:tcBorders>
              <w:top w:val="single" w:color="auto" w:sz="4" w:space="0"/>
              <w:left w:val="single" w:color="auto" w:sz="4" w:space="0"/>
              <w:bottom w:val="single" w:color="auto" w:sz="4" w:space="0"/>
              <w:right w:val="single" w:color="auto" w:sz="4" w:space="0"/>
            </w:tcBorders>
            <w:vAlign w:val="center"/>
          </w:tcPr>
          <w:p w14:paraId="5CFB1C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微生物学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全英文教学的教学改革与探索（王君）</w:t>
            </w:r>
          </w:p>
        </w:tc>
        <w:tc>
          <w:tcPr>
            <w:tcW w:w="492" w:type="pct"/>
            <w:tcBorders>
              <w:top w:val="single" w:color="auto" w:sz="4" w:space="0"/>
              <w:left w:val="single" w:color="auto" w:sz="4" w:space="0"/>
              <w:bottom w:val="single" w:color="auto" w:sz="4" w:space="0"/>
              <w:right w:val="single" w:color="auto" w:sz="4" w:space="0"/>
            </w:tcBorders>
            <w:vAlign w:val="center"/>
          </w:tcPr>
          <w:p w14:paraId="28755B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11548</w:t>
            </w:r>
          </w:p>
        </w:tc>
        <w:tc>
          <w:tcPr>
            <w:tcW w:w="2185" w:type="pct"/>
            <w:tcBorders>
              <w:top w:val="single" w:color="auto" w:sz="4" w:space="0"/>
              <w:left w:val="single" w:color="auto" w:sz="4" w:space="0"/>
              <w:bottom w:val="single" w:color="auto" w:sz="4" w:space="0"/>
              <w:right w:val="single" w:color="auto" w:sz="4" w:space="0"/>
            </w:tcBorders>
            <w:vAlign w:val="center"/>
          </w:tcPr>
          <w:p w14:paraId="393FF22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生物工程设备课程建设与思考（王远山）</w:t>
            </w:r>
          </w:p>
        </w:tc>
      </w:tr>
      <w:tr w14:paraId="77B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DAC9B8">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11553</w:t>
            </w:r>
          </w:p>
        </w:tc>
        <w:tc>
          <w:tcPr>
            <w:tcW w:w="1831" w:type="pct"/>
            <w:tcBorders>
              <w:top w:val="single" w:color="auto" w:sz="4" w:space="0"/>
              <w:left w:val="single" w:color="auto" w:sz="4" w:space="0"/>
              <w:bottom w:val="single" w:color="auto" w:sz="4" w:space="0"/>
              <w:right w:val="single" w:color="auto" w:sz="4" w:space="0"/>
            </w:tcBorders>
            <w:vAlign w:val="center"/>
          </w:tcPr>
          <w:p w14:paraId="0079808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探索中的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生物化学</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课程研究型教学（张冬梅）</w:t>
            </w:r>
          </w:p>
        </w:tc>
        <w:tc>
          <w:tcPr>
            <w:tcW w:w="492" w:type="pct"/>
            <w:tcBorders>
              <w:top w:val="single" w:color="auto" w:sz="4" w:space="0"/>
              <w:left w:val="single" w:color="auto" w:sz="4" w:space="0"/>
              <w:bottom w:val="single" w:color="auto" w:sz="4" w:space="0"/>
              <w:right w:val="single" w:color="auto" w:sz="4" w:space="0"/>
            </w:tcBorders>
            <w:vAlign w:val="center"/>
          </w:tcPr>
          <w:p w14:paraId="50443EA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11549</w:t>
            </w:r>
          </w:p>
        </w:tc>
        <w:tc>
          <w:tcPr>
            <w:tcW w:w="2185" w:type="pct"/>
            <w:tcBorders>
              <w:top w:val="single" w:color="auto" w:sz="4" w:space="0"/>
              <w:left w:val="single" w:color="auto" w:sz="4" w:space="0"/>
              <w:bottom w:val="single" w:color="auto" w:sz="4" w:space="0"/>
              <w:right w:val="single" w:color="auto" w:sz="4" w:space="0"/>
            </w:tcBorders>
            <w:vAlign w:val="center"/>
          </w:tcPr>
          <w:p w14:paraId="6523E8A0">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专业课教学中采用多元化过程考核培养学生的科学及人文素养</w:t>
            </w:r>
          </w:p>
          <w:p w14:paraId="2DA03FA2">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（王海燕）</w:t>
            </w:r>
          </w:p>
        </w:tc>
      </w:tr>
      <w:tr w14:paraId="7063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65C0C4">
            <w:pPr>
              <w:widowControl/>
              <w:spacing w:line="400" w:lineRule="exact"/>
              <w:jc w:val="center"/>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11556</w:t>
            </w:r>
          </w:p>
        </w:tc>
        <w:tc>
          <w:tcPr>
            <w:tcW w:w="1831" w:type="pct"/>
            <w:tcBorders>
              <w:top w:val="single" w:color="auto" w:sz="4" w:space="0"/>
              <w:left w:val="single" w:color="auto" w:sz="4" w:space="0"/>
              <w:bottom w:val="single" w:color="auto" w:sz="4" w:space="0"/>
              <w:right w:val="single" w:color="auto" w:sz="4" w:space="0"/>
            </w:tcBorders>
            <w:vAlign w:val="center"/>
          </w:tcPr>
          <w:p w14:paraId="12A0E005">
            <w:pPr>
              <w:widowControl/>
              <w:spacing w:line="400" w:lineRule="exact"/>
              <w:jc w:val="lef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基于线上线下结合模式的《生物化学实验》数字教材的教学实践（刘煜）</w:t>
            </w:r>
          </w:p>
        </w:tc>
        <w:tc>
          <w:tcPr>
            <w:tcW w:w="492" w:type="pct"/>
            <w:tcBorders>
              <w:top w:val="single" w:color="auto" w:sz="4" w:space="0"/>
              <w:left w:val="single" w:color="auto" w:sz="4" w:space="0"/>
              <w:bottom w:val="single" w:color="auto" w:sz="4" w:space="0"/>
              <w:right w:val="single" w:color="auto" w:sz="4" w:space="0"/>
            </w:tcBorders>
            <w:vAlign w:val="center"/>
          </w:tcPr>
          <w:p w14:paraId="40BED7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11550</w:t>
            </w:r>
          </w:p>
        </w:tc>
        <w:tc>
          <w:tcPr>
            <w:tcW w:w="2185" w:type="pct"/>
            <w:tcBorders>
              <w:top w:val="single" w:color="auto" w:sz="4" w:space="0"/>
              <w:left w:val="single" w:color="auto" w:sz="4" w:space="0"/>
              <w:bottom w:val="single" w:color="auto" w:sz="4" w:space="0"/>
              <w:right w:val="single" w:color="auto" w:sz="4" w:space="0"/>
            </w:tcBorders>
            <w:vAlign w:val="center"/>
          </w:tcPr>
          <w:p w14:paraId="746C0E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生物工程BIOENGINEERING一流专业建设与创新人才培养的实践与探索（李遂焰）</w:t>
            </w:r>
          </w:p>
        </w:tc>
      </w:tr>
      <w:tr w14:paraId="289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2FA10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11557</w:t>
            </w:r>
          </w:p>
        </w:tc>
        <w:tc>
          <w:tcPr>
            <w:tcW w:w="1831" w:type="pct"/>
            <w:tcBorders>
              <w:top w:val="single" w:color="auto" w:sz="4" w:space="0"/>
              <w:left w:val="single" w:color="auto" w:sz="4" w:space="0"/>
              <w:bottom w:val="single" w:color="auto" w:sz="4" w:space="0"/>
              <w:right w:val="single" w:color="auto" w:sz="4" w:space="0"/>
            </w:tcBorders>
            <w:vAlign w:val="center"/>
          </w:tcPr>
          <w:p w14:paraId="6E5B0D4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基于混合教学，面向新时代，培养心有所信的时代建设者（蔡亮）</w:t>
            </w:r>
          </w:p>
        </w:tc>
        <w:tc>
          <w:tcPr>
            <w:tcW w:w="492" w:type="pct"/>
            <w:tcBorders>
              <w:top w:val="single" w:color="auto" w:sz="4" w:space="0"/>
              <w:left w:val="single" w:color="auto" w:sz="4" w:space="0"/>
              <w:bottom w:val="single" w:color="auto" w:sz="4" w:space="0"/>
              <w:right w:val="single" w:color="auto" w:sz="4" w:space="0"/>
            </w:tcBorders>
            <w:vAlign w:val="center"/>
          </w:tcPr>
          <w:p w14:paraId="36184A6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11551</w:t>
            </w:r>
          </w:p>
        </w:tc>
        <w:tc>
          <w:tcPr>
            <w:tcW w:w="2185" w:type="pct"/>
            <w:tcBorders>
              <w:top w:val="single" w:color="auto" w:sz="4" w:space="0"/>
              <w:left w:val="single" w:color="auto" w:sz="4" w:space="0"/>
              <w:bottom w:val="single" w:color="auto" w:sz="4" w:space="0"/>
              <w:right w:val="single" w:color="auto" w:sz="4" w:space="0"/>
            </w:tcBorders>
            <w:vAlign w:val="center"/>
          </w:tcPr>
          <w:p w14:paraId="5CEA6E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生物学实验混合式教学的思考与实践（曹阳）</w:t>
            </w:r>
          </w:p>
        </w:tc>
      </w:tr>
      <w:tr w14:paraId="4EF6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484E1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11571</w:t>
            </w:r>
          </w:p>
        </w:tc>
        <w:tc>
          <w:tcPr>
            <w:tcW w:w="1831" w:type="pct"/>
            <w:tcBorders>
              <w:top w:val="single" w:color="auto" w:sz="4" w:space="0"/>
              <w:left w:val="single" w:color="auto" w:sz="4" w:space="0"/>
              <w:bottom w:val="single" w:color="auto" w:sz="4" w:space="0"/>
              <w:right w:val="single" w:color="auto" w:sz="4" w:space="0"/>
            </w:tcBorders>
            <w:vAlign w:val="center"/>
          </w:tcPr>
          <w:p w14:paraId="28C124E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高效输入，有效输出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基于ICC的细胞生物学课程建设与实践（张晗）</w:t>
            </w:r>
          </w:p>
        </w:tc>
        <w:tc>
          <w:tcPr>
            <w:tcW w:w="492" w:type="pct"/>
            <w:tcBorders>
              <w:top w:val="single" w:color="auto" w:sz="4" w:space="0"/>
              <w:left w:val="single" w:color="auto" w:sz="4" w:space="0"/>
              <w:bottom w:val="single" w:color="auto" w:sz="4" w:space="0"/>
              <w:right w:val="single" w:color="auto" w:sz="4" w:space="0"/>
            </w:tcBorders>
            <w:vAlign w:val="center"/>
          </w:tcPr>
          <w:p w14:paraId="14B223B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11552</w:t>
            </w:r>
          </w:p>
        </w:tc>
        <w:tc>
          <w:tcPr>
            <w:tcW w:w="2185" w:type="pct"/>
            <w:tcBorders>
              <w:top w:val="single" w:color="auto" w:sz="4" w:space="0"/>
              <w:left w:val="single" w:color="auto" w:sz="4" w:space="0"/>
              <w:bottom w:val="single" w:color="auto" w:sz="4" w:space="0"/>
              <w:right w:val="single" w:color="auto" w:sz="4" w:space="0"/>
            </w:tcBorders>
            <w:vAlign w:val="center"/>
          </w:tcPr>
          <w:p w14:paraId="1110DC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南亚热带生物学野外实习的教学规范和教学思政（廖文波）</w:t>
            </w:r>
          </w:p>
        </w:tc>
      </w:tr>
      <w:tr w14:paraId="3252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5C45E199">
            <w:pPr>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管理学类课程</w:t>
            </w:r>
            <w:r>
              <w:rPr>
                <w:rFonts w:ascii="Times New Roman" w:hAnsi="Times New Roman" w:eastAsia="仿宋_GB2312" w:cs="Times New Roman"/>
                <w:b/>
                <w:color w:val="000000" w:themeColor="text1"/>
                <w:sz w:val="24"/>
                <w:szCs w:val="24"/>
                <w14:textFill>
                  <w14:solidFill>
                    <w14:schemeClr w14:val="tx1"/>
                  </w14:solidFill>
                </w14:textFill>
              </w:rPr>
              <w:t>教学培训（106）</w:t>
            </w:r>
          </w:p>
          <w:p w14:paraId="7FEC9666">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w:t>
            </w:r>
            <w:r>
              <w:rPr>
                <w:rFonts w:ascii="Times New Roman" w:hAnsi="Times New Roman" w:eastAsia="仿宋_GB2312" w:cs="Times New Roman"/>
                <w:bCs/>
                <w:color w:val="000000" w:themeColor="text1"/>
                <w:kern w:val="0"/>
                <w:sz w:val="24"/>
                <w:szCs w:val="24"/>
                <w14:textFill>
                  <w14:solidFill>
                    <w14:schemeClr w14:val="tx1"/>
                  </w14:solidFill>
                </w14:textFill>
              </w:rPr>
              <w:t>课程群</w:t>
            </w:r>
            <w:r>
              <w:rPr>
                <w:rFonts w:ascii="Times New Roman" w:hAnsi="Times New Roman" w:eastAsia="仿宋_GB2312" w:cs="Times New Roman"/>
                <w:color w:val="000000" w:themeColor="text1"/>
                <w:kern w:val="0"/>
                <w:sz w:val="24"/>
                <w:szCs w:val="24"/>
                <w14:textFill>
                  <w14:solidFill>
                    <w14:schemeClr w14:val="tx1"/>
                  </w14:solidFill>
                </w14:textFill>
              </w:rPr>
              <w:t>包括工商管理、会计、市场营销、公共管理、物流、工业工程、电子商务等主要专业的专业基础课、主干课教学培训。</w:t>
            </w:r>
          </w:p>
        </w:tc>
      </w:tr>
      <w:tr w14:paraId="2255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EE387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722</w:t>
            </w:r>
          </w:p>
        </w:tc>
        <w:tc>
          <w:tcPr>
            <w:tcW w:w="1831" w:type="pct"/>
            <w:tcBorders>
              <w:top w:val="single" w:color="auto" w:sz="4" w:space="0"/>
              <w:left w:val="single" w:color="auto" w:sz="4" w:space="0"/>
              <w:bottom w:val="single" w:color="auto" w:sz="4" w:space="0"/>
              <w:right w:val="single" w:color="auto" w:sz="4" w:space="0"/>
            </w:tcBorders>
            <w:vAlign w:val="center"/>
          </w:tcPr>
          <w:p w14:paraId="69D522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社区管理学（孙萍、刘钊）</w:t>
            </w:r>
          </w:p>
        </w:tc>
        <w:tc>
          <w:tcPr>
            <w:tcW w:w="492" w:type="pct"/>
            <w:tcBorders>
              <w:top w:val="single" w:color="auto" w:sz="4" w:space="0"/>
              <w:left w:val="single" w:color="auto" w:sz="4" w:space="0"/>
              <w:bottom w:val="single" w:color="auto" w:sz="4" w:space="0"/>
              <w:right w:val="single" w:color="auto" w:sz="4" w:space="0"/>
            </w:tcBorders>
            <w:vAlign w:val="center"/>
          </w:tcPr>
          <w:p w14:paraId="308A9B3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733</w:t>
            </w:r>
          </w:p>
        </w:tc>
        <w:tc>
          <w:tcPr>
            <w:tcW w:w="2185" w:type="pct"/>
            <w:tcBorders>
              <w:top w:val="single" w:color="auto" w:sz="4" w:space="0"/>
              <w:left w:val="single" w:color="auto" w:sz="4" w:space="0"/>
              <w:bottom w:val="single" w:color="auto" w:sz="4" w:space="0"/>
              <w:right w:val="single" w:color="auto" w:sz="4" w:space="0"/>
            </w:tcBorders>
            <w:vAlign w:val="center"/>
          </w:tcPr>
          <w:p w14:paraId="507136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公共部门危机管理（彭宗超、曹峰）</w:t>
            </w:r>
          </w:p>
        </w:tc>
      </w:tr>
      <w:tr w14:paraId="34BF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B3019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470</w:t>
            </w:r>
          </w:p>
        </w:tc>
        <w:tc>
          <w:tcPr>
            <w:tcW w:w="1831" w:type="pct"/>
            <w:tcBorders>
              <w:top w:val="single" w:color="auto" w:sz="4" w:space="0"/>
              <w:left w:val="single" w:color="auto" w:sz="4" w:space="0"/>
              <w:bottom w:val="single" w:color="auto" w:sz="4" w:space="0"/>
              <w:right w:val="single" w:color="auto" w:sz="4" w:space="0"/>
            </w:tcBorders>
            <w:vAlign w:val="center"/>
          </w:tcPr>
          <w:p w14:paraId="5C521C2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基础会计（宋献中）</w:t>
            </w:r>
          </w:p>
        </w:tc>
        <w:tc>
          <w:tcPr>
            <w:tcW w:w="492" w:type="pct"/>
            <w:tcBorders>
              <w:top w:val="single" w:color="auto" w:sz="4" w:space="0"/>
              <w:left w:val="single" w:color="auto" w:sz="4" w:space="0"/>
              <w:bottom w:val="single" w:color="auto" w:sz="4" w:space="0"/>
              <w:right w:val="single" w:color="auto" w:sz="4" w:space="0"/>
            </w:tcBorders>
            <w:vAlign w:val="center"/>
          </w:tcPr>
          <w:p w14:paraId="550E295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46</w:t>
            </w:r>
          </w:p>
        </w:tc>
        <w:tc>
          <w:tcPr>
            <w:tcW w:w="2185" w:type="pct"/>
            <w:tcBorders>
              <w:top w:val="single" w:color="auto" w:sz="4" w:space="0"/>
              <w:left w:val="single" w:color="auto" w:sz="4" w:space="0"/>
              <w:bottom w:val="single" w:color="auto" w:sz="4" w:space="0"/>
              <w:right w:val="single" w:color="auto" w:sz="4" w:space="0"/>
            </w:tcBorders>
            <w:vAlign w:val="center"/>
          </w:tcPr>
          <w:p w14:paraId="1B555C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企业会计学（赵惠芳）</w:t>
            </w:r>
          </w:p>
        </w:tc>
      </w:tr>
      <w:tr w14:paraId="5109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0D7C8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648</w:t>
            </w:r>
          </w:p>
        </w:tc>
        <w:tc>
          <w:tcPr>
            <w:tcW w:w="1831" w:type="pct"/>
            <w:tcBorders>
              <w:top w:val="single" w:color="auto" w:sz="4" w:space="0"/>
              <w:left w:val="single" w:color="auto" w:sz="4" w:space="0"/>
              <w:bottom w:val="single" w:color="auto" w:sz="4" w:space="0"/>
              <w:right w:val="single" w:color="auto" w:sz="4" w:space="0"/>
            </w:tcBorders>
            <w:vAlign w:val="center"/>
          </w:tcPr>
          <w:p w14:paraId="113E05A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会计学基础（陈艳）</w:t>
            </w:r>
          </w:p>
        </w:tc>
        <w:tc>
          <w:tcPr>
            <w:tcW w:w="492" w:type="pct"/>
            <w:tcBorders>
              <w:top w:val="single" w:color="auto" w:sz="4" w:space="0"/>
              <w:left w:val="single" w:color="auto" w:sz="4" w:space="0"/>
              <w:bottom w:val="single" w:color="auto" w:sz="4" w:space="0"/>
              <w:right w:val="single" w:color="auto" w:sz="4" w:space="0"/>
            </w:tcBorders>
            <w:vAlign w:val="center"/>
          </w:tcPr>
          <w:p w14:paraId="136CD5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650</w:t>
            </w:r>
          </w:p>
        </w:tc>
        <w:tc>
          <w:tcPr>
            <w:tcW w:w="2185" w:type="pct"/>
            <w:tcBorders>
              <w:top w:val="single" w:color="auto" w:sz="4" w:space="0"/>
              <w:left w:val="single" w:color="auto" w:sz="4" w:space="0"/>
              <w:bottom w:val="single" w:color="auto" w:sz="4" w:space="0"/>
              <w:right w:val="single" w:color="auto" w:sz="4" w:space="0"/>
            </w:tcBorders>
            <w:vAlign w:val="center"/>
          </w:tcPr>
          <w:p w14:paraId="5144A2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中级财务会计（张俊民、路国平）</w:t>
            </w:r>
          </w:p>
        </w:tc>
      </w:tr>
      <w:tr w14:paraId="0562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17FD9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w:t>
            </w:r>
          </w:p>
        </w:tc>
        <w:tc>
          <w:tcPr>
            <w:tcW w:w="1831" w:type="pct"/>
            <w:tcBorders>
              <w:top w:val="single" w:color="auto" w:sz="4" w:space="0"/>
              <w:left w:val="single" w:color="auto" w:sz="4" w:space="0"/>
              <w:bottom w:val="single" w:color="auto" w:sz="4" w:space="0"/>
              <w:right w:val="single" w:color="auto" w:sz="4" w:space="0"/>
            </w:tcBorders>
            <w:vAlign w:val="center"/>
          </w:tcPr>
          <w:p w14:paraId="50B92D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中级财务会计（杨有红）</w:t>
            </w:r>
          </w:p>
        </w:tc>
        <w:tc>
          <w:tcPr>
            <w:tcW w:w="492" w:type="pct"/>
            <w:tcBorders>
              <w:top w:val="single" w:color="auto" w:sz="4" w:space="0"/>
              <w:left w:val="single" w:color="auto" w:sz="4" w:space="0"/>
              <w:bottom w:val="single" w:color="auto" w:sz="4" w:space="0"/>
              <w:right w:val="single" w:color="auto" w:sz="4" w:space="0"/>
            </w:tcBorders>
            <w:vAlign w:val="center"/>
          </w:tcPr>
          <w:p w14:paraId="6B10FD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922</w:t>
            </w:r>
          </w:p>
        </w:tc>
        <w:tc>
          <w:tcPr>
            <w:tcW w:w="2185" w:type="pct"/>
            <w:tcBorders>
              <w:top w:val="single" w:color="auto" w:sz="4" w:space="0"/>
              <w:left w:val="single" w:color="auto" w:sz="4" w:space="0"/>
              <w:bottom w:val="single" w:color="auto" w:sz="4" w:space="0"/>
              <w:right w:val="single" w:color="auto" w:sz="4" w:space="0"/>
            </w:tcBorders>
            <w:vAlign w:val="center"/>
          </w:tcPr>
          <w:p w14:paraId="05EA37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审计与会计专业教学改革与人才培养专题（时现、饶艳超 、杨政 、张龙平、林志军）</w:t>
            </w:r>
          </w:p>
        </w:tc>
      </w:tr>
      <w:tr w14:paraId="3535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FD8637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300</w:t>
            </w:r>
          </w:p>
        </w:tc>
        <w:tc>
          <w:tcPr>
            <w:tcW w:w="1831" w:type="pct"/>
            <w:tcBorders>
              <w:top w:val="single" w:color="auto" w:sz="4" w:space="0"/>
              <w:left w:val="single" w:color="auto" w:sz="4" w:space="0"/>
              <w:bottom w:val="single" w:color="auto" w:sz="4" w:space="0"/>
              <w:right w:val="single" w:color="auto" w:sz="4" w:space="0"/>
            </w:tcBorders>
            <w:vAlign w:val="center"/>
          </w:tcPr>
          <w:p w14:paraId="6B6CB8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高级财务会计（刘峰、杨有红、毛新述）</w:t>
            </w:r>
          </w:p>
        </w:tc>
        <w:tc>
          <w:tcPr>
            <w:tcW w:w="492" w:type="pct"/>
            <w:tcBorders>
              <w:top w:val="single" w:color="auto" w:sz="4" w:space="0"/>
              <w:left w:val="single" w:color="auto" w:sz="4" w:space="0"/>
              <w:bottom w:val="single" w:color="auto" w:sz="4" w:space="0"/>
              <w:right w:val="single" w:color="auto" w:sz="4" w:space="0"/>
            </w:tcBorders>
            <w:vAlign w:val="center"/>
          </w:tcPr>
          <w:p w14:paraId="44EEF26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w:t>
            </w:r>
          </w:p>
        </w:tc>
        <w:tc>
          <w:tcPr>
            <w:tcW w:w="2185" w:type="pct"/>
            <w:tcBorders>
              <w:top w:val="single" w:color="auto" w:sz="4" w:space="0"/>
              <w:left w:val="single" w:color="auto" w:sz="4" w:space="0"/>
              <w:bottom w:val="single" w:color="auto" w:sz="4" w:space="0"/>
              <w:right w:val="single" w:color="auto" w:sz="4" w:space="0"/>
            </w:tcBorders>
            <w:vAlign w:val="center"/>
          </w:tcPr>
          <w:p w14:paraId="1DD5FC1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管理会计（吴大军）</w:t>
            </w:r>
          </w:p>
        </w:tc>
      </w:tr>
      <w:tr w14:paraId="7D05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4A816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49</w:t>
            </w:r>
          </w:p>
        </w:tc>
        <w:tc>
          <w:tcPr>
            <w:tcW w:w="1831" w:type="pct"/>
            <w:tcBorders>
              <w:top w:val="single" w:color="auto" w:sz="4" w:space="0"/>
              <w:left w:val="single" w:color="auto" w:sz="4" w:space="0"/>
              <w:bottom w:val="single" w:color="auto" w:sz="4" w:space="0"/>
              <w:right w:val="single" w:color="auto" w:sz="4" w:space="0"/>
            </w:tcBorders>
            <w:vAlign w:val="center"/>
          </w:tcPr>
          <w:p w14:paraId="1F6736A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财务分析（张先治）</w:t>
            </w:r>
          </w:p>
        </w:tc>
        <w:tc>
          <w:tcPr>
            <w:tcW w:w="492" w:type="pct"/>
            <w:tcBorders>
              <w:top w:val="single" w:color="auto" w:sz="4" w:space="0"/>
              <w:left w:val="single" w:color="auto" w:sz="4" w:space="0"/>
              <w:bottom w:val="single" w:color="auto" w:sz="4" w:space="0"/>
              <w:right w:val="single" w:color="auto" w:sz="4" w:space="0"/>
            </w:tcBorders>
            <w:vAlign w:val="center"/>
          </w:tcPr>
          <w:p w14:paraId="55A886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213</w:t>
            </w:r>
          </w:p>
        </w:tc>
        <w:tc>
          <w:tcPr>
            <w:tcW w:w="2185" w:type="pct"/>
            <w:tcBorders>
              <w:top w:val="single" w:color="auto" w:sz="4" w:space="0"/>
              <w:left w:val="single" w:color="auto" w:sz="4" w:space="0"/>
              <w:bottom w:val="single" w:color="auto" w:sz="4" w:space="0"/>
              <w:right w:val="single" w:color="auto" w:sz="4" w:space="0"/>
            </w:tcBorders>
            <w:vAlign w:val="center"/>
          </w:tcPr>
          <w:p w14:paraId="3D2985F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财务报表分析（张新民）</w:t>
            </w:r>
          </w:p>
        </w:tc>
      </w:tr>
      <w:tr w14:paraId="44EC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C42986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207</w:t>
            </w:r>
          </w:p>
        </w:tc>
        <w:tc>
          <w:tcPr>
            <w:tcW w:w="1831" w:type="pct"/>
            <w:tcBorders>
              <w:top w:val="single" w:color="auto" w:sz="4" w:space="0"/>
              <w:left w:val="single" w:color="auto" w:sz="4" w:space="0"/>
              <w:bottom w:val="single" w:color="auto" w:sz="4" w:space="0"/>
              <w:right w:val="single" w:color="auto" w:sz="4" w:space="0"/>
            </w:tcBorders>
            <w:vAlign w:val="center"/>
          </w:tcPr>
          <w:p w14:paraId="31DE05B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会计信息系统（艾文国）</w:t>
            </w:r>
          </w:p>
        </w:tc>
        <w:tc>
          <w:tcPr>
            <w:tcW w:w="492" w:type="pct"/>
            <w:tcBorders>
              <w:top w:val="single" w:color="auto" w:sz="4" w:space="0"/>
              <w:left w:val="single" w:color="auto" w:sz="4" w:space="0"/>
              <w:bottom w:val="single" w:color="auto" w:sz="4" w:space="0"/>
              <w:right w:val="single" w:color="auto" w:sz="4" w:space="0"/>
            </w:tcBorders>
            <w:vAlign w:val="center"/>
          </w:tcPr>
          <w:p w14:paraId="2D8EAE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329</w:t>
            </w:r>
          </w:p>
        </w:tc>
        <w:tc>
          <w:tcPr>
            <w:tcW w:w="2185" w:type="pct"/>
            <w:tcBorders>
              <w:top w:val="single" w:color="auto" w:sz="4" w:space="0"/>
              <w:left w:val="single" w:color="auto" w:sz="4" w:space="0"/>
              <w:bottom w:val="single" w:color="auto" w:sz="4" w:space="0"/>
              <w:right w:val="single" w:color="auto" w:sz="4" w:space="0"/>
            </w:tcBorders>
            <w:vAlign w:val="center"/>
          </w:tcPr>
          <w:p w14:paraId="55B612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筹资实务（楼土明）</w:t>
            </w:r>
          </w:p>
        </w:tc>
      </w:tr>
      <w:tr w14:paraId="5EED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53BC7F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412</w:t>
            </w:r>
          </w:p>
        </w:tc>
        <w:tc>
          <w:tcPr>
            <w:tcW w:w="1831" w:type="pct"/>
            <w:tcBorders>
              <w:top w:val="single" w:color="auto" w:sz="4" w:space="0"/>
              <w:left w:val="single" w:color="auto" w:sz="4" w:space="0"/>
              <w:bottom w:val="single" w:color="auto" w:sz="4" w:space="0"/>
              <w:right w:val="single" w:color="auto" w:sz="4" w:space="0"/>
            </w:tcBorders>
            <w:vAlign w:val="center"/>
          </w:tcPr>
          <w:p w14:paraId="517329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资产评估（刘东辉）</w:t>
            </w:r>
          </w:p>
        </w:tc>
        <w:tc>
          <w:tcPr>
            <w:tcW w:w="492" w:type="pct"/>
            <w:tcBorders>
              <w:top w:val="single" w:color="auto" w:sz="4" w:space="0"/>
              <w:left w:val="single" w:color="auto" w:sz="4" w:space="0"/>
              <w:bottom w:val="single" w:color="auto" w:sz="4" w:space="0"/>
              <w:right w:val="single" w:color="auto" w:sz="4" w:space="0"/>
            </w:tcBorders>
            <w:vAlign w:val="center"/>
          </w:tcPr>
          <w:p w14:paraId="4A1358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w:t>
            </w:r>
          </w:p>
        </w:tc>
        <w:tc>
          <w:tcPr>
            <w:tcW w:w="2185" w:type="pct"/>
            <w:tcBorders>
              <w:top w:val="single" w:color="auto" w:sz="4" w:space="0"/>
              <w:left w:val="single" w:color="auto" w:sz="4" w:space="0"/>
              <w:bottom w:val="single" w:color="auto" w:sz="4" w:space="0"/>
              <w:right w:val="single" w:color="auto" w:sz="4" w:space="0"/>
            </w:tcBorders>
            <w:vAlign w:val="center"/>
          </w:tcPr>
          <w:p w14:paraId="634165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审计学（陈汉文）</w:t>
            </w:r>
          </w:p>
        </w:tc>
      </w:tr>
      <w:tr w14:paraId="07E5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357CA6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51</w:t>
            </w:r>
          </w:p>
        </w:tc>
        <w:tc>
          <w:tcPr>
            <w:tcW w:w="1831" w:type="pct"/>
            <w:tcBorders>
              <w:top w:val="single" w:color="auto" w:sz="4" w:space="0"/>
              <w:left w:val="single" w:color="auto" w:sz="4" w:space="0"/>
              <w:bottom w:val="single" w:color="auto" w:sz="4" w:space="0"/>
              <w:right w:val="single" w:color="auto" w:sz="4" w:space="0"/>
            </w:tcBorders>
            <w:vAlign w:val="center"/>
          </w:tcPr>
          <w:p w14:paraId="39FDA7C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管理学（郑文全、李品媛）</w:t>
            </w:r>
          </w:p>
        </w:tc>
        <w:tc>
          <w:tcPr>
            <w:tcW w:w="492" w:type="pct"/>
            <w:tcBorders>
              <w:top w:val="single" w:color="auto" w:sz="4" w:space="0"/>
              <w:left w:val="single" w:color="auto" w:sz="4" w:space="0"/>
              <w:bottom w:val="single" w:color="auto" w:sz="4" w:space="0"/>
              <w:right w:val="single" w:color="auto" w:sz="4" w:space="0"/>
            </w:tcBorders>
            <w:vAlign w:val="center"/>
          </w:tcPr>
          <w:p w14:paraId="5319E0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w:t>
            </w:r>
          </w:p>
        </w:tc>
        <w:tc>
          <w:tcPr>
            <w:tcW w:w="2185" w:type="pct"/>
            <w:tcBorders>
              <w:top w:val="single" w:color="auto" w:sz="4" w:space="0"/>
              <w:left w:val="single" w:color="auto" w:sz="4" w:space="0"/>
              <w:bottom w:val="single" w:color="auto" w:sz="4" w:space="0"/>
              <w:right w:val="single" w:color="auto" w:sz="4" w:space="0"/>
            </w:tcBorders>
            <w:vAlign w:val="center"/>
          </w:tcPr>
          <w:p w14:paraId="22D2B1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项目管理学（戚安邦）</w:t>
            </w:r>
          </w:p>
        </w:tc>
      </w:tr>
      <w:tr w14:paraId="554D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B16CF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50</w:t>
            </w:r>
          </w:p>
        </w:tc>
        <w:tc>
          <w:tcPr>
            <w:tcW w:w="1831" w:type="pct"/>
            <w:tcBorders>
              <w:top w:val="single" w:color="auto" w:sz="4" w:space="0"/>
              <w:left w:val="single" w:color="auto" w:sz="4" w:space="0"/>
              <w:bottom w:val="single" w:color="auto" w:sz="4" w:space="0"/>
              <w:right w:val="single" w:color="auto" w:sz="4" w:space="0"/>
            </w:tcBorders>
            <w:vAlign w:val="center"/>
          </w:tcPr>
          <w:p w14:paraId="5513BBC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战略管理（陈志军）</w:t>
            </w:r>
          </w:p>
        </w:tc>
        <w:tc>
          <w:tcPr>
            <w:tcW w:w="492" w:type="pct"/>
            <w:tcBorders>
              <w:top w:val="single" w:color="auto" w:sz="4" w:space="0"/>
              <w:left w:val="single" w:color="auto" w:sz="4" w:space="0"/>
              <w:bottom w:val="single" w:color="auto" w:sz="4" w:space="0"/>
              <w:right w:val="single" w:color="auto" w:sz="4" w:space="0"/>
            </w:tcBorders>
            <w:vAlign w:val="center"/>
          </w:tcPr>
          <w:p w14:paraId="7118EA3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111</w:t>
            </w:r>
          </w:p>
        </w:tc>
        <w:tc>
          <w:tcPr>
            <w:tcW w:w="2185" w:type="pct"/>
            <w:tcBorders>
              <w:top w:val="single" w:color="auto" w:sz="4" w:space="0"/>
              <w:left w:val="single" w:color="auto" w:sz="4" w:space="0"/>
              <w:bottom w:val="single" w:color="auto" w:sz="4" w:space="0"/>
              <w:right w:val="single" w:color="auto" w:sz="4" w:space="0"/>
            </w:tcBorders>
            <w:vAlign w:val="center"/>
          </w:tcPr>
          <w:p w14:paraId="63DDF6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管理信息系统（黄丽华）</w:t>
            </w:r>
          </w:p>
        </w:tc>
      </w:tr>
      <w:tr w14:paraId="3760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EFA9DC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12303</w:t>
            </w:r>
          </w:p>
        </w:tc>
        <w:tc>
          <w:tcPr>
            <w:tcW w:w="1831" w:type="pct"/>
            <w:tcBorders>
              <w:top w:val="single" w:color="auto" w:sz="4" w:space="0"/>
              <w:left w:val="single" w:color="auto" w:sz="4" w:space="0"/>
              <w:bottom w:val="single" w:color="auto" w:sz="4" w:space="0"/>
              <w:right w:val="single" w:color="auto" w:sz="4" w:space="0"/>
            </w:tcBorders>
            <w:vAlign w:val="center"/>
          </w:tcPr>
          <w:p w14:paraId="3F83B1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企业战略管理课程教学：全球化市场经济新形势背景下企业面临的新挑战（孟宪忠）</w:t>
            </w:r>
          </w:p>
        </w:tc>
        <w:tc>
          <w:tcPr>
            <w:tcW w:w="492" w:type="pct"/>
            <w:tcBorders>
              <w:top w:val="single" w:color="auto" w:sz="4" w:space="0"/>
              <w:left w:val="single" w:color="auto" w:sz="4" w:space="0"/>
              <w:bottom w:val="single" w:color="auto" w:sz="4" w:space="0"/>
              <w:right w:val="single" w:color="auto" w:sz="4" w:space="0"/>
            </w:tcBorders>
            <w:vAlign w:val="center"/>
          </w:tcPr>
          <w:p w14:paraId="3A38F17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12304</w:t>
            </w:r>
          </w:p>
        </w:tc>
        <w:tc>
          <w:tcPr>
            <w:tcW w:w="2185" w:type="pct"/>
            <w:tcBorders>
              <w:top w:val="single" w:color="auto" w:sz="4" w:space="0"/>
              <w:left w:val="single" w:color="auto" w:sz="4" w:space="0"/>
              <w:bottom w:val="single" w:color="auto" w:sz="4" w:space="0"/>
              <w:right w:val="single" w:color="auto" w:sz="4" w:space="0"/>
            </w:tcBorders>
            <w:vAlign w:val="center"/>
          </w:tcPr>
          <w:p w14:paraId="359530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企业战略管理课程教学：面对全球化市场经济新形势企业发展战略对策（孟宪忠）</w:t>
            </w:r>
          </w:p>
        </w:tc>
      </w:tr>
      <w:tr w14:paraId="5564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91CD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12305</w:t>
            </w:r>
          </w:p>
        </w:tc>
        <w:tc>
          <w:tcPr>
            <w:tcW w:w="1831" w:type="pct"/>
            <w:tcBorders>
              <w:top w:val="single" w:color="auto" w:sz="4" w:space="0"/>
              <w:left w:val="single" w:color="auto" w:sz="4" w:space="0"/>
              <w:bottom w:val="single" w:color="auto" w:sz="4" w:space="0"/>
              <w:right w:val="single" w:color="auto" w:sz="4" w:space="0"/>
            </w:tcBorders>
            <w:vAlign w:val="center"/>
          </w:tcPr>
          <w:p w14:paraId="7E728C2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企业战略管理课程教学：实务与艺术（谢佩洪）</w:t>
            </w:r>
          </w:p>
        </w:tc>
        <w:tc>
          <w:tcPr>
            <w:tcW w:w="492" w:type="pct"/>
            <w:tcBorders>
              <w:top w:val="single" w:color="auto" w:sz="4" w:space="0"/>
              <w:left w:val="single" w:color="auto" w:sz="4" w:space="0"/>
              <w:bottom w:val="single" w:color="auto" w:sz="4" w:space="0"/>
              <w:right w:val="single" w:color="auto" w:sz="4" w:space="0"/>
            </w:tcBorders>
            <w:vAlign w:val="center"/>
          </w:tcPr>
          <w:p w14:paraId="0B77D0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12306</w:t>
            </w:r>
          </w:p>
        </w:tc>
        <w:tc>
          <w:tcPr>
            <w:tcW w:w="2185" w:type="pct"/>
            <w:tcBorders>
              <w:top w:val="single" w:color="auto" w:sz="4" w:space="0"/>
              <w:left w:val="single" w:color="auto" w:sz="4" w:space="0"/>
              <w:bottom w:val="single" w:color="auto" w:sz="4" w:space="0"/>
              <w:right w:val="single" w:color="auto" w:sz="4" w:space="0"/>
            </w:tcBorders>
            <w:vAlign w:val="center"/>
          </w:tcPr>
          <w:p w14:paraId="0E93C1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企业战略管理课程教学：宏观大势、产业趋势（谢佩洪）</w:t>
            </w:r>
          </w:p>
        </w:tc>
      </w:tr>
      <w:tr w14:paraId="0844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64870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12307</w:t>
            </w:r>
          </w:p>
        </w:tc>
        <w:tc>
          <w:tcPr>
            <w:tcW w:w="1831" w:type="pct"/>
            <w:tcBorders>
              <w:top w:val="single" w:color="auto" w:sz="4" w:space="0"/>
              <w:left w:val="single" w:color="auto" w:sz="4" w:space="0"/>
              <w:bottom w:val="single" w:color="auto" w:sz="4" w:space="0"/>
              <w:right w:val="single" w:color="auto" w:sz="4" w:space="0"/>
            </w:tcBorders>
            <w:vAlign w:val="center"/>
          </w:tcPr>
          <w:p w14:paraId="240CC9A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企业战略管理课程教学：战略制定、执行与变革（谢佩洪）</w:t>
            </w:r>
          </w:p>
        </w:tc>
        <w:tc>
          <w:tcPr>
            <w:tcW w:w="492" w:type="pct"/>
            <w:tcBorders>
              <w:top w:val="single" w:color="auto" w:sz="4" w:space="0"/>
              <w:left w:val="single" w:color="auto" w:sz="4" w:space="0"/>
              <w:bottom w:val="single" w:color="auto" w:sz="4" w:space="0"/>
              <w:right w:val="single" w:color="auto" w:sz="4" w:space="0"/>
            </w:tcBorders>
            <w:vAlign w:val="center"/>
          </w:tcPr>
          <w:p w14:paraId="19A1DC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652</w:t>
            </w:r>
          </w:p>
        </w:tc>
        <w:tc>
          <w:tcPr>
            <w:tcW w:w="2185" w:type="pct"/>
            <w:tcBorders>
              <w:top w:val="single" w:color="auto" w:sz="4" w:space="0"/>
              <w:left w:val="single" w:color="auto" w:sz="4" w:space="0"/>
              <w:bottom w:val="single" w:color="auto" w:sz="4" w:space="0"/>
              <w:right w:val="single" w:color="auto" w:sz="4" w:space="0"/>
            </w:tcBorders>
            <w:vAlign w:val="center"/>
          </w:tcPr>
          <w:p w14:paraId="719F53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管理学（邢以群、鲁柏祥）</w:t>
            </w:r>
          </w:p>
        </w:tc>
      </w:tr>
      <w:tr w14:paraId="4AA8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7F24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445</w:t>
            </w:r>
          </w:p>
        </w:tc>
        <w:tc>
          <w:tcPr>
            <w:tcW w:w="1831" w:type="pct"/>
            <w:tcBorders>
              <w:top w:val="single" w:color="auto" w:sz="4" w:space="0"/>
              <w:left w:val="single" w:color="auto" w:sz="4" w:space="0"/>
              <w:bottom w:val="single" w:color="auto" w:sz="4" w:space="0"/>
              <w:right w:val="single" w:color="auto" w:sz="4" w:space="0"/>
            </w:tcBorders>
            <w:vAlign w:val="center"/>
          </w:tcPr>
          <w:p w14:paraId="5BA2196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管理沟通学（赵振宇）</w:t>
            </w:r>
          </w:p>
        </w:tc>
        <w:tc>
          <w:tcPr>
            <w:tcW w:w="492" w:type="pct"/>
            <w:tcBorders>
              <w:top w:val="single" w:color="auto" w:sz="4" w:space="0"/>
              <w:left w:val="single" w:color="auto" w:sz="4" w:space="0"/>
              <w:bottom w:val="single" w:color="auto" w:sz="4" w:space="0"/>
              <w:right w:val="single" w:color="auto" w:sz="4" w:space="0"/>
            </w:tcBorders>
            <w:vAlign w:val="center"/>
          </w:tcPr>
          <w:p w14:paraId="74B4C78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370</w:t>
            </w:r>
          </w:p>
        </w:tc>
        <w:tc>
          <w:tcPr>
            <w:tcW w:w="2185" w:type="pct"/>
            <w:tcBorders>
              <w:top w:val="single" w:color="auto" w:sz="4" w:space="0"/>
              <w:left w:val="single" w:color="auto" w:sz="4" w:space="0"/>
              <w:bottom w:val="single" w:color="auto" w:sz="4" w:space="0"/>
              <w:right w:val="single" w:color="auto" w:sz="4" w:space="0"/>
            </w:tcBorders>
            <w:vAlign w:val="center"/>
          </w:tcPr>
          <w:p w14:paraId="56565F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决策理论与方法（陶长琪）</w:t>
            </w:r>
          </w:p>
        </w:tc>
      </w:tr>
      <w:tr w14:paraId="3980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C010A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43</w:t>
            </w:r>
          </w:p>
        </w:tc>
        <w:tc>
          <w:tcPr>
            <w:tcW w:w="1831" w:type="pct"/>
            <w:tcBorders>
              <w:top w:val="single" w:color="auto" w:sz="4" w:space="0"/>
              <w:left w:val="single" w:color="auto" w:sz="4" w:space="0"/>
              <w:bottom w:val="single" w:color="auto" w:sz="4" w:space="0"/>
              <w:right w:val="single" w:color="auto" w:sz="4" w:space="0"/>
            </w:tcBorders>
            <w:vAlign w:val="center"/>
          </w:tcPr>
          <w:p w14:paraId="3F02F9F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公司治理（李维安）</w:t>
            </w:r>
          </w:p>
        </w:tc>
        <w:tc>
          <w:tcPr>
            <w:tcW w:w="492" w:type="pct"/>
            <w:tcBorders>
              <w:top w:val="single" w:color="auto" w:sz="4" w:space="0"/>
              <w:left w:val="single" w:color="auto" w:sz="4" w:space="0"/>
              <w:bottom w:val="single" w:color="auto" w:sz="4" w:space="0"/>
              <w:right w:val="single" w:color="auto" w:sz="4" w:space="0"/>
            </w:tcBorders>
            <w:vAlign w:val="center"/>
          </w:tcPr>
          <w:p w14:paraId="703B78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372</w:t>
            </w:r>
          </w:p>
        </w:tc>
        <w:tc>
          <w:tcPr>
            <w:tcW w:w="2185" w:type="pct"/>
            <w:tcBorders>
              <w:top w:val="single" w:color="auto" w:sz="4" w:space="0"/>
              <w:left w:val="single" w:color="auto" w:sz="4" w:space="0"/>
              <w:bottom w:val="single" w:color="auto" w:sz="4" w:space="0"/>
              <w:right w:val="single" w:color="auto" w:sz="4" w:space="0"/>
            </w:tcBorders>
            <w:vAlign w:val="center"/>
          </w:tcPr>
          <w:p w14:paraId="349454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创业管理（吴昌南、梅小安）</w:t>
            </w:r>
          </w:p>
        </w:tc>
      </w:tr>
      <w:tr w14:paraId="44C3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A30AE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371</w:t>
            </w:r>
          </w:p>
        </w:tc>
        <w:tc>
          <w:tcPr>
            <w:tcW w:w="1831" w:type="pct"/>
            <w:tcBorders>
              <w:top w:val="single" w:color="auto" w:sz="4" w:space="0"/>
              <w:left w:val="single" w:color="auto" w:sz="4" w:space="0"/>
              <w:bottom w:val="single" w:color="auto" w:sz="4" w:space="0"/>
              <w:right w:val="single" w:color="auto" w:sz="4" w:space="0"/>
            </w:tcBorders>
            <w:vAlign w:val="center"/>
          </w:tcPr>
          <w:p w14:paraId="7BE5421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运筹学（管理）（梅国平）</w:t>
            </w:r>
          </w:p>
        </w:tc>
        <w:tc>
          <w:tcPr>
            <w:tcW w:w="492" w:type="pct"/>
            <w:tcBorders>
              <w:top w:val="single" w:color="auto" w:sz="4" w:space="0"/>
              <w:left w:val="single" w:color="auto" w:sz="4" w:space="0"/>
              <w:bottom w:val="single" w:color="auto" w:sz="4" w:space="0"/>
              <w:right w:val="single" w:color="auto" w:sz="4" w:space="0"/>
            </w:tcBorders>
            <w:vAlign w:val="center"/>
          </w:tcPr>
          <w:p w14:paraId="25262D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383</w:t>
            </w:r>
          </w:p>
        </w:tc>
        <w:tc>
          <w:tcPr>
            <w:tcW w:w="2185" w:type="pct"/>
            <w:tcBorders>
              <w:top w:val="single" w:color="auto" w:sz="4" w:space="0"/>
              <w:left w:val="single" w:color="auto" w:sz="4" w:space="0"/>
              <w:bottom w:val="single" w:color="auto" w:sz="4" w:space="0"/>
              <w:right w:val="single" w:color="auto" w:sz="4" w:space="0"/>
            </w:tcBorders>
            <w:vAlign w:val="center"/>
          </w:tcPr>
          <w:p w14:paraId="44A68E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生产运作管理（马士华）</w:t>
            </w:r>
          </w:p>
        </w:tc>
      </w:tr>
      <w:tr w14:paraId="0D8F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0972C1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w:t>
            </w:r>
          </w:p>
        </w:tc>
        <w:tc>
          <w:tcPr>
            <w:tcW w:w="1831" w:type="pct"/>
            <w:tcBorders>
              <w:top w:val="single" w:color="auto" w:sz="4" w:space="0"/>
              <w:left w:val="single" w:color="auto" w:sz="4" w:space="0"/>
              <w:bottom w:val="single" w:color="auto" w:sz="4" w:space="0"/>
              <w:right w:val="single" w:color="auto" w:sz="4" w:space="0"/>
            </w:tcBorders>
            <w:vAlign w:val="center"/>
          </w:tcPr>
          <w:p w14:paraId="628418D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行政管理学（陈瑞莲）</w:t>
            </w:r>
          </w:p>
        </w:tc>
        <w:tc>
          <w:tcPr>
            <w:tcW w:w="492" w:type="pct"/>
            <w:tcBorders>
              <w:top w:val="single" w:color="auto" w:sz="4" w:space="0"/>
              <w:left w:val="single" w:color="auto" w:sz="4" w:space="0"/>
              <w:bottom w:val="single" w:color="auto" w:sz="4" w:space="0"/>
              <w:right w:val="single" w:color="auto" w:sz="4" w:space="0"/>
            </w:tcBorders>
            <w:vAlign w:val="center"/>
          </w:tcPr>
          <w:p w14:paraId="00BAEF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525</w:t>
            </w:r>
          </w:p>
        </w:tc>
        <w:tc>
          <w:tcPr>
            <w:tcW w:w="2185" w:type="pct"/>
            <w:tcBorders>
              <w:top w:val="single" w:color="auto" w:sz="4" w:space="0"/>
              <w:left w:val="single" w:color="auto" w:sz="4" w:space="0"/>
              <w:bottom w:val="single" w:color="auto" w:sz="4" w:space="0"/>
              <w:right w:val="single" w:color="auto" w:sz="4" w:space="0"/>
            </w:tcBorders>
            <w:vAlign w:val="center"/>
          </w:tcPr>
          <w:p w14:paraId="1E891FA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财务管理学（王化成）</w:t>
            </w:r>
          </w:p>
        </w:tc>
      </w:tr>
      <w:tr w14:paraId="0A1B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A9563A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404</w:t>
            </w:r>
          </w:p>
        </w:tc>
        <w:tc>
          <w:tcPr>
            <w:tcW w:w="1831" w:type="pct"/>
            <w:tcBorders>
              <w:top w:val="single" w:color="auto" w:sz="4" w:space="0"/>
              <w:left w:val="single" w:color="auto" w:sz="4" w:space="0"/>
              <w:bottom w:val="single" w:color="auto" w:sz="4" w:space="0"/>
              <w:right w:val="single" w:color="auto" w:sz="4" w:space="0"/>
            </w:tcBorders>
            <w:vAlign w:val="center"/>
          </w:tcPr>
          <w:p w14:paraId="601D9DE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公共关系（陈先红）</w:t>
            </w:r>
          </w:p>
        </w:tc>
        <w:tc>
          <w:tcPr>
            <w:tcW w:w="492" w:type="pct"/>
            <w:tcBorders>
              <w:top w:val="single" w:color="auto" w:sz="4" w:space="0"/>
              <w:left w:val="single" w:color="auto" w:sz="4" w:space="0"/>
              <w:bottom w:val="single" w:color="auto" w:sz="4" w:space="0"/>
              <w:right w:val="single" w:color="auto" w:sz="4" w:space="0"/>
            </w:tcBorders>
            <w:vAlign w:val="center"/>
          </w:tcPr>
          <w:p w14:paraId="6B3EA18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42</w:t>
            </w:r>
          </w:p>
        </w:tc>
        <w:tc>
          <w:tcPr>
            <w:tcW w:w="2185" w:type="pct"/>
            <w:tcBorders>
              <w:top w:val="single" w:color="auto" w:sz="4" w:space="0"/>
              <w:left w:val="single" w:color="auto" w:sz="4" w:space="0"/>
              <w:bottom w:val="single" w:color="auto" w:sz="4" w:space="0"/>
              <w:right w:val="single" w:color="auto" w:sz="4" w:space="0"/>
            </w:tcBorders>
            <w:vAlign w:val="center"/>
          </w:tcPr>
          <w:p w14:paraId="5CC845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组织行为学（段万春）</w:t>
            </w:r>
          </w:p>
        </w:tc>
      </w:tr>
      <w:tr w14:paraId="02DE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1E1E33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307</w:t>
            </w:r>
          </w:p>
        </w:tc>
        <w:tc>
          <w:tcPr>
            <w:tcW w:w="1831" w:type="pct"/>
            <w:tcBorders>
              <w:top w:val="single" w:color="auto" w:sz="4" w:space="0"/>
              <w:left w:val="single" w:color="auto" w:sz="4" w:space="0"/>
              <w:bottom w:val="single" w:color="auto" w:sz="4" w:space="0"/>
              <w:right w:val="single" w:color="auto" w:sz="4" w:space="0"/>
            </w:tcBorders>
            <w:vAlign w:val="center"/>
          </w:tcPr>
          <w:p w14:paraId="31D6B4B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人力资源管理（廖建桥）</w:t>
            </w:r>
          </w:p>
        </w:tc>
        <w:tc>
          <w:tcPr>
            <w:tcW w:w="492" w:type="pct"/>
            <w:tcBorders>
              <w:top w:val="single" w:color="auto" w:sz="4" w:space="0"/>
              <w:left w:val="single" w:color="auto" w:sz="4" w:space="0"/>
              <w:bottom w:val="single" w:color="auto" w:sz="4" w:space="0"/>
              <w:right w:val="single" w:color="auto" w:sz="4" w:space="0"/>
            </w:tcBorders>
            <w:vAlign w:val="center"/>
          </w:tcPr>
          <w:p w14:paraId="14E05E8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340</w:t>
            </w:r>
          </w:p>
        </w:tc>
        <w:tc>
          <w:tcPr>
            <w:tcW w:w="2185" w:type="pct"/>
            <w:tcBorders>
              <w:top w:val="single" w:color="auto" w:sz="4" w:space="0"/>
              <w:left w:val="single" w:color="auto" w:sz="4" w:space="0"/>
              <w:bottom w:val="single" w:color="auto" w:sz="4" w:space="0"/>
              <w:right w:val="single" w:color="auto" w:sz="4" w:space="0"/>
            </w:tcBorders>
            <w:vAlign w:val="center"/>
          </w:tcPr>
          <w:p w14:paraId="7E9706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战略人力资源管理（王建民）</w:t>
            </w:r>
          </w:p>
        </w:tc>
      </w:tr>
      <w:tr w14:paraId="50F7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1F170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171</w:t>
            </w:r>
          </w:p>
        </w:tc>
        <w:tc>
          <w:tcPr>
            <w:tcW w:w="1831" w:type="pct"/>
            <w:tcBorders>
              <w:top w:val="single" w:color="auto" w:sz="4" w:space="0"/>
              <w:left w:val="single" w:color="auto" w:sz="4" w:space="0"/>
              <w:bottom w:val="single" w:color="auto" w:sz="4" w:space="0"/>
              <w:right w:val="single" w:color="auto" w:sz="4" w:space="0"/>
            </w:tcBorders>
            <w:vAlign w:val="center"/>
          </w:tcPr>
          <w:p w14:paraId="10C263D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人力资源开发与管理</w:t>
            </w:r>
          </w:p>
          <w:p w14:paraId="0C7C53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（章海鸥）</w:t>
            </w:r>
          </w:p>
        </w:tc>
        <w:tc>
          <w:tcPr>
            <w:tcW w:w="492" w:type="pct"/>
            <w:tcBorders>
              <w:top w:val="single" w:color="auto" w:sz="4" w:space="0"/>
              <w:left w:val="single" w:color="auto" w:sz="4" w:space="0"/>
              <w:bottom w:val="single" w:color="auto" w:sz="4" w:space="0"/>
              <w:right w:val="single" w:color="auto" w:sz="4" w:space="0"/>
            </w:tcBorders>
            <w:vAlign w:val="center"/>
          </w:tcPr>
          <w:p w14:paraId="18A3966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318</w:t>
            </w:r>
          </w:p>
        </w:tc>
        <w:tc>
          <w:tcPr>
            <w:tcW w:w="2185" w:type="pct"/>
            <w:tcBorders>
              <w:top w:val="single" w:color="auto" w:sz="4" w:space="0"/>
              <w:left w:val="single" w:color="auto" w:sz="4" w:space="0"/>
              <w:bottom w:val="single" w:color="auto" w:sz="4" w:space="0"/>
              <w:right w:val="single" w:color="auto" w:sz="4" w:space="0"/>
            </w:tcBorders>
            <w:vAlign w:val="center"/>
          </w:tcPr>
          <w:p w14:paraId="56CEA7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薪酬管理（王长城）</w:t>
            </w:r>
          </w:p>
        </w:tc>
      </w:tr>
      <w:tr w14:paraId="7C8C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6EE8A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312</w:t>
            </w:r>
          </w:p>
        </w:tc>
        <w:tc>
          <w:tcPr>
            <w:tcW w:w="1831" w:type="pct"/>
            <w:tcBorders>
              <w:top w:val="single" w:color="auto" w:sz="4" w:space="0"/>
              <w:left w:val="single" w:color="auto" w:sz="4" w:space="0"/>
              <w:bottom w:val="single" w:color="auto" w:sz="4" w:space="0"/>
              <w:right w:val="single" w:color="auto" w:sz="4" w:space="0"/>
            </w:tcBorders>
            <w:vAlign w:val="center"/>
          </w:tcPr>
          <w:p w14:paraId="27E0BE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职务管理（刘俊振）</w:t>
            </w:r>
          </w:p>
        </w:tc>
        <w:tc>
          <w:tcPr>
            <w:tcW w:w="492" w:type="pct"/>
            <w:tcBorders>
              <w:top w:val="single" w:color="auto" w:sz="4" w:space="0"/>
              <w:left w:val="single" w:color="auto" w:sz="4" w:space="0"/>
              <w:bottom w:val="single" w:color="auto" w:sz="4" w:space="0"/>
              <w:right w:val="single" w:color="auto" w:sz="4" w:space="0"/>
            </w:tcBorders>
            <w:vAlign w:val="center"/>
          </w:tcPr>
          <w:p w14:paraId="73F3D23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110</w:t>
            </w:r>
          </w:p>
        </w:tc>
        <w:tc>
          <w:tcPr>
            <w:tcW w:w="2185" w:type="pct"/>
            <w:tcBorders>
              <w:top w:val="single" w:color="auto" w:sz="4" w:space="0"/>
              <w:left w:val="single" w:color="auto" w:sz="4" w:space="0"/>
              <w:bottom w:val="single" w:color="auto" w:sz="4" w:space="0"/>
              <w:right w:val="single" w:color="auto" w:sz="4" w:space="0"/>
            </w:tcBorders>
            <w:vAlign w:val="center"/>
          </w:tcPr>
          <w:p w14:paraId="6BD59A4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市场营销学（吕一林）</w:t>
            </w:r>
          </w:p>
        </w:tc>
      </w:tr>
      <w:tr w14:paraId="1F7A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87720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158</w:t>
            </w:r>
          </w:p>
        </w:tc>
        <w:tc>
          <w:tcPr>
            <w:tcW w:w="1831" w:type="pct"/>
            <w:tcBorders>
              <w:top w:val="single" w:color="auto" w:sz="4" w:space="0"/>
              <w:left w:val="single" w:color="auto" w:sz="4" w:space="0"/>
              <w:bottom w:val="single" w:color="auto" w:sz="4" w:space="0"/>
              <w:right w:val="single" w:color="auto" w:sz="4" w:space="0"/>
            </w:tcBorders>
            <w:vAlign w:val="center"/>
          </w:tcPr>
          <w:p w14:paraId="7D30EC12">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w w:val="95"/>
                <w:sz w:val="24"/>
                <w:szCs w:val="24"/>
                <w14:textFill>
                  <w14:solidFill>
                    <w14:schemeClr w14:val="tx1"/>
                  </w14:solidFill>
                </w14:textFill>
              </w:rPr>
              <w:t>营销风险管理（一）（张云起）</w:t>
            </w:r>
          </w:p>
        </w:tc>
        <w:tc>
          <w:tcPr>
            <w:tcW w:w="839" w:type="dxa"/>
            <w:tcBorders>
              <w:top w:val="single" w:color="auto" w:sz="4" w:space="0"/>
              <w:left w:val="single" w:color="auto" w:sz="4" w:space="0"/>
              <w:bottom w:val="single" w:color="auto" w:sz="4" w:space="0"/>
              <w:right w:val="single" w:color="auto" w:sz="4" w:space="0"/>
            </w:tcBorders>
            <w:vAlign w:val="center"/>
          </w:tcPr>
          <w:p w14:paraId="58DD6B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399</w:t>
            </w:r>
          </w:p>
        </w:tc>
        <w:tc>
          <w:tcPr>
            <w:tcW w:w="3724" w:type="dxa"/>
            <w:tcBorders>
              <w:top w:val="single" w:color="auto" w:sz="4" w:space="0"/>
              <w:left w:val="single" w:color="auto" w:sz="4" w:space="0"/>
              <w:bottom w:val="single" w:color="auto" w:sz="4" w:space="0"/>
              <w:right w:val="single" w:color="auto" w:sz="4" w:space="0"/>
            </w:tcBorders>
            <w:vAlign w:val="center"/>
          </w:tcPr>
          <w:p w14:paraId="417E25B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营销风险管理（二）（张云起）</w:t>
            </w:r>
          </w:p>
        </w:tc>
      </w:tr>
      <w:tr w14:paraId="56E3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EFE9D6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639</w:t>
            </w:r>
          </w:p>
        </w:tc>
        <w:tc>
          <w:tcPr>
            <w:tcW w:w="1831" w:type="pct"/>
            <w:tcBorders>
              <w:top w:val="single" w:color="auto" w:sz="4" w:space="0"/>
              <w:left w:val="single" w:color="auto" w:sz="4" w:space="0"/>
              <w:bottom w:val="single" w:color="auto" w:sz="4" w:space="0"/>
              <w:right w:val="single" w:color="auto" w:sz="4" w:space="0"/>
            </w:tcBorders>
            <w:vAlign w:val="center"/>
          </w:tcPr>
          <w:p w14:paraId="48E95A6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行政组织学（祝小宁）</w:t>
            </w:r>
          </w:p>
        </w:tc>
        <w:tc>
          <w:tcPr>
            <w:tcW w:w="492" w:type="pct"/>
            <w:tcBorders>
              <w:top w:val="single" w:color="auto" w:sz="4" w:space="0"/>
              <w:left w:val="single" w:color="auto" w:sz="4" w:space="0"/>
              <w:bottom w:val="single" w:color="auto" w:sz="4" w:space="0"/>
              <w:right w:val="single" w:color="auto" w:sz="4" w:space="0"/>
            </w:tcBorders>
            <w:vAlign w:val="center"/>
          </w:tcPr>
          <w:p w14:paraId="3B3ED18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219</w:t>
            </w:r>
          </w:p>
        </w:tc>
        <w:tc>
          <w:tcPr>
            <w:tcW w:w="2185" w:type="pct"/>
            <w:tcBorders>
              <w:top w:val="single" w:color="auto" w:sz="4" w:space="0"/>
              <w:left w:val="single" w:color="auto" w:sz="4" w:space="0"/>
              <w:bottom w:val="single" w:color="auto" w:sz="4" w:space="0"/>
              <w:right w:val="single" w:color="auto" w:sz="4" w:space="0"/>
            </w:tcBorders>
            <w:vAlign w:val="center"/>
          </w:tcPr>
          <w:p w14:paraId="73F9F2C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营销策划（朱美燕）</w:t>
            </w:r>
          </w:p>
        </w:tc>
      </w:tr>
      <w:tr w14:paraId="234F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2A4B7E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214</w:t>
            </w:r>
          </w:p>
        </w:tc>
        <w:tc>
          <w:tcPr>
            <w:tcW w:w="1831" w:type="pct"/>
            <w:tcBorders>
              <w:top w:val="single" w:color="auto" w:sz="4" w:space="0"/>
              <w:left w:val="single" w:color="auto" w:sz="4" w:space="0"/>
              <w:bottom w:val="single" w:color="auto" w:sz="4" w:space="0"/>
              <w:right w:val="single" w:color="auto" w:sz="4" w:space="0"/>
            </w:tcBorders>
            <w:vAlign w:val="center"/>
          </w:tcPr>
          <w:p w14:paraId="342EF0C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网络营销实务（方玲玉）</w:t>
            </w:r>
          </w:p>
        </w:tc>
        <w:tc>
          <w:tcPr>
            <w:tcW w:w="492" w:type="pct"/>
            <w:tcBorders>
              <w:top w:val="single" w:color="auto" w:sz="4" w:space="0"/>
              <w:left w:val="single" w:color="auto" w:sz="4" w:space="0"/>
              <w:bottom w:val="single" w:color="auto" w:sz="4" w:space="0"/>
              <w:right w:val="single" w:color="auto" w:sz="4" w:space="0"/>
            </w:tcBorders>
            <w:vAlign w:val="center"/>
          </w:tcPr>
          <w:p w14:paraId="07D7EB6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w:t>
            </w:r>
          </w:p>
        </w:tc>
        <w:tc>
          <w:tcPr>
            <w:tcW w:w="2185" w:type="pct"/>
            <w:tcBorders>
              <w:top w:val="single" w:color="auto" w:sz="4" w:space="0"/>
              <w:left w:val="single" w:color="auto" w:sz="4" w:space="0"/>
              <w:bottom w:val="single" w:color="auto" w:sz="4" w:space="0"/>
              <w:right w:val="single" w:color="auto" w:sz="4" w:space="0"/>
            </w:tcBorders>
            <w:vAlign w:val="center"/>
          </w:tcPr>
          <w:p w14:paraId="016F3B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电子商务概论（李琪）</w:t>
            </w:r>
          </w:p>
        </w:tc>
      </w:tr>
      <w:tr w14:paraId="607C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A3501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336</w:t>
            </w:r>
          </w:p>
        </w:tc>
        <w:tc>
          <w:tcPr>
            <w:tcW w:w="1831" w:type="pct"/>
            <w:tcBorders>
              <w:top w:val="single" w:color="auto" w:sz="4" w:space="0"/>
              <w:left w:val="single" w:color="auto" w:sz="4" w:space="0"/>
              <w:bottom w:val="single" w:color="auto" w:sz="4" w:space="0"/>
              <w:right w:val="single" w:color="auto" w:sz="4" w:space="0"/>
            </w:tcBorders>
            <w:vAlign w:val="center"/>
          </w:tcPr>
          <w:p w14:paraId="6E8C5F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电子商务实务（胡华江）</w:t>
            </w:r>
          </w:p>
        </w:tc>
        <w:tc>
          <w:tcPr>
            <w:tcW w:w="492" w:type="pct"/>
            <w:tcBorders>
              <w:top w:val="single" w:color="auto" w:sz="4" w:space="0"/>
              <w:left w:val="single" w:color="auto" w:sz="4" w:space="0"/>
              <w:bottom w:val="single" w:color="auto" w:sz="4" w:space="0"/>
              <w:right w:val="single" w:color="auto" w:sz="4" w:space="0"/>
            </w:tcBorders>
            <w:vAlign w:val="center"/>
          </w:tcPr>
          <w:p w14:paraId="1A2E45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159</w:t>
            </w:r>
          </w:p>
        </w:tc>
        <w:tc>
          <w:tcPr>
            <w:tcW w:w="2185" w:type="pct"/>
            <w:tcBorders>
              <w:top w:val="single" w:color="auto" w:sz="4" w:space="0"/>
              <w:left w:val="single" w:color="auto" w:sz="4" w:space="0"/>
              <w:bottom w:val="single" w:color="auto" w:sz="4" w:space="0"/>
              <w:right w:val="single" w:color="auto" w:sz="4" w:space="0"/>
            </w:tcBorders>
            <w:vAlign w:val="center"/>
          </w:tcPr>
          <w:p w14:paraId="7C30356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电子金融（陈进）</w:t>
            </w:r>
          </w:p>
        </w:tc>
      </w:tr>
      <w:tr w14:paraId="596C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60623B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168</w:t>
            </w:r>
          </w:p>
        </w:tc>
        <w:tc>
          <w:tcPr>
            <w:tcW w:w="1831" w:type="pct"/>
            <w:tcBorders>
              <w:top w:val="single" w:color="auto" w:sz="4" w:space="0"/>
              <w:left w:val="single" w:color="auto" w:sz="4" w:space="0"/>
              <w:bottom w:val="single" w:color="auto" w:sz="4" w:space="0"/>
              <w:right w:val="single" w:color="auto" w:sz="4" w:space="0"/>
            </w:tcBorders>
            <w:vAlign w:val="center"/>
          </w:tcPr>
          <w:p w14:paraId="5495DC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电子商务系统结构与应用（陈德人）</w:t>
            </w:r>
          </w:p>
        </w:tc>
        <w:tc>
          <w:tcPr>
            <w:tcW w:w="492" w:type="pct"/>
            <w:tcBorders>
              <w:top w:val="single" w:color="auto" w:sz="4" w:space="0"/>
              <w:left w:val="single" w:color="auto" w:sz="4" w:space="0"/>
              <w:bottom w:val="single" w:color="auto" w:sz="4" w:space="0"/>
              <w:right w:val="single" w:color="auto" w:sz="4" w:space="0"/>
            </w:tcBorders>
            <w:vAlign w:val="center"/>
          </w:tcPr>
          <w:p w14:paraId="142EA3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200</w:t>
            </w:r>
          </w:p>
        </w:tc>
        <w:tc>
          <w:tcPr>
            <w:tcW w:w="2185" w:type="pct"/>
            <w:tcBorders>
              <w:top w:val="single" w:color="auto" w:sz="4" w:space="0"/>
              <w:left w:val="single" w:color="auto" w:sz="4" w:space="0"/>
              <w:bottom w:val="single" w:color="auto" w:sz="4" w:space="0"/>
              <w:right w:val="single" w:color="auto" w:sz="4" w:space="0"/>
            </w:tcBorders>
            <w:vAlign w:val="center"/>
          </w:tcPr>
          <w:p w14:paraId="5C4B8C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企业资源规划实践（陈冰）</w:t>
            </w:r>
          </w:p>
        </w:tc>
      </w:tr>
      <w:tr w14:paraId="748F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A49EF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54</w:t>
            </w:r>
          </w:p>
        </w:tc>
        <w:tc>
          <w:tcPr>
            <w:tcW w:w="1831" w:type="pct"/>
            <w:tcBorders>
              <w:top w:val="single" w:color="auto" w:sz="4" w:space="0"/>
              <w:left w:val="single" w:color="auto" w:sz="4" w:space="0"/>
              <w:bottom w:val="single" w:color="auto" w:sz="4" w:space="0"/>
              <w:right w:val="single" w:color="auto" w:sz="4" w:space="0"/>
            </w:tcBorders>
            <w:vAlign w:val="center"/>
          </w:tcPr>
          <w:p w14:paraId="7172389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企业物流管理（黄福华）</w:t>
            </w:r>
          </w:p>
        </w:tc>
        <w:tc>
          <w:tcPr>
            <w:tcW w:w="492" w:type="pct"/>
            <w:tcBorders>
              <w:top w:val="single" w:color="auto" w:sz="4" w:space="0"/>
              <w:left w:val="single" w:color="auto" w:sz="4" w:space="0"/>
              <w:bottom w:val="single" w:color="auto" w:sz="4" w:space="0"/>
              <w:right w:val="single" w:color="auto" w:sz="4" w:space="0"/>
            </w:tcBorders>
            <w:vAlign w:val="center"/>
          </w:tcPr>
          <w:p w14:paraId="45F170C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411</w:t>
            </w:r>
          </w:p>
        </w:tc>
        <w:tc>
          <w:tcPr>
            <w:tcW w:w="2185" w:type="pct"/>
            <w:tcBorders>
              <w:top w:val="single" w:color="auto" w:sz="4" w:space="0"/>
              <w:left w:val="single" w:color="auto" w:sz="4" w:space="0"/>
              <w:bottom w:val="single" w:color="auto" w:sz="4" w:space="0"/>
              <w:right w:val="single" w:color="auto" w:sz="4" w:space="0"/>
            </w:tcBorders>
            <w:vAlign w:val="center"/>
          </w:tcPr>
          <w:p w14:paraId="5A7FD1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物流信息技术与应用（刘德军）</w:t>
            </w:r>
          </w:p>
        </w:tc>
      </w:tr>
      <w:tr w14:paraId="5C0F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A99F01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407</w:t>
            </w:r>
          </w:p>
        </w:tc>
        <w:tc>
          <w:tcPr>
            <w:tcW w:w="1831" w:type="pct"/>
            <w:tcBorders>
              <w:top w:val="single" w:color="auto" w:sz="4" w:space="0"/>
              <w:left w:val="single" w:color="auto" w:sz="4" w:space="0"/>
              <w:bottom w:val="single" w:color="auto" w:sz="4" w:space="0"/>
              <w:right w:val="single" w:color="auto" w:sz="4" w:space="0"/>
            </w:tcBorders>
            <w:vAlign w:val="center"/>
          </w:tcPr>
          <w:p w14:paraId="0E9B60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现代服装工程管理（冯旭敏、温平则）</w:t>
            </w:r>
          </w:p>
        </w:tc>
        <w:tc>
          <w:tcPr>
            <w:tcW w:w="492" w:type="pct"/>
            <w:tcBorders>
              <w:top w:val="single" w:color="auto" w:sz="4" w:space="0"/>
              <w:left w:val="single" w:color="auto" w:sz="4" w:space="0"/>
              <w:bottom w:val="single" w:color="auto" w:sz="4" w:space="0"/>
              <w:right w:val="single" w:color="auto" w:sz="4" w:space="0"/>
            </w:tcBorders>
            <w:vAlign w:val="center"/>
          </w:tcPr>
          <w:p w14:paraId="79DE04F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457</w:t>
            </w:r>
          </w:p>
        </w:tc>
        <w:tc>
          <w:tcPr>
            <w:tcW w:w="2185" w:type="pct"/>
            <w:tcBorders>
              <w:top w:val="single" w:color="auto" w:sz="4" w:space="0"/>
              <w:left w:val="single" w:color="auto" w:sz="4" w:space="0"/>
              <w:bottom w:val="single" w:color="auto" w:sz="4" w:space="0"/>
              <w:right w:val="single" w:color="auto" w:sz="4" w:space="0"/>
            </w:tcBorders>
            <w:vAlign w:val="center"/>
          </w:tcPr>
          <w:p w14:paraId="55709B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导游实务（邓德智）</w:t>
            </w:r>
          </w:p>
        </w:tc>
      </w:tr>
      <w:tr w14:paraId="3E9C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722F3D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259</w:t>
            </w:r>
          </w:p>
        </w:tc>
        <w:tc>
          <w:tcPr>
            <w:tcW w:w="1831" w:type="pct"/>
            <w:tcBorders>
              <w:top w:val="single" w:color="auto" w:sz="4" w:space="0"/>
              <w:left w:val="single" w:color="auto" w:sz="4" w:space="0"/>
              <w:bottom w:val="single" w:color="auto" w:sz="4" w:space="0"/>
              <w:right w:val="single" w:color="auto" w:sz="4" w:space="0"/>
            </w:tcBorders>
            <w:vAlign w:val="center"/>
          </w:tcPr>
          <w:p w14:paraId="42F1A1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前厅运行与管理（吴玲）</w:t>
            </w:r>
          </w:p>
        </w:tc>
        <w:tc>
          <w:tcPr>
            <w:tcW w:w="492" w:type="pct"/>
            <w:tcBorders>
              <w:top w:val="single" w:color="auto" w:sz="4" w:space="0"/>
              <w:left w:val="single" w:color="auto" w:sz="4" w:space="0"/>
              <w:bottom w:val="single" w:color="auto" w:sz="4" w:space="0"/>
              <w:right w:val="single" w:color="auto" w:sz="4" w:space="0"/>
            </w:tcBorders>
            <w:vAlign w:val="center"/>
          </w:tcPr>
          <w:p w14:paraId="4ABB512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238</w:t>
            </w:r>
          </w:p>
        </w:tc>
        <w:tc>
          <w:tcPr>
            <w:tcW w:w="2185" w:type="pct"/>
            <w:tcBorders>
              <w:top w:val="single" w:color="auto" w:sz="4" w:space="0"/>
              <w:left w:val="single" w:color="auto" w:sz="4" w:space="0"/>
              <w:bottom w:val="single" w:color="auto" w:sz="4" w:space="0"/>
              <w:right w:val="single" w:color="auto" w:sz="4" w:space="0"/>
            </w:tcBorders>
            <w:vAlign w:val="center"/>
          </w:tcPr>
          <w:p w14:paraId="0F25F7B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旅游学概论（马勇）</w:t>
            </w:r>
          </w:p>
        </w:tc>
      </w:tr>
      <w:tr w14:paraId="7219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1D09B3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585</w:t>
            </w:r>
          </w:p>
        </w:tc>
        <w:tc>
          <w:tcPr>
            <w:tcW w:w="1831" w:type="pct"/>
            <w:tcBorders>
              <w:top w:val="single" w:color="auto" w:sz="4" w:space="0"/>
              <w:left w:val="single" w:color="auto" w:sz="4" w:space="0"/>
              <w:bottom w:val="single" w:color="auto" w:sz="4" w:space="0"/>
              <w:right w:val="single" w:color="auto" w:sz="4" w:space="0"/>
            </w:tcBorders>
            <w:vAlign w:val="center"/>
          </w:tcPr>
          <w:p w14:paraId="0AE071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化工企业管理实务（梁清山）</w:t>
            </w:r>
          </w:p>
        </w:tc>
        <w:tc>
          <w:tcPr>
            <w:tcW w:w="492" w:type="pct"/>
            <w:tcBorders>
              <w:top w:val="single" w:color="auto" w:sz="4" w:space="0"/>
              <w:left w:val="single" w:color="auto" w:sz="4" w:space="0"/>
              <w:bottom w:val="single" w:color="auto" w:sz="4" w:space="0"/>
              <w:right w:val="single" w:color="auto" w:sz="4" w:space="0"/>
            </w:tcBorders>
            <w:vAlign w:val="center"/>
          </w:tcPr>
          <w:p w14:paraId="5F5D6C7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579</w:t>
            </w:r>
          </w:p>
        </w:tc>
        <w:tc>
          <w:tcPr>
            <w:tcW w:w="2185" w:type="pct"/>
            <w:tcBorders>
              <w:top w:val="single" w:color="auto" w:sz="4" w:space="0"/>
              <w:left w:val="single" w:color="auto" w:sz="4" w:space="0"/>
              <w:bottom w:val="single" w:color="auto" w:sz="4" w:space="0"/>
              <w:right w:val="single" w:color="auto" w:sz="4" w:space="0"/>
            </w:tcBorders>
            <w:vAlign w:val="center"/>
          </w:tcPr>
          <w:p w14:paraId="1E16F7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现代物流管理（李严锋、冉文学等）</w:t>
            </w:r>
          </w:p>
        </w:tc>
      </w:tr>
      <w:tr w14:paraId="119E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4A2D42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678</w:t>
            </w:r>
          </w:p>
        </w:tc>
        <w:tc>
          <w:tcPr>
            <w:tcW w:w="1831" w:type="pct"/>
            <w:tcBorders>
              <w:top w:val="single" w:color="auto" w:sz="4" w:space="0"/>
              <w:left w:val="single" w:color="auto" w:sz="4" w:space="0"/>
              <w:bottom w:val="single" w:color="auto" w:sz="4" w:space="0"/>
              <w:right w:val="single" w:color="auto" w:sz="4" w:space="0"/>
            </w:tcBorders>
            <w:vAlign w:val="center"/>
          </w:tcPr>
          <w:p w14:paraId="05B2F4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物流学（邬跃、张旭凤等）</w:t>
            </w:r>
          </w:p>
        </w:tc>
        <w:tc>
          <w:tcPr>
            <w:tcW w:w="492" w:type="pct"/>
            <w:tcBorders>
              <w:top w:val="single" w:color="auto" w:sz="4" w:space="0"/>
              <w:left w:val="single" w:color="auto" w:sz="4" w:space="0"/>
              <w:bottom w:val="single" w:color="auto" w:sz="4" w:space="0"/>
              <w:right w:val="single" w:color="auto" w:sz="4" w:space="0"/>
            </w:tcBorders>
            <w:vAlign w:val="center"/>
          </w:tcPr>
          <w:p w14:paraId="3D4797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597</w:t>
            </w:r>
          </w:p>
        </w:tc>
        <w:tc>
          <w:tcPr>
            <w:tcW w:w="2185" w:type="pct"/>
            <w:tcBorders>
              <w:top w:val="single" w:color="auto" w:sz="4" w:space="0"/>
              <w:left w:val="single" w:color="auto" w:sz="4" w:space="0"/>
              <w:bottom w:val="single" w:color="auto" w:sz="4" w:space="0"/>
              <w:right w:val="single" w:color="auto" w:sz="4" w:space="0"/>
            </w:tcBorders>
            <w:vAlign w:val="center"/>
          </w:tcPr>
          <w:p w14:paraId="7E8D66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物流管理（甘筱青、朱道立）</w:t>
            </w:r>
          </w:p>
        </w:tc>
      </w:tr>
      <w:tr w14:paraId="5D23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A571E5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684</w:t>
            </w:r>
          </w:p>
        </w:tc>
        <w:tc>
          <w:tcPr>
            <w:tcW w:w="1831" w:type="pct"/>
            <w:tcBorders>
              <w:top w:val="single" w:color="auto" w:sz="4" w:space="0"/>
              <w:left w:val="single" w:color="auto" w:sz="4" w:space="0"/>
              <w:bottom w:val="single" w:color="auto" w:sz="4" w:space="0"/>
              <w:right w:val="single" w:color="auto" w:sz="4" w:space="0"/>
            </w:tcBorders>
            <w:vAlign w:val="center"/>
          </w:tcPr>
          <w:p w14:paraId="1B341BC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物流系统工程（王长琼）</w:t>
            </w:r>
          </w:p>
        </w:tc>
        <w:tc>
          <w:tcPr>
            <w:tcW w:w="492" w:type="pct"/>
            <w:tcBorders>
              <w:top w:val="single" w:color="auto" w:sz="4" w:space="0"/>
              <w:left w:val="single" w:color="auto" w:sz="4" w:space="0"/>
              <w:bottom w:val="single" w:color="auto" w:sz="4" w:space="0"/>
              <w:right w:val="single" w:color="auto" w:sz="4" w:space="0"/>
            </w:tcBorders>
            <w:vAlign w:val="center"/>
          </w:tcPr>
          <w:p w14:paraId="391AFD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662</w:t>
            </w:r>
          </w:p>
        </w:tc>
        <w:tc>
          <w:tcPr>
            <w:tcW w:w="2185" w:type="pct"/>
            <w:tcBorders>
              <w:top w:val="single" w:color="auto" w:sz="4" w:space="0"/>
              <w:left w:val="single" w:color="auto" w:sz="4" w:space="0"/>
              <w:bottom w:val="single" w:color="auto" w:sz="4" w:space="0"/>
              <w:right w:val="single" w:color="auto" w:sz="4" w:space="0"/>
            </w:tcBorders>
            <w:vAlign w:val="center"/>
          </w:tcPr>
          <w:p w14:paraId="5B8D77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物流与供应链管理（霍佳震、邱灿华）</w:t>
            </w:r>
          </w:p>
        </w:tc>
      </w:tr>
      <w:tr w14:paraId="2905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65354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374</w:t>
            </w:r>
          </w:p>
        </w:tc>
        <w:tc>
          <w:tcPr>
            <w:tcW w:w="1831" w:type="pct"/>
            <w:tcBorders>
              <w:top w:val="single" w:color="auto" w:sz="4" w:space="0"/>
              <w:left w:val="single" w:color="auto" w:sz="4" w:space="0"/>
              <w:bottom w:val="single" w:color="auto" w:sz="4" w:space="0"/>
              <w:right w:val="single" w:color="auto" w:sz="4" w:space="0"/>
            </w:tcBorders>
            <w:vAlign w:val="center"/>
          </w:tcPr>
          <w:p w14:paraId="40BA65B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信息资源共享（程焕文、潘燕桃）</w:t>
            </w:r>
          </w:p>
        </w:tc>
        <w:tc>
          <w:tcPr>
            <w:tcW w:w="492" w:type="pct"/>
            <w:tcBorders>
              <w:top w:val="single" w:color="auto" w:sz="4" w:space="0"/>
              <w:left w:val="single" w:color="auto" w:sz="4" w:space="0"/>
              <w:bottom w:val="single" w:color="auto" w:sz="4" w:space="0"/>
              <w:right w:val="single" w:color="auto" w:sz="4" w:space="0"/>
            </w:tcBorders>
            <w:vAlign w:val="center"/>
          </w:tcPr>
          <w:p w14:paraId="49DD3E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699</w:t>
            </w:r>
          </w:p>
        </w:tc>
        <w:tc>
          <w:tcPr>
            <w:tcW w:w="2185" w:type="pct"/>
            <w:tcBorders>
              <w:top w:val="single" w:color="auto" w:sz="4" w:space="0"/>
              <w:left w:val="single" w:color="auto" w:sz="4" w:space="0"/>
              <w:bottom w:val="single" w:color="auto" w:sz="4" w:space="0"/>
              <w:right w:val="single" w:color="auto" w:sz="4" w:space="0"/>
            </w:tcBorders>
            <w:vAlign w:val="center"/>
          </w:tcPr>
          <w:p w14:paraId="47A53C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市场调查与预测（王德章、周丹）</w:t>
            </w:r>
          </w:p>
        </w:tc>
      </w:tr>
      <w:tr w14:paraId="7940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6002F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269</w:t>
            </w:r>
          </w:p>
        </w:tc>
        <w:tc>
          <w:tcPr>
            <w:tcW w:w="1831" w:type="pct"/>
            <w:tcBorders>
              <w:top w:val="single" w:color="auto" w:sz="4" w:space="0"/>
              <w:left w:val="single" w:color="auto" w:sz="4" w:space="0"/>
              <w:bottom w:val="single" w:color="auto" w:sz="4" w:space="0"/>
              <w:right w:val="single" w:color="auto" w:sz="4" w:space="0"/>
            </w:tcBorders>
            <w:vAlign w:val="center"/>
          </w:tcPr>
          <w:p w14:paraId="10373A5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工商管理专业建设与创新人才培养（王化成、邹统钎）</w:t>
            </w:r>
          </w:p>
        </w:tc>
        <w:tc>
          <w:tcPr>
            <w:tcW w:w="492" w:type="pct"/>
            <w:tcBorders>
              <w:top w:val="single" w:color="auto" w:sz="4" w:space="0"/>
              <w:left w:val="single" w:color="auto" w:sz="4" w:space="0"/>
              <w:bottom w:val="single" w:color="auto" w:sz="4" w:space="0"/>
              <w:right w:val="single" w:color="auto" w:sz="4" w:space="0"/>
            </w:tcBorders>
            <w:vAlign w:val="center"/>
          </w:tcPr>
          <w:p w14:paraId="31C61E8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354</w:t>
            </w:r>
          </w:p>
        </w:tc>
        <w:tc>
          <w:tcPr>
            <w:tcW w:w="2185" w:type="pct"/>
            <w:tcBorders>
              <w:top w:val="single" w:color="auto" w:sz="4" w:space="0"/>
              <w:left w:val="single" w:color="auto" w:sz="4" w:space="0"/>
              <w:bottom w:val="single" w:color="auto" w:sz="4" w:space="0"/>
              <w:right w:val="single" w:color="auto" w:sz="4" w:space="0"/>
            </w:tcBorders>
            <w:vAlign w:val="center"/>
          </w:tcPr>
          <w:p w14:paraId="188D213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工商管理类专业教学与科研（郑文全、尤建新、汤定娜等）</w:t>
            </w:r>
          </w:p>
        </w:tc>
      </w:tr>
      <w:tr w14:paraId="2E79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2B1DC5F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12204</w:t>
            </w:r>
          </w:p>
        </w:tc>
        <w:tc>
          <w:tcPr>
            <w:tcW w:w="1831" w:type="pct"/>
            <w:tcBorders>
              <w:top w:val="single" w:color="auto" w:sz="4" w:space="0"/>
              <w:left w:val="single" w:color="auto" w:sz="4" w:space="0"/>
              <w:bottom w:val="single" w:color="auto" w:sz="4" w:space="0"/>
              <w:right w:val="single" w:color="auto" w:sz="4" w:space="0"/>
            </w:tcBorders>
            <w:vAlign w:val="center"/>
          </w:tcPr>
          <w:p w14:paraId="303F94F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如何运用中国案例组织财务管理案例教学（王化成）</w:t>
            </w:r>
          </w:p>
        </w:tc>
        <w:tc>
          <w:tcPr>
            <w:tcW w:w="492" w:type="pct"/>
            <w:tcBorders>
              <w:top w:val="single" w:color="auto" w:sz="4" w:space="0"/>
              <w:left w:val="single" w:color="auto" w:sz="4" w:space="0"/>
              <w:bottom w:val="single" w:color="auto" w:sz="4" w:space="0"/>
              <w:right w:val="single" w:color="auto" w:sz="4" w:space="0"/>
            </w:tcBorders>
            <w:vAlign w:val="center"/>
          </w:tcPr>
          <w:p w14:paraId="1243204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353</w:t>
            </w:r>
          </w:p>
        </w:tc>
        <w:tc>
          <w:tcPr>
            <w:tcW w:w="2185" w:type="pct"/>
            <w:tcBorders>
              <w:top w:val="single" w:color="auto" w:sz="4" w:space="0"/>
              <w:left w:val="single" w:color="auto" w:sz="4" w:space="0"/>
              <w:bottom w:val="single" w:color="auto" w:sz="4" w:space="0"/>
              <w:right w:val="single" w:color="auto" w:sz="4" w:space="0"/>
            </w:tcBorders>
            <w:vAlign w:val="center"/>
          </w:tcPr>
          <w:p w14:paraId="3439F50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工商管理类专业创新人才培养（朱国玮、朱武祥、戈维莉等）</w:t>
            </w:r>
          </w:p>
        </w:tc>
      </w:tr>
      <w:tr w14:paraId="64CE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203A5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12205</w:t>
            </w:r>
          </w:p>
        </w:tc>
        <w:tc>
          <w:tcPr>
            <w:tcW w:w="1831" w:type="pct"/>
            <w:tcBorders>
              <w:top w:val="single" w:color="auto" w:sz="4" w:space="0"/>
              <w:left w:val="single" w:color="auto" w:sz="4" w:space="0"/>
              <w:bottom w:val="single" w:color="auto" w:sz="4" w:space="0"/>
              <w:right w:val="single" w:color="auto" w:sz="4" w:space="0"/>
            </w:tcBorders>
            <w:vAlign w:val="center"/>
          </w:tcPr>
          <w:p w14:paraId="4B6A91D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企业会计学案例设计（潘立生、赵慧芳</w:t>
            </w:r>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526AB3F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12206</w:t>
            </w:r>
          </w:p>
        </w:tc>
        <w:tc>
          <w:tcPr>
            <w:tcW w:w="2185" w:type="pct"/>
            <w:tcBorders>
              <w:top w:val="single" w:color="auto" w:sz="4" w:space="0"/>
              <w:left w:val="single" w:color="auto" w:sz="4" w:space="0"/>
              <w:bottom w:val="single" w:color="auto" w:sz="4" w:space="0"/>
              <w:right w:val="single" w:color="auto" w:sz="4" w:space="0"/>
            </w:tcBorders>
            <w:vAlign w:val="center"/>
          </w:tcPr>
          <w:p w14:paraId="6286B4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管理案例分析方法（李品媛）</w:t>
            </w:r>
          </w:p>
        </w:tc>
      </w:tr>
      <w:tr w14:paraId="43C4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A97D5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12207</w:t>
            </w:r>
          </w:p>
        </w:tc>
        <w:tc>
          <w:tcPr>
            <w:tcW w:w="1831" w:type="pct"/>
            <w:tcBorders>
              <w:top w:val="single" w:color="auto" w:sz="4" w:space="0"/>
              <w:left w:val="single" w:color="auto" w:sz="4" w:space="0"/>
              <w:bottom w:val="single" w:color="auto" w:sz="4" w:space="0"/>
              <w:right w:val="single" w:color="auto" w:sz="4" w:space="0"/>
            </w:tcBorders>
            <w:vAlign w:val="center"/>
          </w:tcPr>
          <w:p w14:paraId="263B90E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案例教学法的应用：动因、实践与创新（汤定娜）</w:t>
            </w:r>
          </w:p>
        </w:tc>
        <w:tc>
          <w:tcPr>
            <w:tcW w:w="492" w:type="pct"/>
            <w:tcBorders>
              <w:top w:val="single" w:color="auto" w:sz="4" w:space="0"/>
              <w:left w:val="single" w:color="auto" w:sz="4" w:space="0"/>
              <w:bottom w:val="single" w:color="auto" w:sz="4" w:space="0"/>
              <w:right w:val="single" w:color="auto" w:sz="4" w:space="0"/>
            </w:tcBorders>
            <w:vAlign w:val="center"/>
          </w:tcPr>
          <w:p w14:paraId="563213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12208</w:t>
            </w:r>
          </w:p>
        </w:tc>
        <w:tc>
          <w:tcPr>
            <w:tcW w:w="2185" w:type="pct"/>
            <w:tcBorders>
              <w:top w:val="single" w:color="auto" w:sz="4" w:space="0"/>
              <w:left w:val="single" w:color="auto" w:sz="4" w:space="0"/>
              <w:bottom w:val="single" w:color="auto" w:sz="4" w:space="0"/>
              <w:right w:val="single" w:color="auto" w:sz="4" w:space="0"/>
            </w:tcBorders>
            <w:vAlign w:val="center"/>
          </w:tcPr>
          <w:p w14:paraId="5A13C6F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教学组织与案例教学（吕一林）</w:t>
            </w:r>
          </w:p>
        </w:tc>
      </w:tr>
      <w:tr w14:paraId="1E1D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E6959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12209</w:t>
            </w:r>
          </w:p>
        </w:tc>
        <w:tc>
          <w:tcPr>
            <w:tcW w:w="1831" w:type="pct"/>
            <w:tcBorders>
              <w:top w:val="single" w:color="auto" w:sz="4" w:space="0"/>
              <w:left w:val="single" w:color="auto" w:sz="4" w:space="0"/>
              <w:bottom w:val="single" w:color="auto" w:sz="4" w:space="0"/>
              <w:right w:val="single" w:color="auto" w:sz="4" w:space="0"/>
            </w:tcBorders>
            <w:vAlign w:val="center"/>
          </w:tcPr>
          <w:p w14:paraId="0A9C1B7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案例教学法在工商管理专业教学中的应用</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案例教学方法（王建民）</w:t>
            </w:r>
          </w:p>
        </w:tc>
        <w:tc>
          <w:tcPr>
            <w:tcW w:w="492" w:type="pct"/>
            <w:tcBorders>
              <w:top w:val="single" w:color="auto" w:sz="4" w:space="0"/>
              <w:left w:val="single" w:color="auto" w:sz="4" w:space="0"/>
              <w:bottom w:val="single" w:color="auto" w:sz="4" w:space="0"/>
              <w:right w:val="single" w:color="auto" w:sz="4" w:space="0"/>
            </w:tcBorders>
            <w:vAlign w:val="center"/>
          </w:tcPr>
          <w:p w14:paraId="21D53C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12227</w:t>
            </w:r>
          </w:p>
        </w:tc>
        <w:tc>
          <w:tcPr>
            <w:tcW w:w="2185" w:type="pct"/>
            <w:tcBorders>
              <w:top w:val="single" w:color="auto" w:sz="4" w:space="0"/>
              <w:left w:val="single" w:color="auto" w:sz="4" w:space="0"/>
              <w:bottom w:val="single" w:color="auto" w:sz="4" w:space="0"/>
              <w:right w:val="single" w:color="auto" w:sz="4" w:space="0"/>
            </w:tcBorders>
            <w:vAlign w:val="center"/>
          </w:tcPr>
          <w:p w14:paraId="0C7275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人力资源管理专业课程建设与教学方法（廖建桥）</w:t>
            </w:r>
          </w:p>
        </w:tc>
      </w:tr>
      <w:tr w14:paraId="0BA8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A0FDA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12228</w:t>
            </w:r>
          </w:p>
        </w:tc>
        <w:tc>
          <w:tcPr>
            <w:tcW w:w="1831" w:type="pct"/>
            <w:tcBorders>
              <w:top w:val="single" w:color="auto" w:sz="4" w:space="0"/>
              <w:left w:val="single" w:color="auto" w:sz="4" w:space="0"/>
              <w:bottom w:val="single" w:color="auto" w:sz="4" w:space="0"/>
              <w:right w:val="single" w:color="auto" w:sz="4" w:space="0"/>
            </w:tcBorders>
            <w:vAlign w:val="center"/>
          </w:tcPr>
          <w:p w14:paraId="4D4C503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《战略人力资源管理》分享：经验和资源（王建民）</w:t>
            </w:r>
          </w:p>
        </w:tc>
        <w:tc>
          <w:tcPr>
            <w:tcW w:w="492" w:type="pct"/>
            <w:tcBorders>
              <w:top w:val="single" w:color="auto" w:sz="4" w:space="0"/>
              <w:left w:val="single" w:color="auto" w:sz="4" w:space="0"/>
              <w:bottom w:val="single" w:color="auto" w:sz="4" w:space="0"/>
              <w:right w:val="single" w:color="auto" w:sz="4" w:space="0"/>
            </w:tcBorders>
            <w:vAlign w:val="center"/>
          </w:tcPr>
          <w:p w14:paraId="03AD1DA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12229</w:t>
            </w:r>
          </w:p>
        </w:tc>
        <w:tc>
          <w:tcPr>
            <w:tcW w:w="2185" w:type="pct"/>
            <w:tcBorders>
              <w:top w:val="single" w:color="auto" w:sz="4" w:space="0"/>
              <w:left w:val="single" w:color="auto" w:sz="4" w:space="0"/>
              <w:bottom w:val="single" w:color="auto" w:sz="4" w:space="0"/>
              <w:right w:val="single" w:color="auto" w:sz="4" w:space="0"/>
            </w:tcBorders>
            <w:vAlign w:val="center"/>
          </w:tcPr>
          <w:p w14:paraId="235840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《人力资源开发》课程建设与课堂教学探索（章海鸥）</w:t>
            </w:r>
          </w:p>
        </w:tc>
      </w:tr>
      <w:tr w14:paraId="7703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EED42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12230</w:t>
            </w:r>
          </w:p>
        </w:tc>
        <w:tc>
          <w:tcPr>
            <w:tcW w:w="1831" w:type="pct"/>
            <w:tcBorders>
              <w:top w:val="single" w:color="auto" w:sz="4" w:space="0"/>
              <w:left w:val="single" w:color="auto" w:sz="4" w:space="0"/>
              <w:bottom w:val="single" w:color="auto" w:sz="4" w:space="0"/>
              <w:right w:val="single" w:color="auto" w:sz="4" w:space="0"/>
            </w:tcBorders>
            <w:vAlign w:val="center"/>
          </w:tcPr>
          <w:p w14:paraId="4F1C107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《薪酬管理》课程及其教学设计（王长城）</w:t>
            </w:r>
          </w:p>
        </w:tc>
        <w:tc>
          <w:tcPr>
            <w:tcW w:w="492" w:type="pct"/>
            <w:tcBorders>
              <w:top w:val="single" w:color="auto" w:sz="4" w:space="0"/>
              <w:left w:val="single" w:color="auto" w:sz="4" w:space="0"/>
              <w:bottom w:val="single" w:color="auto" w:sz="4" w:space="0"/>
              <w:right w:val="single" w:color="auto" w:sz="4" w:space="0"/>
            </w:tcBorders>
            <w:vAlign w:val="center"/>
          </w:tcPr>
          <w:p w14:paraId="02B0B6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572</w:t>
            </w:r>
          </w:p>
        </w:tc>
        <w:tc>
          <w:tcPr>
            <w:tcW w:w="2185" w:type="pct"/>
            <w:tcBorders>
              <w:top w:val="single" w:color="auto" w:sz="4" w:space="0"/>
              <w:left w:val="single" w:color="auto" w:sz="4" w:space="0"/>
              <w:bottom w:val="single" w:color="auto" w:sz="4" w:space="0"/>
              <w:right w:val="single" w:color="auto" w:sz="4" w:space="0"/>
            </w:tcBorders>
            <w:vAlign w:val="center"/>
          </w:tcPr>
          <w:p w14:paraId="505F67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电子商务专业课程建设与教学辅导（李琪、冯博琴、陈德人等）</w:t>
            </w:r>
          </w:p>
        </w:tc>
      </w:tr>
      <w:tr w14:paraId="7E5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38A49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12231</w:t>
            </w:r>
          </w:p>
        </w:tc>
        <w:tc>
          <w:tcPr>
            <w:tcW w:w="1831" w:type="pct"/>
            <w:tcBorders>
              <w:top w:val="single" w:color="auto" w:sz="4" w:space="0"/>
              <w:left w:val="single" w:color="auto" w:sz="4" w:space="0"/>
              <w:bottom w:val="single" w:color="auto" w:sz="4" w:space="0"/>
              <w:right w:val="single" w:color="auto" w:sz="4" w:space="0"/>
            </w:tcBorders>
            <w:vAlign w:val="center"/>
          </w:tcPr>
          <w:p w14:paraId="310FD6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行政管理学课程建设</w:t>
            </w:r>
          </w:p>
          <w:p w14:paraId="4791BC6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（陈瑞莲）</w:t>
            </w:r>
          </w:p>
        </w:tc>
        <w:tc>
          <w:tcPr>
            <w:tcW w:w="492" w:type="pct"/>
            <w:tcBorders>
              <w:top w:val="single" w:color="auto" w:sz="4" w:space="0"/>
              <w:left w:val="single" w:color="auto" w:sz="4" w:space="0"/>
              <w:bottom w:val="single" w:color="auto" w:sz="4" w:space="0"/>
              <w:right w:val="single" w:color="auto" w:sz="4" w:space="0"/>
            </w:tcBorders>
            <w:vAlign w:val="center"/>
          </w:tcPr>
          <w:p w14:paraId="3CF5A5A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12232</w:t>
            </w:r>
          </w:p>
        </w:tc>
        <w:tc>
          <w:tcPr>
            <w:tcW w:w="2185" w:type="pct"/>
            <w:tcBorders>
              <w:top w:val="single" w:color="auto" w:sz="4" w:space="0"/>
              <w:left w:val="single" w:color="auto" w:sz="4" w:space="0"/>
              <w:bottom w:val="single" w:color="auto" w:sz="4" w:space="0"/>
              <w:right w:val="single" w:color="auto" w:sz="4" w:space="0"/>
            </w:tcBorders>
            <w:vAlign w:val="center"/>
          </w:tcPr>
          <w:p w14:paraId="36E15A5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公共管理学课程建设的思路和经验（陈先红）</w:t>
            </w:r>
          </w:p>
        </w:tc>
      </w:tr>
      <w:tr w14:paraId="0F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343524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12211</w:t>
            </w:r>
          </w:p>
        </w:tc>
        <w:tc>
          <w:tcPr>
            <w:tcW w:w="1831" w:type="pct"/>
            <w:tcBorders>
              <w:top w:val="single" w:color="auto" w:sz="4" w:space="0"/>
              <w:left w:val="single" w:color="auto" w:sz="4" w:space="0"/>
              <w:bottom w:val="single" w:color="auto" w:sz="4" w:space="0"/>
              <w:right w:val="single" w:color="auto" w:sz="4" w:space="0"/>
            </w:tcBorders>
            <w:vAlign w:val="center"/>
          </w:tcPr>
          <w:p w14:paraId="58B8F5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研究型教学在高财课堂教学中的应用（刘峰）</w:t>
            </w:r>
          </w:p>
        </w:tc>
        <w:tc>
          <w:tcPr>
            <w:tcW w:w="492" w:type="pct"/>
            <w:tcBorders>
              <w:top w:val="single" w:color="auto" w:sz="4" w:space="0"/>
              <w:left w:val="single" w:color="auto" w:sz="4" w:space="0"/>
              <w:bottom w:val="single" w:color="auto" w:sz="4" w:space="0"/>
              <w:right w:val="single" w:color="auto" w:sz="4" w:space="0"/>
            </w:tcBorders>
            <w:vAlign w:val="center"/>
          </w:tcPr>
          <w:p w14:paraId="4AADB7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12212</w:t>
            </w:r>
          </w:p>
        </w:tc>
        <w:tc>
          <w:tcPr>
            <w:tcW w:w="2185" w:type="pct"/>
            <w:tcBorders>
              <w:top w:val="single" w:color="auto" w:sz="4" w:space="0"/>
              <w:left w:val="single" w:color="auto" w:sz="4" w:space="0"/>
              <w:bottom w:val="single" w:color="auto" w:sz="4" w:space="0"/>
              <w:right w:val="single" w:color="auto" w:sz="4" w:space="0"/>
            </w:tcBorders>
            <w:vAlign w:val="center"/>
          </w:tcPr>
          <w:p w14:paraId="0565076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《审计学》精品课程建设经验及导论示范（陈汉文）</w:t>
            </w:r>
          </w:p>
        </w:tc>
      </w:tr>
      <w:tr w14:paraId="0595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A78C00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12213</w:t>
            </w:r>
          </w:p>
        </w:tc>
        <w:tc>
          <w:tcPr>
            <w:tcW w:w="1831" w:type="pct"/>
            <w:tcBorders>
              <w:top w:val="single" w:color="auto" w:sz="4" w:space="0"/>
              <w:left w:val="single" w:color="auto" w:sz="4" w:space="0"/>
              <w:bottom w:val="single" w:color="auto" w:sz="4" w:space="0"/>
              <w:right w:val="single" w:color="auto" w:sz="4" w:space="0"/>
            </w:tcBorders>
            <w:vAlign w:val="center"/>
          </w:tcPr>
          <w:p w14:paraId="456B94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管理会计建设的几点体会（吴大军）</w:t>
            </w:r>
          </w:p>
        </w:tc>
        <w:tc>
          <w:tcPr>
            <w:tcW w:w="492" w:type="pct"/>
            <w:tcBorders>
              <w:top w:val="single" w:color="auto" w:sz="4" w:space="0"/>
              <w:left w:val="single" w:color="auto" w:sz="4" w:space="0"/>
              <w:bottom w:val="single" w:color="auto" w:sz="4" w:space="0"/>
              <w:right w:val="single" w:color="auto" w:sz="4" w:space="0"/>
            </w:tcBorders>
            <w:vAlign w:val="center"/>
          </w:tcPr>
          <w:p w14:paraId="4B3D0D6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12214</w:t>
            </w:r>
          </w:p>
        </w:tc>
        <w:tc>
          <w:tcPr>
            <w:tcW w:w="2185" w:type="pct"/>
            <w:tcBorders>
              <w:top w:val="single" w:color="auto" w:sz="4" w:space="0"/>
              <w:left w:val="single" w:color="auto" w:sz="4" w:space="0"/>
              <w:bottom w:val="single" w:color="auto" w:sz="4" w:space="0"/>
              <w:right w:val="single" w:color="auto" w:sz="4" w:space="0"/>
            </w:tcBorders>
            <w:vAlign w:val="center"/>
          </w:tcPr>
          <w:p w14:paraId="003829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课程建设思路、理念与经验（艾文国）</w:t>
            </w:r>
          </w:p>
        </w:tc>
      </w:tr>
      <w:tr w14:paraId="6582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2048D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12215</w:t>
            </w:r>
          </w:p>
        </w:tc>
        <w:tc>
          <w:tcPr>
            <w:tcW w:w="1831" w:type="pct"/>
            <w:tcBorders>
              <w:top w:val="single" w:color="auto" w:sz="4" w:space="0"/>
              <w:left w:val="single" w:color="auto" w:sz="4" w:space="0"/>
              <w:bottom w:val="single" w:color="auto" w:sz="4" w:space="0"/>
              <w:right w:val="single" w:color="auto" w:sz="4" w:space="0"/>
            </w:tcBorders>
            <w:vAlign w:val="center"/>
          </w:tcPr>
          <w:p w14:paraId="43BE1EE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《财务会计学》教学的几点体会（徐经长）</w:t>
            </w:r>
          </w:p>
        </w:tc>
        <w:tc>
          <w:tcPr>
            <w:tcW w:w="492" w:type="pct"/>
            <w:tcBorders>
              <w:top w:val="single" w:color="auto" w:sz="4" w:space="0"/>
              <w:left w:val="single" w:color="auto" w:sz="4" w:space="0"/>
              <w:bottom w:val="single" w:color="auto" w:sz="4" w:space="0"/>
              <w:right w:val="single" w:color="auto" w:sz="4" w:space="0"/>
            </w:tcBorders>
            <w:vAlign w:val="center"/>
          </w:tcPr>
          <w:p w14:paraId="6FB4610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12210</w:t>
            </w:r>
          </w:p>
        </w:tc>
        <w:tc>
          <w:tcPr>
            <w:tcW w:w="2185" w:type="pct"/>
            <w:tcBorders>
              <w:top w:val="single" w:color="auto" w:sz="4" w:space="0"/>
              <w:left w:val="single" w:color="auto" w:sz="4" w:space="0"/>
              <w:bottom w:val="single" w:color="auto" w:sz="4" w:space="0"/>
              <w:right w:val="single" w:color="auto" w:sz="4" w:space="0"/>
            </w:tcBorders>
            <w:vAlign w:val="center"/>
          </w:tcPr>
          <w:p w14:paraId="75FC277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会计学专业课程建设与教学辅导</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《中级财务会计》教学内容与教学方法设计（杨有红）</w:t>
            </w:r>
          </w:p>
        </w:tc>
      </w:tr>
      <w:tr w14:paraId="1DC9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DFC29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622</w:t>
            </w:r>
          </w:p>
        </w:tc>
        <w:tc>
          <w:tcPr>
            <w:tcW w:w="1831" w:type="pct"/>
            <w:tcBorders>
              <w:top w:val="single" w:color="auto" w:sz="4" w:space="0"/>
              <w:left w:val="single" w:color="auto" w:sz="4" w:space="0"/>
              <w:bottom w:val="single" w:color="auto" w:sz="4" w:space="0"/>
              <w:right w:val="single" w:color="auto" w:sz="4" w:space="0"/>
            </w:tcBorders>
            <w:vAlign w:val="center"/>
          </w:tcPr>
          <w:p w14:paraId="2DC29F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信息资源建设（肖希明）</w:t>
            </w:r>
          </w:p>
        </w:tc>
        <w:tc>
          <w:tcPr>
            <w:tcW w:w="492" w:type="pct"/>
            <w:tcBorders>
              <w:top w:val="single" w:color="auto" w:sz="4" w:space="0"/>
              <w:left w:val="single" w:color="auto" w:sz="4" w:space="0"/>
              <w:bottom w:val="single" w:color="auto" w:sz="4" w:space="0"/>
              <w:right w:val="single" w:color="auto" w:sz="4" w:space="0"/>
            </w:tcBorders>
            <w:vAlign w:val="center"/>
          </w:tcPr>
          <w:p w14:paraId="1E7FC3C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144</w:t>
            </w:r>
          </w:p>
        </w:tc>
        <w:tc>
          <w:tcPr>
            <w:tcW w:w="2185" w:type="pct"/>
            <w:tcBorders>
              <w:top w:val="single" w:color="auto" w:sz="4" w:space="0"/>
              <w:left w:val="single" w:color="auto" w:sz="4" w:space="0"/>
              <w:bottom w:val="single" w:color="auto" w:sz="4" w:space="0"/>
              <w:right w:val="single" w:color="auto" w:sz="4" w:space="0"/>
            </w:tcBorders>
            <w:vAlign w:val="center"/>
          </w:tcPr>
          <w:p w14:paraId="2686D5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市场营销学专业教学与创新人才培养（汤定娜、张云起、蒋晶）</w:t>
            </w:r>
          </w:p>
        </w:tc>
      </w:tr>
      <w:tr w14:paraId="36BC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28EADC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w:t>
            </w:r>
          </w:p>
        </w:tc>
        <w:tc>
          <w:tcPr>
            <w:tcW w:w="1831" w:type="pct"/>
            <w:tcBorders>
              <w:top w:val="single" w:color="auto" w:sz="4" w:space="0"/>
              <w:left w:val="single" w:color="auto" w:sz="4" w:space="0"/>
              <w:bottom w:val="single" w:color="auto" w:sz="4" w:space="0"/>
              <w:right w:val="single" w:color="auto" w:sz="4" w:space="0"/>
            </w:tcBorders>
            <w:vAlign w:val="center"/>
          </w:tcPr>
          <w:p w14:paraId="16AC8B5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基础会计（沃健）</w:t>
            </w:r>
          </w:p>
        </w:tc>
        <w:tc>
          <w:tcPr>
            <w:tcW w:w="492" w:type="pct"/>
            <w:tcBorders>
              <w:top w:val="single" w:color="auto" w:sz="4" w:space="0"/>
              <w:left w:val="single" w:color="auto" w:sz="4" w:space="0"/>
              <w:bottom w:val="single" w:color="auto" w:sz="4" w:space="0"/>
              <w:right w:val="single" w:color="auto" w:sz="4" w:space="0"/>
            </w:tcBorders>
            <w:vAlign w:val="center"/>
          </w:tcPr>
          <w:p w14:paraId="7469AA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654</w:t>
            </w:r>
          </w:p>
        </w:tc>
        <w:tc>
          <w:tcPr>
            <w:tcW w:w="2185" w:type="pct"/>
            <w:tcBorders>
              <w:top w:val="single" w:color="auto" w:sz="4" w:space="0"/>
              <w:left w:val="single" w:color="auto" w:sz="4" w:space="0"/>
              <w:bottom w:val="single" w:color="auto" w:sz="4" w:space="0"/>
              <w:right w:val="single" w:color="auto" w:sz="4" w:space="0"/>
            </w:tcBorders>
            <w:vAlign w:val="center"/>
          </w:tcPr>
          <w:p w14:paraId="14B31F1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标准化基础（李丹青、顾兴全</w:t>
            </w:r>
            <w:r>
              <w:rPr>
                <w:rFonts w:hint="eastAsia" w:ascii="Times New Roman" w:hAnsi="Times New Roman" w:eastAsia="仿宋_GB2312" w:cs="Times New Roman"/>
                <w:color w:val="000000" w:themeColor="text1"/>
                <w:sz w:val="24"/>
                <w:szCs w:val="24"/>
                <w14:textFill>
                  <w14:solidFill>
                    <w14:schemeClr w14:val="tx1"/>
                  </w14:solidFill>
                </w14:textFill>
              </w:rPr>
              <w:t>等</w:t>
            </w:r>
            <w:r>
              <w:rPr>
                <w:rFonts w:ascii="Times New Roman" w:hAnsi="Times New Roman" w:eastAsia="仿宋_GB2312" w:cs="Times New Roman"/>
                <w:color w:val="000000" w:themeColor="text1"/>
                <w:sz w:val="24"/>
                <w:szCs w:val="24"/>
                <w14:textFill>
                  <w14:solidFill>
                    <w14:schemeClr w14:val="tx1"/>
                  </w14:solidFill>
                </w14:textFill>
              </w:rPr>
              <w:t>）</w:t>
            </w:r>
          </w:p>
        </w:tc>
      </w:tr>
      <w:tr w14:paraId="7EDF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71CB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934</w:t>
            </w:r>
          </w:p>
        </w:tc>
        <w:tc>
          <w:tcPr>
            <w:tcW w:w="1831" w:type="pct"/>
            <w:tcBorders>
              <w:top w:val="single" w:color="auto" w:sz="4" w:space="0"/>
              <w:left w:val="single" w:color="auto" w:sz="4" w:space="0"/>
              <w:bottom w:val="single" w:color="auto" w:sz="4" w:space="0"/>
              <w:right w:val="single" w:color="auto" w:sz="4" w:space="0"/>
            </w:tcBorders>
            <w:vAlign w:val="center"/>
          </w:tcPr>
          <w:p w14:paraId="735C3D4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会计教学与财税改革（盖地、艾文国、赵合喜、潘立生）</w:t>
            </w:r>
          </w:p>
        </w:tc>
        <w:tc>
          <w:tcPr>
            <w:tcW w:w="492" w:type="pct"/>
            <w:tcBorders>
              <w:top w:val="single" w:color="auto" w:sz="4" w:space="0"/>
              <w:left w:val="single" w:color="auto" w:sz="4" w:space="0"/>
              <w:bottom w:val="single" w:color="auto" w:sz="4" w:space="0"/>
              <w:right w:val="single" w:color="auto" w:sz="4" w:space="0"/>
            </w:tcBorders>
            <w:vAlign w:val="center"/>
          </w:tcPr>
          <w:p w14:paraId="34A875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12784</w:t>
            </w:r>
          </w:p>
        </w:tc>
        <w:tc>
          <w:tcPr>
            <w:tcW w:w="2185" w:type="pct"/>
            <w:tcBorders>
              <w:top w:val="single" w:color="auto" w:sz="4" w:space="0"/>
              <w:left w:val="single" w:color="auto" w:sz="4" w:space="0"/>
              <w:bottom w:val="single" w:color="auto" w:sz="4" w:space="0"/>
              <w:right w:val="single" w:color="auto" w:sz="4" w:space="0"/>
            </w:tcBorders>
            <w:vAlign w:val="center"/>
          </w:tcPr>
          <w:p w14:paraId="3DBC60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电子商务专业定位与培养计划（马敏书）</w:t>
            </w:r>
          </w:p>
        </w:tc>
      </w:tr>
      <w:tr w14:paraId="66B7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6664D6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12785</w:t>
            </w:r>
          </w:p>
        </w:tc>
        <w:tc>
          <w:tcPr>
            <w:tcW w:w="1831" w:type="pct"/>
            <w:tcBorders>
              <w:top w:val="single" w:color="auto" w:sz="4" w:space="0"/>
              <w:left w:val="single" w:color="auto" w:sz="4" w:space="0"/>
              <w:bottom w:val="single" w:color="auto" w:sz="4" w:space="0"/>
              <w:right w:val="single" w:color="auto" w:sz="4" w:space="0"/>
            </w:tcBorders>
            <w:vAlign w:val="center"/>
          </w:tcPr>
          <w:p w14:paraId="7DB4AE4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《互联网金融》课程教学（帅青红）</w:t>
            </w:r>
          </w:p>
        </w:tc>
        <w:tc>
          <w:tcPr>
            <w:tcW w:w="492" w:type="pct"/>
            <w:tcBorders>
              <w:top w:val="single" w:color="auto" w:sz="4" w:space="0"/>
              <w:left w:val="single" w:color="auto" w:sz="4" w:space="0"/>
              <w:bottom w:val="single" w:color="auto" w:sz="4" w:space="0"/>
              <w:right w:val="single" w:color="auto" w:sz="4" w:space="0"/>
            </w:tcBorders>
            <w:vAlign w:val="center"/>
          </w:tcPr>
          <w:p w14:paraId="178FB5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12786</w:t>
            </w:r>
          </w:p>
        </w:tc>
        <w:tc>
          <w:tcPr>
            <w:tcW w:w="2185" w:type="pct"/>
            <w:tcBorders>
              <w:top w:val="single" w:color="auto" w:sz="4" w:space="0"/>
              <w:left w:val="single" w:color="auto" w:sz="4" w:space="0"/>
              <w:bottom w:val="single" w:color="auto" w:sz="4" w:space="0"/>
              <w:right w:val="single" w:color="auto" w:sz="4" w:space="0"/>
            </w:tcBorders>
            <w:vAlign w:val="center"/>
          </w:tcPr>
          <w:p w14:paraId="7F25C30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电子商务课程设计与实施（邵兵家）</w:t>
            </w:r>
          </w:p>
        </w:tc>
      </w:tr>
      <w:tr w14:paraId="5FB2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66416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1141</w:t>
            </w:r>
          </w:p>
        </w:tc>
        <w:tc>
          <w:tcPr>
            <w:tcW w:w="1831" w:type="pct"/>
            <w:tcBorders>
              <w:top w:val="single" w:color="auto" w:sz="4" w:space="0"/>
              <w:left w:val="single" w:color="auto" w:sz="4" w:space="0"/>
              <w:bottom w:val="single" w:color="auto" w:sz="4" w:space="0"/>
              <w:right w:val="single" w:color="auto" w:sz="4" w:space="0"/>
            </w:tcBorders>
            <w:vAlign w:val="center"/>
          </w:tcPr>
          <w:p w14:paraId="38CC62F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国家精品慕课名师讲堂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管理学在线课程建设与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互联网+</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应用创新（单凤儒）</w:t>
            </w:r>
          </w:p>
        </w:tc>
        <w:tc>
          <w:tcPr>
            <w:tcW w:w="492" w:type="pct"/>
            <w:tcBorders>
              <w:top w:val="single" w:color="auto" w:sz="4" w:space="0"/>
              <w:left w:val="single" w:color="auto" w:sz="4" w:space="0"/>
              <w:bottom w:val="single" w:color="auto" w:sz="4" w:space="0"/>
              <w:right w:val="single" w:color="auto" w:sz="4" w:space="0"/>
            </w:tcBorders>
            <w:vAlign w:val="center"/>
          </w:tcPr>
          <w:p w14:paraId="13FC53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11596</w:t>
            </w:r>
          </w:p>
        </w:tc>
        <w:tc>
          <w:tcPr>
            <w:tcW w:w="2185" w:type="pct"/>
            <w:tcBorders>
              <w:top w:val="single" w:color="auto" w:sz="4" w:space="0"/>
              <w:left w:val="single" w:color="auto" w:sz="4" w:space="0"/>
              <w:bottom w:val="single" w:color="auto" w:sz="4" w:space="0"/>
              <w:right w:val="single" w:color="auto" w:sz="4" w:space="0"/>
            </w:tcBorders>
            <w:vAlign w:val="center"/>
          </w:tcPr>
          <w:p w14:paraId="5210A65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管理名家谈管理会计教与学</w:t>
            </w:r>
          </w:p>
          <w:p w14:paraId="63CA372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（刘俊勇）</w:t>
            </w:r>
          </w:p>
        </w:tc>
      </w:tr>
      <w:tr w14:paraId="326F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0BF9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11686</w:t>
            </w:r>
          </w:p>
        </w:tc>
        <w:tc>
          <w:tcPr>
            <w:tcW w:w="1831" w:type="pct"/>
            <w:tcBorders>
              <w:top w:val="single" w:color="auto" w:sz="4" w:space="0"/>
              <w:left w:val="single" w:color="auto" w:sz="4" w:space="0"/>
              <w:bottom w:val="single" w:color="auto" w:sz="4" w:space="0"/>
              <w:right w:val="single" w:color="auto" w:sz="4" w:space="0"/>
            </w:tcBorders>
            <w:vAlign w:val="center"/>
          </w:tcPr>
          <w:p w14:paraId="535F12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跨学科交叉融合与财务管理课程建设（何瑛）</w:t>
            </w:r>
          </w:p>
        </w:tc>
        <w:tc>
          <w:tcPr>
            <w:tcW w:w="492" w:type="pct"/>
            <w:tcBorders>
              <w:top w:val="single" w:color="auto" w:sz="4" w:space="0"/>
              <w:left w:val="single" w:color="auto" w:sz="4" w:space="0"/>
              <w:bottom w:val="single" w:color="auto" w:sz="4" w:space="0"/>
              <w:right w:val="single" w:color="auto" w:sz="4" w:space="0"/>
            </w:tcBorders>
            <w:vAlign w:val="center"/>
          </w:tcPr>
          <w:p w14:paraId="014B7AD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11697</w:t>
            </w:r>
          </w:p>
        </w:tc>
        <w:tc>
          <w:tcPr>
            <w:tcW w:w="2185" w:type="pct"/>
            <w:tcBorders>
              <w:top w:val="single" w:color="auto" w:sz="4" w:space="0"/>
              <w:left w:val="single" w:color="auto" w:sz="4" w:space="0"/>
              <w:bottom w:val="single" w:color="auto" w:sz="4" w:space="0"/>
              <w:right w:val="single" w:color="auto" w:sz="4" w:space="0"/>
            </w:tcBorders>
            <w:vAlign w:val="center"/>
          </w:tcPr>
          <w:p w14:paraId="47B3506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新商科与公司治理课程建设</w:t>
            </w:r>
          </w:p>
          <w:p w14:paraId="452188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（李维安）</w:t>
            </w:r>
          </w:p>
        </w:tc>
      </w:tr>
      <w:tr w14:paraId="468B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5DA11F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11699</w:t>
            </w:r>
          </w:p>
        </w:tc>
        <w:tc>
          <w:tcPr>
            <w:tcW w:w="1831" w:type="pct"/>
            <w:tcBorders>
              <w:top w:val="single" w:color="auto" w:sz="4" w:space="0"/>
              <w:left w:val="single" w:color="auto" w:sz="4" w:space="0"/>
              <w:bottom w:val="single" w:color="auto" w:sz="4" w:space="0"/>
              <w:right w:val="single" w:color="auto" w:sz="4" w:space="0"/>
            </w:tcBorders>
            <w:vAlign w:val="center"/>
          </w:tcPr>
          <w:p w14:paraId="19F026B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跨境电子商务和物流管理（潘勇）</w:t>
            </w:r>
          </w:p>
        </w:tc>
        <w:tc>
          <w:tcPr>
            <w:tcW w:w="492" w:type="pct"/>
            <w:tcBorders>
              <w:top w:val="single" w:color="auto" w:sz="4" w:space="0"/>
              <w:left w:val="single" w:color="auto" w:sz="4" w:space="0"/>
              <w:bottom w:val="single" w:color="auto" w:sz="4" w:space="0"/>
              <w:right w:val="single" w:color="auto" w:sz="4" w:space="0"/>
            </w:tcBorders>
            <w:vAlign w:val="center"/>
          </w:tcPr>
          <w:p w14:paraId="2D0B241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11998</w:t>
            </w:r>
          </w:p>
        </w:tc>
        <w:tc>
          <w:tcPr>
            <w:tcW w:w="2185" w:type="pct"/>
            <w:tcBorders>
              <w:top w:val="single" w:color="auto" w:sz="4" w:space="0"/>
              <w:left w:val="single" w:color="auto" w:sz="4" w:space="0"/>
              <w:bottom w:val="single" w:color="auto" w:sz="4" w:space="0"/>
              <w:right w:val="single" w:color="auto" w:sz="4" w:space="0"/>
            </w:tcBorders>
            <w:vAlign w:val="center"/>
          </w:tcPr>
          <w:p w14:paraId="1F742A6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《网络零售》课程建设（章剑林）</w:t>
            </w:r>
          </w:p>
        </w:tc>
      </w:tr>
      <w:tr w14:paraId="6D34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90A00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11999</w:t>
            </w:r>
          </w:p>
        </w:tc>
        <w:tc>
          <w:tcPr>
            <w:tcW w:w="1831" w:type="pct"/>
            <w:tcBorders>
              <w:top w:val="single" w:color="auto" w:sz="4" w:space="0"/>
              <w:left w:val="single" w:color="auto" w:sz="4" w:space="0"/>
              <w:bottom w:val="single" w:color="auto" w:sz="4" w:space="0"/>
              <w:right w:val="single" w:color="auto" w:sz="4" w:space="0"/>
            </w:tcBorders>
            <w:vAlign w:val="center"/>
          </w:tcPr>
          <w:p w14:paraId="3FC73A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《网络营销》课程设计（华迎）</w:t>
            </w:r>
          </w:p>
        </w:tc>
        <w:tc>
          <w:tcPr>
            <w:tcW w:w="492" w:type="pct"/>
            <w:tcBorders>
              <w:top w:val="single" w:color="auto" w:sz="4" w:space="0"/>
              <w:left w:val="single" w:color="auto" w:sz="4" w:space="0"/>
              <w:bottom w:val="single" w:color="auto" w:sz="4" w:space="0"/>
              <w:right w:val="single" w:color="auto" w:sz="4" w:space="0"/>
            </w:tcBorders>
            <w:vAlign w:val="center"/>
          </w:tcPr>
          <w:p w14:paraId="592EEA9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12000</w:t>
            </w:r>
          </w:p>
        </w:tc>
        <w:tc>
          <w:tcPr>
            <w:tcW w:w="2185" w:type="pct"/>
            <w:tcBorders>
              <w:top w:val="single" w:color="auto" w:sz="4" w:space="0"/>
              <w:left w:val="single" w:color="auto" w:sz="4" w:space="0"/>
              <w:bottom w:val="single" w:color="auto" w:sz="4" w:space="0"/>
              <w:right w:val="single" w:color="auto" w:sz="4" w:space="0"/>
            </w:tcBorders>
            <w:vAlign w:val="center"/>
          </w:tcPr>
          <w:p w14:paraId="77EA14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电子商务安全管理专题培训</w:t>
            </w:r>
          </w:p>
          <w:p w14:paraId="6A201E3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（张荣刚）</w:t>
            </w:r>
          </w:p>
        </w:tc>
      </w:tr>
      <w:tr w14:paraId="5C79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23DD0E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12001</w:t>
            </w:r>
          </w:p>
        </w:tc>
        <w:tc>
          <w:tcPr>
            <w:tcW w:w="1831" w:type="pct"/>
            <w:tcBorders>
              <w:top w:val="single" w:color="auto" w:sz="4" w:space="0"/>
              <w:left w:val="single" w:color="auto" w:sz="4" w:space="0"/>
              <w:bottom w:val="single" w:color="auto" w:sz="4" w:space="0"/>
              <w:right w:val="single" w:color="auto" w:sz="4" w:space="0"/>
            </w:tcBorders>
            <w:vAlign w:val="center"/>
          </w:tcPr>
          <w:p w14:paraId="6883E9C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电子商务支付（帅青红）</w:t>
            </w:r>
          </w:p>
        </w:tc>
        <w:tc>
          <w:tcPr>
            <w:tcW w:w="492" w:type="pct"/>
            <w:tcBorders>
              <w:top w:val="single" w:color="auto" w:sz="4" w:space="0"/>
              <w:left w:val="single" w:color="auto" w:sz="4" w:space="0"/>
              <w:bottom w:val="single" w:color="auto" w:sz="4" w:space="0"/>
              <w:right w:val="single" w:color="auto" w:sz="4" w:space="0"/>
            </w:tcBorders>
            <w:vAlign w:val="center"/>
          </w:tcPr>
          <w:p w14:paraId="27ACA2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12002</w:t>
            </w:r>
          </w:p>
        </w:tc>
        <w:tc>
          <w:tcPr>
            <w:tcW w:w="2185" w:type="pct"/>
            <w:tcBorders>
              <w:top w:val="single" w:color="auto" w:sz="4" w:space="0"/>
              <w:left w:val="single" w:color="auto" w:sz="4" w:space="0"/>
              <w:bottom w:val="single" w:color="auto" w:sz="4" w:space="0"/>
              <w:right w:val="single" w:color="auto" w:sz="4" w:space="0"/>
            </w:tcBorders>
            <w:vAlign w:val="center"/>
          </w:tcPr>
          <w:p w14:paraId="24F169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跨境电子商务（熊励）</w:t>
            </w:r>
          </w:p>
        </w:tc>
      </w:tr>
      <w:tr w14:paraId="7663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12D2E7C">
            <w:pPr>
              <w:spacing w:line="400" w:lineRule="exact"/>
              <w:jc w:val="center"/>
              <w:rPr>
                <w:rFonts w:ascii="Times New Roman" w:hAnsi="Times New Roman" w:eastAsia="仿宋_GB2312" w:cs="Times New Roman"/>
                <w:b/>
                <w:bCs/>
                <w:color w:val="000000" w:themeColor="text1"/>
                <w:kern w:val="0"/>
                <w:sz w:val="24"/>
                <w:szCs w:val="24"/>
                <w14:textFill>
                  <w14:solidFill>
                    <w14:schemeClr w14:val="tx1"/>
                  </w14:solidFill>
                </w14:textFill>
              </w:rPr>
            </w:pPr>
            <w:r>
              <w:rPr>
                <w:rFonts w:ascii="Times New Roman" w:hAnsi="Times New Roman" w:eastAsia="仿宋_GB2312" w:cs="Times New Roman"/>
                <w:b/>
                <w:bCs/>
                <w:color w:val="000000" w:themeColor="text1"/>
                <w:kern w:val="0"/>
                <w:sz w:val="24"/>
                <w:szCs w:val="24"/>
                <w14:textFill>
                  <w14:solidFill>
                    <w14:schemeClr w14:val="tx1"/>
                  </w14:solidFill>
                </w14:textFill>
              </w:rPr>
              <w:t>体育学类、艺术学类课程教学培训（50）</w:t>
            </w:r>
          </w:p>
          <w:p w14:paraId="7D5D1107">
            <w:pPr>
              <w:spacing w:line="400" w:lineRule="exact"/>
              <w:ind w:firstLine="480" w:firstLineChars="200"/>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bCs/>
                <w:color w:val="000000" w:themeColor="text1"/>
                <w:kern w:val="0"/>
                <w:sz w:val="24"/>
                <w:szCs w:val="24"/>
                <w14:textFill>
                  <w14:solidFill>
                    <w14:schemeClr w14:val="tx1"/>
                  </w14:solidFill>
                </w14:textFill>
              </w:rPr>
              <w:t>体育学类课程群包括大学体育、体育与健康、运动心理学等，艺术类课程群包括设计概论、美术、音乐、摄影、书法、动画等课程教学培训，着重突出艺术与体育类课程的教育教学理念与方法。</w:t>
            </w:r>
          </w:p>
        </w:tc>
      </w:tr>
      <w:tr w14:paraId="4943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5AB7D2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742</w:t>
            </w:r>
          </w:p>
        </w:tc>
        <w:tc>
          <w:tcPr>
            <w:tcW w:w="1831" w:type="pct"/>
            <w:tcBorders>
              <w:top w:val="single" w:color="auto" w:sz="4" w:space="0"/>
              <w:left w:val="single" w:color="auto" w:sz="4" w:space="0"/>
              <w:bottom w:val="single" w:color="auto" w:sz="4" w:space="0"/>
              <w:right w:val="single" w:color="auto" w:sz="4" w:space="0"/>
            </w:tcBorders>
            <w:vAlign w:val="center"/>
          </w:tcPr>
          <w:p w14:paraId="2EED263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大学体育教学与科研</w:t>
            </w:r>
          </w:p>
          <w:p w14:paraId="5AE11A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（郝光安、谢燕歌）</w:t>
            </w:r>
          </w:p>
        </w:tc>
        <w:tc>
          <w:tcPr>
            <w:tcW w:w="492" w:type="pct"/>
            <w:tcBorders>
              <w:top w:val="single" w:color="auto" w:sz="4" w:space="0"/>
              <w:left w:val="single" w:color="auto" w:sz="4" w:space="0"/>
              <w:bottom w:val="single" w:color="auto" w:sz="4" w:space="0"/>
              <w:right w:val="single" w:color="auto" w:sz="4" w:space="0"/>
            </w:tcBorders>
            <w:vAlign w:val="center"/>
          </w:tcPr>
          <w:p w14:paraId="08AF47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62</w:t>
            </w:r>
          </w:p>
        </w:tc>
        <w:tc>
          <w:tcPr>
            <w:tcW w:w="2185" w:type="pct"/>
            <w:tcBorders>
              <w:top w:val="single" w:color="auto" w:sz="4" w:space="0"/>
              <w:left w:val="single" w:color="auto" w:sz="4" w:space="0"/>
              <w:bottom w:val="single" w:color="auto" w:sz="4" w:space="0"/>
              <w:right w:val="single" w:color="auto" w:sz="4" w:space="0"/>
            </w:tcBorders>
            <w:vAlign w:val="center"/>
          </w:tcPr>
          <w:p w14:paraId="474551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大学体育（邢登江）</w:t>
            </w:r>
          </w:p>
        </w:tc>
      </w:tr>
      <w:tr w14:paraId="3F4D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7FAA1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478</w:t>
            </w:r>
          </w:p>
        </w:tc>
        <w:tc>
          <w:tcPr>
            <w:tcW w:w="1831" w:type="pct"/>
            <w:tcBorders>
              <w:top w:val="single" w:color="auto" w:sz="4" w:space="0"/>
              <w:left w:val="single" w:color="auto" w:sz="4" w:space="0"/>
              <w:bottom w:val="single" w:color="auto" w:sz="4" w:space="0"/>
              <w:right w:val="single" w:color="auto" w:sz="4" w:space="0"/>
            </w:tcBorders>
            <w:vAlign w:val="center"/>
          </w:tcPr>
          <w:p w14:paraId="251EE2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体育与健康（毛振明）</w:t>
            </w:r>
          </w:p>
        </w:tc>
        <w:tc>
          <w:tcPr>
            <w:tcW w:w="492" w:type="pct"/>
            <w:tcBorders>
              <w:top w:val="single" w:color="auto" w:sz="4" w:space="0"/>
              <w:left w:val="single" w:color="auto" w:sz="4" w:space="0"/>
              <w:bottom w:val="single" w:color="auto" w:sz="4" w:space="0"/>
              <w:right w:val="single" w:color="auto" w:sz="4" w:space="0"/>
            </w:tcBorders>
            <w:vAlign w:val="center"/>
          </w:tcPr>
          <w:p w14:paraId="2CE8550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260</w:t>
            </w:r>
          </w:p>
        </w:tc>
        <w:tc>
          <w:tcPr>
            <w:tcW w:w="2185" w:type="pct"/>
            <w:tcBorders>
              <w:top w:val="single" w:color="auto" w:sz="4" w:space="0"/>
              <w:left w:val="single" w:color="auto" w:sz="4" w:space="0"/>
              <w:bottom w:val="single" w:color="auto" w:sz="4" w:space="0"/>
              <w:right w:val="single" w:color="auto" w:sz="4" w:space="0"/>
            </w:tcBorders>
            <w:vAlign w:val="center"/>
          </w:tcPr>
          <w:p w14:paraId="6813165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大学体育（张威）</w:t>
            </w:r>
          </w:p>
        </w:tc>
      </w:tr>
      <w:tr w14:paraId="0501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BCC6B9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287</w:t>
            </w:r>
          </w:p>
        </w:tc>
        <w:tc>
          <w:tcPr>
            <w:tcW w:w="1831" w:type="pct"/>
            <w:tcBorders>
              <w:top w:val="single" w:color="auto" w:sz="4" w:space="0"/>
              <w:left w:val="single" w:color="auto" w:sz="4" w:space="0"/>
              <w:bottom w:val="single" w:color="auto" w:sz="4" w:space="0"/>
              <w:right w:val="single" w:color="auto" w:sz="4" w:space="0"/>
            </w:tcBorders>
            <w:vAlign w:val="center"/>
          </w:tcPr>
          <w:p w14:paraId="0C47E6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军事理论（蔡仁照、李成安）</w:t>
            </w:r>
          </w:p>
        </w:tc>
        <w:tc>
          <w:tcPr>
            <w:tcW w:w="492" w:type="pct"/>
            <w:tcBorders>
              <w:top w:val="single" w:color="auto" w:sz="4" w:space="0"/>
              <w:left w:val="single" w:color="auto" w:sz="4" w:space="0"/>
              <w:bottom w:val="single" w:color="auto" w:sz="4" w:space="0"/>
              <w:right w:val="single" w:color="auto" w:sz="4" w:space="0"/>
            </w:tcBorders>
            <w:vAlign w:val="center"/>
          </w:tcPr>
          <w:p w14:paraId="3D583AA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197</w:t>
            </w:r>
          </w:p>
        </w:tc>
        <w:tc>
          <w:tcPr>
            <w:tcW w:w="2185" w:type="pct"/>
            <w:tcBorders>
              <w:top w:val="single" w:color="auto" w:sz="4" w:space="0"/>
              <w:left w:val="single" w:color="auto" w:sz="4" w:space="0"/>
              <w:bottom w:val="single" w:color="auto" w:sz="4" w:space="0"/>
              <w:right w:val="single" w:color="auto" w:sz="4" w:space="0"/>
            </w:tcBorders>
            <w:vAlign w:val="center"/>
          </w:tcPr>
          <w:p w14:paraId="7CCDFA1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运动生理学（刘洵）</w:t>
            </w:r>
          </w:p>
        </w:tc>
      </w:tr>
      <w:tr w14:paraId="4F88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8BBB7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196</w:t>
            </w:r>
          </w:p>
        </w:tc>
        <w:tc>
          <w:tcPr>
            <w:tcW w:w="1831" w:type="pct"/>
            <w:tcBorders>
              <w:top w:val="single" w:color="auto" w:sz="4" w:space="0"/>
              <w:left w:val="single" w:color="auto" w:sz="4" w:space="0"/>
              <w:bottom w:val="single" w:color="auto" w:sz="4" w:space="0"/>
              <w:right w:val="single" w:color="auto" w:sz="4" w:space="0"/>
            </w:tcBorders>
            <w:vAlign w:val="center"/>
          </w:tcPr>
          <w:p w14:paraId="37A3D7D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运动心理学（孙延林）</w:t>
            </w:r>
          </w:p>
        </w:tc>
        <w:tc>
          <w:tcPr>
            <w:tcW w:w="492" w:type="pct"/>
            <w:tcBorders>
              <w:top w:val="single" w:color="auto" w:sz="4" w:space="0"/>
              <w:left w:val="single" w:color="auto" w:sz="4" w:space="0"/>
              <w:bottom w:val="single" w:color="auto" w:sz="4" w:space="0"/>
              <w:right w:val="single" w:color="auto" w:sz="4" w:space="0"/>
            </w:tcBorders>
            <w:vAlign w:val="center"/>
          </w:tcPr>
          <w:p w14:paraId="239C26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228</w:t>
            </w:r>
          </w:p>
        </w:tc>
        <w:tc>
          <w:tcPr>
            <w:tcW w:w="2185" w:type="pct"/>
            <w:tcBorders>
              <w:top w:val="single" w:color="auto" w:sz="4" w:space="0"/>
              <w:left w:val="single" w:color="auto" w:sz="4" w:space="0"/>
              <w:bottom w:val="single" w:color="auto" w:sz="4" w:space="0"/>
              <w:right w:val="single" w:color="auto" w:sz="4" w:space="0"/>
            </w:tcBorders>
            <w:vAlign w:val="center"/>
          </w:tcPr>
          <w:p w14:paraId="387DDCB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设计素描（周至禹）</w:t>
            </w:r>
          </w:p>
        </w:tc>
      </w:tr>
      <w:tr w14:paraId="7B5A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32A3AE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619</w:t>
            </w:r>
          </w:p>
        </w:tc>
        <w:tc>
          <w:tcPr>
            <w:tcW w:w="1831" w:type="pct"/>
            <w:tcBorders>
              <w:top w:val="single" w:color="auto" w:sz="4" w:space="0"/>
              <w:left w:val="single" w:color="auto" w:sz="4" w:space="0"/>
              <w:bottom w:val="single" w:color="auto" w:sz="4" w:space="0"/>
              <w:right w:val="single" w:color="auto" w:sz="4" w:space="0"/>
            </w:tcBorders>
            <w:vAlign w:val="center"/>
          </w:tcPr>
          <w:p w14:paraId="162204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工业设计专业能力提升（一）</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色彩设计、交通工具造型设计、CMF（苏华、严扬、左恒峰）</w:t>
            </w:r>
          </w:p>
        </w:tc>
        <w:tc>
          <w:tcPr>
            <w:tcW w:w="492" w:type="pct"/>
            <w:tcBorders>
              <w:top w:val="single" w:color="auto" w:sz="4" w:space="0"/>
              <w:left w:val="single" w:color="auto" w:sz="4" w:space="0"/>
              <w:bottom w:val="single" w:color="auto" w:sz="4" w:space="0"/>
              <w:right w:val="single" w:color="auto" w:sz="4" w:space="0"/>
            </w:tcBorders>
            <w:vAlign w:val="center"/>
          </w:tcPr>
          <w:p w14:paraId="3214CF1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760</w:t>
            </w:r>
          </w:p>
        </w:tc>
        <w:tc>
          <w:tcPr>
            <w:tcW w:w="2185" w:type="pct"/>
            <w:tcBorders>
              <w:top w:val="single" w:color="auto" w:sz="4" w:space="0"/>
              <w:left w:val="single" w:color="auto" w:sz="4" w:space="0"/>
              <w:bottom w:val="single" w:color="auto" w:sz="4" w:space="0"/>
              <w:right w:val="single" w:color="auto" w:sz="4" w:space="0"/>
            </w:tcBorders>
            <w:vAlign w:val="center"/>
          </w:tcPr>
          <w:p w14:paraId="63597E9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工业设计专业能力提升（二）</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交互设计、服务设计、用户研究与设计实践、产品计划与系统设计（鲁晓波、王国胜、赵超、杨霖）</w:t>
            </w:r>
          </w:p>
        </w:tc>
      </w:tr>
      <w:tr w14:paraId="2E89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81C060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761</w:t>
            </w:r>
          </w:p>
        </w:tc>
        <w:tc>
          <w:tcPr>
            <w:tcW w:w="1831" w:type="pct"/>
            <w:tcBorders>
              <w:top w:val="single" w:color="auto" w:sz="4" w:space="0"/>
              <w:left w:val="single" w:color="auto" w:sz="4" w:space="0"/>
              <w:bottom w:val="single" w:color="auto" w:sz="4" w:space="0"/>
              <w:right w:val="single" w:color="auto" w:sz="4" w:space="0"/>
            </w:tcBorders>
            <w:vAlign w:val="center"/>
          </w:tcPr>
          <w:p w14:paraId="461F46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工业设计专业能力提升（三）</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设计战略、设计智慧与思维方式（蔡军、马赛、柳冠中）</w:t>
            </w:r>
          </w:p>
        </w:tc>
        <w:tc>
          <w:tcPr>
            <w:tcW w:w="492" w:type="pct"/>
            <w:tcBorders>
              <w:top w:val="single" w:color="auto" w:sz="4" w:space="0"/>
              <w:left w:val="single" w:color="auto" w:sz="4" w:space="0"/>
              <w:bottom w:val="single" w:color="auto" w:sz="4" w:space="0"/>
              <w:right w:val="single" w:color="auto" w:sz="4" w:space="0"/>
            </w:tcBorders>
            <w:vAlign w:val="center"/>
          </w:tcPr>
          <w:p w14:paraId="38CE69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482</w:t>
            </w:r>
          </w:p>
        </w:tc>
        <w:tc>
          <w:tcPr>
            <w:tcW w:w="2185" w:type="pct"/>
            <w:tcBorders>
              <w:top w:val="single" w:color="auto" w:sz="4" w:space="0"/>
              <w:left w:val="single" w:color="auto" w:sz="4" w:space="0"/>
              <w:bottom w:val="single" w:color="auto" w:sz="4" w:space="0"/>
              <w:right w:val="single" w:color="auto" w:sz="4" w:space="0"/>
            </w:tcBorders>
            <w:vAlign w:val="center"/>
          </w:tcPr>
          <w:p w14:paraId="61AFC0E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工业设计前沿发展与教学策略（何人可、柳冠中）</w:t>
            </w:r>
          </w:p>
        </w:tc>
      </w:tr>
      <w:tr w14:paraId="761C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7AB7A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401</w:t>
            </w:r>
          </w:p>
        </w:tc>
        <w:tc>
          <w:tcPr>
            <w:tcW w:w="1831" w:type="pct"/>
            <w:tcBorders>
              <w:top w:val="single" w:color="auto" w:sz="4" w:space="0"/>
              <w:left w:val="single" w:color="auto" w:sz="4" w:space="0"/>
              <w:bottom w:val="single" w:color="auto" w:sz="4" w:space="0"/>
              <w:right w:val="single" w:color="auto" w:sz="4" w:space="0"/>
            </w:tcBorders>
            <w:vAlign w:val="center"/>
          </w:tcPr>
          <w:p w14:paraId="388707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设计概论（陈汗青、李遊宇）</w:t>
            </w:r>
          </w:p>
        </w:tc>
        <w:tc>
          <w:tcPr>
            <w:tcW w:w="492" w:type="pct"/>
            <w:tcBorders>
              <w:top w:val="single" w:color="auto" w:sz="4" w:space="0"/>
              <w:left w:val="single" w:color="auto" w:sz="4" w:space="0"/>
              <w:bottom w:val="single" w:color="auto" w:sz="4" w:space="0"/>
              <w:right w:val="single" w:color="auto" w:sz="4" w:space="0"/>
            </w:tcBorders>
            <w:vAlign w:val="center"/>
          </w:tcPr>
          <w:p w14:paraId="2F337C7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813</w:t>
            </w:r>
          </w:p>
        </w:tc>
        <w:tc>
          <w:tcPr>
            <w:tcW w:w="2185" w:type="pct"/>
            <w:tcBorders>
              <w:top w:val="single" w:color="auto" w:sz="4" w:space="0"/>
              <w:left w:val="single" w:color="auto" w:sz="4" w:space="0"/>
              <w:bottom w:val="single" w:color="auto" w:sz="4" w:space="0"/>
              <w:right w:val="single" w:color="auto" w:sz="4" w:space="0"/>
            </w:tcBorders>
            <w:vAlign w:val="center"/>
          </w:tcPr>
          <w:p w14:paraId="6539D13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戏剧艺术概论（周安华）</w:t>
            </w:r>
          </w:p>
        </w:tc>
      </w:tr>
      <w:tr w14:paraId="46ED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10AC34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453</w:t>
            </w:r>
          </w:p>
        </w:tc>
        <w:tc>
          <w:tcPr>
            <w:tcW w:w="1831" w:type="pct"/>
            <w:tcBorders>
              <w:top w:val="single" w:color="auto" w:sz="4" w:space="0"/>
              <w:left w:val="single" w:color="auto" w:sz="4" w:space="0"/>
              <w:bottom w:val="single" w:color="auto" w:sz="4" w:space="0"/>
              <w:right w:val="single" w:color="auto" w:sz="4" w:space="0"/>
            </w:tcBorders>
            <w:vAlign w:val="center"/>
          </w:tcPr>
          <w:p w14:paraId="04F12A1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音乐教学论（陈玉丹）</w:t>
            </w:r>
          </w:p>
        </w:tc>
        <w:tc>
          <w:tcPr>
            <w:tcW w:w="492" w:type="pct"/>
            <w:tcBorders>
              <w:top w:val="single" w:color="auto" w:sz="4" w:space="0"/>
              <w:left w:val="single" w:color="auto" w:sz="4" w:space="0"/>
              <w:bottom w:val="single" w:color="auto" w:sz="4" w:space="0"/>
              <w:right w:val="single" w:color="auto" w:sz="4" w:space="0"/>
            </w:tcBorders>
            <w:vAlign w:val="center"/>
          </w:tcPr>
          <w:p w14:paraId="32E99FC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388</w:t>
            </w:r>
          </w:p>
        </w:tc>
        <w:tc>
          <w:tcPr>
            <w:tcW w:w="2185" w:type="pct"/>
            <w:tcBorders>
              <w:top w:val="single" w:color="auto" w:sz="4" w:space="0"/>
              <w:left w:val="single" w:color="auto" w:sz="4" w:space="0"/>
              <w:bottom w:val="single" w:color="auto" w:sz="4" w:space="0"/>
              <w:right w:val="single" w:color="auto" w:sz="4" w:space="0"/>
            </w:tcBorders>
            <w:vAlign w:val="center"/>
          </w:tcPr>
          <w:p w14:paraId="47A2AD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西方音乐史（余志刚、周耀群）</w:t>
            </w:r>
          </w:p>
        </w:tc>
      </w:tr>
      <w:tr w14:paraId="6674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860E6E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280</w:t>
            </w:r>
          </w:p>
        </w:tc>
        <w:tc>
          <w:tcPr>
            <w:tcW w:w="1831" w:type="pct"/>
            <w:tcBorders>
              <w:top w:val="single" w:color="auto" w:sz="4" w:space="0"/>
              <w:left w:val="single" w:color="auto" w:sz="4" w:space="0"/>
              <w:bottom w:val="single" w:color="auto" w:sz="4" w:space="0"/>
              <w:right w:val="single" w:color="auto" w:sz="4" w:space="0"/>
            </w:tcBorders>
            <w:vAlign w:val="center"/>
          </w:tcPr>
          <w:p w14:paraId="58860BB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图片摄影（胡巍萍）</w:t>
            </w:r>
          </w:p>
        </w:tc>
        <w:tc>
          <w:tcPr>
            <w:tcW w:w="492" w:type="pct"/>
            <w:tcBorders>
              <w:top w:val="single" w:color="auto" w:sz="4" w:space="0"/>
              <w:left w:val="single" w:color="auto" w:sz="4" w:space="0"/>
              <w:bottom w:val="single" w:color="auto" w:sz="4" w:space="0"/>
              <w:right w:val="single" w:color="auto" w:sz="4" w:space="0"/>
            </w:tcBorders>
            <w:vAlign w:val="center"/>
          </w:tcPr>
          <w:p w14:paraId="297C84B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13307</w:t>
            </w:r>
          </w:p>
        </w:tc>
        <w:tc>
          <w:tcPr>
            <w:tcW w:w="2185" w:type="pct"/>
            <w:tcBorders>
              <w:top w:val="single" w:color="auto" w:sz="4" w:space="0"/>
              <w:left w:val="single" w:color="auto" w:sz="4" w:space="0"/>
              <w:bottom w:val="single" w:color="auto" w:sz="4" w:space="0"/>
              <w:right w:val="single" w:color="auto" w:sz="4" w:space="0"/>
            </w:tcBorders>
            <w:vAlign w:val="center"/>
          </w:tcPr>
          <w:p w14:paraId="28FBFF0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博物馆建设及展览工程管理（陆建松）</w:t>
            </w:r>
          </w:p>
        </w:tc>
      </w:tr>
      <w:tr w14:paraId="735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C89B1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644</w:t>
            </w:r>
          </w:p>
        </w:tc>
        <w:tc>
          <w:tcPr>
            <w:tcW w:w="1831" w:type="pct"/>
            <w:tcBorders>
              <w:top w:val="single" w:color="auto" w:sz="4" w:space="0"/>
              <w:left w:val="single" w:color="auto" w:sz="4" w:space="0"/>
              <w:bottom w:val="single" w:color="auto" w:sz="4" w:space="0"/>
              <w:right w:val="single" w:color="auto" w:sz="4" w:space="0"/>
            </w:tcBorders>
            <w:vAlign w:val="center"/>
          </w:tcPr>
          <w:p w14:paraId="69749ED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书写与书法教学与鉴赏（欧阳中石等）</w:t>
            </w:r>
          </w:p>
        </w:tc>
        <w:tc>
          <w:tcPr>
            <w:tcW w:w="492" w:type="pct"/>
            <w:tcBorders>
              <w:top w:val="single" w:color="auto" w:sz="4" w:space="0"/>
              <w:left w:val="single" w:color="auto" w:sz="4" w:space="0"/>
              <w:bottom w:val="single" w:color="auto" w:sz="4" w:space="0"/>
              <w:right w:val="single" w:color="auto" w:sz="4" w:space="0"/>
            </w:tcBorders>
            <w:vAlign w:val="center"/>
          </w:tcPr>
          <w:p w14:paraId="39FD74C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12327</w:t>
            </w:r>
          </w:p>
        </w:tc>
        <w:tc>
          <w:tcPr>
            <w:tcW w:w="2185" w:type="pct"/>
            <w:tcBorders>
              <w:top w:val="single" w:color="auto" w:sz="4" w:space="0"/>
              <w:left w:val="single" w:color="auto" w:sz="4" w:space="0"/>
              <w:bottom w:val="single" w:color="auto" w:sz="4" w:space="0"/>
              <w:right w:val="single" w:color="auto" w:sz="4" w:space="0"/>
            </w:tcBorders>
            <w:vAlign w:val="center"/>
          </w:tcPr>
          <w:p w14:paraId="4B756FE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美术史论研究方法论（尹吉男）</w:t>
            </w:r>
          </w:p>
        </w:tc>
      </w:tr>
      <w:tr w14:paraId="74D6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A30F5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12328</w:t>
            </w:r>
          </w:p>
        </w:tc>
        <w:tc>
          <w:tcPr>
            <w:tcW w:w="1831" w:type="pct"/>
            <w:tcBorders>
              <w:top w:val="single" w:color="auto" w:sz="4" w:space="0"/>
              <w:left w:val="single" w:color="auto" w:sz="4" w:space="0"/>
              <w:bottom w:val="single" w:color="auto" w:sz="4" w:space="0"/>
              <w:right w:val="single" w:color="auto" w:sz="4" w:space="0"/>
            </w:tcBorders>
            <w:vAlign w:val="center"/>
          </w:tcPr>
          <w:p w14:paraId="735897F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汉唐美术史研究与教学的新思考</w:t>
            </w:r>
          </w:p>
          <w:p w14:paraId="28CB928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（贺西林）</w:t>
            </w:r>
          </w:p>
        </w:tc>
        <w:tc>
          <w:tcPr>
            <w:tcW w:w="492" w:type="pct"/>
            <w:tcBorders>
              <w:top w:val="single" w:color="auto" w:sz="4" w:space="0"/>
              <w:left w:val="single" w:color="auto" w:sz="4" w:space="0"/>
              <w:bottom w:val="single" w:color="auto" w:sz="4" w:space="0"/>
              <w:right w:val="single" w:color="auto" w:sz="4" w:space="0"/>
            </w:tcBorders>
            <w:vAlign w:val="center"/>
          </w:tcPr>
          <w:p w14:paraId="24C172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12329</w:t>
            </w:r>
          </w:p>
        </w:tc>
        <w:tc>
          <w:tcPr>
            <w:tcW w:w="2185" w:type="pct"/>
            <w:tcBorders>
              <w:top w:val="single" w:color="auto" w:sz="4" w:space="0"/>
              <w:left w:val="single" w:color="auto" w:sz="4" w:space="0"/>
              <w:bottom w:val="single" w:color="auto" w:sz="4" w:space="0"/>
              <w:right w:val="single" w:color="auto" w:sz="4" w:space="0"/>
            </w:tcBorders>
            <w:vAlign w:val="center"/>
          </w:tcPr>
          <w:p w14:paraId="2C52857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由图入史：中古中国美术史教学与研究的一个路径（李清泉）</w:t>
            </w:r>
          </w:p>
        </w:tc>
      </w:tr>
      <w:tr w14:paraId="51A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B07084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12330</w:t>
            </w:r>
          </w:p>
        </w:tc>
        <w:tc>
          <w:tcPr>
            <w:tcW w:w="1831" w:type="pct"/>
            <w:tcBorders>
              <w:top w:val="single" w:color="auto" w:sz="4" w:space="0"/>
              <w:left w:val="single" w:color="auto" w:sz="4" w:space="0"/>
              <w:bottom w:val="single" w:color="auto" w:sz="4" w:space="0"/>
              <w:right w:val="single" w:color="auto" w:sz="4" w:space="0"/>
            </w:tcBorders>
            <w:vAlign w:val="center"/>
          </w:tcPr>
          <w:p w14:paraId="37D6530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中国美术史论</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中央美术学院美术馆藏北平艺专西画考察（曹庆晖）</w:t>
            </w:r>
          </w:p>
        </w:tc>
        <w:tc>
          <w:tcPr>
            <w:tcW w:w="492" w:type="pct"/>
            <w:tcBorders>
              <w:top w:val="single" w:color="auto" w:sz="4" w:space="0"/>
              <w:left w:val="single" w:color="auto" w:sz="4" w:space="0"/>
              <w:bottom w:val="single" w:color="auto" w:sz="4" w:space="0"/>
              <w:right w:val="single" w:color="auto" w:sz="4" w:space="0"/>
            </w:tcBorders>
            <w:vAlign w:val="center"/>
          </w:tcPr>
          <w:p w14:paraId="343B2F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13308</w:t>
            </w:r>
          </w:p>
        </w:tc>
        <w:tc>
          <w:tcPr>
            <w:tcW w:w="2185" w:type="pct"/>
            <w:tcBorders>
              <w:top w:val="single" w:color="auto" w:sz="4" w:space="0"/>
              <w:left w:val="single" w:color="auto" w:sz="4" w:space="0"/>
              <w:bottom w:val="single" w:color="auto" w:sz="4" w:space="0"/>
              <w:right w:val="single" w:color="auto" w:sz="4" w:space="0"/>
            </w:tcBorders>
            <w:vAlign w:val="center"/>
          </w:tcPr>
          <w:p w14:paraId="5DA658B0">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文物保护理念观察（李耀申）</w:t>
            </w:r>
          </w:p>
        </w:tc>
      </w:tr>
      <w:tr w14:paraId="09F0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D19A6E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246</w:t>
            </w:r>
          </w:p>
        </w:tc>
        <w:tc>
          <w:tcPr>
            <w:tcW w:w="1831" w:type="pct"/>
            <w:tcBorders>
              <w:top w:val="single" w:color="auto" w:sz="4" w:space="0"/>
              <w:left w:val="single" w:color="auto" w:sz="4" w:space="0"/>
              <w:bottom w:val="single" w:color="auto" w:sz="4" w:space="0"/>
              <w:right w:val="single" w:color="auto" w:sz="4" w:space="0"/>
            </w:tcBorders>
            <w:vAlign w:val="center"/>
          </w:tcPr>
          <w:p w14:paraId="6C25FB9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动画影片制作（屠曙光）</w:t>
            </w:r>
          </w:p>
        </w:tc>
        <w:tc>
          <w:tcPr>
            <w:tcW w:w="492" w:type="pct"/>
            <w:tcBorders>
              <w:top w:val="single" w:color="auto" w:sz="4" w:space="0"/>
              <w:left w:val="single" w:color="auto" w:sz="4" w:space="0"/>
              <w:bottom w:val="single" w:color="auto" w:sz="4" w:space="0"/>
              <w:right w:val="single" w:color="auto" w:sz="4" w:space="0"/>
            </w:tcBorders>
            <w:vAlign w:val="center"/>
          </w:tcPr>
          <w:p w14:paraId="08317E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692</w:t>
            </w:r>
          </w:p>
        </w:tc>
        <w:tc>
          <w:tcPr>
            <w:tcW w:w="2185" w:type="pct"/>
            <w:tcBorders>
              <w:top w:val="single" w:color="auto" w:sz="4" w:space="0"/>
              <w:left w:val="single" w:color="auto" w:sz="4" w:space="0"/>
              <w:bottom w:val="single" w:color="auto" w:sz="4" w:space="0"/>
              <w:right w:val="single" w:color="auto" w:sz="4" w:space="0"/>
            </w:tcBorders>
            <w:vAlign w:val="center"/>
          </w:tcPr>
          <w:p w14:paraId="6DCA6E2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外国美术史论（李军、张敢、沈语冰、邵亦杨）</w:t>
            </w:r>
          </w:p>
        </w:tc>
      </w:tr>
      <w:tr w14:paraId="5940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D67F0C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454</w:t>
            </w:r>
          </w:p>
        </w:tc>
        <w:tc>
          <w:tcPr>
            <w:tcW w:w="1831" w:type="pct"/>
            <w:tcBorders>
              <w:top w:val="single" w:color="auto" w:sz="4" w:space="0"/>
              <w:left w:val="single" w:color="auto" w:sz="4" w:space="0"/>
              <w:bottom w:val="single" w:color="auto" w:sz="4" w:space="0"/>
              <w:right w:val="single" w:color="auto" w:sz="4" w:space="0"/>
            </w:tcBorders>
            <w:vAlign w:val="center"/>
          </w:tcPr>
          <w:p w14:paraId="178C83F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动画专业创作与教学（Becky Bristow、李杰）</w:t>
            </w:r>
          </w:p>
        </w:tc>
        <w:tc>
          <w:tcPr>
            <w:tcW w:w="492" w:type="pct"/>
            <w:tcBorders>
              <w:top w:val="single" w:color="auto" w:sz="4" w:space="0"/>
              <w:left w:val="single" w:color="auto" w:sz="4" w:space="0"/>
              <w:bottom w:val="single" w:color="auto" w:sz="4" w:space="0"/>
              <w:right w:val="single" w:color="auto" w:sz="4" w:space="0"/>
            </w:tcBorders>
            <w:vAlign w:val="center"/>
          </w:tcPr>
          <w:p w14:paraId="04AE8E6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479</w:t>
            </w:r>
          </w:p>
        </w:tc>
        <w:tc>
          <w:tcPr>
            <w:tcW w:w="2185" w:type="pct"/>
            <w:tcBorders>
              <w:top w:val="single" w:color="auto" w:sz="4" w:space="0"/>
              <w:left w:val="single" w:color="auto" w:sz="4" w:space="0"/>
              <w:bottom w:val="single" w:color="auto" w:sz="4" w:space="0"/>
              <w:right w:val="single" w:color="auto" w:sz="4" w:space="0"/>
            </w:tcBorders>
            <w:vAlign w:val="center"/>
          </w:tcPr>
          <w:p w14:paraId="3799640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数字媒体艺术专业建设与教学</w:t>
            </w:r>
          </w:p>
          <w:p w14:paraId="129E2D6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（肖永亮）</w:t>
            </w:r>
          </w:p>
        </w:tc>
      </w:tr>
      <w:tr w14:paraId="44BA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0CA0CA5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958</w:t>
            </w:r>
          </w:p>
        </w:tc>
        <w:tc>
          <w:tcPr>
            <w:tcW w:w="1831" w:type="pct"/>
            <w:tcBorders>
              <w:top w:val="single" w:color="auto" w:sz="4" w:space="0"/>
              <w:left w:val="single" w:color="auto" w:sz="4" w:space="0"/>
              <w:bottom w:val="single" w:color="auto" w:sz="4" w:space="0"/>
              <w:right w:val="single" w:color="auto" w:sz="4" w:space="0"/>
            </w:tcBorders>
            <w:vAlign w:val="center"/>
          </w:tcPr>
          <w:p w14:paraId="0F7F37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艺术美学课程教学培训（黎荔）</w:t>
            </w:r>
          </w:p>
        </w:tc>
        <w:tc>
          <w:tcPr>
            <w:tcW w:w="492" w:type="pct"/>
            <w:tcBorders>
              <w:top w:val="single" w:color="auto" w:sz="4" w:space="0"/>
              <w:left w:val="single" w:color="auto" w:sz="4" w:space="0"/>
              <w:bottom w:val="single" w:color="auto" w:sz="4" w:space="0"/>
              <w:right w:val="single" w:color="auto" w:sz="4" w:space="0"/>
            </w:tcBorders>
            <w:vAlign w:val="center"/>
          </w:tcPr>
          <w:p w14:paraId="1E84300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961</w:t>
            </w:r>
          </w:p>
        </w:tc>
        <w:tc>
          <w:tcPr>
            <w:tcW w:w="2185" w:type="pct"/>
            <w:tcBorders>
              <w:top w:val="single" w:color="auto" w:sz="4" w:space="0"/>
              <w:left w:val="single" w:color="auto" w:sz="4" w:space="0"/>
              <w:bottom w:val="single" w:color="auto" w:sz="4" w:space="0"/>
              <w:right w:val="single" w:color="auto" w:sz="4" w:space="0"/>
            </w:tcBorders>
            <w:vAlign w:val="center"/>
          </w:tcPr>
          <w:p w14:paraId="5032B7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摄影知识与摄影技巧（梁君健）</w:t>
            </w:r>
          </w:p>
        </w:tc>
      </w:tr>
      <w:tr w14:paraId="672D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9313B8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949</w:t>
            </w:r>
          </w:p>
        </w:tc>
        <w:tc>
          <w:tcPr>
            <w:tcW w:w="1831" w:type="pct"/>
            <w:tcBorders>
              <w:top w:val="single" w:color="auto" w:sz="4" w:space="0"/>
              <w:left w:val="single" w:color="auto" w:sz="4" w:space="0"/>
              <w:bottom w:val="single" w:color="auto" w:sz="4" w:space="0"/>
              <w:right w:val="single" w:color="auto" w:sz="4" w:space="0"/>
            </w:tcBorders>
            <w:vAlign w:val="center"/>
          </w:tcPr>
          <w:p w14:paraId="00C49DD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美术学类课程教学培训（支林、赵勤、肖飞、寇焱</w:t>
            </w:r>
            <w:r>
              <w:rPr>
                <w:rFonts w:hint="eastAsia" w:ascii="Times New Roman" w:hAnsi="Times New Roman" w:eastAsia="仿宋_GB2312" w:cs="Times New Roman"/>
                <w:color w:val="000000" w:themeColor="text1"/>
                <w:sz w:val="24"/>
                <w:szCs w:val="24"/>
                <w14:textFill>
                  <w14:solidFill>
                    <w14:schemeClr w14:val="tx1"/>
                  </w14:solidFill>
                </w14:textFill>
              </w:rPr>
              <w:t>等</w:t>
            </w:r>
            <w:r>
              <w:rPr>
                <w:rFonts w:ascii="Times New Roman" w:hAnsi="Times New Roman" w:eastAsia="仿宋_GB2312" w:cs="Times New Roman"/>
                <w:color w:val="000000" w:themeColor="text1"/>
                <w:sz w:val="24"/>
                <w:szCs w:val="24"/>
                <w14:textFill>
                  <w14:solidFill>
                    <w14:schemeClr w14:val="tx1"/>
                  </w14:solidFill>
                </w14:textFill>
              </w:rPr>
              <w:t>）</w:t>
            </w:r>
          </w:p>
        </w:tc>
        <w:tc>
          <w:tcPr>
            <w:tcW w:w="492" w:type="pct"/>
            <w:tcBorders>
              <w:top w:val="single" w:color="auto" w:sz="4" w:space="0"/>
              <w:left w:val="single" w:color="auto" w:sz="4" w:space="0"/>
              <w:bottom w:val="single" w:color="auto" w:sz="4" w:space="0"/>
              <w:right w:val="single" w:color="auto" w:sz="4" w:space="0"/>
            </w:tcBorders>
            <w:vAlign w:val="center"/>
          </w:tcPr>
          <w:p w14:paraId="11E893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950</w:t>
            </w:r>
          </w:p>
        </w:tc>
        <w:tc>
          <w:tcPr>
            <w:tcW w:w="2185" w:type="pct"/>
            <w:tcBorders>
              <w:top w:val="single" w:color="auto" w:sz="4" w:space="0"/>
              <w:left w:val="single" w:color="auto" w:sz="4" w:space="0"/>
              <w:bottom w:val="single" w:color="auto" w:sz="4" w:space="0"/>
              <w:right w:val="single" w:color="auto" w:sz="4" w:space="0"/>
            </w:tcBorders>
            <w:vAlign w:val="center"/>
          </w:tcPr>
          <w:p w14:paraId="227B16F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民俗学类课程教学培训（高丙中、钟俊坤、江帆、刘铁梁</w:t>
            </w:r>
            <w:r>
              <w:rPr>
                <w:rFonts w:hint="eastAsia" w:ascii="Times New Roman" w:hAnsi="Times New Roman" w:eastAsia="仿宋_GB2312" w:cs="Times New Roman"/>
                <w:color w:val="000000" w:themeColor="text1"/>
                <w:sz w:val="24"/>
                <w:szCs w:val="24"/>
                <w14:textFill>
                  <w14:solidFill>
                    <w14:schemeClr w14:val="tx1"/>
                  </w14:solidFill>
                </w14:textFill>
              </w:rPr>
              <w:t>等</w:t>
            </w:r>
            <w:r>
              <w:rPr>
                <w:rFonts w:ascii="Times New Roman" w:hAnsi="Times New Roman" w:eastAsia="仿宋_GB2312" w:cs="Times New Roman"/>
                <w:color w:val="000000" w:themeColor="text1"/>
                <w:sz w:val="24"/>
                <w:szCs w:val="24"/>
                <w14:textFill>
                  <w14:solidFill>
                    <w14:schemeClr w14:val="tx1"/>
                  </w14:solidFill>
                </w14:textFill>
              </w:rPr>
              <w:t>）</w:t>
            </w:r>
          </w:p>
        </w:tc>
      </w:tr>
      <w:tr w14:paraId="0577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BC7658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1130</w:t>
            </w:r>
          </w:p>
        </w:tc>
        <w:tc>
          <w:tcPr>
            <w:tcW w:w="1831" w:type="pct"/>
            <w:tcBorders>
              <w:top w:val="single" w:color="auto" w:sz="4" w:space="0"/>
              <w:left w:val="single" w:color="auto" w:sz="4" w:space="0"/>
              <w:bottom w:val="single" w:color="auto" w:sz="4" w:space="0"/>
              <w:right w:val="single" w:color="auto" w:sz="4" w:space="0"/>
            </w:tcBorders>
            <w:vAlign w:val="center"/>
          </w:tcPr>
          <w:p w14:paraId="0B8F28B7">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本科新设专业专业建设与课程教学名师讲堂</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数字媒体艺术（李学明）</w:t>
            </w:r>
          </w:p>
        </w:tc>
        <w:tc>
          <w:tcPr>
            <w:tcW w:w="492" w:type="pct"/>
            <w:tcBorders>
              <w:top w:val="single" w:color="auto" w:sz="4" w:space="0"/>
              <w:left w:val="single" w:color="auto" w:sz="4" w:space="0"/>
              <w:bottom w:val="single" w:color="auto" w:sz="4" w:space="0"/>
              <w:right w:val="single" w:color="auto" w:sz="4" w:space="0"/>
            </w:tcBorders>
            <w:vAlign w:val="center"/>
          </w:tcPr>
          <w:p w14:paraId="0E19B63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11814</w:t>
            </w:r>
          </w:p>
        </w:tc>
        <w:tc>
          <w:tcPr>
            <w:tcW w:w="2185" w:type="pct"/>
            <w:tcBorders>
              <w:top w:val="single" w:color="auto" w:sz="4" w:space="0"/>
              <w:left w:val="single" w:color="auto" w:sz="4" w:space="0"/>
              <w:bottom w:val="single" w:color="auto" w:sz="4" w:space="0"/>
              <w:right w:val="single" w:color="auto" w:sz="4" w:space="0"/>
            </w:tcBorders>
            <w:vAlign w:val="center"/>
          </w:tcPr>
          <w:p w14:paraId="0B6F5B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美学视野下艺术学理论的学科发展战略</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从</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二王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学谈起</w:t>
            </w:r>
          </w:p>
          <w:p w14:paraId="4A06E47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（祁小春）</w:t>
            </w:r>
          </w:p>
        </w:tc>
      </w:tr>
      <w:tr w14:paraId="25C7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259D8D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11815</w:t>
            </w:r>
          </w:p>
        </w:tc>
        <w:tc>
          <w:tcPr>
            <w:tcW w:w="1831" w:type="pct"/>
            <w:tcBorders>
              <w:top w:val="single" w:color="auto" w:sz="4" w:space="0"/>
              <w:left w:val="single" w:color="auto" w:sz="4" w:space="0"/>
              <w:bottom w:val="single" w:color="auto" w:sz="4" w:space="0"/>
              <w:right w:val="single" w:color="auto" w:sz="4" w:space="0"/>
            </w:tcBorders>
            <w:vAlign w:val="center"/>
          </w:tcPr>
          <w:p w14:paraId="5BE007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跨媒介艺术（何成洲）</w:t>
            </w:r>
          </w:p>
        </w:tc>
        <w:tc>
          <w:tcPr>
            <w:tcW w:w="492" w:type="pct"/>
            <w:tcBorders>
              <w:top w:val="single" w:color="auto" w:sz="4" w:space="0"/>
              <w:left w:val="single" w:color="auto" w:sz="4" w:space="0"/>
              <w:bottom w:val="single" w:color="auto" w:sz="4" w:space="0"/>
              <w:right w:val="single" w:color="auto" w:sz="4" w:space="0"/>
            </w:tcBorders>
            <w:vAlign w:val="center"/>
          </w:tcPr>
          <w:p w14:paraId="3C7B1C8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11816</w:t>
            </w:r>
          </w:p>
        </w:tc>
        <w:tc>
          <w:tcPr>
            <w:tcW w:w="2185" w:type="pct"/>
            <w:tcBorders>
              <w:top w:val="single" w:color="auto" w:sz="4" w:space="0"/>
              <w:left w:val="single" w:color="auto" w:sz="4" w:space="0"/>
              <w:bottom w:val="single" w:color="auto" w:sz="4" w:space="0"/>
              <w:right w:val="single" w:color="auto" w:sz="4" w:space="0"/>
            </w:tcBorders>
            <w:vAlign w:val="center"/>
          </w:tcPr>
          <w:p w14:paraId="5A01E6E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数字时代艺术管理的新趋势</w:t>
            </w:r>
          </w:p>
          <w:p w14:paraId="1603AB1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（范周）</w:t>
            </w:r>
          </w:p>
        </w:tc>
      </w:tr>
      <w:tr w14:paraId="4927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742ACC7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11817</w:t>
            </w:r>
          </w:p>
        </w:tc>
        <w:tc>
          <w:tcPr>
            <w:tcW w:w="1831" w:type="pct"/>
            <w:tcBorders>
              <w:top w:val="single" w:color="auto" w:sz="4" w:space="0"/>
              <w:left w:val="single" w:color="auto" w:sz="4" w:space="0"/>
              <w:bottom w:val="single" w:color="auto" w:sz="4" w:space="0"/>
              <w:right w:val="single" w:color="auto" w:sz="4" w:space="0"/>
            </w:tcBorders>
            <w:vAlign w:val="center"/>
          </w:tcPr>
          <w:p w14:paraId="28F3D30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艺术传播学的学科定位与研究方法（王延信）</w:t>
            </w:r>
          </w:p>
        </w:tc>
        <w:tc>
          <w:tcPr>
            <w:tcW w:w="492" w:type="pct"/>
            <w:tcBorders>
              <w:top w:val="single" w:color="auto" w:sz="4" w:space="0"/>
              <w:left w:val="single" w:color="auto" w:sz="4" w:space="0"/>
              <w:bottom w:val="single" w:color="auto" w:sz="4" w:space="0"/>
              <w:right w:val="single" w:color="auto" w:sz="4" w:space="0"/>
            </w:tcBorders>
            <w:vAlign w:val="center"/>
          </w:tcPr>
          <w:p w14:paraId="2CF41BB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12192</w:t>
            </w:r>
          </w:p>
        </w:tc>
        <w:tc>
          <w:tcPr>
            <w:tcW w:w="2185" w:type="pct"/>
            <w:tcBorders>
              <w:top w:val="single" w:color="auto" w:sz="4" w:space="0"/>
              <w:left w:val="single" w:color="auto" w:sz="4" w:space="0"/>
              <w:bottom w:val="single" w:color="auto" w:sz="4" w:space="0"/>
              <w:right w:val="single" w:color="auto" w:sz="4" w:space="0"/>
            </w:tcBorders>
            <w:vAlign w:val="center"/>
          </w:tcPr>
          <w:p w14:paraId="2BD9448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艺术的发生与发展（郭必恒）</w:t>
            </w:r>
          </w:p>
        </w:tc>
      </w:tr>
      <w:tr w14:paraId="090C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178CCFC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12193</w:t>
            </w:r>
          </w:p>
        </w:tc>
        <w:tc>
          <w:tcPr>
            <w:tcW w:w="1831" w:type="pct"/>
            <w:tcBorders>
              <w:top w:val="single" w:color="auto" w:sz="4" w:space="0"/>
              <w:left w:val="single" w:color="auto" w:sz="4" w:space="0"/>
              <w:bottom w:val="single" w:color="auto" w:sz="4" w:space="0"/>
              <w:right w:val="single" w:color="auto" w:sz="4" w:space="0"/>
            </w:tcBorders>
            <w:vAlign w:val="center"/>
          </w:tcPr>
          <w:p w14:paraId="100B9AC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体验式、学理式与从游式</w:t>
            </w:r>
          </w:p>
          <w:p w14:paraId="283E62F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对艺术理论课教学方式的探索（王一川）</w:t>
            </w:r>
          </w:p>
        </w:tc>
        <w:tc>
          <w:tcPr>
            <w:tcW w:w="492" w:type="pct"/>
            <w:tcBorders>
              <w:top w:val="single" w:color="auto" w:sz="4" w:space="0"/>
              <w:left w:val="single" w:color="auto" w:sz="4" w:space="0"/>
              <w:bottom w:val="single" w:color="auto" w:sz="4" w:space="0"/>
              <w:right w:val="single" w:color="auto" w:sz="4" w:space="0"/>
            </w:tcBorders>
            <w:vAlign w:val="center"/>
          </w:tcPr>
          <w:p w14:paraId="7C679C4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12194</w:t>
            </w:r>
          </w:p>
        </w:tc>
        <w:tc>
          <w:tcPr>
            <w:tcW w:w="2185" w:type="pct"/>
            <w:tcBorders>
              <w:top w:val="single" w:color="auto" w:sz="4" w:space="0"/>
              <w:left w:val="single" w:color="auto" w:sz="4" w:space="0"/>
              <w:bottom w:val="single" w:color="auto" w:sz="4" w:space="0"/>
              <w:right w:val="single" w:color="auto" w:sz="4" w:space="0"/>
            </w:tcBorders>
            <w:vAlign w:val="center"/>
          </w:tcPr>
          <w:p w14:paraId="2DE36E5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艺术概念及其变迁（彭锋）</w:t>
            </w:r>
          </w:p>
        </w:tc>
      </w:tr>
      <w:tr w14:paraId="5354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1"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4F0424C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12195</w:t>
            </w:r>
          </w:p>
        </w:tc>
        <w:tc>
          <w:tcPr>
            <w:tcW w:w="1831" w:type="pct"/>
            <w:tcBorders>
              <w:top w:val="single" w:color="auto" w:sz="4" w:space="0"/>
              <w:left w:val="single" w:color="auto" w:sz="4" w:space="0"/>
              <w:bottom w:val="single" w:color="auto" w:sz="4" w:space="0"/>
              <w:right w:val="single" w:color="auto" w:sz="4" w:space="0"/>
            </w:tcBorders>
            <w:vAlign w:val="center"/>
          </w:tcPr>
          <w:p w14:paraId="6D04E5B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关于艺术理论学科前沿的几个问题（唐宏峰）</w:t>
            </w:r>
          </w:p>
        </w:tc>
        <w:tc>
          <w:tcPr>
            <w:tcW w:w="492" w:type="pct"/>
            <w:tcBorders>
              <w:top w:val="single" w:color="auto" w:sz="4" w:space="0"/>
              <w:left w:val="single" w:color="auto" w:sz="4" w:space="0"/>
              <w:bottom w:val="single" w:color="auto" w:sz="4" w:space="0"/>
              <w:right w:val="single" w:color="auto" w:sz="4" w:space="0"/>
            </w:tcBorders>
            <w:vAlign w:val="center"/>
          </w:tcPr>
          <w:p w14:paraId="6FECEF5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13298</w:t>
            </w:r>
          </w:p>
        </w:tc>
        <w:tc>
          <w:tcPr>
            <w:tcW w:w="2185" w:type="pct"/>
            <w:tcBorders>
              <w:top w:val="single" w:color="auto" w:sz="4" w:space="0"/>
              <w:left w:val="single" w:color="auto" w:sz="4" w:space="0"/>
              <w:bottom w:val="single" w:color="auto" w:sz="4" w:space="0"/>
              <w:right w:val="single" w:color="auto" w:sz="4" w:space="0"/>
            </w:tcBorders>
            <w:vAlign w:val="center"/>
          </w:tcPr>
          <w:p w14:paraId="6FA621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《非物质文化遗产学1》（苑利）</w:t>
            </w:r>
          </w:p>
        </w:tc>
      </w:tr>
      <w:tr w14:paraId="216B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994E0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13299</w:t>
            </w:r>
          </w:p>
        </w:tc>
        <w:tc>
          <w:tcPr>
            <w:tcW w:w="1831" w:type="pct"/>
            <w:tcBorders>
              <w:top w:val="single" w:color="auto" w:sz="4" w:space="0"/>
              <w:left w:val="single" w:color="auto" w:sz="4" w:space="0"/>
              <w:bottom w:val="single" w:color="auto" w:sz="4" w:space="0"/>
              <w:right w:val="single" w:color="auto" w:sz="4" w:space="0"/>
            </w:tcBorders>
            <w:vAlign w:val="center"/>
          </w:tcPr>
          <w:p w14:paraId="3F6711A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《非物质文化遗产学2》</w:t>
            </w:r>
          </w:p>
          <w:p w14:paraId="701E02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（苑利）</w:t>
            </w:r>
          </w:p>
        </w:tc>
        <w:tc>
          <w:tcPr>
            <w:tcW w:w="492" w:type="pct"/>
            <w:tcBorders>
              <w:top w:val="single" w:color="auto" w:sz="4" w:space="0"/>
              <w:left w:val="single" w:color="auto" w:sz="4" w:space="0"/>
              <w:bottom w:val="single" w:color="auto" w:sz="4" w:space="0"/>
              <w:right w:val="single" w:color="auto" w:sz="4" w:space="0"/>
            </w:tcBorders>
            <w:vAlign w:val="center"/>
          </w:tcPr>
          <w:p w14:paraId="4A5F1E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13300</w:t>
            </w:r>
          </w:p>
        </w:tc>
        <w:tc>
          <w:tcPr>
            <w:tcW w:w="2185" w:type="pct"/>
            <w:tcBorders>
              <w:top w:val="single" w:color="auto" w:sz="4" w:space="0"/>
              <w:left w:val="single" w:color="auto" w:sz="4" w:space="0"/>
              <w:bottom w:val="single" w:color="auto" w:sz="4" w:space="0"/>
              <w:right w:val="single" w:color="auto" w:sz="4" w:space="0"/>
            </w:tcBorders>
            <w:vAlign w:val="center"/>
          </w:tcPr>
          <w:p w14:paraId="3E215FF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《非物质文化遗产学3》（苑利）</w:t>
            </w:r>
          </w:p>
        </w:tc>
      </w:tr>
      <w:tr w14:paraId="77FA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3EBE01E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13301</w:t>
            </w:r>
          </w:p>
        </w:tc>
        <w:tc>
          <w:tcPr>
            <w:tcW w:w="1831" w:type="pct"/>
            <w:tcBorders>
              <w:top w:val="single" w:color="auto" w:sz="4" w:space="0"/>
              <w:left w:val="single" w:color="auto" w:sz="4" w:space="0"/>
              <w:bottom w:val="single" w:color="auto" w:sz="4" w:space="0"/>
              <w:right w:val="single" w:color="auto" w:sz="4" w:space="0"/>
            </w:tcBorders>
            <w:vAlign w:val="center"/>
          </w:tcPr>
          <w:p w14:paraId="1A5C9A0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《非物质文化遗产学4》（苑利）</w:t>
            </w:r>
          </w:p>
        </w:tc>
        <w:tc>
          <w:tcPr>
            <w:tcW w:w="492" w:type="pct"/>
            <w:tcBorders>
              <w:top w:val="single" w:color="auto" w:sz="4" w:space="0"/>
              <w:left w:val="single" w:color="auto" w:sz="4" w:space="0"/>
              <w:bottom w:val="single" w:color="auto" w:sz="4" w:space="0"/>
              <w:right w:val="single" w:color="auto" w:sz="4" w:space="0"/>
            </w:tcBorders>
            <w:vAlign w:val="center"/>
          </w:tcPr>
          <w:p w14:paraId="6D8E73A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13302</w:t>
            </w:r>
          </w:p>
        </w:tc>
        <w:tc>
          <w:tcPr>
            <w:tcW w:w="2185" w:type="pct"/>
            <w:tcBorders>
              <w:top w:val="single" w:color="auto" w:sz="4" w:space="0"/>
              <w:left w:val="single" w:color="auto" w:sz="4" w:space="0"/>
              <w:bottom w:val="single" w:color="auto" w:sz="4" w:space="0"/>
              <w:right w:val="single" w:color="auto" w:sz="4" w:space="0"/>
            </w:tcBorders>
            <w:vAlign w:val="center"/>
          </w:tcPr>
          <w:p w14:paraId="0CF6ED5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《非物质文化遗产学5》（苑利）</w:t>
            </w:r>
          </w:p>
        </w:tc>
      </w:tr>
      <w:tr w14:paraId="0BE4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6D73E96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13303</w:t>
            </w:r>
          </w:p>
        </w:tc>
        <w:tc>
          <w:tcPr>
            <w:tcW w:w="1831" w:type="pct"/>
            <w:tcBorders>
              <w:top w:val="single" w:color="auto" w:sz="4" w:space="0"/>
              <w:left w:val="single" w:color="auto" w:sz="4" w:space="0"/>
              <w:bottom w:val="single" w:color="auto" w:sz="4" w:space="0"/>
              <w:right w:val="single" w:color="auto" w:sz="4" w:space="0"/>
            </w:tcBorders>
            <w:vAlign w:val="center"/>
          </w:tcPr>
          <w:p w14:paraId="12CD5D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非洲传统工艺美术及特征（张夫也）</w:t>
            </w:r>
          </w:p>
        </w:tc>
        <w:tc>
          <w:tcPr>
            <w:tcW w:w="492" w:type="pct"/>
            <w:tcBorders>
              <w:top w:val="single" w:color="auto" w:sz="4" w:space="0"/>
              <w:left w:val="single" w:color="auto" w:sz="4" w:space="0"/>
              <w:bottom w:val="single" w:color="auto" w:sz="4" w:space="0"/>
              <w:right w:val="single" w:color="auto" w:sz="4" w:space="0"/>
            </w:tcBorders>
            <w:vAlign w:val="center"/>
          </w:tcPr>
          <w:p w14:paraId="6B7D26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13304</w:t>
            </w:r>
          </w:p>
        </w:tc>
        <w:tc>
          <w:tcPr>
            <w:tcW w:w="2185" w:type="pct"/>
            <w:tcBorders>
              <w:top w:val="single" w:color="auto" w:sz="4" w:space="0"/>
              <w:left w:val="single" w:color="auto" w:sz="4" w:space="0"/>
              <w:bottom w:val="single" w:color="auto" w:sz="4" w:space="0"/>
              <w:right w:val="single" w:color="auto" w:sz="4" w:space="0"/>
            </w:tcBorders>
            <w:vAlign w:val="center"/>
          </w:tcPr>
          <w:p w14:paraId="3B2B6C3E">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人类学视角下</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非遗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保护理论、方法与路径（方李莉）</w:t>
            </w:r>
          </w:p>
        </w:tc>
      </w:tr>
      <w:tr w14:paraId="22C4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492" w:type="pct"/>
            <w:tcBorders>
              <w:top w:val="single" w:color="auto" w:sz="4" w:space="0"/>
              <w:left w:val="single" w:color="auto" w:sz="4" w:space="0"/>
              <w:bottom w:val="single" w:color="auto" w:sz="4" w:space="0"/>
              <w:right w:val="single" w:color="auto" w:sz="4" w:space="0"/>
            </w:tcBorders>
            <w:vAlign w:val="center"/>
          </w:tcPr>
          <w:p w14:paraId="5185B626">
            <w:pPr>
              <w:widowControl/>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13305</w:t>
            </w:r>
          </w:p>
        </w:tc>
        <w:tc>
          <w:tcPr>
            <w:tcW w:w="1831" w:type="pct"/>
            <w:tcBorders>
              <w:top w:val="single" w:color="auto" w:sz="4" w:space="0"/>
              <w:left w:val="single" w:color="auto" w:sz="4" w:space="0"/>
              <w:bottom w:val="single" w:color="auto" w:sz="4" w:space="0"/>
              <w:right w:val="single" w:color="auto" w:sz="4" w:space="0"/>
            </w:tcBorders>
            <w:vAlign w:val="center"/>
          </w:tcPr>
          <w:p w14:paraId="11A9B06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承担文化责任，助力保护非遗</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谈非遗申报书的填写（齐易）</w:t>
            </w:r>
          </w:p>
        </w:tc>
        <w:tc>
          <w:tcPr>
            <w:tcW w:w="492" w:type="pct"/>
            <w:tcBorders>
              <w:top w:val="single" w:color="auto" w:sz="4" w:space="0"/>
              <w:left w:val="single" w:color="auto" w:sz="4" w:space="0"/>
              <w:bottom w:val="single" w:color="auto" w:sz="4" w:space="0"/>
              <w:right w:val="single" w:color="auto" w:sz="4" w:space="0"/>
            </w:tcBorders>
            <w:vAlign w:val="center"/>
          </w:tcPr>
          <w:p w14:paraId="35E0A4F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13306</w:t>
            </w:r>
          </w:p>
        </w:tc>
        <w:tc>
          <w:tcPr>
            <w:tcW w:w="2185" w:type="pct"/>
            <w:tcBorders>
              <w:top w:val="single" w:color="auto" w:sz="4" w:space="0"/>
              <w:left w:val="single" w:color="auto" w:sz="4" w:space="0"/>
              <w:bottom w:val="single" w:color="auto" w:sz="4" w:space="0"/>
              <w:right w:val="single" w:color="auto" w:sz="4" w:space="0"/>
            </w:tcBorders>
            <w:vAlign w:val="center"/>
          </w:tcPr>
          <w:p w14:paraId="0625CA97">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中国工艺美术史之唐宋菁华</w:t>
            </w:r>
          </w:p>
          <w:p w14:paraId="72D9A612">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（尚刚）</w:t>
            </w:r>
          </w:p>
        </w:tc>
      </w:tr>
      <w:tr w14:paraId="397E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5000" w:type="pct"/>
            <w:gridSpan w:val="4"/>
            <w:shd w:val="clear" w:color="000000" w:fill="FFFFFF"/>
            <w:vAlign w:val="center"/>
          </w:tcPr>
          <w:p w14:paraId="771CB469">
            <w:pPr>
              <w:spacing w:line="400" w:lineRule="exact"/>
              <w:jc w:val="center"/>
              <w:rPr>
                <w:rFonts w:ascii="Times New Roman" w:hAnsi="Times New Roman" w:eastAsia="仿宋_GB2312" w:cs="Times New Roman"/>
                <w:b/>
                <w:color w:val="000000" w:themeColor="text1"/>
                <w:sz w:val="24"/>
                <w:szCs w:val="24"/>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学科、专业建设及其他课程教学（89）</w:t>
            </w:r>
          </w:p>
          <w:p w14:paraId="23421722">
            <w:pPr>
              <w:widowControl/>
              <w:spacing w:line="400" w:lineRule="exact"/>
              <w:ind w:firstLine="480" w:firstLineChars="200"/>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本部分为学科、专业建设创新理念、实践探索及其他课程教学的补充资源。</w:t>
            </w:r>
          </w:p>
        </w:tc>
      </w:tr>
      <w:tr w14:paraId="6ED5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492" w:type="pct"/>
            <w:shd w:val="clear" w:color="000000" w:fill="FFFFFF"/>
            <w:vAlign w:val="center"/>
          </w:tcPr>
          <w:p w14:paraId="3A33C73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10116</w:t>
            </w:r>
          </w:p>
        </w:tc>
        <w:tc>
          <w:tcPr>
            <w:tcW w:w="1831" w:type="pct"/>
            <w:shd w:val="clear" w:color="000000" w:fill="FFFFFF"/>
            <w:vAlign w:val="center"/>
          </w:tcPr>
          <w:p w14:paraId="6F6DDC6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论中国人的灵性与宗教（魏德东）</w:t>
            </w:r>
          </w:p>
        </w:tc>
        <w:tc>
          <w:tcPr>
            <w:tcW w:w="492" w:type="pct"/>
            <w:shd w:val="clear" w:color="000000" w:fill="FFFFFF"/>
            <w:vAlign w:val="center"/>
          </w:tcPr>
          <w:p w14:paraId="64AD0BF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10156</w:t>
            </w:r>
          </w:p>
        </w:tc>
        <w:tc>
          <w:tcPr>
            <w:tcW w:w="2185" w:type="pct"/>
            <w:shd w:val="clear" w:color="000000" w:fill="FFFFFF"/>
            <w:vAlign w:val="center"/>
          </w:tcPr>
          <w:p w14:paraId="5DB11DE8">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汉传佛教大藏经问题（白化文）</w:t>
            </w:r>
          </w:p>
        </w:tc>
      </w:tr>
      <w:tr w14:paraId="3A96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0350362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10219</w:t>
            </w:r>
          </w:p>
        </w:tc>
        <w:tc>
          <w:tcPr>
            <w:tcW w:w="1831" w:type="pct"/>
            <w:shd w:val="clear" w:color="000000" w:fill="FFFFFF"/>
            <w:vAlign w:val="center"/>
          </w:tcPr>
          <w:p w14:paraId="373ACB5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中国人的信仰与政治（吕嘉）</w:t>
            </w:r>
          </w:p>
        </w:tc>
        <w:tc>
          <w:tcPr>
            <w:tcW w:w="492" w:type="pct"/>
            <w:shd w:val="clear" w:color="000000" w:fill="FFFFFF"/>
            <w:vAlign w:val="center"/>
          </w:tcPr>
          <w:p w14:paraId="6597998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10221</w:t>
            </w:r>
          </w:p>
        </w:tc>
        <w:tc>
          <w:tcPr>
            <w:tcW w:w="2185" w:type="pct"/>
            <w:shd w:val="clear" w:color="000000" w:fill="FFFFFF"/>
            <w:vAlign w:val="center"/>
          </w:tcPr>
          <w:p w14:paraId="03E9C77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开放课程建设经验分享</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以物流学为例（汝宜红）</w:t>
            </w:r>
          </w:p>
        </w:tc>
      </w:tr>
      <w:tr w14:paraId="3BBA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atLeast"/>
          <w:jc w:val="center"/>
        </w:trPr>
        <w:tc>
          <w:tcPr>
            <w:tcW w:w="492" w:type="pct"/>
            <w:shd w:val="clear" w:color="000000" w:fill="FFFFFF"/>
            <w:vAlign w:val="center"/>
          </w:tcPr>
          <w:p w14:paraId="3AFA2C2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10209</w:t>
            </w:r>
          </w:p>
        </w:tc>
        <w:tc>
          <w:tcPr>
            <w:tcW w:w="1831" w:type="pct"/>
            <w:shd w:val="clear" w:color="000000" w:fill="FFFFFF"/>
            <w:vAlign w:val="center"/>
          </w:tcPr>
          <w:p w14:paraId="2A7BDD1C">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万维网地理信息系统（WebGIS）技术应用和方向</w:t>
            </w:r>
            <w:r>
              <w:rPr>
                <w:rFonts w:hint="eastAsia" w:ascii="Times New Roman" w:hAnsi="Times New Roman" w:eastAsia="仿宋_GB2312" w:cs="Times New Roman"/>
                <w:color w:val="000000" w:themeColor="text1"/>
                <w:kern w:val="0"/>
                <w:sz w:val="24"/>
                <w:szCs w:val="24"/>
                <w14:textFill>
                  <w14:solidFill>
                    <w14:schemeClr w14:val="tx1"/>
                  </w14:solidFill>
                </w14:textFill>
              </w:rPr>
              <w:t>（付品德）</w:t>
            </w:r>
          </w:p>
        </w:tc>
        <w:tc>
          <w:tcPr>
            <w:tcW w:w="492" w:type="pct"/>
            <w:shd w:val="clear" w:color="000000" w:fill="FFFFFF"/>
            <w:vAlign w:val="center"/>
          </w:tcPr>
          <w:p w14:paraId="6CDE3CF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10137</w:t>
            </w:r>
          </w:p>
        </w:tc>
        <w:tc>
          <w:tcPr>
            <w:tcW w:w="2185" w:type="pct"/>
            <w:shd w:val="clear" w:color="000000" w:fill="FFFFFF"/>
            <w:vAlign w:val="center"/>
          </w:tcPr>
          <w:p w14:paraId="24D56F4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生物实验教学的思考与探索</w:t>
            </w:r>
          </w:p>
          <w:p w14:paraId="2B1ABC67">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（丁明孝）</w:t>
            </w:r>
          </w:p>
        </w:tc>
      </w:tr>
      <w:tr w14:paraId="33C9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E84479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10237</w:t>
            </w:r>
          </w:p>
        </w:tc>
        <w:tc>
          <w:tcPr>
            <w:tcW w:w="1831" w:type="pct"/>
            <w:shd w:val="clear" w:color="000000" w:fill="FFFFFF"/>
            <w:vAlign w:val="center"/>
          </w:tcPr>
          <w:p w14:paraId="33BB4805">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留华背景、范式转型与东方现代性</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侨易视域下的学术史进程与新汉学建构（叶隽）</w:t>
            </w:r>
          </w:p>
        </w:tc>
        <w:tc>
          <w:tcPr>
            <w:tcW w:w="492" w:type="pct"/>
            <w:shd w:val="clear" w:color="000000" w:fill="FFFFFF"/>
            <w:vAlign w:val="center"/>
          </w:tcPr>
          <w:p w14:paraId="32C6AB7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10235</w:t>
            </w:r>
          </w:p>
        </w:tc>
        <w:tc>
          <w:tcPr>
            <w:tcW w:w="2185" w:type="pct"/>
            <w:shd w:val="clear" w:color="000000" w:fill="FFFFFF"/>
            <w:vAlign w:val="center"/>
          </w:tcPr>
          <w:p w14:paraId="0AAD41F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司法考试与法学本科教学（</w:t>
            </w:r>
            <w:bookmarkStart w:id="314" w:name="bkPolitics2000051"/>
            <w:sdt>
              <w:sdtPr>
                <w:rPr>
                  <w:color w:val="000000" w:themeColor="text1"/>
                  <w14:textFill>
                    <w14:solidFill>
                      <w14:schemeClr w14:val="tx1"/>
                    </w14:solidFill>
                  </w14:textFill>
                </w:rPr>
                <w:alias w:val="落马官员"/>
                <w:id w:val="142321"/>
              </w:sdtPr>
              <w:sdtEndPr>
                <w:rPr>
                  <w:color w:val="000000" w:themeColor="text1"/>
                  <w14:textFill>
                    <w14:solidFill>
                      <w14:schemeClr w14:val="tx1"/>
                    </w14:solidFill>
                  </w14:textFill>
                </w:rPr>
              </w:sdtEndPr>
              <w:sdtContent>
                <w:bookmarkStart w:id="315" w:name="bkPolitics142321"/>
                <w:r>
                  <w:rPr>
                    <w:rFonts w:ascii="Times New Roman" w:hAnsi="Times New Roman" w:eastAsia="仿宋_GB2312" w:cs="Times New Roman"/>
                    <w:color w:val="000000" w:themeColor="text1"/>
                    <w:kern w:val="0"/>
                    <w:sz w:val="24"/>
                    <w:szCs w:val="24"/>
                    <w14:textFill>
                      <w14:solidFill>
                        <w14:schemeClr w14:val="tx1"/>
                      </w14:solidFill>
                    </w14:textFill>
                  </w:rPr>
                  <w:t>李建伟</w:t>
                </w:r>
                <w:bookmarkEnd w:id="315"/>
              </w:sdtContent>
            </w:sdt>
            <w:bookmarkEnd w:id="314"/>
            <w:r>
              <w:rPr>
                <w:rFonts w:ascii="Times New Roman" w:hAnsi="Times New Roman" w:eastAsia="仿宋_GB2312" w:cs="Times New Roman"/>
                <w:color w:val="000000" w:themeColor="text1"/>
                <w:kern w:val="0"/>
                <w:sz w:val="24"/>
                <w:szCs w:val="24"/>
                <w14:textFill>
                  <w14:solidFill>
                    <w14:schemeClr w14:val="tx1"/>
                  </w14:solidFill>
                </w14:textFill>
              </w:rPr>
              <w:t>）</w:t>
            </w:r>
          </w:p>
        </w:tc>
      </w:tr>
      <w:tr w14:paraId="4BE0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492" w:type="pct"/>
            <w:shd w:val="clear" w:color="000000" w:fill="FFFFFF"/>
            <w:vAlign w:val="center"/>
          </w:tcPr>
          <w:p w14:paraId="489587D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10267</w:t>
            </w:r>
          </w:p>
        </w:tc>
        <w:tc>
          <w:tcPr>
            <w:tcW w:w="1831" w:type="pct"/>
            <w:shd w:val="clear" w:color="000000" w:fill="FFFFFF"/>
            <w:vAlign w:val="center"/>
          </w:tcPr>
          <w:p w14:paraId="2B89FBA2">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中国经济新常态下的企业战略管理（蔡双立）</w:t>
            </w:r>
          </w:p>
        </w:tc>
        <w:tc>
          <w:tcPr>
            <w:tcW w:w="492" w:type="pct"/>
            <w:shd w:val="clear" w:color="000000" w:fill="FFFFFF"/>
            <w:vAlign w:val="center"/>
          </w:tcPr>
          <w:p w14:paraId="6787413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10276</w:t>
            </w:r>
          </w:p>
        </w:tc>
        <w:tc>
          <w:tcPr>
            <w:tcW w:w="2185" w:type="pct"/>
            <w:shd w:val="clear" w:color="000000" w:fill="FFFFFF"/>
            <w:vAlign w:val="center"/>
          </w:tcPr>
          <w:p w14:paraId="4ADE43E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kern w:val="0"/>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数学文化课案例2：</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有限与无限</w:t>
            </w:r>
            <w:r>
              <w:rPr>
                <w:rFonts w:hint="eastAsia" w:ascii="Times New Roman" w:hAnsi="Times New Roman" w:eastAsia="仿宋_GB2312" w:cs="Times New Roman"/>
                <w:color w:val="000000" w:themeColor="text1"/>
                <w:w w:val="95"/>
                <w:kern w:val="0"/>
                <w:sz w:val="24"/>
                <w:szCs w:val="24"/>
                <w14:textFill>
                  <w14:solidFill>
                    <w14:schemeClr w14:val="tx1"/>
                  </w14:solidFill>
                </w14:textFill>
              </w:rPr>
              <w:t>”</w:t>
            </w:r>
            <w:r>
              <w:rPr>
                <w:rFonts w:ascii="Times New Roman" w:hAnsi="Times New Roman" w:eastAsia="仿宋_GB2312" w:cs="Times New Roman"/>
                <w:color w:val="000000" w:themeColor="text1"/>
                <w:w w:val="95"/>
                <w:kern w:val="0"/>
                <w:sz w:val="24"/>
                <w:szCs w:val="24"/>
                <w14:textFill>
                  <w14:solidFill>
                    <w14:schemeClr w14:val="tx1"/>
                  </w14:solidFill>
                </w14:textFill>
              </w:rPr>
              <w:t>（顾沛）</w:t>
            </w:r>
          </w:p>
        </w:tc>
      </w:tr>
      <w:tr w14:paraId="3452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92" w:type="pct"/>
            <w:shd w:val="clear" w:color="000000" w:fill="FFFFFF"/>
            <w:vAlign w:val="center"/>
          </w:tcPr>
          <w:p w14:paraId="106E9A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10281</w:t>
            </w:r>
          </w:p>
        </w:tc>
        <w:tc>
          <w:tcPr>
            <w:tcW w:w="1831" w:type="pct"/>
            <w:shd w:val="clear" w:color="000000" w:fill="FFFFFF"/>
            <w:vAlign w:val="center"/>
          </w:tcPr>
          <w:p w14:paraId="7E3A36F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执业药师考试指南：中药鉴定学习方法（刘来正）</w:t>
            </w:r>
          </w:p>
        </w:tc>
        <w:tc>
          <w:tcPr>
            <w:tcW w:w="492" w:type="pct"/>
            <w:shd w:val="clear" w:color="000000" w:fill="FFFFFF"/>
            <w:vAlign w:val="center"/>
          </w:tcPr>
          <w:p w14:paraId="1A5C46ED">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10301</w:t>
            </w:r>
          </w:p>
        </w:tc>
        <w:tc>
          <w:tcPr>
            <w:tcW w:w="2185" w:type="pct"/>
            <w:shd w:val="clear" w:color="000000" w:fill="FFFFFF"/>
            <w:vAlign w:val="center"/>
          </w:tcPr>
          <w:p w14:paraId="6119C2C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新环境下大学英语教学的应变之道（夏纪梅）</w:t>
            </w:r>
          </w:p>
        </w:tc>
      </w:tr>
      <w:tr w14:paraId="1D81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692765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10325</w:t>
            </w:r>
          </w:p>
        </w:tc>
        <w:tc>
          <w:tcPr>
            <w:tcW w:w="1831" w:type="pct"/>
            <w:shd w:val="clear" w:color="000000" w:fill="FFFFFF"/>
            <w:vAlign w:val="center"/>
          </w:tcPr>
          <w:p w14:paraId="27737E8D">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国家级教学成果奖大讲堂</w:t>
            </w:r>
          </w:p>
          <w:p w14:paraId="14CABA9F">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一体二翼</w:t>
            </w:r>
            <w:r>
              <w:rPr>
                <w:rFonts w:hint="eastAsia" w:ascii="Times New Roman" w:hAnsi="Times New Roman" w:eastAsia="仿宋_GB2312" w:cs="Times New Roman"/>
                <w:color w:val="000000" w:themeColor="text1"/>
                <w:kern w:val="0"/>
                <w:sz w:val="24"/>
                <w:szCs w:val="24"/>
                <w14:textFill>
                  <w14:solidFill>
                    <w14:schemeClr w14:val="tx1"/>
                  </w14:solidFill>
                </w14:textFill>
              </w:rPr>
              <w:t>”</w:t>
            </w:r>
            <w:r>
              <w:rPr>
                <w:rFonts w:ascii="Times New Roman" w:hAnsi="Times New Roman" w:eastAsia="仿宋_GB2312" w:cs="Times New Roman"/>
                <w:color w:val="000000" w:themeColor="text1"/>
                <w:kern w:val="0"/>
                <w:sz w:val="24"/>
                <w:szCs w:val="24"/>
                <w14:textFill>
                  <w14:solidFill>
                    <w14:schemeClr w14:val="tx1"/>
                  </w14:solidFill>
                </w14:textFill>
              </w:rPr>
              <w:t>教改理念，促进护理人才创新能力培养模式的建立探索与实践</w:t>
            </w:r>
          </w:p>
          <w:p w14:paraId="40661F9B">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（张小来）</w:t>
            </w:r>
          </w:p>
        </w:tc>
        <w:tc>
          <w:tcPr>
            <w:tcW w:w="492" w:type="pct"/>
            <w:shd w:val="clear" w:color="000000" w:fill="FFFFFF"/>
            <w:vAlign w:val="center"/>
          </w:tcPr>
          <w:p w14:paraId="28D75FD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11399</w:t>
            </w:r>
          </w:p>
        </w:tc>
        <w:tc>
          <w:tcPr>
            <w:tcW w:w="2185" w:type="pct"/>
            <w:shd w:val="clear" w:color="000000" w:fill="FFFFFF"/>
            <w:vAlign w:val="center"/>
          </w:tcPr>
          <w:p w14:paraId="69848F7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演讲与口才</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课程建设思路与经验（姚小玲）</w:t>
            </w:r>
          </w:p>
        </w:tc>
      </w:tr>
      <w:tr w14:paraId="41DF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95DF6D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10707</w:t>
            </w:r>
          </w:p>
        </w:tc>
        <w:tc>
          <w:tcPr>
            <w:tcW w:w="1831" w:type="pct"/>
            <w:shd w:val="clear" w:color="000000" w:fill="FFFFFF"/>
            <w:vAlign w:val="center"/>
          </w:tcPr>
          <w:p w14:paraId="24D4558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大学生创新创业实践</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以北京邮电大学为例（郭莉）</w:t>
            </w:r>
          </w:p>
        </w:tc>
        <w:tc>
          <w:tcPr>
            <w:tcW w:w="492" w:type="pct"/>
            <w:shd w:val="clear" w:color="000000" w:fill="FFFFFF"/>
            <w:vAlign w:val="center"/>
          </w:tcPr>
          <w:p w14:paraId="00E1DC6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10515</w:t>
            </w:r>
          </w:p>
        </w:tc>
        <w:tc>
          <w:tcPr>
            <w:tcW w:w="2185" w:type="pct"/>
            <w:shd w:val="clear" w:color="000000" w:fill="FFFFFF"/>
            <w:vAlign w:val="center"/>
          </w:tcPr>
          <w:p w14:paraId="73D15CB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文科教学理念与方法（张福贵）</w:t>
            </w:r>
          </w:p>
        </w:tc>
      </w:tr>
      <w:tr w14:paraId="784C5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shd w:val="clear" w:color="000000" w:fill="FFFFFF"/>
            <w:vAlign w:val="center"/>
          </w:tcPr>
          <w:p w14:paraId="429B1FB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10516</w:t>
            </w:r>
          </w:p>
        </w:tc>
        <w:tc>
          <w:tcPr>
            <w:tcW w:w="1831" w:type="pct"/>
            <w:shd w:val="clear" w:color="000000" w:fill="FFFFFF"/>
            <w:vAlign w:val="center"/>
          </w:tcPr>
          <w:p w14:paraId="541B7CB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14:textFill>
                  <w14:solidFill>
                    <w14:schemeClr w14:val="tx1"/>
                  </w14:solidFill>
                </w14:textFill>
              </w:rPr>
              <w:t>经济学教学方法的探索与实践（荣朝和）</w:t>
            </w:r>
          </w:p>
        </w:tc>
        <w:tc>
          <w:tcPr>
            <w:tcW w:w="492" w:type="pct"/>
            <w:shd w:val="clear" w:color="000000" w:fill="FFFFFF"/>
            <w:vAlign w:val="center"/>
          </w:tcPr>
          <w:p w14:paraId="3D8BD01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10441</w:t>
            </w:r>
          </w:p>
        </w:tc>
        <w:tc>
          <w:tcPr>
            <w:tcW w:w="2185" w:type="pct"/>
            <w:shd w:val="clear" w:color="000000" w:fill="FFFFFF"/>
            <w:vAlign w:val="center"/>
          </w:tcPr>
          <w:p w14:paraId="37BB063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基于创新创业的课程教学设计</w:t>
            </w:r>
          </w:p>
          <w:p w14:paraId="1CEAD34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以市场营销课程教学为例</w:t>
            </w:r>
          </w:p>
          <w:p w14:paraId="77B866C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（陈春干）</w:t>
            </w:r>
          </w:p>
        </w:tc>
      </w:tr>
      <w:tr w14:paraId="2D3C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2432279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10380</w:t>
            </w:r>
          </w:p>
        </w:tc>
        <w:tc>
          <w:tcPr>
            <w:tcW w:w="1831" w:type="pct"/>
            <w:shd w:val="clear" w:color="000000" w:fill="FFFFFF"/>
            <w:vAlign w:val="center"/>
          </w:tcPr>
          <w:p w14:paraId="332605C1">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中、高级财务会计教学难点探析（路国平）</w:t>
            </w:r>
          </w:p>
        </w:tc>
        <w:tc>
          <w:tcPr>
            <w:tcW w:w="492" w:type="pct"/>
            <w:shd w:val="clear" w:color="000000" w:fill="FFFFFF"/>
            <w:vAlign w:val="center"/>
          </w:tcPr>
          <w:p w14:paraId="54B7898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10385</w:t>
            </w:r>
          </w:p>
        </w:tc>
        <w:tc>
          <w:tcPr>
            <w:tcW w:w="2185" w:type="pct"/>
            <w:shd w:val="clear" w:color="000000" w:fill="FFFFFF"/>
            <w:vAlign w:val="center"/>
          </w:tcPr>
          <w:p w14:paraId="2024577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司法考试与民法教学（</w:t>
            </w:r>
            <w:bookmarkStart w:id="316" w:name="bkPolitics1073043"/>
            <w:sdt>
              <w:sdtPr>
                <w:rPr>
                  <w:color w:val="000000" w:themeColor="text1"/>
                  <w14:textFill>
                    <w14:solidFill>
                      <w14:schemeClr w14:val="tx1"/>
                    </w14:solidFill>
                  </w14:textFill>
                </w:rPr>
                <w:alias w:val="落马官员"/>
                <w:id w:val="1003826"/>
              </w:sdtPr>
              <w:sdtEndPr>
                <w:rPr>
                  <w:color w:val="000000" w:themeColor="text1"/>
                  <w14:textFill>
                    <w14:solidFill>
                      <w14:schemeClr w14:val="tx1"/>
                    </w14:solidFill>
                  </w14:textFill>
                </w:rPr>
              </w:sdtEndPr>
              <w:sdtContent>
                <w:bookmarkStart w:id="317" w:name="bkPolitics1003826"/>
                <w:r>
                  <w:rPr>
                    <w:rFonts w:ascii="Times New Roman" w:hAnsi="Times New Roman" w:eastAsia="仿宋_GB2312" w:cs="Times New Roman"/>
                    <w:color w:val="000000" w:themeColor="text1"/>
                    <w:sz w:val="24"/>
                    <w:szCs w:val="24"/>
                    <w14:textFill>
                      <w14:solidFill>
                        <w14:schemeClr w14:val="tx1"/>
                      </w14:solidFill>
                    </w14:textFill>
                  </w:rPr>
                  <w:t>李建伟</w:t>
                </w:r>
                <w:bookmarkEnd w:id="317"/>
              </w:sdtContent>
            </w:sdt>
            <w:bookmarkEnd w:id="316"/>
            <w:r>
              <w:rPr>
                <w:rFonts w:ascii="Times New Roman" w:hAnsi="Times New Roman" w:eastAsia="仿宋_GB2312" w:cs="Times New Roman"/>
                <w:color w:val="000000" w:themeColor="text1"/>
                <w:sz w:val="24"/>
                <w:szCs w:val="24"/>
                <w14:textFill>
                  <w14:solidFill>
                    <w14:schemeClr w14:val="tx1"/>
                  </w14:solidFill>
                </w14:textFill>
              </w:rPr>
              <w:t>）</w:t>
            </w:r>
          </w:p>
        </w:tc>
      </w:tr>
      <w:tr w14:paraId="069E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871BA1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10689</w:t>
            </w:r>
          </w:p>
        </w:tc>
        <w:tc>
          <w:tcPr>
            <w:tcW w:w="1831" w:type="pct"/>
            <w:shd w:val="clear" w:color="000000" w:fill="FFFFFF"/>
            <w:vAlign w:val="center"/>
          </w:tcPr>
          <w:p w14:paraId="3DFC20D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一带一路</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背景下国别和区域研究学科发展的思考（王展鹏）</w:t>
            </w:r>
          </w:p>
        </w:tc>
        <w:tc>
          <w:tcPr>
            <w:tcW w:w="492" w:type="pct"/>
            <w:shd w:val="clear" w:color="000000" w:fill="FFFFFF"/>
            <w:vAlign w:val="center"/>
          </w:tcPr>
          <w:p w14:paraId="0C851CA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10407</w:t>
            </w:r>
          </w:p>
        </w:tc>
        <w:tc>
          <w:tcPr>
            <w:tcW w:w="2185" w:type="pct"/>
            <w:shd w:val="clear" w:color="000000" w:fill="FFFFFF"/>
            <w:vAlign w:val="center"/>
          </w:tcPr>
          <w:p w14:paraId="69A8AA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数学文化课案例3：历史上的三次数学危机（顾沛）</w:t>
            </w:r>
          </w:p>
        </w:tc>
      </w:tr>
      <w:tr w14:paraId="15EE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1ABDE61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10412</w:t>
            </w:r>
          </w:p>
        </w:tc>
        <w:tc>
          <w:tcPr>
            <w:tcW w:w="1831" w:type="pct"/>
            <w:shd w:val="clear" w:color="000000" w:fill="FFFFFF"/>
            <w:vAlign w:val="center"/>
          </w:tcPr>
          <w:p w14:paraId="022FF0B9">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数学文化课案例剖析4</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韩信点兵与中国剩余定理</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（顾沛）</w:t>
            </w:r>
          </w:p>
        </w:tc>
        <w:tc>
          <w:tcPr>
            <w:tcW w:w="492" w:type="pct"/>
            <w:shd w:val="clear" w:color="000000" w:fill="FFFFFF"/>
            <w:vAlign w:val="center"/>
          </w:tcPr>
          <w:p w14:paraId="043294D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10421</w:t>
            </w:r>
          </w:p>
        </w:tc>
        <w:tc>
          <w:tcPr>
            <w:tcW w:w="2185" w:type="pct"/>
            <w:shd w:val="clear" w:color="000000" w:fill="FFFFFF"/>
            <w:vAlign w:val="center"/>
          </w:tcPr>
          <w:p w14:paraId="2383E4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诗情画意的物理学（金晓峰）</w:t>
            </w:r>
          </w:p>
        </w:tc>
      </w:tr>
      <w:tr w14:paraId="2702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6F53A0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10435</w:t>
            </w:r>
          </w:p>
        </w:tc>
        <w:tc>
          <w:tcPr>
            <w:tcW w:w="1831" w:type="pct"/>
            <w:shd w:val="clear" w:color="000000" w:fill="FFFFFF"/>
            <w:vAlign w:val="center"/>
          </w:tcPr>
          <w:p w14:paraId="38C0D80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司法考试与刑法教学</w:t>
            </w:r>
          </w:p>
          <w:p w14:paraId="592B8756">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（袁登明）</w:t>
            </w:r>
          </w:p>
        </w:tc>
        <w:tc>
          <w:tcPr>
            <w:tcW w:w="492" w:type="pct"/>
            <w:shd w:val="clear" w:color="000000" w:fill="FFFFFF"/>
            <w:vAlign w:val="center"/>
          </w:tcPr>
          <w:p w14:paraId="75F3DA7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10377</w:t>
            </w:r>
          </w:p>
        </w:tc>
        <w:tc>
          <w:tcPr>
            <w:tcW w:w="2185" w:type="pct"/>
            <w:shd w:val="clear" w:color="000000" w:fill="FFFFFF"/>
            <w:vAlign w:val="center"/>
          </w:tcPr>
          <w:p w14:paraId="270FDF9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《计算机类专业教学质量国家标准》如何聚焦解决复杂工程问题（蒋宗礼）</w:t>
            </w:r>
          </w:p>
        </w:tc>
      </w:tr>
      <w:tr w14:paraId="4794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492" w:type="pct"/>
            <w:shd w:val="clear" w:color="000000" w:fill="FFFFFF"/>
            <w:vAlign w:val="center"/>
          </w:tcPr>
          <w:p w14:paraId="259B2D9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10528</w:t>
            </w:r>
          </w:p>
        </w:tc>
        <w:tc>
          <w:tcPr>
            <w:tcW w:w="1831" w:type="pct"/>
            <w:shd w:val="clear" w:color="000000" w:fill="FFFFFF"/>
            <w:vAlign w:val="center"/>
          </w:tcPr>
          <w:p w14:paraId="4D2FA22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《食品科学与工程类专业教学质量国家标准》解读与应用研讨（金征宇、夏文水）</w:t>
            </w:r>
          </w:p>
        </w:tc>
        <w:tc>
          <w:tcPr>
            <w:tcW w:w="492" w:type="pct"/>
            <w:shd w:val="clear" w:color="000000" w:fill="FFFFFF"/>
            <w:vAlign w:val="center"/>
          </w:tcPr>
          <w:p w14:paraId="376BF4B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10531</w:t>
            </w:r>
          </w:p>
        </w:tc>
        <w:tc>
          <w:tcPr>
            <w:tcW w:w="2185" w:type="pct"/>
            <w:shd w:val="clear" w:color="000000" w:fill="FFFFFF"/>
            <w:vAlign w:val="center"/>
          </w:tcPr>
          <w:p w14:paraId="43985F8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《计算机类专业教学质量国家标准》解读与应用研讨（蒋宗礼）</w:t>
            </w:r>
          </w:p>
        </w:tc>
      </w:tr>
      <w:tr w14:paraId="13C0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7" w:hRule="atLeast"/>
          <w:jc w:val="center"/>
        </w:trPr>
        <w:tc>
          <w:tcPr>
            <w:tcW w:w="492" w:type="pct"/>
            <w:shd w:val="clear" w:color="000000" w:fill="FFFFFF"/>
            <w:vAlign w:val="center"/>
          </w:tcPr>
          <w:p w14:paraId="3376FE4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10549</w:t>
            </w:r>
          </w:p>
        </w:tc>
        <w:tc>
          <w:tcPr>
            <w:tcW w:w="1831" w:type="pct"/>
            <w:shd w:val="clear" w:color="000000" w:fill="FFFFFF"/>
            <w:vAlign w:val="center"/>
          </w:tcPr>
          <w:p w14:paraId="7704DC53">
            <w:pPr>
              <w:spacing w:line="400" w:lineRule="exact"/>
              <w:rPr>
                <w:rFonts w:ascii="Times New Roman" w:hAnsi="Times New Roman" w:eastAsia="仿宋_GB2312" w:cs="Times New Roman"/>
                <w:color w:val="000000" w:themeColor="text1"/>
                <w:kern w:val="0"/>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《电子商务类专业教学质量国家标准》解读与应用探讨（刘军、陈德人等）</w:t>
            </w:r>
          </w:p>
        </w:tc>
        <w:tc>
          <w:tcPr>
            <w:tcW w:w="492" w:type="pct"/>
            <w:shd w:val="clear" w:color="000000" w:fill="FFFFFF"/>
            <w:vAlign w:val="center"/>
          </w:tcPr>
          <w:p w14:paraId="10855EC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10538</w:t>
            </w:r>
          </w:p>
        </w:tc>
        <w:tc>
          <w:tcPr>
            <w:tcW w:w="2185" w:type="pct"/>
            <w:shd w:val="clear" w:color="000000" w:fill="FFFFFF"/>
            <w:vAlign w:val="center"/>
          </w:tcPr>
          <w:p w14:paraId="6790DC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《中国语言文学类专业教学质量国家标准》解读与应用探讨</w:t>
            </w:r>
          </w:p>
          <w:p w14:paraId="3B6E5BB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（张福贵）</w:t>
            </w:r>
          </w:p>
        </w:tc>
      </w:tr>
      <w:tr w14:paraId="4F26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492" w:type="pct"/>
            <w:shd w:val="clear" w:color="000000" w:fill="FFFFFF"/>
            <w:vAlign w:val="center"/>
          </w:tcPr>
          <w:p w14:paraId="5DA48E0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10447</w:t>
            </w:r>
          </w:p>
        </w:tc>
        <w:tc>
          <w:tcPr>
            <w:tcW w:w="1831" w:type="pct"/>
            <w:shd w:val="clear" w:color="000000" w:fill="FFFFFF"/>
            <w:vAlign w:val="center"/>
          </w:tcPr>
          <w:p w14:paraId="0CE87DA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大学生数学思维的培养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数学文化课案例剖析5：</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类比</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的方法（顾沛）</w:t>
            </w:r>
          </w:p>
        </w:tc>
        <w:tc>
          <w:tcPr>
            <w:tcW w:w="492" w:type="pct"/>
            <w:shd w:val="clear" w:color="000000" w:fill="FFFFFF"/>
            <w:vAlign w:val="center"/>
          </w:tcPr>
          <w:p w14:paraId="4E2844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10453</w:t>
            </w:r>
          </w:p>
        </w:tc>
        <w:tc>
          <w:tcPr>
            <w:tcW w:w="2185" w:type="pct"/>
            <w:shd w:val="clear" w:color="000000" w:fill="FFFFFF"/>
            <w:vAlign w:val="center"/>
          </w:tcPr>
          <w:p w14:paraId="79EB339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以在线开放课程为核心的系统性教学重构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管理沟通课程的教学改革与实践（赵洱岽）</w:t>
            </w:r>
          </w:p>
        </w:tc>
      </w:tr>
      <w:tr w14:paraId="71B5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492" w:type="pct"/>
            <w:shd w:val="clear" w:color="000000" w:fill="FFFFFF"/>
            <w:vAlign w:val="center"/>
          </w:tcPr>
          <w:p w14:paraId="0111EA20">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10454</w:t>
            </w:r>
          </w:p>
        </w:tc>
        <w:tc>
          <w:tcPr>
            <w:tcW w:w="1831" w:type="pct"/>
            <w:shd w:val="clear" w:color="000000" w:fill="FFFFFF"/>
            <w:vAlign w:val="center"/>
          </w:tcPr>
          <w:p w14:paraId="274F79D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生活中的概率论常识</w:t>
            </w:r>
          </w:p>
          <w:p w14:paraId="2F01C0A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（何书元）</w:t>
            </w:r>
          </w:p>
        </w:tc>
        <w:tc>
          <w:tcPr>
            <w:tcW w:w="492" w:type="pct"/>
            <w:shd w:val="clear" w:color="000000" w:fill="FFFFFF"/>
            <w:vAlign w:val="center"/>
          </w:tcPr>
          <w:p w14:paraId="7149086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10474</w:t>
            </w:r>
          </w:p>
        </w:tc>
        <w:tc>
          <w:tcPr>
            <w:tcW w:w="2185" w:type="pct"/>
            <w:shd w:val="clear" w:color="000000" w:fill="FFFFFF"/>
            <w:vAlign w:val="center"/>
          </w:tcPr>
          <w:p w14:paraId="19D3E99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从专业知识到视觉素养</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新闻摄影的授课经验分享（梁君健）</w:t>
            </w:r>
          </w:p>
        </w:tc>
      </w:tr>
      <w:tr w14:paraId="566C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492" w:type="pct"/>
            <w:shd w:val="clear" w:color="000000" w:fill="FFFFFF"/>
            <w:vAlign w:val="center"/>
          </w:tcPr>
          <w:p w14:paraId="49F89F1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10715</w:t>
            </w:r>
          </w:p>
        </w:tc>
        <w:tc>
          <w:tcPr>
            <w:tcW w:w="1831" w:type="pct"/>
            <w:shd w:val="clear" w:color="000000" w:fill="FFFFFF"/>
            <w:vAlign w:val="center"/>
          </w:tcPr>
          <w:p w14:paraId="61FBB6C7">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医科类一等奖（1）（获奖选手）</w:t>
            </w:r>
          </w:p>
        </w:tc>
        <w:tc>
          <w:tcPr>
            <w:tcW w:w="492" w:type="pct"/>
            <w:shd w:val="clear" w:color="000000" w:fill="FFFFFF"/>
            <w:vAlign w:val="center"/>
          </w:tcPr>
          <w:p w14:paraId="109FDB7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10716</w:t>
            </w:r>
          </w:p>
        </w:tc>
        <w:tc>
          <w:tcPr>
            <w:tcW w:w="2185" w:type="pct"/>
            <w:shd w:val="clear" w:color="000000" w:fill="FFFFFF"/>
            <w:vAlign w:val="center"/>
          </w:tcPr>
          <w:p w14:paraId="5FB24E2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医科类一等奖（2）（获奖选手）</w:t>
            </w:r>
          </w:p>
        </w:tc>
      </w:tr>
      <w:tr w14:paraId="4494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2B191D1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10717</w:t>
            </w:r>
          </w:p>
        </w:tc>
        <w:tc>
          <w:tcPr>
            <w:tcW w:w="1831" w:type="pct"/>
            <w:shd w:val="clear" w:color="000000" w:fill="FFFFFF"/>
            <w:vAlign w:val="center"/>
          </w:tcPr>
          <w:p w14:paraId="7D7E58B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工科类一等奖（1）（获奖选手）</w:t>
            </w:r>
          </w:p>
        </w:tc>
        <w:tc>
          <w:tcPr>
            <w:tcW w:w="492" w:type="pct"/>
            <w:shd w:val="clear" w:color="000000" w:fill="FFFFFF"/>
            <w:vAlign w:val="center"/>
          </w:tcPr>
          <w:p w14:paraId="731D6D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10718</w:t>
            </w:r>
          </w:p>
        </w:tc>
        <w:tc>
          <w:tcPr>
            <w:tcW w:w="2185" w:type="pct"/>
            <w:shd w:val="clear" w:color="000000" w:fill="FFFFFF"/>
            <w:vAlign w:val="center"/>
          </w:tcPr>
          <w:p w14:paraId="4B0CC95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工科类一等奖（2）（获奖选手）</w:t>
            </w:r>
          </w:p>
        </w:tc>
      </w:tr>
      <w:tr w14:paraId="7E3A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030438D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10719</w:t>
            </w:r>
          </w:p>
        </w:tc>
        <w:tc>
          <w:tcPr>
            <w:tcW w:w="1831" w:type="pct"/>
            <w:shd w:val="clear" w:color="000000" w:fill="FFFFFF"/>
            <w:vAlign w:val="center"/>
          </w:tcPr>
          <w:p w14:paraId="5406733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人文科学类一等奖（1）（获奖选手）</w:t>
            </w:r>
          </w:p>
        </w:tc>
        <w:tc>
          <w:tcPr>
            <w:tcW w:w="492" w:type="pct"/>
            <w:shd w:val="clear" w:color="000000" w:fill="FFFFFF"/>
            <w:vAlign w:val="center"/>
          </w:tcPr>
          <w:p w14:paraId="167DF0C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10720</w:t>
            </w:r>
          </w:p>
        </w:tc>
        <w:tc>
          <w:tcPr>
            <w:tcW w:w="2185" w:type="pct"/>
            <w:shd w:val="clear" w:color="000000" w:fill="FFFFFF"/>
            <w:vAlign w:val="center"/>
          </w:tcPr>
          <w:p w14:paraId="788AC1D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人文科学类一等奖（2）（获奖选手）</w:t>
            </w:r>
          </w:p>
        </w:tc>
      </w:tr>
      <w:tr w14:paraId="0261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34334E0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10721</w:t>
            </w:r>
          </w:p>
        </w:tc>
        <w:tc>
          <w:tcPr>
            <w:tcW w:w="1831" w:type="pct"/>
            <w:shd w:val="clear" w:color="000000" w:fill="FFFFFF"/>
            <w:vAlign w:val="center"/>
          </w:tcPr>
          <w:p w14:paraId="2F45010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理科类一等奖（获奖选手）</w:t>
            </w:r>
          </w:p>
        </w:tc>
        <w:tc>
          <w:tcPr>
            <w:tcW w:w="492" w:type="pct"/>
            <w:shd w:val="clear" w:color="000000" w:fill="FFFFFF"/>
            <w:vAlign w:val="center"/>
          </w:tcPr>
          <w:p w14:paraId="0545B3B4">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10722</w:t>
            </w:r>
          </w:p>
        </w:tc>
        <w:tc>
          <w:tcPr>
            <w:tcW w:w="2185" w:type="pct"/>
            <w:shd w:val="clear" w:color="000000" w:fill="FFFFFF"/>
            <w:vAlign w:val="center"/>
          </w:tcPr>
          <w:p w14:paraId="5E0BB66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社会科学与思想政治课程类一等奖（1）（获奖选手）</w:t>
            </w:r>
          </w:p>
        </w:tc>
      </w:tr>
      <w:tr w14:paraId="3CEA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ECBBC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10723</w:t>
            </w:r>
          </w:p>
        </w:tc>
        <w:tc>
          <w:tcPr>
            <w:tcW w:w="1831" w:type="pct"/>
            <w:shd w:val="clear" w:color="000000" w:fill="FFFFFF"/>
            <w:vAlign w:val="center"/>
          </w:tcPr>
          <w:p w14:paraId="6909D5D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社会科学与思想政治课程类一等奖（2）（获奖选手）</w:t>
            </w:r>
          </w:p>
        </w:tc>
        <w:tc>
          <w:tcPr>
            <w:tcW w:w="492" w:type="pct"/>
            <w:shd w:val="clear" w:color="000000" w:fill="FFFFFF"/>
            <w:vAlign w:val="center"/>
          </w:tcPr>
          <w:p w14:paraId="395D2A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10724</w:t>
            </w:r>
          </w:p>
        </w:tc>
        <w:tc>
          <w:tcPr>
            <w:tcW w:w="2185" w:type="pct"/>
            <w:shd w:val="clear" w:color="000000" w:fill="FFFFFF"/>
            <w:vAlign w:val="center"/>
          </w:tcPr>
          <w:p w14:paraId="4636BC8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北京高校第十一届青年教师教学基本功大赛</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社会科学与思想政治课程类一等奖（3）（获奖选手）</w:t>
            </w:r>
          </w:p>
        </w:tc>
      </w:tr>
      <w:tr w14:paraId="3065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1A4CE675">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10684</w:t>
            </w:r>
          </w:p>
        </w:tc>
        <w:tc>
          <w:tcPr>
            <w:tcW w:w="1831" w:type="pct"/>
            <w:shd w:val="clear" w:color="000000" w:fill="FFFFFF"/>
            <w:vAlign w:val="center"/>
          </w:tcPr>
          <w:p w14:paraId="1331D5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工科优势学校的新工科建设思路（李清勇）</w:t>
            </w:r>
          </w:p>
        </w:tc>
        <w:tc>
          <w:tcPr>
            <w:tcW w:w="492" w:type="pct"/>
            <w:shd w:val="clear" w:color="000000" w:fill="FFFFFF"/>
            <w:vAlign w:val="center"/>
          </w:tcPr>
          <w:p w14:paraId="79E49F6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10685</w:t>
            </w:r>
          </w:p>
        </w:tc>
        <w:tc>
          <w:tcPr>
            <w:tcW w:w="2185" w:type="pct"/>
            <w:shd w:val="clear" w:color="000000" w:fill="FFFFFF"/>
            <w:vAlign w:val="center"/>
          </w:tcPr>
          <w:p w14:paraId="52C4CCA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微积分研究型教学探索与实践</w:t>
            </w:r>
          </w:p>
          <w:p w14:paraId="62ECC5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（杨小远）</w:t>
            </w:r>
          </w:p>
        </w:tc>
      </w:tr>
      <w:tr w14:paraId="4723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53C5FB7C">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10679</w:t>
            </w:r>
          </w:p>
        </w:tc>
        <w:tc>
          <w:tcPr>
            <w:tcW w:w="1831" w:type="pct"/>
            <w:shd w:val="clear" w:color="000000" w:fill="FFFFFF"/>
            <w:vAlign w:val="center"/>
          </w:tcPr>
          <w:p w14:paraId="6D4D9A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信息技术在电子信息与电气工程类专业教学活动中的融合探索（刘颖）</w:t>
            </w:r>
          </w:p>
        </w:tc>
        <w:tc>
          <w:tcPr>
            <w:tcW w:w="492" w:type="pct"/>
            <w:shd w:val="clear" w:color="000000" w:fill="FFFFFF"/>
            <w:vAlign w:val="center"/>
          </w:tcPr>
          <w:p w14:paraId="5527C537">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10690</w:t>
            </w:r>
          </w:p>
        </w:tc>
        <w:tc>
          <w:tcPr>
            <w:tcW w:w="2185" w:type="pct"/>
            <w:shd w:val="clear" w:color="000000" w:fill="FFFFFF"/>
            <w:vAlign w:val="center"/>
          </w:tcPr>
          <w:p w14:paraId="71C5AA51">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漫谈数学文化（顾沛）</w:t>
            </w:r>
          </w:p>
        </w:tc>
      </w:tr>
      <w:tr w14:paraId="1945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43D769B8">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10701</w:t>
            </w:r>
          </w:p>
        </w:tc>
        <w:tc>
          <w:tcPr>
            <w:tcW w:w="1831" w:type="pct"/>
            <w:shd w:val="clear" w:color="000000" w:fill="FFFFFF"/>
            <w:vAlign w:val="center"/>
          </w:tcPr>
          <w:p w14:paraId="39FF9B8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有效教学实例分享</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大学英语（时雨）</w:t>
            </w:r>
          </w:p>
        </w:tc>
        <w:tc>
          <w:tcPr>
            <w:tcW w:w="492" w:type="pct"/>
            <w:shd w:val="clear" w:color="000000" w:fill="FFFFFF"/>
            <w:vAlign w:val="center"/>
          </w:tcPr>
          <w:p w14:paraId="1DFD474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10702</w:t>
            </w:r>
          </w:p>
        </w:tc>
        <w:tc>
          <w:tcPr>
            <w:tcW w:w="2185" w:type="pct"/>
            <w:shd w:val="clear" w:color="000000" w:fill="FFFFFF"/>
            <w:vAlign w:val="center"/>
          </w:tcPr>
          <w:p w14:paraId="18A551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有效教学实例分享</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生物化学（王利凤）</w:t>
            </w:r>
          </w:p>
        </w:tc>
      </w:tr>
      <w:tr w14:paraId="5911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92" w:type="pct"/>
            <w:shd w:val="clear" w:color="000000" w:fill="FFFFFF"/>
            <w:vAlign w:val="center"/>
          </w:tcPr>
          <w:p w14:paraId="2745DCE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10704</w:t>
            </w:r>
          </w:p>
        </w:tc>
        <w:tc>
          <w:tcPr>
            <w:tcW w:w="1831" w:type="pct"/>
            <w:shd w:val="clear" w:color="000000" w:fill="FFFFFF"/>
            <w:vAlign w:val="center"/>
          </w:tcPr>
          <w:p w14:paraId="3E3894C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2018年国家级教学成果奖大讲堂</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打造重实效的中国大学通识教育体系（孙向晨）</w:t>
            </w:r>
          </w:p>
        </w:tc>
        <w:tc>
          <w:tcPr>
            <w:tcW w:w="492" w:type="pct"/>
            <w:shd w:val="clear" w:color="000000" w:fill="FFFFFF"/>
            <w:vAlign w:val="center"/>
          </w:tcPr>
          <w:p w14:paraId="1BAFC692">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10713</w:t>
            </w:r>
          </w:p>
        </w:tc>
        <w:tc>
          <w:tcPr>
            <w:tcW w:w="2185" w:type="pct"/>
            <w:shd w:val="clear" w:color="000000" w:fill="FFFFFF"/>
            <w:vAlign w:val="center"/>
          </w:tcPr>
          <w:p w14:paraId="41619EB0">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中国古代历史理论的特点及发展大势（瞿林东）</w:t>
            </w:r>
          </w:p>
        </w:tc>
      </w:tr>
      <w:tr w14:paraId="0D72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14A7016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10863</w:t>
            </w:r>
          </w:p>
        </w:tc>
        <w:tc>
          <w:tcPr>
            <w:tcW w:w="1831" w:type="pct"/>
            <w:shd w:val="clear" w:color="000000" w:fill="FFFFFF"/>
            <w:vAlign w:val="center"/>
          </w:tcPr>
          <w:p w14:paraId="65EDB46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新工科建设的思路和经验（以信息对抗技术专业建设为例）（罗森林）</w:t>
            </w:r>
          </w:p>
        </w:tc>
        <w:tc>
          <w:tcPr>
            <w:tcW w:w="492" w:type="pct"/>
            <w:shd w:val="clear" w:color="000000" w:fill="FFFFFF"/>
            <w:vAlign w:val="center"/>
          </w:tcPr>
          <w:p w14:paraId="6B2F4B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10766</w:t>
            </w:r>
          </w:p>
        </w:tc>
        <w:tc>
          <w:tcPr>
            <w:tcW w:w="2185" w:type="pct"/>
            <w:shd w:val="clear" w:color="000000" w:fill="FFFFFF"/>
            <w:vAlign w:val="center"/>
          </w:tcPr>
          <w:p w14:paraId="1064FE0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新工科探索与实践（吴中海）</w:t>
            </w:r>
          </w:p>
        </w:tc>
      </w:tr>
      <w:tr w14:paraId="5362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tcBorders>
              <w:bottom w:val="single" w:color="auto" w:sz="4" w:space="0"/>
            </w:tcBorders>
            <w:shd w:val="clear" w:color="000000" w:fill="FFFFFF"/>
            <w:vAlign w:val="center"/>
          </w:tcPr>
          <w:p w14:paraId="7342590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10862</w:t>
            </w:r>
          </w:p>
        </w:tc>
        <w:tc>
          <w:tcPr>
            <w:tcW w:w="1831" w:type="pct"/>
            <w:tcBorders>
              <w:bottom w:val="single" w:color="auto" w:sz="4" w:space="0"/>
            </w:tcBorders>
            <w:shd w:val="clear" w:color="000000" w:fill="FFFFFF"/>
            <w:vAlign w:val="center"/>
          </w:tcPr>
          <w:p w14:paraId="535F913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基于建构主义学习理论的工科专业课程教学设计与实践（常鹏）</w:t>
            </w:r>
          </w:p>
        </w:tc>
        <w:tc>
          <w:tcPr>
            <w:tcW w:w="492" w:type="pct"/>
            <w:tcBorders>
              <w:bottom w:val="single" w:color="auto" w:sz="4" w:space="0"/>
            </w:tcBorders>
            <w:shd w:val="clear" w:color="000000" w:fill="FFFFFF"/>
            <w:vAlign w:val="center"/>
          </w:tcPr>
          <w:p w14:paraId="1452625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10945</w:t>
            </w:r>
          </w:p>
        </w:tc>
        <w:tc>
          <w:tcPr>
            <w:tcW w:w="2185" w:type="pct"/>
            <w:tcBorders>
              <w:bottom w:val="single" w:color="auto" w:sz="4" w:space="0"/>
            </w:tcBorders>
            <w:shd w:val="clear" w:color="000000" w:fill="FFFFFF"/>
            <w:vAlign w:val="center"/>
          </w:tcPr>
          <w:p w14:paraId="379467E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现代交通背景下交通运输工程新工科复合人才培养模式探索与实践（景云）</w:t>
            </w:r>
          </w:p>
        </w:tc>
      </w:tr>
      <w:tr w14:paraId="5401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08F17945">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12862 </w:t>
            </w:r>
          </w:p>
        </w:tc>
        <w:tc>
          <w:tcPr>
            <w:tcW w:w="1831" w:type="pct"/>
            <w:shd w:val="clear" w:color="000000" w:fill="FFFFFF"/>
            <w:vAlign w:val="center"/>
          </w:tcPr>
          <w:p w14:paraId="32C60949">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新文科建设的理论与实践（谢维和）</w:t>
            </w:r>
          </w:p>
        </w:tc>
        <w:tc>
          <w:tcPr>
            <w:tcW w:w="492" w:type="pct"/>
            <w:shd w:val="clear" w:color="000000" w:fill="FFFFFF"/>
            <w:vAlign w:val="center"/>
          </w:tcPr>
          <w:p w14:paraId="725EF85A">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12863 </w:t>
            </w:r>
          </w:p>
        </w:tc>
        <w:tc>
          <w:tcPr>
            <w:tcW w:w="2185" w:type="pct"/>
            <w:shd w:val="clear" w:color="000000" w:fill="FFFFFF"/>
            <w:vAlign w:val="center"/>
          </w:tcPr>
          <w:p w14:paraId="406A95CC">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新文科背景下法学教育的改革与创新（</w:t>
            </w:r>
            <w:bookmarkStart w:id="318" w:name="bkPolitics1112514"/>
            <w:sdt>
              <w:sdtPr>
                <w:rPr>
                  <w:color w:val="000000" w:themeColor="text1"/>
                  <w14:textFill>
                    <w14:solidFill>
                      <w14:schemeClr w14:val="tx1"/>
                    </w14:solidFill>
                  </w14:textFill>
                </w:rPr>
                <w:alias w:val="落马官员"/>
                <w:id w:val="2030212"/>
              </w:sdtPr>
              <w:sdtEndPr>
                <w:rPr>
                  <w:color w:val="000000" w:themeColor="text1"/>
                  <w14:textFill>
                    <w14:solidFill>
                      <w14:schemeClr w14:val="tx1"/>
                    </w14:solidFill>
                  </w14:textFill>
                </w:rPr>
              </w:sdtEndPr>
              <w:sdtContent>
                <w:bookmarkStart w:id="319" w:name="bkPolitics2030212"/>
                <w:r>
                  <w:rPr>
                    <w:rFonts w:ascii="Times New Roman" w:hAnsi="Times New Roman" w:eastAsia="仿宋_GB2312" w:cs="Times New Roman"/>
                    <w:color w:val="000000" w:themeColor="text1"/>
                    <w:kern w:val="0"/>
                    <w:sz w:val="24"/>
                    <w:szCs w:val="24"/>
                    <w:lang w:bidi="ar"/>
                    <w14:textFill>
                      <w14:solidFill>
                        <w14:schemeClr w14:val="tx1"/>
                      </w14:solidFill>
                    </w14:textFill>
                  </w:rPr>
                  <w:t>李树忠</w:t>
                </w:r>
                <w:bookmarkEnd w:id="319"/>
              </w:sdtContent>
            </w:sdt>
            <w:bookmarkEnd w:id="318"/>
            <w:r>
              <w:rPr>
                <w:rFonts w:ascii="Times New Roman" w:hAnsi="Times New Roman" w:eastAsia="仿宋_GB2312" w:cs="Times New Roman"/>
                <w:color w:val="000000" w:themeColor="text1"/>
                <w:kern w:val="0"/>
                <w:sz w:val="24"/>
                <w:szCs w:val="24"/>
                <w:lang w:bidi="ar"/>
                <w14:textFill>
                  <w14:solidFill>
                    <w14:schemeClr w14:val="tx1"/>
                  </w14:solidFill>
                </w14:textFill>
              </w:rPr>
              <w:t>）</w:t>
            </w:r>
          </w:p>
        </w:tc>
      </w:tr>
      <w:tr w14:paraId="4F72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5A5B1A04">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12864 </w:t>
            </w:r>
          </w:p>
        </w:tc>
        <w:tc>
          <w:tcPr>
            <w:tcW w:w="1831" w:type="pct"/>
            <w:shd w:val="clear" w:color="000000" w:fill="FFFFFF"/>
            <w:vAlign w:val="center"/>
          </w:tcPr>
          <w:p w14:paraId="7402006A">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互联网时代艺术教育选择及新文科建设（王一川）</w:t>
            </w:r>
          </w:p>
        </w:tc>
        <w:tc>
          <w:tcPr>
            <w:tcW w:w="492" w:type="pct"/>
            <w:shd w:val="clear" w:color="000000" w:fill="FFFFFF"/>
            <w:vAlign w:val="center"/>
          </w:tcPr>
          <w:p w14:paraId="0BD6D11B">
            <w:pPr>
              <w:widowControl/>
              <w:spacing w:line="400" w:lineRule="exact"/>
              <w:jc w:val="center"/>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 xml:space="preserve">12865 </w:t>
            </w:r>
          </w:p>
        </w:tc>
        <w:tc>
          <w:tcPr>
            <w:tcW w:w="2185" w:type="pct"/>
            <w:shd w:val="clear" w:color="000000" w:fill="FFFFFF"/>
            <w:vAlign w:val="center"/>
          </w:tcPr>
          <w:p w14:paraId="4B20B02E">
            <w:pPr>
              <w:widowControl/>
              <w:spacing w:line="400" w:lineRule="exact"/>
              <w:jc w:val="left"/>
              <w:textAlignment w:val="center"/>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新文科建设：从理念到行动</w:t>
            </w:r>
          </w:p>
          <w:p w14:paraId="4013B777">
            <w:pPr>
              <w:widowControl/>
              <w:spacing w:line="400" w:lineRule="exact"/>
              <w:jc w:val="left"/>
              <w:textAlignment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（樊丽明）</w:t>
            </w:r>
          </w:p>
        </w:tc>
      </w:tr>
      <w:tr w14:paraId="1BC1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492" w:type="pct"/>
            <w:shd w:val="clear" w:color="000000" w:fill="FFFFFF"/>
            <w:vAlign w:val="center"/>
          </w:tcPr>
          <w:p w14:paraId="6C14EB9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13582</w:t>
            </w:r>
          </w:p>
        </w:tc>
        <w:tc>
          <w:tcPr>
            <w:tcW w:w="1831" w:type="pct"/>
            <w:shd w:val="clear" w:color="000000" w:fill="FFFFFF"/>
            <w:vAlign w:val="center"/>
          </w:tcPr>
          <w:p w14:paraId="799E147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新文科背景下的中国法学教育（霍政欣）</w:t>
            </w:r>
          </w:p>
        </w:tc>
        <w:tc>
          <w:tcPr>
            <w:tcW w:w="492" w:type="pct"/>
            <w:shd w:val="clear" w:color="000000" w:fill="FFFFFF"/>
            <w:vAlign w:val="center"/>
          </w:tcPr>
          <w:p w14:paraId="4084A7C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11695</w:t>
            </w:r>
          </w:p>
        </w:tc>
        <w:tc>
          <w:tcPr>
            <w:tcW w:w="2185" w:type="pct"/>
            <w:shd w:val="clear" w:color="000000" w:fill="FFFFFF"/>
            <w:vAlign w:val="center"/>
          </w:tcPr>
          <w:p w14:paraId="3C26135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医工交叉融合助力医学教育改革发展（詹启敏）</w:t>
            </w:r>
          </w:p>
        </w:tc>
      </w:tr>
      <w:tr w14:paraId="7A8E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5FC71DE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11701</w:t>
            </w:r>
          </w:p>
        </w:tc>
        <w:tc>
          <w:tcPr>
            <w:tcW w:w="1831" w:type="pct"/>
            <w:shd w:val="clear" w:color="000000" w:fill="FFFFFF"/>
            <w:vAlign w:val="center"/>
          </w:tcPr>
          <w:p w14:paraId="74D37C9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新农科建设（王涛）</w:t>
            </w:r>
          </w:p>
        </w:tc>
        <w:tc>
          <w:tcPr>
            <w:tcW w:w="492" w:type="pct"/>
            <w:shd w:val="clear" w:color="000000" w:fill="FFFFFF"/>
            <w:vAlign w:val="center"/>
          </w:tcPr>
          <w:p w14:paraId="70606E5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11737</w:t>
            </w:r>
          </w:p>
        </w:tc>
        <w:tc>
          <w:tcPr>
            <w:tcW w:w="2185" w:type="pct"/>
            <w:shd w:val="clear" w:color="000000" w:fill="FFFFFF"/>
            <w:vAlign w:val="center"/>
          </w:tcPr>
          <w:p w14:paraId="3E771C8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医科类一等奖（1）（获奖选手）</w:t>
            </w:r>
          </w:p>
        </w:tc>
      </w:tr>
      <w:tr w14:paraId="4ABF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492" w:type="pct"/>
            <w:shd w:val="clear" w:color="000000" w:fill="FFFFFF"/>
            <w:vAlign w:val="center"/>
          </w:tcPr>
          <w:p w14:paraId="49FDE9C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11738</w:t>
            </w:r>
          </w:p>
        </w:tc>
        <w:tc>
          <w:tcPr>
            <w:tcW w:w="1831" w:type="pct"/>
            <w:shd w:val="clear" w:color="000000" w:fill="FFFFFF"/>
            <w:vAlign w:val="center"/>
          </w:tcPr>
          <w:p w14:paraId="2CFEDF3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医科类一等奖（2）（获奖选手）</w:t>
            </w:r>
          </w:p>
        </w:tc>
        <w:tc>
          <w:tcPr>
            <w:tcW w:w="492" w:type="pct"/>
            <w:shd w:val="clear" w:color="000000" w:fill="FFFFFF"/>
            <w:vAlign w:val="center"/>
          </w:tcPr>
          <w:p w14:paraId="48C561D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11739</w:t>
            </w:r>
          </w:p>
        </w:tc>
        <w:tc>
          <w:tcPr>
            <w:tcW w:w="2185" w:type="pct"/>
            <w:shd w:val="clear" w:color="000000" w:fill="FFFFFF"/>
            <w:vAlign w:val="center"/>
          </w:tcPr>
          <w:p w14:paraId="57469B44">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理科类一等奖（1）（获奖选手）</w:t>
            </w:r>
          </w:p>
        </w:tc>
      </w:tr>
      <w:tr w14:paraId="1148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2B144D1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11740</w:t>
            </w:r>
          </w:p>
        </w:tc>
        <w:tc>
          <w:tcPr>
            <w:tcW w:w="1831" w:type="pct"/>
            <w:shd w:val="clear" w:color="000000" w:fill="FFFFFF"/>
            <w:vAlign w:val="center"/>
          </w:tcPr>
          <w:p w14:paraId="44DD9018">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理科类一等奖（2）（获奖选手）</w:t>
            </w:r>
          </w:p>
        </w:tc>
        <w:tc>
          <w:tcPr>
            <w:tcW w:w="492" w:type="pct"/>
            <w:shd w:val="clear" w:color="000000" w:fill="FFFFFF"/>
            <w:vAlign w:val="center"/>
          </w:tcPr>
          <w:p w14:paraId="02EDB96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11741</w:t>
            </w:r>
          </w:p>
        </w:tc>
        <w:tc>
          <w:tcPr>
            <w:tcW w:w="2185" w:type="pct"/>
            <w:shd w:val="clear" w:color="000000" w:fill="FFFFFF"/>
            <w:vAlign w:val="center"/>
          </w:tcPr>
          <w:p w14:paraId="74EF096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工科类一等奖（1）（获奖选手）</w:t>
            </w:r>
          </w:p>
        </w:tc>
      </w:tr>
      <w:tr w14:paraId="5265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22509EA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11742</w:t>
            </w:r>
          </w:p>
        </w:tc>
        <w:tc>
          <w:tcPr>
            <w:tcW w:w="1831" w:type="pct"/>
            <w:shd w:val="clear" w:color="000000" w:fill="FFFFFF"/>
            <w:vAlign w:val="center"/>
          </w:tcPr>
          <w:p w14:paraId="09E383BA">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工科类一等奖（2）（获奖选手）</w:t>
            </w:r>
          </w:p>
        </w:tc>
        <w:tc>
          <w:tcPr>
            <w:tcW w:w="492" w:type="pct"/>
            <w:shd w:val="clear" w:color="000000" w:fill="FFFFFF"/>
            <w:vAlign w:val="center"/>
          </w:tcPr>
          <w:p w14:paraId="7841313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11743</w:t>
            </w:r>
          </w:p>
        </w:tc>
        <w:tc>
          <w:tcPr>
            <w:tcW w:w="2185" w:type="pct"/>
            <w:shd w:val="clear" w:color="000000" w:fill="FFFFFF"/>
            <w:vAlign w:val="center"/>
          </w:tcPr>
          <w:p w14:paraId="780AD39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文科类一等奖（1）（获奖选手）</w:t>
            </w:r>
          </w:p>
        </w:tc>
      </w:tr>
      <w:tr w14:paraId="0290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0CD4411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11744</w:t>
            </w:r>
          </w:p>
        </w:tc>
        <w:tc>
          <w:tcPr>
            <w:tcW w:w="1831" w:type="pct"/>
            <w:shd w:val="clear" w:color="000000" w:fill="FFFFFF"/>
            <w:vAlign w:val="center"/>
          </w:tcPr>
          <w:p w14:paraId="45D2ED92">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文科类一等奖（2）（获奖选手）</w:t>
            </w:r>
          </w:p>
        </w:tc>
        <w:tc>
          <w:tcPr>
            <w:tcW w:w="492" w:type="pct"/>
            <w:shd w:val="clear" w:color="000000" w:fill="FFFFFF"/>
            <w:vAlign w:val="center"/>
          </w:tcPr>
          <w:p w14:paraId="47F0D36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11745</w:t>
            </w:r>
          </w:p>
        </w:tc>
        <w:tc>
          <w:tcPr>
            <w:tcW w:w="2185" w:type="pct"/>
            <w:shd w:val="clear" w:color="000000" w:fill="FFFFFF"/>
            <w:vAlign w:val="center"/>
          </w:tcPr>
          <w:p w14:paraId="7CEBF12F">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文科类一等奖（3）（获奖选手）</w:t>
            </w:r>
          </w:p>
        </w:tc>
      </w:tr>
      <w:tr w14:paraId="7C8E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E1245D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11746</w:t>
            </w:r>
          </w:p>
        </w:tc>
        <w:tc>
          <w:tcPr>
            <w:tcW w:w="1831" w:type="pct"/>
            <w:shd w:val="clear" w:color="000000" w:fill="FFFFFF"/>
            <w:vAlign w:val="center"/>
          </w:tcPr>
          <w:p w14:paraId="1E0EA40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北京高校第十二届青年教师教学基本功比赛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文科类一等奖（4）（获奖选手）</w:t>
            </w:r>
          </w:p>
        </w:tc>
        <w:tc>
          <w:tcPr>
            <w:tcW w:w="492" w:type="pct"/>
            <w:shd w:val="clear" w:color="000000" w:fill="FFFFFF"/>
            <w:vAlign w:val="center"/>
          </w:tcPr>
          <w:p w14:paraId="32B847D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11948</w:t>
            </w:r>
          </w:p>
        </w:tc>
        <w:tc>
          <w:tcPr>
            <w:tcW w:w="2185" w:type="pct"/>
            <w:shd w:val="clear" w:color="000000" w:fill="FFFFFF"/>
            <w:vAlign w:val="center"/>
          </w:tcPr>
          <w:p w14:paraId="62A8B0A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新文科课程建设实践案例分享：面向社会复杂系统的计算实验方法（薛霄）</w:t>
            </w:r>
          </w:p>
        </w:tc>
      </w:tr>
      <w:tr w14:paraId="7386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75883B7F">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11949</w:t>
            </w:r>
          </w:p>
        </w:tc>
        <w:tc>
          <w:tcPr>
            <w:tcW w:w="1831" w:type="pct"/>
            <w:shd w:val="clear" w:color="000000" w:fill="FFFFFF"/>
            <w:vAlign w:val="center"/>
          </w:tcPr>
          <w:p w14:paraId="065F74A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新文科背景下新闻传播学科课程建设路径（孙振虎）</w:t>
            </w:r>
          </w:p>
        </w:tc>
        <w:tc>
          <w:tcPr>
            <w:tcW w:w="492" w:type="pct"/>
            <w:shd w:val="clear" w:color="000000" w:fill="FFFFFF"/>
            <w:vAlign w:val="center"/>
          </w:tcPr>
          <w:p w14:paraId="170A9B0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11950</w:t>
            </w:r>
          </w:p>
        </w:tc>
        <w:tc>
          <w:tcPr>
            <w:tcW w:w="2185" w:type="pct"/>
            <w:shd w:val="clear" w:color="000000" w:fill="FFFFFF"/>
            <w:vAlign w:val="center"/>
          </w:tcPr>
          <w:p w14:paraId="0CE976FE">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w w:val="95"/>
                <w:sz w:val="24"/>
                <w:szCs w:val="24"/>
                <w14:textFill>
                  <w14:solidFill>
                    <w14:schemeClr w14:val="tx1"/>
                  </w14:solidFill>
                </w14:textFill>
              </w:rPr>
              <w:t>新文科课程建设的理念与实践</w:t>
            </w:r>
            <w:r>
              <w:rPr>
                <w:rFonts w:hint="eastAsia" w:ascii="Times New Roman" w:hAnsi="Times New Roman" w:eastAsia="仿宋_GB2312" w:cs="Times New Roman"/>
                <w:color w:val="000000" w:themeColor="text1"/>
                <w:w w:val="95"/>
                <w:sz w:val="24"/>
                <w:szCs w:val="24"/>
                <w14:textFill>
                  <w14:solidFill>
                    <w14:schemeClr w14:val="tx1"/>
                  </w14:solidFill>
                </w14:textFill>
              </w:rPr>
              <w:t>——</w:t>
            </w:r>
            <w:r>
              <w:rPr>
                <w:rFonts w:ascii="Times New Roman" w:hAnsi="Times New Roman" w:eastAsia="仿宋_GB2312" w:cs="Times New Roman"/>
                <w:color w:val="000000" w:themeColor="text1"/>
                <w:w w:val="95"/>
                <w:sz w:val="24"/>
                <w:szCs w:val="24"/>
                <w14:textFill>
                  <w14:solidFill>
                    <w14:schemeClr w14:val="tx1"/>
                  </w14:solidFill>
                </w14:textFill>
              </w:rPr>
              <w:t>西安交通大学的探索（杨建科）</w:t>
            </w:r>
          </w:p>
        </w:tc>
      </w:tr>
      <w:tr w14:paraId="6495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492" w:type="pct"/>
            <w:shd w:val="clear" w:color="000000" w:fill="FFFFFF"/>
            <w:vAlign w:val="center"/>
          </w:tcPr>
          <w:p w14:paraId="1056C4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11762</w:t>
            </w:r>
          </w:p>
        </w:tc>
        <w:tc>
          <w:tcPr>
            <w:tcW w:w="1831" w:type="pct"/>
            <w:shd w:val="clear" w:color="000000" w:fill="FFFFFF"/>
            <w:vAlign w:val="center"/>
          </w:tcPr>
          <w:p w14:paraId="6BC2C348">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新农科建设与专业认证</w:t>
            </w:r>
          </w:p>
          <w:p w14:paraId="29CA9D17">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（张海林）</w:t>
            </w:r>
          </w:p>
        </w:tc>
        <w:tc>
          <w:tcPr>
            <w:tcW w:w="492" w:type="pct"/>
            <w:shd w:val="clear" w:color="000000" w:fill="FFFFFF"/>
            <w:vAlign w:val="center"/>
          </w:tcPr>
          <w:p w14:paraId="5CF93F9D">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13153</w:t>
            </w:r>
          </w:p>
        </w:tc>
        <w:tc>
          <w:tcPr>
            <w:tcW w:w="2185" w:type="pct"/>
            <w:shd w:val="clear" w:color="000000" w:fill="FFFFFF"/>
            <w:vAlign w:val="center"/>
          </w:tcPr>
          <w:p w14:paraId="610A5614">
            <w:pPr>
              <w:widowControl/>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重混（Remixing）与涌现（Emerging）</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新文科/新工科本质与案例探讨</w:t>
            </w:r>
            <w:r>
              <w:rPr>
                <w:rFonts w:ascii="Times New Roman" w:hAnsi="Times New Roman" w:eastAsia="仿宋_GB2312" w:cs="Times New Roman"/>
                <w:color w:val="000000" w:themeColor="text1"/>
                <w:sz w:val="24"/>
                <w:szCs w:val="24"/>
                <w14:textFill>
                  <w14:solidFill>
                    <w14:schemeClr w14:val="tx1"/>
                  </w14:solidFill>
                </w14:textFill>
              </w:rPr>
              <w:tab/>
            </w:r>
            <w:r>
              <w:rPr>
                <w:rFonts w:ascii="Times New Roman" w:hAnsi="Times New Roman" w:eastAsia="仿宋_GB2312" w:cs="Times New Roman"/>
                <w:color w:val="000000" w:themeColor="text1"/>
                <w:sz w:val="24"/>
                <w:szCs w:val="24"/>
                <w14:textFill>
                  <w14:solidFill>
                    <w14:schemeClr w14:val="tx1"/>
                  </w14:solidFill>
                </w14:textFill>
              </w:rPr>
              <w:t>（卢晓东）</w:t>
            </w:r>
          </w:p>
        </w:tc>
      </w:tr>
      <w:tr w14:paraId="150C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jc w:val="center"/>
        </w:trPr>
        <w:tc>
          <w:tcPr>
            <w:tcW w:w="492" w:type="pct"/>
            <w:shd w:val="clear" w:color="000000" w:fill="FFFFFF"/>
            <w:vAlign w:val="center"/>
          </w:tcPr>
          <w:p w14:paraId="4BF6BB2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13311</w:t>
            </w:r>
          </w:p>
        </w:tc>
        <w:tc>
          <w:tcPr>
            <w:tcW w:w="1831" w:type="pct"/>
            <w:shd w:val="clear" w:color="000000" w:fill="FFFFFF"/>
            <w:vAlign w:val="center"/>
          </w:tcPr>
          <w:p w14:paraId="5377B03F">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新工科专业课教学创新</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以《通信系统建模与仿真》为例（刘奕彤）</w:t>
            </w:r>
          </w:p>
        </w:tc>
        <w:tc>
          <w:tcPr>
            <w:tcW w:w="492" w:type="pct"/>
            <w:shd w:val="clear" w:color="000000" w:fill="FFFFFF"/>
            <w:vAlign w:val="center"/>
          </w:tcPr>
          <w:p w14:paraId="31B1473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13333</w:t>
            </w:r>
          </w:p>
        </w:tc>
        <w:tc>
          <w:tcPr>
            <w:tcW w:w="2185" w:type="pct"/>
            <w:shd w:val="clear" w:color="000000" w:fill="FFFFFF"/>
            <w:vAlign w:val="center"/>
          </w:tcPr>
          <w:p w14:paraId="7906CDA4">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知农爱农新型人才培养的</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中农方案</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（曹志军）</w:t>
            </w:r>
          </w:p>
        </w:tc>
      </w:tr>
      <w:tr w14:paraId="7B97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92" w:type="pct"/>
            <w:shd w:val="clear" w:color="000000" w:fill="FFFFFF"/>
            <w:vAlign w:val="center"/>
          </w:tcPr>
          <w:p w14:paraId="0A9B03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13341</w:t>
            </w:r>
          </w:p>
        </w:tc>
        <w:tc>
          <w:tcPr>
            <w:tcW w:w="1831" w:type="pct"/>
            <w:shd w:val="clear" w:color="000000" w:fill="FFFFFF"/>
            <w:vAlign w:val="center"/>
          </w:tcPr>
          <w:p w14:paraId="77D2952B">
            <w:pPr>
              <w:widowControl/>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新医科建设与复合型创新型医学院人才培养（张凤民）</w:t>
            </w:r>
          </w:p>
        </w:tc>
        <w:tc>
          <w:tcPr>
            <w:tcW w:w="492" w:type="pct"/>
            <w:shd w:val="clear" w:color="000000" w:fill="FFFFFF"/>
            <w:vAlign w:val="center"/>
          </w:tcPr>
          <w:p w14:paraId="64B19093">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13598</w:t>
            </w:r>
          </w:p>
        </w:tc>
        <w:tc>
          <w:tcPr>
            <w:tcW w:w="2185" w:type="pct"/>
            <w:shd w:val="clear" w:color="000000" w:fill="FFFFFF"/>
            <w:vAlign w:val="center"/>
          </w:tcPr>
          <w:p w14:paraId="0B043E48">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北京高校第二届管理岗位青年教职工职业能力竞赛一等奖（1）</w:t>
            </w:r>
          </w:p>
          <w:p w14:paraId="3CD612B1">
            <w:pPr>
              <w:spacing w:line="400" w:lineRule="exact"/>
              <w:jc w:val="lef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（获奖选手）</w:t>
            </w:r>
          </w:p>
        </w:tc>
      </w:tr>
      <w:tr w14:paraId="24BA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92" w:type="pct"/>
            <w:shd w:val="clear" w:color="000000" w:fill="FFFFFF"/>
            <w:vAlign w:val="center"/>
          </w:tcPr>
          <w:p w14:paraId="0FB32519">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13591</w:t>
            </w:r>
          </w:p>
        </w:tc>
        <w:tc>
          <w:tcPr>
            <w:tcW w:w="1831" w:type="pct"/>
            <w:shd w:val="clear" w:color="000000" w:fill="FFFFFF"/>
            <w:vAlign w:val="center"/>
          </w:tcPr>
          <w:p w14:paraId="66A2D6A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理科类一等奖（获奖选手）</w:t>
            </w:r>
          </w:p>
        </w:tc>
        <w:tc>
          <w:tcPr>
            <w:tcW w:w="492" w:type="pct"/>
            <w:shd w:val="clear" w:color="000000" w:fill="FFFFFF"/>
            <w:vAlign w:val="center"/>
          </w:tcPr>
          <w:p w14:paraId="10124CDE">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13592</w:t>
            </w:r>
          </w:p>
        </w:tc>
        <w:tc>
          <w:tcPr>
            <w:tcW w:w="2185" w:type="pct"/>
            <w:shd w:val="clear" w:color="000000" w:fill="FFFFFF"/>
            <w:vAlign w:val="center"/>
          </w:tcPr>
          <w:p w14:paraId="291BA5F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医科类一等奖（1）（获奖选手）</w:t>
            </w:r>
          </w:p>
        </w:tc>
      </w:tr>
      <w:tr w14:paraId="79C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92" w:type="pct"/>
            <w:shd w:val="clear" w:color="000000" w:fill="FFFFFF"/>
            <w:vAlign w:val="center"/>
          </w:tcPr>
          <w:p w14:paraId="222DEBF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13593</w:t>
            </w:r>
          </w:p>
        </w:tc>
        <w:tc>
          <w:tcPr>
            <w:tcW w:w="1831" w:type="pct"/>
            <w:shd w:val="clear" w:color="000000" w:fill="FFFFFF"/>
            <w:vAlign w:val="center"/>
          </w:tcPr>
          <w:p w14:paraId="56C2B07C">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医科类一等奖（2）（获奖选手）</w:t>
            </w:r>
          </w:p>
        </w:tc>
        <w:tc>
          <w:tcPr>
            <w:tcW w:w="492" w:type="pct"/>
            <w:shd w:val="clear" w:color="000000" w:fill="FFFFFF"/>
            <w:vAlign w:val="center"/>
          </w:tcPr>
          <w:p w14:paraId="05F956A6">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13594</w:t>
            </w:r>
          </w:p>
        </w:tc>
        <w:tc>
          <w:tcPr>
            <w:tcW w:w="2185" w:type="pct"/>
            <w:shd w:val="clear" w:color="000000" w:fill="FFFFFF"/>
            <w:vAlign w:val="center"/>
          </w:tcPr>
          <w:p w14:paraId="497DCA5D">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工科类一等奖（1）（获奖选手）</w:t>
            </w:r>
          </w:p>
        </w:tc>
      </w:tr>
      <w:tr w14:paraId="5E09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92" w:type="pct"/>
            <w:shd w:val="clear" w:color="000000" w:fill="FFFFFF"/>
            <w:vAlign w:val="center"/>
          </w:tcPr>
          <w:p w14:paraId="347BF7BB">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13595</w:t>
            </w:r>
          </w:p>
        </w:tc>
        <w:tc>
          <w:tcPr>
            <w:tcW w:w="1831" w:type="pct"/>
            <w:shd w:val="clear" w:color="000000" w:fill="FFFFFF"/>
            <w:vAlign w:val="center"/>
          </w:tcPr>
          <w:p w14:paraId="12DB9096">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工科类一等奖（2）（获奖选手）</w:t>
            </w:r>
          </w:p>
        </w:tc>
        <w:tc>
          <w:tcPr>
            <w:tcW w:w="492" w:type="pct"/>
            <w:shd w:val="clear" w:color="000000" w:fill="FFFFFF"/>
            <w:vAlign w:val="center"/>
          </w:tcPr>
          <w:p w14:paraId="0C468131">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13596</w:t>
            </w:r>
          </w:p>
        </w:tc>
        <w:tc>
          <w:tcPr>
            <w:tcW w:w="2185" w:type="pct"/>
            <w:shd w:val="clear" w:color="000000" w:fill="FFFFFF"/>
            <w:vAlign w:val="center"/>
          </w:tcPr>
          <w:p w14:paraId="07D6FF35">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文科类一等奖（1）（获奖选手）</w:t>
            </w:r>
          </w:p>
        </w:tc>
      </w:tr>
      <w:tr w14:paraId="6C3A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492" w:type="pct"/>
            <w:shd w:val="clear" w:color="000000" w:fill="FFFFFF"/>
            <w:vAlign w:val="center"/>
          </w:tcPr>
          <w:p w14:paraId="2730EA2A">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13597</w:t>
            </w:r>
          </w:p>
        </w:tc>
        <w:tc>
          <w:tcPr>
            <w:tcW w:w="1831" w:type="pct"/>
            <w:shd w:val="clear" w:color="000000" w:fill="FFFFFF"/>
            <w:vAlign w:val="center"/>
          </w:tcPr>
          <w:p w14:paraId="1A941B09">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_GB2312" w:cs="Times New Roman"/>
                <w:color w:val="000000" w:themeColor="text1"/>
                <w:sz w:val="24"/>
                <w:szCs w:val="24"/>
                <w14:textFill>
                  <w14:solidFill>
                    <w14:schemeClr w14:val="tx1"/>
                  </w14:solidFill>
                </w14:textFill>
              </w:rPr>
              <w:t>北京高校第十三届青年教师教学基本功比赛</w:t>
            </w:r>
            <w:r>
              <w:rPr>
                <w:rFonts w:hint="eastAsia" w:ascii="Times New Roman" w:hAnsi="Times New Roman" w:eastAsia="仿宋_GB2312"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文科类一等奖（2）（获奖选手）</w:t>
            </w:r>
          </w:p>
        </w:tc>
        <w:tc>
          <w:tcPr>
            <w:tcW w:w="492" w:type="pct"/>
            <w:shd w:val="clear" w:color="000000" w:fill="FFFFFF"/>
            <w:vAlign w:val="center"/>
          </w:tcPr>
          <w:p w14:paraId="3EDDF093">
            <w:pPr>
              <w:spacing w:line="400" w:lineRule="exact"/>
              <w:jc w:val="center"/>
              <w:rPr>
                <w:rFonts w:ascii="Times New Roman" w:hAnsi="Times New Roman" w:eastAsia="仿宋_GB2312" w:cs="Times New Roman"/>
                <w:color w:val="000000" w:themeColor="text1"/>
                <w:sz w:val="24"/>
                <w:szCs w:val="24"/>
                <w14:textFill>
                  <w14:solidFill>
                    <w14:schemeClr w14:val="tx1"/>
                  </w14:solidFill>
                </w14:textFill>
              </w:rPr>
            </w:pPr>
          </w:p>
        </w:tc>
        <w:tc>
          <w:tcPr>
            <w:tcW w:w="2185" w:type="pct"/>
            <w:shd w:val="clear" w:color="000000" w:fill="FFFFFF"/>
            <w:vAlign w:val="center"/>
          </w:tcPr>
          <w:p w14:paraId="63631C1B">
            <w:pPr>
              <w:spacing w:line="400" w:lineRule="exact"/>
              <w:rPr>
                <w:rFonts w:ascii="Times New Roman" w:hAnsi="Times New Roman" w:eastAsia="仿宋_GB2312" w:cs="Times New Roman"/>
                <w:color w:val="000000" w:themeColor="text1"/>
                <w:sz w:val="24"/>
                <w:szCs w:val="24"/>
                <w14:textFill>
                  <w14:solidFill>
                    <w14:schemeClr w14:val="tx1"/>
                  </w14:solidFill>
                </w14:textFill>
              </w:rPr>
            </w:pPr>
          </w:p>
        </w:tc>
      </w:tr>
    </w:tbl>
    <w:p w14:paraId="0B7BD6B4">
      <w:pPr>
        <w:widowControl/>
        <w:rPr>
          <w:rFonts w:ascii="Times New Roman" w:hAnsi="Times New Roman" w:eastAsia="仿宋_GB2312" w:cs="Times New Roman"/>
          <w:b/>
          <w:color w:val="000000" w:themeColor="text1"/>
          <w:sz w:val="28"/>
          <w:szCs w:val="28"/>
          <w14:textFill>
            <w14:solidFill>
              <w14:schemeClr w14:val="tx1"/>
            </w14:solidFill>
          </w14:textFill>
        </w:rPr>
      </w:pPr>
    </w:p>
    <w:p w14:paraId="28E86F5D">
      <w:pPr>
        <w:widowControl/>
        <w:jc w:val="left"/>
        <w:rPr>
          <w:color w:val="000000" w:themeColor="text1"/>
          <w14:textFill>
            <w14:solidFill>
              <w14:schemeClr w14:val="tx1"/>
            </w14:solidFill>
          </w14:textFill>
        </w:rPr>
      </w:pPr>
    </w:p>
    <w:p w14:paraId="7805108F">
      <w:pPr>
        <w:widowControl/>
        <w:spacing w:before="156" w:beforeLines="50" w:after="156" w:afterLines="50" w:line="360" w:lineRule="auto"/>
        <w:outlineLvl w:val="0"/>
        <w:rPr>
          <w:rFonts w:ascii="Times New Roman" w:hAnsi="Times New Roman" w:eastAsia="仿宋_GB2312" w:cs="Times New Roman"/>
          <w:b/>
          <w:sz w:val="32"/>
          <w:szCs w:val="32"/>
        </w:rPr>
      </w:pPr>
      <w:r>
        <w:rPr>
          <w:rFonts w:ascii="Times New Roman" w:hAnsi="Times New Roman" w:eastAsia="仿宋_GB2312" w:cs="Times New Roman"/>
          <w:b/>
          <w:sz w:val="32"/>
          <w:szCs w:val="32"/>
        </w:rPr>
        <w:t>附件</w:t>
      </w:r>
      <w:r>
        <w:rPr>
          <w:rFonts w:hint="eastAsia" w:ascii="Times New Roman" w:hAnsi="Times New Roman" w:eastAsia="仿宋_GB2312" w:cs="Times New Roman"/>
          <w:b/>
          <w:sz w:val="32"/>
          <w:szCs w:val="32"/>
        </w:rPr>
        <w:t xml:space="preserve">6       </w:t>
      </w:r>
      <w:r>
        <w:rPr>
          <w:rFonts w:ascii="Times New Roman" w:hAnsi="Times New Roman" w:eastAsia="仿宋_GB2312" w:cs="Times New Roman"/>
          <w:b/>
          <w:sz w:val="32"/>
          <w:szCs w:val="32"/>
        </w:rPr>
        <w:t xml:space="preserve"> </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形势与政策</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课教师培训</w:t>
      </w:r>
      <w:r>
        <w:rPr>
          <w:rFonts w:hint="eastAsia" w:ascii="Times New Roman" w:hAnsi="Times New Roman" w:eastAsia="仿宋_GB2312" w:cs="Times New Roman"/>
          <w:b/>
          <w:sz w:val="32"/>
          <w:szCs w:val="32"/>
        </w:rPr>
        <w:t>表</w:t>
      </w:r>
      <w:bookmarkStart w:id="320" w:name="pindex8954"/>
      <w:bookmarkEnd w:id="320"/>
    </w:p>
    <w:p w14:paraId="75592C9E">
      <w:pPr>
        <w:widowControl/>
        <w:rPr>
          <w:rFonts w:ascii="Times New Roman" w:hAnsi="Times New Roman" w:eastAsia="仿宋_GB2312" w:cs="Times New Roman"/>
          <w:b/>
          <w:bCs/>
          <w:sz w:val="22"/>
          <w:szCs w:val="24"/>
        </w:rPr>
      </w:pPr>
      <w:bookmarkStart w:id="321" w:name="pindex8955"/>
      <w:bookmarkEnd w:id="321"/>
    </w:p>
    <w:tbl>
      <w:tblPr>
        <w:tblStyle w:val="15"/>
        <w:tblW w:w="88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16"/>
        <w:gridCol w:w="4423"/>
        <w:gridCol w:w="1422"/>
        <w:gridCol w:w="1456"/>
      </w:tblGrid>
      <w:tr w14:paraId="7ADB8C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79118E2D">
            <w:pPr>
              <w:widowControl/>
              <w:spacing w:line="400" w:lineRule="exact"/>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项目名称</w:t>
            </w:r>
          </w:p>
        </w:tc>
        <w:tc>
          <w:tcPr>
            <w:tcW w:w="4423" w:type="dxa"/>
            <w:tcBorders>
              <w:top w:val="single" w:color="auto" w:sz="8" w:space="0"/>
              <w:left w:val="single" w:color="auto" w:sz="8" w:space="0"/>
              <w:bottom w:val="single" w:color="auto" w:sz="8" w:space="0"/>
              <w:right w:val="single" w:color="auto" w:sz="8" w:space="0"/>
            </w:tcBorders>
            <w:vAlign w:val="center"/>
          </w:tcPr>
          <w:p w14:paraId="31883A07">
            <w:pPr>
              <w:widowControl/>
              <w:spacing w:line="400" w:lineRule="exact"/>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项目内容简介</w:t>
            </w:r>
          </w:p>
        </w:tc>
        <w:tc>
          <w:tcPr>
            <w:tcW w:w="1422" w:type="dxa"/>
            <w:tcBorders>
              <w:top w:val="single" w:color="auto" w:sz="8" w:space="0"/>
              <w:left w:val="single" w:color="auto" w:sz="8" w:space="0"/>
              <w:bottom w:val="single" w:color="auto" w:sz="8" w:space="0"/>
              <w:right w:val="single" w:color="auto" w:sz="8" w:space="0"/>
            </w:tcBorders>
            <w:vAlign w:val="center"/>
          </w:tcPr>
          <w:p w14:paraId="5226E4C0">
            <w:pPr>
              <w:widowControl/>
              <w:spacing w:line="400" w:lineRule="exact"/>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研发团队</w:t>
            </w:r>
          </w:p>
        </w:tc>
        <w:tc>
          <w:tcPr>
            <w:tcW w:w="1456" w:type="dxa"/>
            <w:tcBorders>
              <w:top w:val="single" w:color="auto" w:sz="8" w:space="0"/>
              <w:left w:val="single" w:color="auto" w:sz="8" w:space="0"/>
              <w:bottom w:val="single" w:color="auto" w:sz="8" w:space="0"/>
              <w:right w:val="single" w:color="auto" w:sz="8" w:space="0"/>
            </w:tcBorders>
            <w:vAlign w:val="center"/>
          </w:tcPr>
          <w:p w14:paraId="39227B28">
            <w:pPr>
              <w:widowControl/>
              <w:spacing w:line="400" w:lineRule="exact"/>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参训方式</w:t>
            </w:r>
          </w:p>
        </w:tc>
      </w:tr>
      <w:tr w14:paraId="506029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0" w:hRule="atLeast"/>
          <w:jc w:val="center"/>
        </w:trPr>
        <w:tc>
          <w:tcPr>
            <w:tcW w:w="1516" w:type="dxa"/>
            <w:tcBorders>
              <w:top w:val="single" w:color="auto" w:sz="8" w:space="0"/>
              <w:left w:val="single" w:color="auto" w:sz="8" w:space="0"/>
              <w:bottom w:val="single" w:color="auto" w:sz="8" w:space="0"/>
              <w:right w:val="single" w:color="auto" w:sz="8" w:space="0"/>
            </w:tcBorders>
            <w:vAlign w:val="center"/>
          </w:tcPr>
          <w:p w14:paraId="53A89063">
            <w:pPr>
              <w:widowControl/>
              <w:snapToGrid w:val="0"/>
              <w:spacing w:line="400" w:lineRule="exact"/>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课教师培训及教学服务平台</w:t>
            </w:r>
          </w:p>
        </w:tc>
        <w:tc>
          <w:tcPr>
            <w:tcW w:w="4423" w:type="dxa"/>
            <w:tcBorders>
              <w:top w:val="single" w:color="auto" w:sz="8" w:space="0"/>
              <w:left w:val="single" w:color="auto" w:sz="8" w:space="0"/>
              <w:bottom w:val="single" w:color="auto" w:sz="8" w:space="0"/>
              <w:right w:val="single" w:color="auto" w:sz="8" w:space="0"/>
            </w:tcBorders>
            <w:vAlign w:val="center"/>
          </w:tcPr>
          <w:p w14:paraId="04B81A2F">
            <w:pPr>
              <w:spacing w:line="400" w:lineRule="exact"/>
              <w:ind w:firstLine="480" w:firstLineChars="200"/>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课是高校思政课的重要组成部分，具有内容变化快、时效性强等特点。为了更好地适应这一特点，整合资源优势、平台优势、作者优势，并紧跟当前时政热点问题，现推出</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数字课程</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名师大家讲‘形势与政策’课</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邀请知名专家学者结合国内外形势的最新发展变化、紧扣时政热点问题，以专题讲座为主要形式并配以丰富的数字化产品资源，因势利导地帮助大学生正确认识国内外形势、深入理解党和国家的各项政策。选题内容紧扣教育部每学期印发的《高校</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课教学要点》，主讲人除包括</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课分教指委部分成员外，还吸纳了高校、科研院所等相关领域的权威专家学者</w:t>
            </w:r>
          </w:p>
          <w:p w14:paraId="25D125FD">
            <w:pPr>
              <w:spacing w:line="400" w:lineRule="exact"/>
              <w:ind w:firstLine="480" w:firstLineChars="200"/>
              <w:rPr>
                <w:rFonts w:ascii="Times New Roman" w:hAnsi="Times New Roman" w:eastAsia="仿宋_GB2312" w:cs="Times New Roman"/>
                <w:bCs/>
                <w:color w:val="000000"/>
                <w:kern w:val="0"/>
                <w:sz w:val="24"/>
                <w:szCs w:val="24"/>
              </w:rPr>
            </w:pPr>
            <w:r>
              <w:rPr>
                <w:rFonts w:ascii="Times New Roman" w:hAnsi="Times New Roman" w:eastAsia="仿宋_GB2312" w:cs="Times New Roman"/>
                <w:sz w:val="24"/>
                <w:szCs w:val="24"/>
                <w:lang w:bidi="ar"/>
              </w:rPr>
              <w:t>针对目前</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课教学活动中存在的教学资源缺乏、教学手段单一等问题，</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数字课程努力打造适合一线教师教学需求的内容，使一线教师能以较短的时间和较低的成本提升</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课教学水平和教学质量，推动</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课教学改革</w:t>
            </w:r>
          </w:p>
        </w:tc>
        <w:tc>
          <w:tcPr>
            <w:tcW w:w="1422" w:type="dxa"/>
            <w:tcBorders>
              <w:top w:val="single" w:color="auto" w:sz="8" w:space="0"/>
              <w:left w:val="single" w:color="auto" w:sz="8" w:space="0"/>
              <w:bottom w:val="single" w:color="auto" w:sz="8" w:space="0"/>
              <w:right w:val="single" w:color="auto" w:sz="8" w:space="0"/>
            </w:tcBorders>
            <w:vAlign w:val="center"/>
          </w:tcPr>
          <w:p w14:paraId="63AB1521">
            <w:pPr>
              <w:widowControl/>
              <w:spacing w:line="400" w:lineRule="exact"/>
              <w:ind w:firstLine="480" w:firstLineChars="200"/>
              <w:jc w:val="left"/>
              <w:rPr>
                <w:rFonts w:ascii="Times New Roman" w:hAnsi="Times New Roman" w:eastAsia="仿宋_GB2312" w:cs="Times New Roman"/>
                <w:bCs/>
                <w:color w:val="000000"/>
                <w:kern w:val="0"/>
                <w:sz w:val="24"/>
                <w:szCs w:val="24"/>
              </w:rPr>
            </w:pPr>
            <w:r>
              <w:rPr>
                <w:rFonts w:ascii="Times New Roman" w:hAnsi="Times New Roman" w:eastAsia="仿宋_GB2312" w:cs="Times New Roman"/>
                <w:sz w:val="24"/>
                <w:szCs w:val="24"/>
              </w:rPr>
              <w:t>思政课教指委及</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形势与政策</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课分教指委专家、各行业领域学者、高校名师</w:t>
            </w:r>
          </w:p>
        </w:tc>
        <w:tc>
          <w:tcPr>
            <w:tcW w:w="1456" w:type="dxa"/>
            <w:tcBorders>
              <w:top w:val="single" w:color="auto" w:sz="8" w:space="0"/>
              <w:left w:val="single" w:color="auto" w:sz="8" w:space="0"/>
              <w:bottom w:val="single" w:color="auto" w:sz="8" w:space="0"/>
              <w:right w:val="single" w:color="auto" w:sz="8" w:space="0"/>
            </w:tcBorders>
            <w:vAlign w:val="center"/>
          </w:tcPr>
          <w:p w14:paraId="35567200">
            <w:pPr>
              <w:widowControl/>
              <w:spacing w:line="400" w:lineRule="exact"/>
              <w:ind w:firstLine="480" w:firstLineChars="200"/>
              <w:jc w:val="left"/>
              <w:rPr>
                <w:rFonts w:ascii="Times New Roman" w:hAnsi="Times New Roman" w:eastAsia="仿宋_GB2312" w:cs="Times New Roman"/>
                <w:kern w:val="0"/>
                <w:sz w:val="24"/>
                <w:szCs w:val="24"/>
              </w:rPr>
            </w:pPr>
            <w:r>
              <w:rPr>
                <w:rFonts w:ascii="Times New Roman" w:hAnsi="Times New Roman" w:eastAsia="仿宋_GB2312" w:cs="Times New Roman"/>
                <w:sz w:val="24"/>
                <w:szCs w:val="24"/>
                <w:lang w:bidi="ar"/>
              </w:rPr>
              <w:t>为学校</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形势与政策</w:t>
            </w:r>
            <w:r>
              <w:rPr>
                <w:rFonts w:hint="eastAsia" w:ascii="Times New Roman" w:hAnsi="Times New Roman" w:eastAsia="仿宋_GB2312" w:cs="Times New Roman"/>
                <w:sz w:val="24"/>
                <w:szCs w:val="24"/>
                <w:lang w:bidi="ar"/>
              </w:rPr>
              <w:t>”</w:t>
            </w:r>
            <w:r>
              <w:rPr>
                <w:rFonts w:ascii="Times New Roman" w:hAnsi="Times New Roman" w:eastAsia="仿宋_GB2312" w:cs="Times New Roman"/>
                <w:sz w:val="24"/>
                <w:szCs w:val="24"/>
                <w:lang w:bidi="ar"/>
              </w:rPr>
              <w:t>课任课教师和学生提供专属平台、专题讲座视频资源及教学培训服务</w:t>
            </w:r>
          </w:p>
        </w:tc>
      </w:tr>
    </w:tbl>
    <w:p w14:paraId="142F0DC9">
      <w:pPr>
        <w:jc w:val="left"/>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6B581B1-A141-4834-8626-FE0BDC5E4E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ȭхڧ;">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embedRegular r:id="rId2" w:fontKey="{CC9B4839-4C0F-461D-9EF4-21D7B02E0BDA}"/>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3" w:fontKey="{020F7184-8EB6-4FD7-B3EC-BCF7B02932EC}"/>
  </w:font>
  <w:font w:name="方正仿宋_GB2312">
    <w:panose1 w:val="02000000000000000000"/>
    <w:charset w:val="86"/>
    <w:family w:val="auto"/>
    <w:pitch w:val="default"/>
    <w:sig w:usb0="A00002BF" w:usb1="184F6CFA" w:usb2="00000012" w:usb3="00000000" w:csb0="00040001" w:csb1="00000000"/>
    <w:embedRegular r:id="rId4" w:fontKey="{4CA6B0C8-CDDF-40C7-9A8F-84BFE31EFCC0}"/>
  </w:font>
  <w:font w:name="微软雅黑">
    <w:panose1 w:val="020B0503020204020204"/>
    <w:charset w:val="86"/>
    <w:family w:val="swiss"/>
    <w:pitch w:val="default"/>
    <w:sig w:usb0="80000287" w:usb1="2ACF3C50" w:usb2="00000016" w:usb3="00000000" w:csb0="0004001F" w:csb1="00000000"/>
    <w:embedRegular r:id="rId5" w:fontKey="{EBA1591A-8C16-4B05-B430-809575679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9F792">
    <w:pPr>
      <w:pStyle w:val="8"/>
      <w:tabs>
        <w:tab w:val="clear" w:pos="4153"/>
      </w:tabs>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F1BFF">
    <w:pPr>
      <w:pStyle w:val="8"/>
      <w:tabs>
        <w:tab w:val="clear" w:pos="4153"/>
      </w:tabs>
      <w:ind w:right="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EA9E7">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2BEA9E7">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6B56B">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986"/>
                    </w:sdtPr>
                    <w:sdtContent>
                      <w:p w14:paraId="7A5E5B37">
                        <w:pPr>
                          <w:pStyle w:val="8"/>
                          <w:jc w:val="center"/>
                        </w:pPr>
                        <w:r>
                          <w:fldChar w:fldCharType="begin"/>
                        </w:r>
                        <w:r>
                          <w:instrText xml:space="preserve">PAGE   \* MERGEFORMAT</w:instrText>
                        </w:r>
                        <w:r>
                          <w:fldChar w:fldCharType="separate"/>
                        </w:r>
                        <w:r>
                          <w:rPr>
                            <w:lang w:val="zh-CN"/>
                          </w:rPr>
                          <w:t>2</w:t>
                        </w:r>
                        <w:r>
                          <w:fldChar w:fldCharType="end"/>
                        </w:r>
                      </w:p>
                    </w:sdtContent>
                  </w:sdt>
                  <w:p w14:paraId="10DE471E"/>
                </w:txbxContent>
              </v:textbox>
            </v:shape>
          </w:pict>
        </mc:Fallback>
      </mc:AlternateContent>
    </w:r>
  </w:p>
  <w:p w14:paraId="761AA834">
    <w:pPr>
      <w:pStyle w:val="8"/>
      <w:tabs>
        <w:tab w:val="clear" w:pos="4153"/>
      </w:tabs>
      <w:ind w:right="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74CE1"/>
    <w:multiLevelType w:val="singleLevel"/>
    <w:tmpl w:val="81774CE1"/>
    <w:lvl w:ilvl="0" w:tentative="0">
      <w:start w:val="2"/>
      <w:numFmt w:val="chineseCounting"/>
      <w:suff w:val="nothing"/>
      <w:lvlText w:val="%1、"/>
      <w:lvlJc w:val="left"/>
      <w:rPr>
        <w:rFonts w:hint="eastAsia"/>
      </w:rPr>
    </w:lvl>
  </w:abstractNum>
  <w:abstractNum w:abstractNumId="1">
    <w:nsid w:val="E1CB2EF6"/>
    <w:multiLevelType w:val="singleLevel"/>
    <w:tmpl w:val="E1CB2EF6"/>
    <w:lvl w:ilvl="0" w:tentative="0">
      <w:start w:val="5"/>
      <w:numFmt w:val="chineseCounting"/>
      <w:suff w:val="space"/>
      <w:lvlText w:val="第%1章"/>
      <w:lvlJc w:val="left"/>
      <w:rPr>
        <w:rFonts w:hint="eastAsia"/>
      </w:rPr>
    </w:lvl>
  </w:abstractNum>
  <w:num w:numId="1">
    <w:abstractNumId w:val="0"/>
    <w:lvlOverride w:ilvl="0">
      <w:startOverride w:val="2"/>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EA368B"/>
    <w:rsid w:val="0000000F"/>
    <w:rsid w:val="00001837"/>
    <w:rsid w:val="00001851"/>
    <w:rsid w:val="00003567"/>
    <w:rsid w:val="00004713"/>
    <w:rsid w:val="000057FF"/>
    <w:rsid w:val="00005B17"/>
    <w:rsid w:val="0000609A"/>
    <w:rsid w:val="00006CEA"/>
    <w:rsid w:val="000071CB"/>
    <w:rsid w:val="00012D24"/>
    <w:rsid w:val="00013313"/>
    <w:rsid w:val="000137A4"/>
    <w:rsid w:val="0001382B"/>
    <w:rsid w:val="00013E1F"/>
    <w:rsid w:val="00014F2B"/>
    <w:rsid w:val="0001504B"/>
    <w:rsid w:val="0001589F"/>
    <w:rsid w:val="000159D7"/>
    <w:rsid w:val="00016AB2"/>
    <w:rsid w:val="00017055"/>
    <w:rsid w:val="00020441"/>
    <w:rsid w:val="00021475"/>
    <w:rsid w:val="00021735"/>
    <w:rsid w:val="00021921"/>
    <w:rsid w:val="00023B2B"/>
    <w:rsid w:val="000246F9"/>
    <w:rsid w:val="00024C78"/>
    <w:rsid w:val="00024D8C"/>
    <w:rsid w:val="00025BF0"/>
    <w:rsid w:val="0002667B"/>
    <w:rsid w:val="00026AA2"/>
    <w:rsid w:val="00026CB4"/>
    <w:rsid w:val="00026EDC"/>
    <w:rsid w:val="00027957"/>
    <w:rsid w:val="00030640"/>
    <w:rsid w:val="00030676"/>
    <w:rsid w:val="0003192A"/>
    <w:rsid w:val="0003432A"/>
    <w:rsid w:val="000350B4"/>
    <w:rsid w:val="000354A1"/>
    <w:rsid w:val="00035951"/>
    <w:rsid w:val="00036247"/>
    <w:rsid w:val="00036740"/>
    <w:rsid w:val="00037E07"/>
    <w:rsid w:val="000409CA"/>
    <w:rsid w:val="0004121D"/>
    <w:rsid w:val="0004225A"/>
    <w:rsid w:val="00042D11"/>
    <w:rsid w:val="00043164"/>
    <w:rsid w:val="00043F11"/>
    <w:rsid w:val="000448F9"/>
    <w:rsid w:val="00047C70"/>
    <w:rsid w:val="000502A7"/>
    <w:rsid w:val="0005072D"/>
    <w:rsid w:val="00050D89"/>
    <w:rsid w:val="00051D88"/>
    <w:rsid w:val="00052783"/>
    <w:rsid w:val="00055BDB"/>
    <w:rsid w:val="000565B8"/>
    <w:rsid w:val="00057087"/>
    <w:rsid w:val="000571ED"/>
    <w:rsid w:val="00060C54"/>
    <w:rsid w:val="00060FA7"/>
    <w:rsid w:val="00061529"/>
    <w:rsid w:val="00061CBB"/>
    <w:rsid w:val="00062790"/>
    <w:rsid w:val="00062CDF"/>
    <w:rsid w:val="00063FDF"/>
    <w:rsid w:val="00066918"/>
    <w:rsid w:val="000677A2"/>
    <w:rsid w:val="000701C0"/>
    <w:rsid w:val="00072EF7"/>
    <w:rsid w:val="000738B0"/>
    <w:rsid w:val="0007461E"/>
    <w:rsid w:val="00076627"/>
    <w:rsid w:val="00076696"/>
    <w:rsid w:val="000769E0"/>
    <w:rsid w:val="000779D3"/>
    <w:rsid w:val="00081876"/>
    <w:rsid w:val="00084F5D"/>
    <w:rsid w:val="00084F92"/>
    <w:rsid w:val="000853CF"/>
    <w:rsid w:val="000862C9"/>
    <w:rsid w:val="00086976"/>
    <w:rsid w:val="00086BD8"/>
    <w:rsid w:val="000903FA"/>
    <w:rsid w:val="00090D30"/>
    <w:rsid w:val="000911A8"/>
    <w:rsid w:val="000918C1"/>
    <w:rsid w:val="00092B11"/>
    <w:rsid w:val="00093ACC"/>
    <w:rsid w:val="00094E1D"/>
    <w:rsid w:val="0009529F"/>
    <w:rsid w:val="00095AEB"/>
    <w:rsid w:val="00097114"/>
    <w:rsid w:val="000A009F"/>
    <w:rsid w:val="000A26D6"/>
    <w:rsid w:val="000A3A4D"/>
    <w:rsid w:val="000A519C"/>
    <w:rsid w:val="000A52C9"/>
    <w:rsid w:val="000A542B"/>
    <w:rsid w:val="000A5659"/>
    <w:rsid w:val="000A5A5B"/>
    <w:rsid w:val="000A5CD5"/>
    <w:rsid w:val="000A5F7C"/>
    <w:rsid w:val="000A6983"/>
    <w:rsid w:val="000A6C1B"/>
    <w:rsid w:val="000A78E3"/>
    <w:rsid w:val="000A7AB6"/>
    <w:rsid w:val="000B05BB"/>
    <w:rsid w:val="000B0BCE"/>
    <w:rsid w:val="000B0BD9"/>
    <w:rsid w:val="000B0C14"/>
    <w:rsid w:val="000B0DA8"/>
    <w:rsid w:val="000B184C"/>
    <w:rsid w:val="000B291F"/>
    <w:rsid w:val="000B49EE"/>
    <w:rsid w:val="000B4FD5"/>
    <w:rsid w:val="000B5BA4"/>
    <w:rsid w:val="000B6041"/>
    <w:rsid w:val="000B646D"/>
    <w:rsid w:val="000B6549"/>
    <w:rsid w:val="000B683A"/>
    <w:rsid w:val="000B7939"/>
    <w:rsid w:val="000C0BA5"/>
    <w:rsid w:val="000C0BD9"/>
    <w:rsid w:val="000C13CE"/>
    <w:rsid w:val="000C1EBB"/>
    <w:rsid w:val="000C2855"/>
    <w:rsid w:val="000C332B"/>
    <w:rsid w:val="000C4667"/>
    <w:rsid w:val="000C474B"/>
    <w:rsid w:val="000C5028"/>
    <w:rsid w:val="000C514F"/>
    <w:rsid w:val="000C72E5"/>
    <w:rsid w:val="000D07F6"/>
    <w:rsid w:val="000D1CA1"/>
    <w:rsid w:val="000D23A8"/>
    <w:rsid w:val="000D39BB"/>
    <w:rsid w:val="000D4829"/>
    <w:rsid w:val="000D4F8C"/>
    <w:rsid w:val="000D7208"/>
    <w:rsid w:val="000D73D5"/>
    <w:rsid w:val="000D7997"/>
    <w:rsid w:val="000E2608"/>
    <w:rsid w:val="000E2D5D"/>
    <w:rsid w:val="000E3ABD"/>
    <w:rsid w:val="000E3CDE"/>
    <w:rsid w:val="000E4844"/>
    <w:rsid w:val="000E5BCB"/>
    <w:rsid w:val="000E5CFE"/>
    <w:rsid w:val="000E6B9B"/>
    <w:rsid w:val="000F0497"/>
    <w:rsid w:val="000F0E19"/>
    <w:rsid w:val="000F15A9"/>
    <w:rsid w:val="000F2063"/>
    <w:rsid w:val="000F3DF9"/>
    <w:rsid w:val="000F5AEC"/>
    <w:rsid w:val="000F6A39"/>
    <w:rsid w:val="000F6ABC"/>
    <w:rsid w:val="000F6F45"/>
    <w:rsid w:val="000F6FF5"/>
    <w:rsid w:val="00100117"/>
    <w:rsid w:val="00100A53"/>
    <w:rsid w:val="001017FF"/>
    <w:rsid w:val="001022C7"/>
    <w:rsid w:val="001024BC"/>
    <w:rsid w:val="0010339D"/>
    <w:rsid w:val="00103EB2"/>
    <w:rsid w:val="001041A6"/>
    <w:rsid w:val="001041C5"/>
    <w:rsid w:val="00110E4F"/>
    <w:rsid w:val="00111A7D"/>
    <w:rsid w:val="00112553"/>
    <w:rsid w:val="00112DDB"/>
    <w:rsid w:val="00113170"/>
    <w:rsid w:val="00113986"/>
    <w:rsid w:val="00113AAC"/>
    <w:rsid w:val="00114170"/>
    <w:rsid w:val="00114253"/>
    <w:rsid w:val="00114992"/>
    <w:rsid w:val="00115247"/>
    <w:rsid w:val="00116643"/>
    <w:rsid w:val="0011745C"/>
    <w:rsid w:val="001207B0"/>
    <w:rsid w:val="0012097F"/>
    <w:rsid w:val="00120B94"/>
    <w:rsid w:val="00122488"/>
    <w:rsid w:val="00122D36"/>
    <w:rsid w:val="00123531"/>
    <w:rsid w:val="00123FB7"/>
    <w:rsid w:val="00124A53"/>
    <w:rsid w:val="00124C1B"/>
    <w:rsid w:val="00124EEF"/>
    <w:rsid w:val="0012520F"/>
    <w:rsid w:val="0012588D"/>
    <w:rsid w:val="00125B36"/>
    <w:rsid w:val="00125EB3"/>
    <w:rsid w:val="0012611A"/>
    <w:rsid w:val="001268EC"/>
    <w:rsid w:val="00126FF4"/>
    <w:rsid w:val="00130E56"/>
    <w:rsid w:val="00131D1A"/>
    <w:rsid w:val="001320FF"/>
    <w:rsid w:val="0013271E"/>
    <w:rsid w:val="001329A2"/>
    <w:rsid w:val="00133509"/>
    <w:rsid w:val="00133A9B"/>
    <w:rsid w:val="00135CA7"/>
    <w:rsid w:val="00136A65"/>
    <w:rsid w:val="0013743A"/>
    <w:rsid w:val="00137A8D"/>
    <w:rsid w:val="00137C6C"/>
    <w:rsid w:val="00140A33"/>
    <w:rsid w:val="00141590"/>
    <w:rsid w:val="00141634"/>
    <w:rsid w:val="00141A11"/>
    <w:rsid w:val="00142231"/>
    <w:rsid w:val="00143375"/>
    <w:rsid w:val="00143D7A"/>
    <w:rsid w:val="00144C1E"/>
    <w:rsid w:val="00144E3F"/>
    <w:rsid w:val="0014556E"/>
    <w:rsid w:val="00146A4A"/>
    <w:rsid w:val="001500FA"/>
    <w:rsid w:val="00150A71"/>
    <w:rsid w:val="00151731"/>
    <w:rsid w:val="00151FAB"/>
    <w:rsid w:val="0015282F"/>
    <w:rsid w:val="00153857"/>
    <w:rsid w:val="00153EDC"/>
    <w:rsid w:val="00154025"/>
    <w:rsid w:val="00154C5D"/>
    <w:rsid w:val="001566AF"/>
    <w:rsid w:val="00160F97"/>
    <w:rsid w:val="00160FA6"/>
    <w:rsid w:val="001619C7"/>
    <w:rsid w:val="00162598"/>
    <w:rsid w:val="00162B04"/>
    <w:rsid w:val="0016339F"/>
    <w:rsid w:val="00163456"/>
    <w:rsid w:val="00163557"/>
    <w:rsid w:val="00165CE7"/>
    <w:rsid w:val="00166CEF"/>
    <w:rsid w:val="001708F7"/>
    <w:rsid w:val="001717D3"/>
    <w:rsid w:val="0017206C"/>
    <w:rsid w:val="00173BD7"/>
    <w:rsid w:val="00174923"/>
    <w:rsid w:val="001761F9"/>
    <w:rsid w:val="001775DC"/>
    <w:rsid w:val="00177C5E"/>
    <w:rsid w:val="00180F75"/>
    <w:rsid w:val="0018130E"/>
    <w:rsid w:val="00181E22"/>
    <w:rsid w:val="00182245"/>
    <w:rsid w:val="00182E10"/>
    <w:rsid w:val="001841F9"/>
    <w:rsid w:val="00184D33"/>
    <w:rsid w:val="00190220"/>
    <w:rsid w:val="0019028A"/>
    <w:rsid w:val="00190F72"/>
    <w:rsid w:val="00192B0C"/>
    <w:rsid w:val="001932F4"/>
    <w:rsid w:val="001935BD"/>
    <w:rsid w:val="00193704"/>
    <w:rsid w:val="001946CE"/>
    <w:rsid w:val="00196525"/>
    <w:rsid w:val="00196AB2"/>
    <w:rsid w:val="00197DCA"/>
    <w:rsid w:val="001A08DC"/>
    <w:rsid w:val="001A0F6A"/>
    <w:rsid w:val="001A2CE3"/>
    <w:rsid w:val="001A581E"/>
    <w:rsid w:val="001A6164"/>
    <w:rsid w:val="001A77A4"/>
    <w:rsid w:val="001B002C"/>
    <w:rsid w:val="001B0491"/>
    <w:rsid w:val="001B094A"/>
    <w:rsid w:val="001B28A9"/>
    <w:rsid w:val="001B30FA"/>
    <w:rsid w:val="001B495C"/>
    <w:rsid w:val="001B58C0"/>
    <w:rsid w:val="001C122F"/>
    <w:rsid w:val="001C2178"/>
    <w:rsid w:val="001C560C"/>
    <w:rsid w:val="001C6C3C"/>
    <w:rsid w:val="001C6D11"/>
    <w:rsid w:val="001D12CF"/>
    <w:rsid w:val="001D27F9"/>
    <w:rsid w:val="001D2878"/>
    <w:rsid w:val="001D3ADD"/>
    <w:rsid w:val="001D3E07"/>
    <w:rsid w:val="001E046B"/>
    <w:rsid w:val="001E07DD"/>
    <w:rsid w:val="001E0ABE"/>
    <w:rsid w:val="001E2AB6"/>
    <w:rsid w:val="001E34C7"/>
    <w:rsid w:val="001E37A4"/>
    <w:rsid w:val="001E4570"/>
    <w:rsid w:val="001E6DB8"/>
    <w:rsid w:val="001F1F9A"/>
    <w:rsid w:val="001F222C"/>
    <w:rsid w:val="001F25E3"/>
    <w:rsid w:val="001F3520"/>
    <w:rsid w:val="001F364F"/>
    <w:rsid w:val="001F378F"/>
    <w:rsid w:val="001F41BE"/>
    <w:rsid w:val="001F59C3"/>
    <w:rsid w:val="001F5A41"/>
    <w:rsid w:val="001F6B0C"/>
    <w:rsid w:val="00200517"/>
    <w:rsid w:val="002018A5"/>
    <w:rsid w:val="00202083"/>
    <w:rsid w:val="002029F5"/>
    <w:rsid w:val="00202E8A"/>
    <w:rsid w:val="00203357"/>
    <w:rsid w:val="002037E4"/>
    <w:rsid w:val="0020640C"/>
    <w:rsid w:val="002111E1"/>
    <w:rsid w:val="00211523"/>
    <w:rsid w:val="00211E30"/>
    <w:rsid w:val="00212A7F"/>
    <w:rsid w:val="00214601"/>
    <w:rsid w:val="0021690F"/>
    <w:rsid w:val="00217BC8"/>
    <w:rsid w:val="0022012A"/>
    <w:rsid w:val="00220189"/>
    <w:rsid w:val="00220885"/>
    <w:rsid w:val="002217D2"/>
    <w:rsid w:val="00223E9A"/>
    <w:rsid w:val="0022413B"/>
    <w:rsid w:val="0022435C"/>
    <w:rsid w:val="00230059"/>
    <w:rsid w:val="00230482"/>
    <w:rsid w:val="002313DC"/>
    <w:rsid w:val="002347F8"/>
    <w:rsid w:val="00235366"/>
    <w:rsid w:val="00235F7B"/>
    <w:rsid w:val="00240CA2"/>
    <w:rsid w:val="0024116D"/>
    <w:rsid w:val="00243198"/>
    <w:rsid w:val="00244154"/>
    <w:rsid w:val="00244A24"/>
    <w:rsid w:val="00244EE3"/>
    <w:rsid w:val="00245FA5"/>
    <w:rsid w:val="00246868"/>
    <w:rsid w:val="002478D8"/>
    <w:rsid w:val="002479FB"/>
    <w:rsid w:val="0025032A"/>
    <w:rsid w:val="002503EC"/>
    <w:rsid w:val="00250FB9"/>
    <w:rsid w:val="0025203B"/>
    <w:rsid w:val="002520C1"/>
    <w:rsid w:val="00252199"/>
    <w:rsid w:val="0025250E"/>
    <w:rsid w:val="00255464"/>
    <w:rsid w:val="002555D0"/>
    <w:rsid w:val="00257069"/>
    <w:rsid w:val="00261983"/>
    <w:rsid w:val="00262410"/>
    <w:rsid w:val="002624CC"/>
    <w:rsid w:val="00262DA2"/>
    <w:rsid w:val="00262FF5"/>
    <w:rsid w:val="002656AB"/>
    <w:rsid w:val="00265C43"/>
    <w:rsid w:val="002661CE"/>
    <w:rsid w:val="00266663"/>
    <w:rsid w:val="0026680B"/>
    <w:rsid w:val="0026756E"/>
    <w:rsid w:val="00270364"/>
    <w:rsid w:val="00270BDF"/>
    <w:rsid w:val="00271692"/>
    <w:rsid w:val="002721D2"/>
    <w:rsid w:val="002728F2"/>
    <w:rsid w:val="002741B2"/>
    <w:rsid w:val="00274D99"/>
    <w:rsid w:val="00275C92"/>
    <w:rsid w:val="002765B4"/>
    <w:rsid w:val="00276AFD"/>
    <w:rsid w:val="00277480"/>
    <w:rsid w:val="0028049E"/>
    <w:rsid w:val="002826B7"/>
    <w:rsid w:val="0028417B"/>
    <w:rsid w:val="00285A03"/>
    <w:rsid w:val="00285CFC"/>
    <w:rsid w:val="00286789"/>
    <w:rsid w:val="00286F3D"/>
    <w:rsid w:val="00287D88"/>
    <w:rsid w:val="00290A68"/>
    <w:rsid w:val="00290BF3"/>
    <w:rsid w:val="00293854"/>
    <w:rsid w:val="0029599F"/>
    <w:rsid w:val="00295A14"/>
    <w:rsid w:val="002960D3"/>
    <w:rsid w:val="002979D8"/>
    <w:rsid w:val="002A0943"/>
    <w:rsid w:val="002A1C8D"/>
    <w:rsid w:val="002A26ED"/>
    <w:rsid w:val="002A2A9D"/>
    <w:rsid w:val="002A39E5"/>
    <w:rsid w:val="002A4911"/>
    <w:rsid w:val="002A4EC9"/>
    <w:rsid w:val="002A50B0"/>
    <w:rsid w:val="002A510D"/>
    <w:rsid w:val="002A5604"/>
    <w:rsid w:val="002A5C27"/>
    <w:rsid w:val="002A6592"/>
    <w:rsid w:val="002A65B1"/>
    <w:rsid w:val="002A6E2A"/>
    <w:rsid w:val="002A6E9F"/>
    <w:rsid w:val="002A70A2"/>
    <w:rsid w:val="002A79DB"/>
    <w:rsid w:val="002A7B9D"/>
    <w:rsid w:val="002A7C85"/>
    <w:rsid w:val="002B0B0D"/>
    <w:rsid w:val="002B0C1F"/>
    <w:rsid w:val="002B1398"/>
    <w:rsid w:val="002B1521"/>
    <w:rsid w:val="002B1755"/>
    <w:rsid w:val="002B18ED"/>
    <w:rsid w:val="002B27D2"/>
    <w:rsid w:val="002B38B7"/>
    <w:rsid w:val="002B4221"/>
    <w:rsid w:val="002B6923"/>
    <w:rsid w:val="002B6E79"/>
    <w:rsid w:val="002B7CF0"/>
    <w:rsid w:val="002C07BA"/>
    <w:rsid w:val="002C19D1"/>
    <w:rsid w:val="002C3232"/>
    <w:rsid w:val="002C3E41"/>
    <w:rsid w:val="002C4D66"/>
    <w:rsid w:val="002C5054"/>
    <w:rsid w:val="002C51AC"/>
    <w:rsid w:val="002C6FF7"/>
    <w:rsid w:val="002C7F42"/>
    <w:rsid w:val="002D1AD4"/>
    <w:rsid w:val="002D1DAF"/>
    <w:rsid w:val="002D26CA"/>
    <w:rsid w:val="002D4810"/>
    <w:rsid w:val="002D4D35"/>
    <w:rsid w:val="002D5039"/>
    <w:rsid w:val="002D5699"/>
    <w:rsid w:val="002D75B9"/>
    <w:rsid w:val="002E179D"/>
    <w:rsid w:val="002E1AD9"/>
    <w:rsid w:val="002E5D9A"/>
    <w:rsid w:val="002E601E"/>
    <w:rsid w:val="002E6A58"/>
    <w:rsid w:val="002E6D54"/>
    <w:rsid w:val="002E72C1"/>
    <w:rsid w:val="002E76F2"/>
    <w:rsid w:val="002E79DC"/>
    <w:rsid w:val="002F04A1"/>
    <w:rsid w:val="002F1AC7"/>
    <w:rsid w:val="002F1E06"/>
    <w:rsid w:val="002F3DE5"/>
    <w:rsid w:val="002F3F64"/>
    <w:rsid w:val="002F483B"/>
    <w:rsid w:val="002F5C1A"/>
    <w:rsid w:val="002F61EC"/>
    <w:rsid w:val="002F6E25"/>
    <w:rsid w:val="00300955"/>
    <w:rsid w:val="00301744"/>
    <w:rsid w:val="003028F5"/>
    <w:rsid w:val="00303FD9"/>
    <w:rsid w:val="00306B74"/>
    <w:rsid w:val="003070A9"/>
    <w:rsid w:val="003073FB"/>
    <w:rsid w:val="00307446"/>
    <w:rsid w:val="00307D70"/>
    <w:rsid w:val="00310A42"/>
    <w:rsid w:val="003127AB"/>
    <w:rsid w:val="00312D38"/>
    <w:rsid w:val="00313BF8"/>
    <w:rsid w:val="003151FB"/>
    <w:rsid w:val="00315CB8"/>
    <w:rsid w:val="00315ED6"/>
    <w:rsid w:val="00316D1B"/>
    <w:rsid w:val="00317506"/>
    <w:rsid w:val="00317809"/>
    <w:rsid w:val="00320070"/>
    <w:rsid w:val="003206C5"/>
    <w:rsid w:val="00320C2C"/>
    <w:rsid w:val="00320E3C"/>
    <w:rsid w:val="00320EBB"/>
    <w:rsid w:val="00322FFF"/>
    <w:rsid w:val="003236CB"/>
    <w:rsid w:val="00323BF0"/>
    <w:rsid w:val="00323DF7"/>
    <w:rsid w:val="00323FEF"/>
    <w:rsid w:val="00324E4D"/>
    <w:rsid w:val="0032542D"/>
    <w:rsid w:val="003255A1"/>
    <w:rsid w:val="00325C42"/>
    <w:rsid w:val="0032699F"/>
    <w:rsid w:val="00326BA9"/>
    <w:rsid w:val="00327171"/>
    <w:rsid w:val="00327174"/>
    <w:rsid w:val="00327720"/>
    <w:rsid w:val="00332780"/>
    <w:rsid w:val="00332F69"/>
    <w:rsid w:val="00334FE3"/>
    <w:rsid w:val="003357CE"/>
    <w:rsid w:val="0033582A"/>
    <w:rsid w:val="00336F8B"/>
    <w:rsid w:val="00340129"/>
    <w:rsid w:val="0034092B"/>
    <w:rsid w:val="0034151D"/>
    <w:rsid w:val="003419E2"/>
    <w:rsid w:val="00341A68"/>
    <w:rsid w:val="00343EFF"/>
    <w:rsid w:val="003461DB"/>
    <w:rsid w:val="00346C69"/>
    <w:rsid w:val="003473A4"/>
    <w:rsid w:val="0034740B"/>
    <w:rsid w:val="00347860"/>
    <w:rsid w:val="00347A68"/>
    <w:rsid w:val="003504F3"/>
    <w:rsid w:val="00350DE8"/>
    <w:rsid w:val="0035117C"/>
    <w:rsid w:val="0035216F"/>
    <w:rsid w:val="003530E2"/>
    <w:rsid w:val="00353533"/>
    <w:rsid w:val="0035419A"/>
    <w:rsid w:val="00354C8C"/>
    <w:rsid w:val="003555CD"/>
    <w:rsid w:val="00356583"/>
    <w:rsid w:val="00356CFA"/>
    <w:rsid w:val="00357EA8"/>
    <w:rsid w:val="003635A7"/>
    <w:rsid w:val="00363D6F"/>
    <w:rsid w:val="003641E2"/>
    <w:rsid w:val="003655E9"/>
    <w:rsid w:val="003660C8"/>
    <w:rsid w:val="00366F5B"/>
    <w:rsid w:val="00367509"/>
    <w:rsid w:val="00367EF0"/>
    <w:rsid w:val="00370314"/>
    <w:rsid w:val="00373265"/>
    <w:rsid w:val="0037358D"/>
    <w:rsid w:val="0037359A"/>
    <w:rsid w:val="0037373A"/>
    <w:rsid w:val="00375BE8"/>
    <w:rsid w:val="00375D64"/>
    <w:rsid w:val="00376CA8"/>
    <w:rsid w:val="003809B5"/>
    <w:rsid w:val="00380C47"/>
    <w:rsid w:val="003820CD"/>
    <w:rsid w:val="00382BDB"/>
    <w:rsid w:val="003836FD"/>
    <w:rsid w:val="0038438E"/>
    <w:rsid w:val="0038447B"/>
    <w:rsid w:val="003847D3"/>
    <w:rsid w:val="00385747"/>
    <w:rsid w:val="003858D6"/>
    <w:rsid w:val="00386CBE"/>
    <w:rsid w:val="00386E07"/>
    <w:rsid w:val="00386EB8"/>
    <w:rsid w:val="003871C4"/>
    <w:rsid w:val="003871FE"/>
    <w:rsid w:val="00391F30"/>
    <w:rsid w:val="00391FDE"/>
    <w:rsid w:val="00392D83"/>
    <w:rsid w:val="003934C9"/>
    <w:rsid w:val="003947EF"/>
    <w:rsid w:val="00395338"/>
    <w:rsid w:val="003954A8"/>
    <w:rsid w:val="00395836"/>
    <w:rsid w:val="0039644B"/>
    <w:rsid w:val="003974EF"/>
    <w:rsid w:val="003A2D53"/>
    <w:rsid w:val="003A457E"/>
    <w:rsid w:val="003A517E"/>
    <w:rsid w:val="003A5497"/>
    <w:rsid w:val="003A5732"/>
    <w:rsid w:val="003A7000"/>
    <w:rsid w:val="003A7BBA"/>
    <w:rsid w:val="003B0578"/>
    <w:rsid w:val="003B1162"/>
    <w:rsid w:val="003B133E"/>
    <w:rsid w:val="003B1A15"/>
    <w:rsid w:val="003B3CF0"/>
    <w:rsid w:val="003B3D7F"/>
    <w:rsid w:val="003B54E4"/>
    <w:rsid w:val="003C0E12"/>
    <w:rsid w:val="003C1F98"/>
    <w:rsid w:val="003C29CF"/>
    <w:rsid w:val="003C51A6"/>
    <w:rsid w:val="003C5399"/>
    <w:rsid w:val="003C5E03"/>
    <w:rsid w:val="003C734F"/>
    <w:rsid w:val="003C79CF"/>
    <w:rsid w:val="003C7D02"/>
    <w:rsid w:val="003C7E74"/>
    <w:rsid w:val="003D6240"/>
    <w:rsid w:val="003D644A"/>
    <w:rsid w:val="003D6A41"/>
    <w:rsid w:val="003D7870"/>
    <w:rsid w:val="003D7AD4"/>
    <w:rsid w:val="003E0B23"/>
    <w:rsid w:val="003E2602"/>
    <w:rsid w:val="003E2D82"/>
    <w:rsid w:val="003E354B"/>
    <w:rsid w:val="003E39D2"/>
    <w:rsid w:val="003E4776"/>
    <w:rsid w:val="003E4EF8"/>
    <w:rsid w:val="003E4F85"/>
    <w:rsid w:val="003E74C4"/>
    <w:rsid w:val="003E7653"/>
    <w:rsid w:val="003F0AE8"/>
    <w:rsid w:val="003F1B0D"/>
    <w:rsid w:val="003F1C4B"/>
    <w:rsid w:val="003F34B2"/>
    <w:rsid w:val="003F38CD"/>
    <w:rsid w:val="003F574C"/>
    <w:rsid w:val="00400004"/>
    <w:rsid w:val="00400E12"/>
    <w:rsid w:val="00401E80"/>
    <w:rsid w:val="00402979"/>
    <w:rsid w:val="00402D3E"/>
    <w:rsid w:val="0040366D"/>
    <w:rsid w:val="004037B8"/>
    <w:rsid w:val="00403A86"/>
    <w:rsid w:val="00403EA1"/>
    <w:rsid w:val="0040498F"/>
    <w:rsid w:val="004050D0"/>
    <w:rsid w:val="00405C59"/>
    <w:rsid w:val="004067B6"/>
    <w:rsid w:val="004072B0"/>
    <w:rsid w:val="00407ADA"/>
    <w:rsid w:val="00407EE2"/>
    <w:rsid w:val="00410F5B"/>
    <w:rsid w:val="00410FC6"/>
    <w:rsid w:val="00412284"/>
    <w:rsid w:val="004131E1"/>
    <w:rsid w:val="004143E5"/>
    <w:rsid w:val="0041442C"/>
    <w:rsid w:val="00417CE6"/>
    <w:rsid w:val="00421ECF"/>
    <w:rsid w:val="00426153"/>
    <w:rsid w:val="00427346"/>
    <w:rsid w:val="004306D6"/>
    <w:rsid w:val="00431294"/>
    <w:rsid w:val="004312FC"/>
    <w:rsid w:val="00431B42"/>
    <w:rsid w:val="00431BA6"/>
    <w:rsid w:val="00432DAF"/>
    <w:rsid w:val="00433191"/>
    <w:rsid w:val="004348EB"/>
    <w:rsid w:val="0043626A"/>
    <w:rsid w:val="004362EE"/>
    <w:rsid w:val="00437991"/>
    <w:rsid w:val="00442499"/>
    <w:rsid w:val="0044294C"/>
    <w:rsid w:val="00443E44"/>
    <w:rsid w:val="0044503E"/>
    <w:rsid w:val="00445206"/>
    <w:rsid w:val="00445502"/>
    <w:rsid w:val="00451492"/>
    <w:rsid w:val="00452114"/>
    <w:rsid w:val="004528B2"/>
    <w:rsid w:val="00452AE2"/>
    <w:rsid w:val="0045551D"/>
    <w:rsid w:val="00456024"/>
    <w:rsid w:val="004562EF"/>
    <w:rsid w:val="00456C32"/>
    <w:rsid w:val="00456EDB"/>
    <w:rsid w:val="004570A4"/>
    <w:rsid w:val="00457628"/>
    <w:rsid w:val="00460F79"/>
    <w:rsid w:val="0046230A"/>
    <w:rsid w:val="00463068"/>
    <w:rsid w:val="004633AD"/>
    <w:rsid w:val="004649B1"/>
    <w:rsid w:val="0046561D"/>
    <w:rsid w:val="00465800"/>
    <w:rsid w:val="00465918"/>
    <w:rsid w:val="004660BF"/>
    <w:rsid w:val="00470F01"/>
    <w:rsid w:val="004716E1"/>
    <w:rsid w:val="004717B9"/>
    <w:rsid w:val="00474BCB"/>
    <w:rsid w:val="004765D9"/>
    <w:rsid w:val="00476BC8"/>
    <w:rsid w:val="00480224"/>
    <w:rsid w:val="00480BA2"/>
    <w:rsid w:val="00483456"/>
    <w:rsid w:val="00483969"/>
    <w:rsid w:val="00483A5A"/>
    <w:rsid w:val="00484B77"/>
    <w:rsid w:val="00485B30"/>
    <w:rsid w:val="00486028"/>
    <w:rsid w:val="004870D7"/>
    <w:rsid w:val="00491DAD"/>
    <w:rsid w:val="00492CD6"/>
    <w:rsid w:val="00493341"/>
    <w:rsid w:val="00494C76"/>
    <w:rsid w:val="00495C90"/>
    <w:rsid w:val="00496B21"/>
    <w:rsid w:val="00497DD2"/>
    <w:rsid w:val="004A0ED2"/>
    <w:rsid w:val="004A1137"/>
    <w:rsid w:val="004A1C81"/>
    <w:rsid w:val="004A2355"/>
    <w:rsid w:val="004A2874"/>
    <w:rsid w:val="004A3329"/>
    <w:rsid w:val="004A37E2"/>
    <w:rsid w:val="004A3C42"/>
    <w:rsid w:val="004A4B9B"/>
    <w:rsid w:val="004A66AD"/>
    <w:rsid w:val="004A6A4A"/>
    <w:rsid w:val="004A7C27"/>
    <w:rsid w:val="004B062C"/>
    <w:rsid w:val="004B0669"/>
    <w:rsid w:val="004B0A49"/>
    <w:rsid w:val="004B1EB2"/>
    <w:rsid w:val="004B512B"/>
    <w:rsid w:val="004B5652"/>
    <w:rsid w:val="004B60A6"/>
    <w:rsid w:val="004B613B"/>
    <w:rsid w:val="004B6AD5"/>
    <w:rsid w:val="004B73CC"/>
    <w:rsid w:val="004C0B87"/>
    <w:rsid w:val="004C115A"/>
    <w:rsid w:val="004C1691"/>
    <w:rsid w:val="004C1835"/>
    <w:rsid w:val="004C201E"/>
    <w:rsid w:val="004C2317"/>
    <w:rsid w:val="004C2424"/>
    <w:rsid w:val="004C254D"/>
    <w:rsid w:val="004C2DB9"/>
    <w:rsid w:val="004C4615"/>
    <w:rsid w:val="004C52A6"/>
    <w:rsid w:val="004C53AB"/>
    <w:rsid w:val="004C53B5"/>
    <w:rsid w:val="004C54CC"/>
    <w:rsid w:val="004C650C"/>
    <w:rsid w:val="004C6F3F"/>
    <w:rsid w:val="004C7503"/>
    <w:rsid w:val="004D0019"/>
    <w:rsid w:val="004D1781"/>
    <w:rsid w:val="004D199C"/>
    <w:rsid w:val="004D3CC4"/>
    <w:rsid w:val="004D50A0"/>
    <w:rsid w:val="004D5310"/>
    <w:rsid w:val="004D7324"/>
    <w:rsid w:val="004D7F2D"/>
    <w:rsid w:val="004E042C"/>
    <w:rsid w:val="004E1A29"/>
    <w:rsid w:val="004E2F66"/>
    <w:rsid w:val="004E56CA"/>
    <w:rsid w:val="004E6725"/>
    <w:rsid w:val="004F49DB"/>
    <w:rsid w:val="004F4D20"/>
    <w:rsid w:val="004F56E6"/>
    <w:rsid w:val="004F65B9"/>
    <w:rsid w:val="004F73AE"/>
    <w:rsid w:val="005009A7"/>
    <w:rsid w:val="0050250F"/>
    <w:rsid w:val="00502AE7"/>
    <w:rsid w:val="00503CD8"/>
    <w:rsid w:val="00503DCD"/>
    <w:rsid w:val="005055E5"/>
    <w:rsid w:val="005057EE"/>
    <w:rsid w:val="005059E9"/>
    <w:rsid w:val="00505AF0"/>
    <w:rsid w:val="00506902"/>
    <w:rsid w:val="00511094"/>
    <w:rsid w:val="0051109B"/>
    <w:rsid w:val="00511530"/>
    <w:rsid w:val="005155CE"/>
    <w:rsid w:val="0051561B"/>
    <w:rsid w:val="00515DDC"/>
    <w:rsid w:val="005161A0"/>
    <w:rsid w:val="00516EE8"/>
    <w:rsid w:val="00517711"/>
    <w:rsid w:val="00517FCA"/>
    <w:rsid w:val="0052067A"/>
    <w:rsid w:val="00522410"/>
    <w:rsid w:val="0052532F"/>
    <w:rsid w:val="005264B7"/>
    <w:rsid w:val="00526715"/>
    <w:rsid w:val="00526D6A"/>
    <w:rsid w:val="00527640"/>
    <w:rsid w:val="005278EC"/>
    <w:rsid w:val="00527D00"/>
    <w:rsid w:val="005302F5"/>
    <w:rsid w:val="00530FFE"/>
    <w:rsid w:val="00531683"/>
    <w:rsid w:val="00532502"/>
    <w:rsid w:val="00532FEB"/>
    <w:rsid w:val="005338A0"/>
    <w:rsid w:val="00533BB9"/>
    <w:rsid w:val="00533DD4"/>
    <w:rsid w:val="00536085"/>
    <w:rsid w:val="005375BD"/>
    <w:rsid w:val="0054066B"/>
    <w:rsid w:val="005407E1"/>
    <w:rsid w:val="00542258"/>
    <w:rsid w:val="00544D48"/>
    <w:rsid w:val="00545E3E"/>
    <w:rsid w:val="0054633E"/>
    <w:rsid w:val="0054646C"/>
    <w:rsid w:val="00550B4C"/>
    <w:rsid w:val="00551B53"/>
    <w:rsid w:val="00551D37"/>
    <w:rsid w:val="005523A1"/>
    <w:rsid w:val="005531DA"/>
    <w:rsid w:val="00553544"/>
    <w:rsid w:val="00554272"/>
    <w:rsid w:val="00554293"/>
    <w:rsid w:val="00554954"/>
    <w:rsid w:val="00554F30"/>
    <w:rsid w:val="005550EB"/>
    <w:rsid w:val="00555EDF"/>
    <w:rsid w:val="005568C6"/>
    <w:rsid w:val="00556A3D"/>
    <w:rsid w:val="00557257"/>
    <w:rsid w:val="0056053E"/>
    <w:rsid w:val="00560C33"/>
    <w:rsid w:val="00562F26"/>
    <w:rsid w:val="00563691"/>
    <w:rsid w:val="0056397B"/>
    <w:rsid w:val="005658F3"/>
    <w:rsid w:val="00565EFE"/>
    <w:rsid w:val="005661DF"/>
    <w:rsid w:val="0056647C"/>
    <w:rsid w:val="00567956"/>
    <w:rsid w:val="00567F66"/>
    <w:rsid w:val="00570E2E"/>
    <w:rsid w:val="00571D5F"/>
    <w:rsid w:val="005732EF"/>
    <w:rsid w:val="00573615"/>
    <w:rsid w:val="00573E15"/>
    <w:rsid w:val="005745E3"/>
    <w:rsid w:val="00575058"/>
    <w:rsid w:val="00575617"/>
    <w:rsid w:val="00575A81"/>
    <w:rsid w:val="0057689F"/>
    <w:rsid w:val="00577805"/>
    <w:rsid w:val="0058015C"/>
    <w:rsid w:val="0058021F"/>
    <w:rsid w:val="00582A6F"/>
    <w:rsid w:val="00582F22"/>
    <w:rsid w:val="00583517"/>
    <w:rsid w:val="0058606B"/>
    <w:rsid w:val="005868FB"/>
    <w:rsid w:val="00587561"/>
    <w:rsid w:val="005901A5"/>
    <w:rsid w:val="005903BD"/>
    <w:rsid w:val="00593295"/>
    <w:rsid w:val="00594D7F"/>
    <w:rsid w:val="0059590B"/>
    <w:rsid w:val="005A0096"/>
    <w:rsid w:val="005A07CD"/>
    <w:rsid w:val="005A0F79"/>
    <w:rsid w:val="005A170F"/>
    <w:rsid w:val="005A505E"/>
    <w:rsid w:val="005A5B94"/>
    <w:rsid w:val="005A698E"/>
    <w:rsid w:val="005A775B"/>
    <w:rsid w:val="005A79F8"/>
    <w:rsid w:val="005B0428"/>
    <w:rsid w:val="005B05E2"/>
    <w:rsid w:val="005B1A28"/>
    <w:rsid w:val="005B2629"/>
    <w:rsid w:val="005B2D82"/>
    <w:rsid w:val="005B3555"/>
    <w:rsid w:val="005B420A"/>
    <w:rsid w:val="005B4A60"/>
    <w:rsid w:val="005B50EC"/>
    <w:rsid w:val="005B5844"/>
    <w:rsid w:val="005B6399"/>
    <w:rsid w:val="005B68F0"/>
    <w:rsid w:val="005C0286"/>
    <w:rsid w:val="005C0C1C"/>
    <w:rsid w:val="005C122C"/>
    <w:rsid w:val="005C1CA2"/>
    <w:rsid w:val="005C2FD2"/>
    <w:rsid w:val="005C3910"/>
    <w:rsid w:val="005C4D54"/>
    <w:rsid w:val="005C4D7C"/>
    <w:rsid w:val="005C6680"/>
    <w:rsid w:val="005D0367"/>
    <w:rsid w:val="005D0ABC"/>
    <w:rsid w:val="005D3C79"/>
    <w:rsid w:val="005D412E"/>
    <w:rsid w:val="005D426E"/>
    <w:rsid w:val="005D4A6C"/>
    <w:rsid w:val="005D4C77"/>
    <w:rsid w:val="005D5B8C"/>
    <w:rsid w:val="005D787E"/>
    <w:rsid w:val="005D7A78"/>
    <w:rsid w:val="005D7FB2"/>
    <w:rsid w:val="005E0695"/>
    <w:rsid w:val="005E0BEB"/>
    <w:rsid w:val="005E1197"/>
    <w:rsid w:val="005E1CDC"/>
    <w:rsid w:val="005E244A"/>
    <w:rsid w:val="005E247D"/>
    <w:rsid w:val="005E30BD"/>
    <w:rsid w:val="005E3E17"/>
    <w:rsid w:val="005E56CD"/>
    <w:rsid w:val="005E56E0"/>
    <w:rsid w:val="005E57A2"/>
    <w:rsid w:val="005E57C2"/>
    <w:rsid w:val="005E61EB"/>
    <w:rsid w:val="005E7005"/>
    <w:rsid w:val="005E7035"/>
    <w:rsid w:val="005E74F5"/>
    <w:rsid w:val="005E7878"/>
    <w:rsid w:val="005F0C5F"/>
    <w:rsid w:val="005F1245"/>
    <w:rsid w:val="005F1F7C"/>
    <w:rsid w:val="005F217D"/>
    <w:rsid w:val="005F275E"/>
    <w:rsid w:val="005F33F0"/>
    <w:rsid w:val="005F3BC3"/>
    <w:rsid w:val="005F536E"/>
    <w:rsid w:val="005F53EC"/>
    <w:rsid w:val="005F631E"/>
    <w:rsid w:val="005F6E1B"/>
    <w:rsid w:val="005F7085"/>
    <w:rsid w:val="005F7600"/>
    <w:rsid w:val="0060042F"/>
    <w:rsid w:val="00600FFB"/>
    <w:rsid w:val="00601426"/>
    <w:rsid w:val="00602BCC"/>
    <w:rsid w:val="00603FA8"/>
    <w:rsid w:val="00604A57"/>
    <w:rsid w:val="00604D60"/>
    <w:rsid w:val="00606121"/>
    <w:rsid w:val="006123CC"/>
    <w:rsid w:val="0061245C"/>
    <w:rsid w:val="006126A7"/>
    <w:rsid w:val="00612FB0"/>
    <w:rsid w:val="0061351F"/>
    <w:rsid w:val="00616032"/>
    <w:rsid w:val="00617075"/>
    <w:rsid w:val="0061771A"/>
    <w:rsid w:val="006178FC"/>
    <w:rsid w:val="00620F67"/>
    <w:rsid w:val="006214A4"/>
    <w:rsid w:val="0062218D"/>
    <w:rsid w:val="006223EF"/>
    <w:rsid w:val="00622B76"/>
    <w:rsid w:val="00623732"/>
    <w:rsid w:val="006244EC"/>
    <w:rsid w:val="00624C05"/>
    <w:rsid w:val="00624CBE"/>
    <w:rsid w:val="00624D12"/>
    <w:rsid w:val="00624D3E"/>
    <w:rsid w:val="00627001"/>
    <w:rsid w:val="00627418"/>
    <w:rsid w:val="00627C53"/>
    <w:rsid w:val="00627E6B"/>
    <w:rsid w:val="00627F5F"/>
    <w:rsid w:val="00630425"/>
    <w:rsid w:val="00633D58"/>
    <w:rsid w:val="006345BD"/>
    <w:rsid w:val="00636145"/>
    <w:rsid w:val="00637037"/>
    <w:rsid w:val="00637BC4"/>
    <w:rsid w:val="00640186"/>
    <w:rsid w:val="0064036D"/>
    <w:rsid w:val="00640A6C"/>
    <w:rsid w:val="00640A6D"/>
    <w:rsid w:val="00641BC1"/>
    <w:rsid w:val="00641DD3"/>
    <w:rsid w:val="006426BE"/>
    <w:rsid w:val="0064378C"/>
    <w:rsid w:val="00643AAB"/>
    <w:rsid w:val="0064566E"/>
    <w:rsid w:val="00646982"/>
    <w:rsid w:val="006469AA"/>
    <w:rsid w:val="00650B41"/>
    <w:rsid w:val="00651E22"/>
    <w:rsid w:val="0065396B"/>
    <w:rsid w:val="00654DF9"/>
    <w:rsid w:val="006561FB"/>
    <w:rsid w:val="00656D2C"/>
    <w:rsid w:val="00657F7C"/>
    <w:rsid w:val="006614D7"/>
    <w:rsid w:val="00661D2F"/>
    <w:rsid w:val="00662445"/>
    <w:rsid w:val="006632DB"/>
    <w:rsid w:val="0066390F"/>
    <w:rsid w:val="00663A19"/>
    <w:rsid w:val="0066419D"/>
    <w:rsid w:val="00664738"/>
    <w:rsid w:val="00664871"/>
    <w:rsid w:val="00664DCC"/>
    <w:rsid w:val="00665224"/>
    <w:rsid w:val="00665DF4"/>
    <w:rsid w:val="00665E39"/>
    <w:rsid w:val="00667D8A"/>
    <w:rsid w:val="00670D7D"/>
    <w:rsid w:val="00670F8F"/>
    <w:rsid w:val="00671833"/>
    <w:rsid w:val="00671CEE"/>
    <w:rsid w:val="00672359"/>
    <w:rsid w:val="00673E28"/>
    <w:rsid w:val="006746FB"/>
    <w:rsid w:val="00674F89"/>
    <w:rsid w:val="00675D0F"/>
    <w:rsid w:val="006769FC"/>
    <w:rsid w:val="00676C4F"/>
    <w:rsid w:val="00677523"/>
    <w:rsid w:val="006801A4"/>
    <w:rsid w:val="00680434"/>
    <w:rsid w:val="006809F4"/>
    <w:rsid w:val="006826A2"/>
    <w:rsid w:val="00682E0D"/>
    <w:rsid w:val="006848A5"/>
    <w:rsid w:val="006851D9"/>
    <w:rsid w:val="0068716E"/>
    <w:rsid w:val="00690201"/>
    <w:rsid w:val="00690E5F"/>
    <w:rsid w:val="0069251E"/>
    <w:rsid w:val="00693BAB"/>
    <w:rsid w:val="00694055"/>
    <w:rsid w:val="006A0CD4"/>
    <w:rsid w:val="006A1C54"/>
    <w:rsid w:val="006A2BB4"/>
    <w:rsid w:val="006A3677"/>
    <w:rsid w:val="006A3756"/>
    <w:rsid w:val="006A6CAE"/>
    <w:rsid w:val="006B05FD"/>
    <w:rsid w:val="006B0B1E"/>
    <w:rsid w:val="006B1836"/>
    <w:rsid w:val="006B24CF"/>
    <w:rsid w:val="006B2874"/>
    <w:rsid w:val="006B3F81"/>
    <w:rsid w:val="006B42F3"/>
    <w:rsid w:val="006B430B"/>
    <w:rsid w:val="006B546A"/>
    <w:rsid w:val="006B71B8"/>
    <w:rsid w:val="006B790E"/>
    <w:rsid w:val="006C08D2"/>
    <w:rsid w:val="006C0E32"/>
    <w:rsid w:val="006C1757"/>
    <w:rsid w:val="006C3BEE"/>
    <w:rsid w:val="006C4BAE"/>
    <w:rsid w:val="006C5133"/>
    <w:rsid w:val="006C6DE0"/>
    <w:rsid w:val="006D0885"/>
    <w:rsid w:val="006D26CA"/>
    <w:rsid w:val="006D2A34"/>
    <w:rsid w:val="006D2BA8"/>
    <w:rsid w:val="006D2BB0"/>
    <w:rsid w:val="006D30FA"/>
    <w:rsid w:val="006D33AC"/>
    <w:rsid w:val="006D550E"/>
    <w:rsid w:val="006D5617"/>
    <w:rsid w:val="006D7017"/>
    <w:rsid w:val="006D75A9"/>
    <w:rsid w:val="006D79D4"/>
    <w:rsid w:val="006E031A"/>
    <w:rsid w:val="006E1418"/>
    <w:rsid w:val="006E1CAA"/>
    <w:rsid w:val="006E2AC5"/>
    <w:rsid w:val="006E3BAF"/>
    <w:rsid w:val="006E40EF"/>
    <w:rsid w:val="006E66F6"/>
    <w:rsid w:val="006E7454"/>
    <w:rsid w:val="006F15B3"/>
    <w:rsid w:val="006F1ABB"/>
    <w:rsid w:val="006F2A7F"/>
    <w:rsid w:val="006F33EA"/>
    <w:rsid w:val="006F400B"/>
    <w:rsid w:val="006F651F"/>
    <w:rsid w:val="006F7B03"/>
    <w:rsid w:val="00702B89"/>
    <w:rsid w:val="0070542B"/>
    <w:rsid w:val="0070592F"/>
    <w:rsid w:val="00706C2F"/>
    <w:rsid w:val="0071083A"/>
    <w:rsid w:val="0071225E"/>
    <w:rsid w:val="00714B8A"/>
    <w:rsid w:val="0071781B"/>
    <w:rsid w:val="00722980"/>
    <w:rsid w:val="0072314A"/>
    <w:rsid w:val="00724BF3"/>
    <w:rsid w:val="007262B3"/>
    <w:rsid w:val="00730574"/>
    <w:rsid w:val="00730A5B"/>
    <w:rsid w:val="00730E86"/>
    <w:rsid w:val="007322E2"/>
    <w:rsid w:val="0073278A"/>
    <w:rsid w:val="00732D99"/>
    <w:rsid w:val="00733920"/>
    <w:rsid w:val="0073490A"/>
    <w:rsid w:val="007351C2"/>
    <w:rsid w:val="00735510"/>
    <w:rsid w:val="00735CA4"/>
    <w:rsid w:val="007366BB"/>
    <w:rsid w:val="00737128"/>
    <w:rsid w:val="00740F6D"/>
    <w:rsid w:val="0074290C"/>
    <w:rsid w:val="00742BE2"/>
    <w:rsid w:val="0074340D"/>
    <w:rsid w:val="00743559"/>
    <w:rsid w:val="00743664"/>
    <w:rsid w:val="007436E5"/>
    <w:rsid w:val="00745687"/>
    <w:rsid w:val="0074572C"/>
    <w:rsid w:val="00751366"/>
    <w:rsid w:val="00752411"/>
    <w:rsid w:val="007537EE"/>
    <w:rsid w:val="00753B75"/>
    <w:rsid w:val="00753CAB"/>
    <w:rsid w:val="007542CB"/>
    <w:rsid w:val="00755DC5"/>
    <w:rsid w:val="00755E2A"/>
    <w:rsid w:val="00756C36"/>
    <w:rsid w:val="007573CA"/>
    <w:rsid w:val="007576AB"/>
    <w:rsid w:val="00761B17"/>
    <w:rsid w:val="00761F91"/>
    <w:rsid w:val="00764FA3"/>
    <w:rsid w:val="00765BA8"/>
    <w:rsid w:val="00765E60"/>
    <w:rsid w:val="00766169"/>
    <w:rsid w:val="00766196"/>
    <w:rsid w:val="0076747E"/>
    <w:rsid w:val="00767723"/>
    <w:rsid w:val="00767A81"/>
    <w:rsid w:val="007702AC"/>
    <w:rsid w:val="007707BB"/>
    <w:rsid w:val="00770B79"/>
    <w:rsid w:val="0077165D"/>
    <w:rsid w:val="00771677"/>
    <w:rsid w:val="00771CFF"/>
    <w:rsid w:val="00773241"/>
    <w:rsid w:val="007744AE"/>
    <w:rsid w:val="007747CF"/>
    <w:rsid w:val="0077603A"/>
    <w:rsid w:val="00777CD6"/>
    <w:rsid w:val="00780E36"/>
    <w:rsid w:val="00780F9B"/>
    <w:rsid w:val="007818E2"/>
    <w:rsid w:val="00783A36"/>
    <w:rsid w:val="00784F37"/>
    <w:rsid w:val="00785CDD"/>
    <w:rsid w:val="00785D7C"/>
    <w:rsid w:val="00785FD2"/>
    <w:rsid w:val="00786552"/>
    <w:rsid w:val="0078699C"/>
    <w:rsid w:val="00787BF0"/>
    <w:rsid w:val="00787D45"/>
    <w:rsid w:val="00787EA6"/>
    <w:rsid w:val="00787F14"/>
    <w:rsid w:val="007928F5"/>
    <w:rsid w:val="00793291"/>
    <w:rsid w:val="007935A6"/>
    <w:rsid w:val="00793E7A"/>
    <w:rsid w:val="007943E3"/>
    <w:rsid w:val="00794E0D"/>
    <w:rsid w:val="00795846"/>
    <w:rsid w:val="0079656F"/>
    <w:rsid w:val="00797A9E"/>
    <w:rsid w:val="007A0A68"/>
    <w:rsid w:val="007A2160"/>
    <w:rsid w:val="007A38E8"/>
    <w:rsid w:val="007A3B29"/>
    <w:rsid w:val="007A3B63"/>
    <w:rsid w:val="007A7610"/>
    <w:rsid w:val="007B06F8"/>
    <w:rsid w:val="007B160F"/>
    <w:rsid w:val="007B1EA9"/>
    <w:rsid w:val="007B3529"/>
    <w:rsid w:val="007B3783"/>
    <w:rsid w:val="007B38FB"/>
    <w:rsid w:val="007B3F19"/>
    <w:rsid w:val="007B54C9"/>
    <w:rsid w:val="007B6EFD"/>
    <w:rsid w:val="007C07CC"/>
    <w:rsid w:val="007C0CEA"/>
    <w:rsid w:val="007C1ADE"/>
    <w:rsid w:val="007C251D"/>
    <w:rsid w:val="007C3E93"/>
    <w:rsid w:val="007C4D35"/>
    <w:rsid w:val="007C4F30"/>
    <w:rsid w:val="007C704E"/>
    <w:rsid w:val="007C7787"/>
    <w:rsid w:val="007C7B97"/>
    <w:rsid w:val="007D0E68"/>
    <w:rsid w:val="007D1C82"/>
    <w:rsid w:val="007D25D7"/>
    <w:rsid w:val="007D4DDB"/>
    <w:rsid w:val="007D7ABD"/>
    <w:rsid w:val="007E12A5"/>
    <w:rsid w:val="007E18CE"/>
    <w:rsid w:val="007E2153"/>
    <w:rsid w:val="007E22B5"/>
    <w:rsid w:val="007E296C"/>
    <w:rsid w:val="007E2CF6"/>
    <w:rsid w:val="007E3021"/>
    <w:rsid w:val="007E3D1A"/>
    <w:rsid w:val="007E447B"/>
    <w:rsid w:val="007E5561"/>
    <w:rsid w:val="007E7312"/>
    <w:rsid w:val="007E7763"/>
    <w:rsid w:val="007F01A2"/>
    <w:rsid w:val="007F14C8"/>
    <w:rsid w:val="007F2AEB"/>
    <w:rsid w:val="007F2B69"/>
    <w:rsid w:val="007F3056"/>
    <w:rsid w:val="007F35EC"/>
    <w:rsid w:val="007F3C1A"/>
    <w:rsid w:val="007F46CD"/>
    <w:rsid w:val="007F4D99"/>
    <w:rsid w:val="007F517E"/>
    <w:rsid w:val="007F5788"/>
    <w:rsid w:val="00801005"/>
    <w:rsid w:val="0080104D"/>
    <w:rsid w:val="008015CB"/>
    <w:rsid w:val="00801633"/>
    <w:rsid w:val="00802373"/>
    <w:rsid w:val="00802B08"/>
    <w:rsid w:val="008030B8"/>
    <w:rsid w:val="00803650"/>
    <w:rsid w:val="00803E29"/>
    <w:rsid w:val="008045F5"/>
    <w:rsid w:val="00804D4D"/>
    <w:rsid w:val="00805FC4"/>
    <w:rsid w:val="00806119"/>
    <w:rsid w:val="00806CB2"/>
    <w:rsid w:val="008101E0"/>
    <w:rsid w:val="00810687"/>
    <w:rsid w:val="00812041"/>
    <w:rsid w:val="008132DA"/>
    <w:rsid w:val="0081626A"/>
    <w:rsid w:val="0082007C"/>
    <w:rsid w:val="00821305"/>
    <w:rsid w:val="008213DC"/>
    <w:rsid w:val="00821592"/>
    <w:rsid w:val="0082316F"/>
    <w:rsid w:val="00823C72"/>
    <w:rsid w:val="00823DD8"/>
    <w:rsid w:val="00824805"/>
    <w:rsid w:val="0082773D"/>
    <w:rsid w:val="00827849"/>
    <w:rsid w:val="00830455"/>
    <w:rsid w:val="00831B54"/>
    <w:rsid w:val="00834F32"/>
    <w:rsid w:val="008358F6"/>
    <w:rsid w:val="00837880"/>
    <w:rsid w:val="00840663"/>
    <w:rsid w:val="0084119F"/>
    <w:rsid w:val="00841442"/>
    <w:rsid w:val="00841F41"/>
    <w:rsid w:val="008423CC"/>
    <w:rsid w:val="00843BF1"/>
    <w:rsid w:val="00843F9B"/>
    <w:rsid w:val="00844877"/>
    <w:rsid w:val="00844CEB"/>
    <w:rsid w:val="00845A2D"/>
    <w:rsid w:val="00847138"/>
    <w:rsid w:val="00850921"/>
    <w:rsid w:val="00850C48"/>
    <w:rsid w:val="008525C4"/>
    <w:rsid w:val="00853F6F"/>
    <w:rsid w:val="0085485C"/>
    <w:rsid w:val="00857806"/>
    <w:rsid w:val="00860F6D"/>
    <w:rsid w:val="00861098"/>
    <w:rsid w:val="00861657"/>
    <w:rsid w:val="0086279F"/>
    <w:rsid w:val="00863298"/>
    <w:rsid w:val="0086386C"/>
    <w:rsid w:val="00864517"/>
    <w:rsid w:val="00864C70"/>
    <w:rsid w:val="00864E0F"/>
    <w:rsid w:val="00865732"/>
    <w:rsid w:val="008671C0"/>
    <w:rsid w:val="008702ED"/>
    <w:rsid w:val="00874DD8"/>
    <w:rsid w:val="00875B21"/>
    <w:rsid w:val="00876376"/>
    <w:rsid w:val="008765A1"/>
    <w:rsid w:val="00876CBF"/>
    <w:rsid w:val="00881093"/>
    <w:rsid w:val="008818C3"/>
    <w:rsid w:val="00881A59"/>
    <w:rsid w:val="008827C8"/>
    <w:rsid w:val="0088295F"/>
    <w:rsid w:val="008849B9"/>
    <w:rsid w:val="00885114"/>
    <w:rsid w:val="00885D77"/>
    <w:rsid w:val="008862E5"/>
    <w:rsid w:val="00887263"/>
    <w:rsid w:val="00890372"/>
    <w:rsid w:val="0089260D"/>
    <w:rsid w:val="00893012"/>
    <w:rsid w:val="008930AF"/>
    <w:rsid w:val="008930D5"/>
    <w:rsid w:val="008957A8"/>
    <w:rsid w:val="00895B17"/>
    <w:rsid w:val="0089650C"/>
    <w:rsid w:val="00896519"/>
    <w:rsid w:val="008965FF"/>
    <w:rsid w:val="008968FE"/>
    <w:rsid w:val="008978BC"/>
    <w:rsid w:val="008A03DE"/>
    <w:rsid w:val="008A0ED4"/>
    <w:rsid w:val="008A121C"/>
    <w:rsid w:val="008A1764"/>
    <w:rsid w:val="008A1833"/>
    <w:rsid w:val="008A2394"/>
    <w:rsid w:val="008A42EA"/>
    <w:rsid w:val="008A44CA"/>
    <w:rsid w:val="008A4F04"/>
    <w:rsid w:val="008A505D"/>
    <w:rsid w:val="008A53C0"/>
    <w:rsid w:val="008A5DF7"/>
    <w:rsid w:val="008A6B29"/>
    <w:rsid w:val="008B05D6"/>
    <w:rsid w:val="008B0865"/>
    <w:rsid w:val="008B1C1D"/>
    <w:rsid w:val="008B3424"/>
    <w:rsid w:val="008B3EAC"/>
    <w:rsid w:val="008B5233"/>
    <w:rsid w:val="008B58F6"/>
    <w:rsid w:val="008B7EBF"/>
    <w:rsid w:val="008C0BC0"/>
    <w:rsid w:val="008C1CEB"/>
    <w:rsid w:val="008C2168"/>
    <w:rsid w:val="008C375C"/>
    <w:rsid w:val="008C3B03"/>
    <w:rsid w:val="008C4936"/>
    <w:rsid w:val="008C5217"/>
    <w:rsid w:val="008C58A9"/>
    <w:rsid w:val="008C5F21"/>
    <w:rsid w:val="008C6271"/>
    <w:rsid w:val="008C6547"/>
    <w:rsid w:val="008C6799"/>
    <w:rsid w:val="008D0552"/>
    <w:rsid w:val="008D1517"/>
    <w:rsid w:val="008D155D"/>
    <w:rsid w:val="008D3093"/>
    <w:rsid w:val="008D3DB5"/>
    <w:rsid w:val="008D3EEE"/>
    <w:rsid w:val="008D3F79"/>
    <w:rsid w:val="008D497F"/>
    <w:rsid w:val="008D4CC7"/>
    <w:rsid w:val="008D57EB"/>
    <w:rsid w:val="008D5F2E"/>
    <w:rsid w:val="008D5FBD"/>
    <w:rsid w:val="008D66C2"/>
    <w:rsid w:val="008D6BD8"/>
    <w:rsid w:val="008D7354"/>
    <w:rsid w:val="008D7779"/>
    <w:rsid w:val="008E02E5"/>
    <w:rsid w:val="008E1475"/>
    <w:rsid w:val="008E1C1F"/>
    <w:rsid w:val="008E2130"/>
    <w:rsid w:val="008E21FF"/>
    <w:rsid w:val="008E2A73"/>
    <w:rsid w:val="008E4515"/>
    <w:rsid w:val="008E5E6F"/>
    <w:rsid w:val="008E6309"/>
    <w:rsid w:val="008E753C"/>
    <w:rsid w:val="008F0201"/>
    <w:rsid w:val="008F06C6"/>
    <w:rsid w:val="008F1CD2"/>
    <w:rsid w:val="008F1F99"/>
    <w:rsid w:val="008F213A"/>
    <w:rsid w:val="008F24AE"/>
    <w:rsid w:val="008F287E"/>
    <w:rsid w:val="008F3767"/>
    <w:rsid w:val="008F44DE"/>
    <w:rsid w:val="008F4C02"/>
    <w:rsid w:val="008F5BA4"/>
    <w:rsid w:val="008F5FED"/>
    <w:rsid w:val="008F6D2F"/>
    <w:rsid w:val="00900E27"/>
    <w:rsid w:val="00901E94"/>
    <w:rsid w:val="00903627"/>
    <w:rsid w:val="00904079"/>
    <w:rsid w:val="009043BB"/>
    <w:rsid w:val="00905783"/>
    <w:rsid w:val="00906D93"/>
    <w:rsid w:val="00906DB4"/>
    <w:rsid w:val="00907C7D"/>
    <w:rsid w:val="00910390"/>
    <w:rsid w:val="00910735"/>
    <w:rsid w:val="009118E2"/>
    <w:rsid w:val="0091374A"/>
    <w:rsid w:val="00913F03"/>
    <w:rsid w:val="009170A9"/>
    <w:rsid w:val="0091757C"/>
    <w:rsid w:val="00920176"/>
    <w:rsid w:val="00920BE6"/>
    <w:rsid w:val="0092114D"/>
    <w:rsid w:val="00923080"/>
    <w:rsid w:val="009233AA"/>
    <w:rsid w:val="00923458"/>
    <w:rsid w:val="00923E93"/>
    <w:rsid w:val="0092529E"/>
    <w:rsid w:val="0092741A"/>
    <w:rsid w:val="009275B5"/>
    <w:rsid w:val="0092762E"/>
    <w:rsid w:val="0093004D"/>
    <w:rsid w:val="009307D6"/>
    <w:rsid w:val="00932750"/>
    <w:rsid w:val="009335D3"/>
    <w:rsid w:val="00935346"/>
    <w:rsid w:val="00936505"/>
    <w:rsid w:val="00940674"/>
    <w:rsid w:val="00940B19"/>
    <w:rsid w:val="00940E01"/>
    <w:rsid w:val="00942499"/>
    <w:rsid w:val="00942F40"/>
    <w:rsid w:val="009430D8"/>
    <w:rsid w:val="00945121"/>
    <w:rsid w:val="00946CCB"/>
    <w:rsid w:val="00947CF2"/>
    <w:rsid w:val="0095068F"/>
    <w:rsid w:val="00951D20"/>
    <w:rsid w:val="00952C59"/>
    <w:rsid w:val="00953B84"/>
    <w:rsid w:val="00953D7A"/>
    <w:rsid w:val="00955BE5"/>
    <w:rsid w:val="00955C17"/>
    <w:rsid w:val="00955C6F"/>
    <w:rsid w:val="00955DED"/>
    <w:rsid w:val="00956707"/>
    <w:rsid w:val="00957A5F"/>
    <w:rsid w:val="0096145F"/>
    <w:rsid w:val="0096177D"/>
    <w:rsid w:val="0096344F"/>
    <w:rsid w:val="0096430B"/>
    <w:rsid w:val="00964EE6"/>
    <w:rsid w:val="00965BED"/>
    <w:rsid w:val="0097024E"/>
    <w:rsid w:val="00970C86"/>
    <w:rsid w:val="00970F22"/>
    <w:rsid w:val="0097243D"/>
    <w:rsid w:val="00974EF4"/>
    <w:rsid w:val="00975AD4"/>
    <w:rsid w:val="00975B18"/>
    <w:rsid w:val="00976AAB"/>
    <w:rsid w:val="009770E4"/>
    <w:rsid w:val="00980E66"/>
    <w:rsid w:val="0098171F"/>
    <w:rsid w:val="009819AB"/>
    <w:rsid w:val="00982B02"/>
    <w:rsid w:val="00982FF3"/>
    <w:rsid w:val="00983247"/>
    <w:rsid w:val="00983270"/>
    <w:rsid w:val="0098343E"/>
    <w:rsid w:val="00983503"/>
    <w:rsid w:val="00985DE5"/>
    <w:rsid w:val="00986556"/>
    <w:rsid w:val="00986FB4"/>
    <w:rsid w:val="009870DF"/>
    <w:rsid w:val="0098719A"/>
    <w:rsid w:val="00990726"/>
    <w:rsid w:val="009907FA"/>
    <w:rsid w:val="009909B0"/>
    <w:rsid w:val="009923EA"/>
    <w:rsid w:val="0099546F"/>
    <w:rsid w:val="00995C1C"/>
    <w:rsid w:val="009976BD"/>
    <w:rsid w:val="00997843"/>
    <w:rsid w:val="009A2AE7"/>
    <w:rsid w:val="009A49B6"/>
    <w:rsid w:val="009B0786"/>
    <w:rsid w:val="009B1C79"/>
    <w:rsid w:val="009B4A79"/>
    <w:rsid w:val="009B4D0E"/>
    <w:rsid w:val="009B5C47"/>
    <w:rsid w:val="009B6A9B"/>
    <w:rsid w:val="009B6BBA"/>
    <w:rsid w:val="009B6DCA"/>
    <w:rsid w:val="009B7B24"/>
    <w:rsid w:val="009C0369"/>
    <w:rsid w:val="009C0549"/>
    <w:rsid w:val="009C0890"/>
    <w:rsid w:val="009C0C9E"/>
    <w:rsid w:val="009C1C7D"/>
    <w:rsid w:val="009C2608"/>
    <w:rsid w:val="009C285A"/>
    <w:rsid w:val="009C6ED9"/>
    <w:rsid w:val="009C78C2"/>
    <w:rsid w:val="009C7A16"/>
    <w:rsid w:val="009C7BAC"/>
    <w:rsid w:val="009D112D"/>
    <w:rsid w:val="009D15AD"/>
    <w:rsid w:val="009D2B5D"/>
    <w:rsid w:val="009D345C"/>
    <w:rsid w:val="009D34B5"/>
    <w:rsid w:val="009D465F"/>
    <w:rsid w:val="009D4784"/>
    <w:rsid w:val="009D4AB1"/>
    <w:rsid w:val="009D589B"/>
    <w:rsid w:val="009D6CC1"/>
    <w:rsid w:val="009D7096"/>
    <w:rsid w:val="009E0EA9"/>
    <w:rsid w:val="009E180C"/>
    <w:rsid w:val="009E2627"/>
    <w:rsid w:val="009E2C37"/>
    <w:rsid w:val="009E54A3"/>
    <w:rsid w:val="009E5745"/>
    <w:rsid w:val="009E5DAC"/>
    <w:rsid w:val="009E643A"/>
    <w:rsid w:val="009E7818"/>
    <w:rsid w:val="009F0213"/>
    <w:rsid w:val="009F0428"/>
    <w:rsid w:val="009F2768"/>
    <w:rsid w:val="009F27B5"/>
    <w:rsid w:val="009F351D"/>
    <w:rsid w:val="009F3908"/>
    <w:rsid w:val="009F445D"/>
    <w:rsid w:val="009F4A9D"/>
    <w:rsid w:val="009F4FB5"/>
    <w:rsid w:val="009F5073"/>
    <w:rsid w:val="009F54C3"/>
    <w:rsid w:val="009F5BD5"/>
    <w:rsid w:val="009F6CB7"/>
    <w:rsid w:val="009F79C4"/>
    <w:rsid w:val="00A00919"/>
    <w:rsid w:val="00A00D3B"/>
    <w:rsid w:val="00A015E0"/>
    <w:rsid w:val="00A025BA"/>
    <w:rsid w:val="00A03019"/>
    <w:rsid w:val="00A034BE"/>
    <w:rsid w:val="00A053B7"/>
    <w:rsid w:val="00A054B6"/>
    <w:rsid w:val="00A077E5"/>
    <w:rsid w:val="00A1056A"/>
    <w:rsid w:val="00A1179C"/>
    <w:rsid w:val="00A119E2"/>
    <w:rsid w:val="00A11EB2"/>
    <w:rsid w:val="00A125FB"/>
    <w:rsid w:val="00A128E0"/>
    <w:rsid w:val="00A12DE0"/>
    <w:rsid w:val="00A138AB"/>
    <w:rsid w:val="00A149F3"/>
    <w:rsid w:val="00A14DEC"/>
    <w:rsid w:val="00A15441"/>
    <w:rsid w:val="00A16453"/>
    <w:rsid w:val="00A1787C"/>
    <w:rsid w:val="00A17BB0"/>
    <w:rsid w:val="00A2076B"/>
    <w:rsid w:val="00A21125"/>
    <w:rsid w:val="00A212FA"/>
    <w:rsid w:val="00A219AA"/>
    <w:rsid w:val="00A2237D"/>
    <w:rsid w:val="00A22771"/>
    <w:rsid w:val="00A23883"/>
    <w:rsid w:val="00A24353"/>
    <w:rsid w:val="00A27A9C"/>
    <w:rsid w:val="00A31680"/>
    <w:rsid w:val="00A3661D"/>
    <w:rsid w:val="00A368DA"/>
    <w:rsid w:val="00A36F55"/>
    <w:rsid w:val="00A37A89"/>
    <w:rsid w:val="00A37D35"/>
    <w:rsid w:val="00A41C82"/>
    <w:rsid w:val="00A4208B"/>
    <w:rsid w:val="00A43204"/>
    <w:rsid w:val="00A43A64"/>
    <w:rsid w:val="00A451E4"/>
    <w:rsid w:val="00A45D07"/>
    <w:rsid w:val="00A46A11"/>
    <w:rsid w:val="00A509EA"/>
    <w:rsid w:val="00A5221C"/>
    <w:rsid w:val="00A52D94"/>
    <w:rsid w:val="00A52E22"/>
    <w:rsid w:val="00A5419B"/>
    <w:rsid w:val="00A54EC4"/>
    <w:rsid w:val="00A5594E"/>
    <w:rsid w:val="00A57B25"/>
    <w:rsid w:val="00A60383"/>
    <w:rsid w:val="00A609CE"/>
    <w:rsid w:val="00A61E91"/>
    <w:rsid w:val="00A63D57"/>
    <w:rsid w:val="00A650DF"/>
    <w:rsid w:val="00A65603"/>
    <w:rsid w:val="00A65EAA"/>
    <w:rsid w:val="00A66410"/>
    <w:rsid w:val="00A6766D"/>
    <w:rsid w:val="00A70171"/>
    <w:rsid w:val="00A72E8E"/>
    <w:rsid w:val="00A75102"/>
    <w:rsid w:val="00A75173"/>
    <w:rsid w:val="00A7517F"/>
    <w:rsid w:val="00A7585F"/>
    <w:rsid w:val="00A75899"/>
    <w:rsid w:val="00A804E8"/>
    <w:rsid w:val="00A80767"/>
    <w:rsid w:val="00A81187"/>
    <w:rsid w:val="00A8224A"/>
    <w:rsid w:val="00A85BA6"/>
    <w:rsid w:val="00A85F73"/>
    <w:rsid w:val="00A86D8B"/>
    <w:rsid w:val="00A8701F"/>
    <w:rsid w:val="00A87C39"/>
    <w:rsid w:val="00A90EA9"/>
    <w:rsid w:val="00A911D8"/>
    <w:rsid w:val="00A91663"/>
    <w:rsid w:val="00A9247F"/>
    <w:rsid w:val="00A9551C"/>
    <w:rsid w:val="00A96312"/>
    <w:rsid w:val="00A97CE1"/>
    <w:rsid w:val="00AA002C"/>
    <w:rsid w:val="00AA0945"/>
    <w:rsid w:val="00AA096F"/>
    <w:rsid w:val="00AA0A68"/>
    <w:rsid w:val="00AA0BF9"/>
    <w:rsid w:val="00AA0D27"/>
    <w:rsid w:val="00AA2196"/>
    <w:rsid w:val="00AA26E4"/>
    <w:rsid w:val="00AA2975"/>
    <w:rsid w:val="00AA3A7C"/>
    <w:rsid w:val="00AA418D"/>
    <w:rsid w:val="00AA50D7"/>
    <w:rsid w:val="00AA5325"/>
    <w:rsid w:val="00AA5349"/>
    <w:rsid w:val="00AA7BA2"/>
    <w:rsid w:val="00AB0021"/>
    <w:rsid w:val="00AB0630"/>
    <w:rsid w:val="00AB07AF"/>
    <w:rsid w:val="00AB11EC"/>
    <w:rsid w:val="00AB1BDA"/>
    <w:rsid w:val="00AB2E47"/>
    <w:rsid w:val="00AB31F1"/>
    <w:rsid w:val="00AB4B4C"/>
    <w:rsid w:val="00AB4B8C"/>
    <w:rsid w:val="00AB6F5A"/>
    <w:rsid w:val="00AB7522"/>
    <w:rsid w:val="00AB75F4"/>
    <w:rsid w:val="00AB783B"/>
    <w:rsid w:val="00AC0B7A"/>
    <w:rsid w:val="00AC1873"/>
    <w:rsid w:val="00AC3E13"/>
    <w:rsid w:val="00AC5759"/>
    <w:rsid w:val="00AC704A"/>
    <w:rsid w:val="00AC7872"/>
    <w:rsid w:val="00AC7CFE"/>
    <w:rsid w:val="00AC7D04"/>
    <w:rsid w:val="00AD01A9"/>
    <w:rsid w:val="00AD06AB"/>
    <w:rsid w:val="00AD177F"/>
    <w:rsid w:val="00AD2879"/>
    <w:rsid w:val="00AD2E9C"/>
    <w:rsid w:val="00AD3E72"/>
    <w:rsid w:val="00AD670A"/>
    <w:rsid w:val="00AE2601"/>
    <w:rsid w:val="00AE4AD7"/>
    <w:rsid w:val="00AE4BFC"/>
    <w:rsid w:val="00AE4EAA"/>
    <w:rsid w:val="00AE77DD"/>
    <w:rsid w:val="00AE7CD3"/>
    <w:rsid w:val="00AF083D"/>
    <w:rsid w:val="00AF1D4C"/>
    <w:rsid w:val="00AF24CD"/>
    <w:rsid w:val="00AF252B"/>
    <w:rsid w:val="00AF2913"/>
    <w:rsid w:val="00AF4C04"/>
    <w:rsid w:val="00AF4CE8"/>
    <w:rsid w:val="00AF5A75"/>
    <w:rsid w:val="00AF6672"/>
    <w:rsid w:val="00AF6A23"/>
    <w:rsid w:val="00AF7AD3"/>
    <w:rsid w:val="00B02A5B"/>
    <w:rsid w:val="00B052DD"/>
    <w:rsid w:val="00B07948"/>
    <w:rsid w:val="00B11789"/>
    <w:rsid w:val="00B12122"/>
    <w:rsid w:val="00B12F50"/>
    <w:rsid w:val="00B1324C"/>
    <w:rsid w:val="00B14418"/>
    <w:rsid w:val="00B15295"/>
    <w:rsid w:val="00B164AE"/>
    <w:rsid w:val="00B165A7"/>
    <w:rsid w:val="00B17367"/>
    <w:rsid w:val="00B173C3"/>
    <w:rsid w:val="00B21419"/>
    <w:rsid w:val="00B239BC"/>
    <w:rsid w:val="00B23EAB"/>
    <w:rsid w:val="00B2510D"/>
    <w:rsid w:val="00B254A3"/>
    <w:rsid w:val="00B25BB1"/>
    <w:rsid w:val="00B266B2"/>
    <w:rsid w:val="00B27730"/>
    <w:rsid w:val="00B30150"/>
    <w:rsid w:val="00B301B8"/>
    <w:rsid w:val="00B307DB"/>
    <w:rsid w:val="00B30C78"/>
    <w:rsid w:val="00B33013"/>
    <w:rsid w:val="00B3311C"/>
    <w:rsid w:val="00B35A2A"/>
    <w:rsid w:val="00B362D9"/>
    <w:rsid w:val="00B37A00"/>
    <w:rsid w:val="00B41984"/>
    <w:rsid w:val="00B4275A"/>
    <w:rsid w:val="00B428E9"/>
    <w:rsid w:val="00B445D4"/>
    <w:rsid w:val="00B45083"/>
    <w:rsid w:val="00B464A3"/>
    <w:rsid w:val="00B46D34"/>
    <w:rsid w:val="00B477C4"/>
    <w:rsid w:val="00B50301"/>
    <w:rsid w:val="00B5036C"/>
    <w:rsid w:val="00B511C5"/>
    <w:rsid w:val="00B5232E"/>
    <w:rsid w:val="00B534C6"/>
    <w:rsid w:val="00B55A80"/>
    <w:rsid w:val="00B560C8"/>
    <w:rsid w:val="00B56705"/>
    <w:rsid w:val="00B5723D"/>
    <w:rsid w:val="00B57B3A"/>
    <w:rsid w:val="00B60E20"/>
    <w:rsid w:val="00B61AA1"/>
    <w:rsid w:val="00B632B2"/>
    <w:rsid w:val="00B635D2"/>
    <w:rsid w:val="00B63CCB"/>
    <w:rsid w:val="00B644E3"/>
    <w:rsid w:val="00B65D7C"/>
    <w:rsid w:val="00B65FB0"/>
    <w:rsid w:val="00B66162"/>
    <w:rsid w:val="00B66F39"/>
    <w:rsid w:val="00B67544"/>
    <w:rsid w:val="00B700F5"/>
    <w:rsid w:val="00B708FB"/>
    <w:rsid w:val="00B711CA"/>
    <w:rsid w:val="00B71256"/>
    <w:rsid w:val="00B71B79"/>
    <w:rsid w:val="00B74809"/>
    <w:rsid w:val="00B74DE7"/>
    <w:rsid w:val="00B74FEB"/>
    <w:rsid w:val="00B7514F"/>
    <w:rsid w:val="00B769AF"/>
    <w:rsid w:val="00B778DB"/>
    <w:rsid w:val="00B80A9E"/>
    <w:rsid w:val="00B825CF"/>
    <w:rsid w:val="00B83B7B"/>
    <w:rsid w:val="00B8514F"/>
    <w:rsid w:val="00B8526C"/>
    <w:rsid w:val="00B8588A"/>
    <w:rsid w:val="00B85BC5"/>
    <w:rsid w:val="00B87A39"/>
    <w:rsid w:val="00B87EF8"/>
    <w:rsid w:val="00B93361"/>
    <w:rsid w:val="00B934DC"/>
    <w:rsid w:val="00B93AC3"/>
    <w:rsid w:val="00B94259"/>
    <w:rsid w:val="00B94B31"/>
    <w:rsid w:val="00B95467"/>
    <w:rsid w:val="00B95EBF"/>
    <w:rsid w:val="00B967AD"/>
    <w:rsid w:val="00B96900"/>
    <w:rsid w:val="00B96C94"/>
    <w:rsid w:val="00B97176"/>
    <w:rsid w:val="00B97795"/>
    <w:rsid w:val="00BA0FBE"/>
    <w:rsid w:val="00BA1487"/>
    <w:rsid w:val="00BA4182"/>
    <w:rsid w:val="00BA447B"/>
    <w:rsid w:val="00BA473C"/>
    <w:rsid w:val="00BA50EE"/>
    <w:rsid w:val="00BA52C0"/>
    <w:rsid w:val="00BA64B5"/>
    <w:rsid w:val="00BA6D45"/>
    <w:rsid w:val="00BA6EAF"/>
    <w:rsid w:val="00BA7A20"/>
    <w:rsid w:val="00BB2261"/>
    <w:rsid w:val="00BB230E"/>
    <w:rsid w:val="00BB235D"/>
    <w:rsid w:val="00BB25ED"/>
    <w:rsid w:val="00BB26B8"/>
    <w:rsid w:val="00BB4117"/>
    <w:rsid w:val="00BB443A"/>
    <w:rsid w:val="00BB51D3"/>
    <w:rsid w:val="00BB58B1"/>
    <w:rsid w:val="00BB5CD0"/>
    <w:rsid w:val="00BB6191"/>
    <w:rsid w:val="00BB61B2"/>
    <w:rsid w:val="00BB6409"/>
    <w:rsid w:val="00BB699E"/>
    <w:rsid w:val="00BB7984"/>
    <w:rsid w:val="00BC00EB"/>
    <w:rsid w:val="00BC129F"/>
    <w:rsid w:val="00BC3AAE"/>
    <w:rsid w:val="00BC48A0"/>
    <w:rsid w:val="00BC5DAF"/>
    <w:rsid w:val="00BC66DA"/>
    <w:rsid w:val="00BD02C1"/>
    <w:rsid w:val="00BD0791"/>
    <w:rsid w:val="00BD1729"/>
    <w:rsid w:val="00BD3C7C"/>
    <w:rsid w:val="00BD4626"/>
    <w:rsid w:val="00BD498B"/>
    <w:rsid w:val="00BD5F34"/>
    <w:rsid w:val="00BD69F9"/>
    <w:rsid w:val="00BD6D25"/>
    <w:rsid w:val="00BE0CAA"/>
    <w:rsid w:val="00BE1B30"/>
    <w:rsid w:val="00BE1C50"/>
    <w:rsid w:val="00BE248C"/>
    <w:rsid w:val="00BE27D7"/>
    <w:rsid w:val="00BE2977"/>
    <w:rsid w:val="00BE5FB9"/>
    <w:rsid w:val="00BE7221"/>
    <w:rsid w:val="00BE7463"/>
    <w:rsid w:val="00BE7D0B"/>
    <w:rsid w:val="00BF009C"/>
    <w:rsid w:val="00BF1BB8"/>
    <w:rsid w:val="00BF411D"/>
    <w:rsid w:val="00BF7B2F"/>
    <w:rsid w:val="00BF7C8A"/>
    <w:rsid w:val="00C00B47"/>
    <w:rsid w:val="00C028B6"/>
    <w:rsid w:val="00C046B8"/>
    <w:rsid w:val="00C064F3"/>
    <w:rsid w:val="00C06DAE"/>
    <w:rsid w:val="00C1026B"/>
    <w:rsid w:val="00C10EBB"/>
    <w:rsid w:val="00C118C8"/>
    <w:rsid w:val="00C1381C"/>
    <w:rsid w:val="00C1430C"/>
    <w:rsid w:val="00C14CC8"/>
    <w:rsid w:val="00C15751"/>
    <w:rsid w:val="00C178F0"/>
    <w:rsid w:val="00C17DD5"/>
    <w:rsid w:val="00C21022"/>
    <w:rsid w:val="00C2158C"/>
    <w:rsid w:val="00C21771"/>
    <w:rsid w:val="00C22023"/>
    <w:rsid w:val="00C2208E"/>
    <w:rsid w:val="00C22982"/>
    <w:rsid w:val="00C22D03"/>
    <w:rsid w:val="00C25B92"/>
    <w:rsid w:val="00C260C1"/>
    <w:rsid w:val="00C268C7"/>
    <w:rsid w:val="00C2759D"/>
    <w:rsid w:val="00C27742"/>
    <w:rsid w:val="00C27AAF"/>
    <w:rsid w:val="00C3059C"/>
    <w:rsid w:val="00C3145D"/>
    <w:rsid w:val="00C325FE"/>
    <w:rsid w:val="00C33A15"/>
    <w:rsid w:val="00C34B0F"/>
    <w:rsid w:val="00C36452"/>
    <w:rsid w:val="00C40F93"/>
    <w:rsid w:val="00C41655"/>
    <w:rsid w:val="00C42358"/>
    <w:rsid w:val="00C42B67"/>
    <w:rsid w:val="00C45EDC"/>
    <w:rsid w:val="00C4676D"/>
    <w:rsid w:val="00C46E92"/>
    <w:rsid w:val="00C4760A"/>
    <w:rsid w:val="00C479A7"/>
    <w:rsid w:val="00C47BCF"/>
    <w:rsid w:val="00C47C97"/>
    <w:rsid w:val="00C5104F"/>
    <w:rsid w:val="00C518A2"/>
    <w:rsid w:val="00C523CD"/>
    <w:rsid w:val="00C5248A"/>
    <w:rsid w:val="00C52565"/>
    <w:rsid w:val="00C531CF"/>
    <w:rsid w:val="00C56822"/>
    <w:rsid w:val="00C57B06"/>
    <w:rsid w:val="00C601B4"/>
    <w:rsid w:val="00C624E5"/>
    <w:rsid w:val="00C63D5D"/>
    <w:rsid w:val="00C65A0B"/>
    <w:rsid w:val="00C6636C"/>
    <w:rsid w:val="00C67D43"/>
    <w:rsid w:val="00C67F97"/>
    <w:rsid w:val="00C72A8E"/>
    <w:rsid w:val="00C73146"/>
    <w:rsid w:val="00C74166"/>
    <w:rsid w:val="00C7473A"/>
    <w:rsid w:val="00C75134"/>
    <w:rsid w:val="00C76437"/>
    <w:rsid w:val="00C7681A"/>
    <w:rsid w:val="00C76ABE"/>
    <w:rsid w:val="00C800EA"/>
    <w:rsid w:val="00C81274"/>
    <w:rsid w:val="00C824FB"/>
    <w:rsid w:val="00C83724"/>
    <w:rsid w:val="00C8390C"/>
    <w:rsid w:val="00C846BF"/>
    <w:rsid w:val="00C84A91"/>
    <w:rsid w:val="00C854C8"/>
    <w:rsid w:val="00C85A38"/>
    <w:rsid w:val="00C86A62"/>
    <w:rsid w:val="00C8709B"/>
    <w:rsid w:val="00C87171"/>
    <w:rsid w:val="00C878D0"/>
    <w:rsid w:val="00C917B3"/>
    <w:rsid w:val="00C91AEB"/>
    <w:rsid w:val="00C92473"/>
    <w:rsid w:val="00C929A4"/>
    <w:rsid w:val="00C92AB3"/>
    <w:rsid w:val="00C92D31"/>
    <w:rsid w:val="00C937FF"/>
    <w:rsid w:val="00C94F85"/>
    <w:rsid w:val="00C961D8"/>
    <w:rsid w:val="00C96DD1"/>
    <w:rsid w:val="00C974F1"/>
    <w:rsid w:val="00C97DFB"/>
    <w:rsid w:val="00CA1314"/>
    <w:rsid w:val="00CA18A0"/>
    <w:rsid w:val="00CA2161"/>
    <w:rsid w:val="00CA25AA"/>
    <w:rsid w:val="00CA2D6D"/>
    <w:rsid w:val="00CA371F"/>
    <w:rsid w:val="00CA3768"/>
    <w:rsid w:val="00CA5437"/>
    <w:rsid w:val="00CA5AA7"/>
    <w:rsid w:val="00CA5C96"/>
    <w:rsid w:val="00CA5C98"/>
    <w:rsid w:val="00CA699A"/>
    <w:rsid w:val="00CB164E"/>
    <w:rsid w:val="00CB2BC2"/>
    <w:rsid w:val="00CB2BD6"/>
    <w:rsid w:val="00CB3AA4"/>
    <w:rsid w:val="00CB3C64"/>
    <w:rsid w:val="00CB3CA3"/>
    <w:rsid w:val="00CB4058"/>
    <w:rsid w:val="00CB4AF6"/>
    <w:rsid w:val="00CB4EF8"/>
    <w:rsid w:val="00CB5AE1"/>
    <w:rsid w:val="00CB61BD"/>
    <w:rsid w:val="00CB71E8"/>
    <w:rsid w:val="00CC01BC"/>
    <w:rsid w:val="00CC0E01"/>
    <w:rsid w:val="00CC113D"/>
    <w:rsid w:val="00CC2EF0"/>
    <w:rsid w:val="00CC3D2D"/>
    <w:rsid w:val="00CC4CD6"/>
    <w:rsid w:val="00CC6AF5"/>
    <w:rsid w:val="00CC7370"/>
    <w:rsid w:val="00CD0AEB"/>
    <w:rsid w:val="00CD1361"/>
    <w:rsid w:val="00CD2BFC"/>
    <w:rsid w:val="00CD3EAB"/>
    <w:rsid w:val="00CD5009"/>
    <w:rsid w:val="00CD5FC6"/>
    <w:rsid w:val="00CD6104"/>
    <w:rsid w:val="00CD6839"/>
    <w:rsid w:val="00CD7275"/>
    <w:rsid w:val="00CE099E"/>
    <w:rsid w:val="00CE1315"/>
    <w:rsid w:val="00CE1350"/>
    <w:rsid w:val="00CE15AB"/>
    <w:rsid w:val="00CE181A"/>
    <w:rsid w:val="00CE20E0"/>
    <w:rsid w:val="00CE3172"/>
    <w:rsid w:val="00CE39F5"/>
    <w:rsid w:val="00CE5E46"/>
    <w:rsid w:val="00CE6BC0"/>
    <w:rsid w:val="00CE76E7"/>
    <w:rsid w:val="00CE7CD0"/>
    <w:rsid w:val="00CF0908"/>
    <w:rsid w:val="00CF0E14"/>
    <w:rsid w:val="00CF1B58"/>
    <w:rsid w:val="00CF1B75"/>
    <w:rsid w:val="00CF339C"/>
    <w:rsid w:val="00CF3D67"/>
    <w:rsid w:val="00CF42F2"/>
    <w:rsid w:val="00CF543D"/>
    <w:rsid w:val="00CF68CC"/>
    <w:rsid w:val="00CF7DA9"/>
    <w:rsid w:val="00CF7EE3"/>
    <w:rsid w:val="00D0038D"/>
    <w:rsid w:val="00D00F9B"/>
    <w:rsid w:val="00D011B6"/>
    <w:rsid w:val="00D01A4F"/>
    <w:rsid w:val="00D02506"/>
    <w:rsid w:val="00D04B73"/>
    <w:rsid w:val="00D04B79"/>
    <w:rsid w:val="00D04CBB"/>
    <w:rsid w:val="00D06D78"/>
    <w:rsid w:val="00D107B3"/>
    <w:rsid w:val="00D10BEA"/>
    <w:rsid w:val="00D10E35"/>
    <w:rsid w:val="00D113E8"/>
    <w:rsid w:val="00D11AE9"/>
    <w:rsid w:val="00D12A2A"/>
    <w:rsid w:val="00D13EC2"/>
    <w:rsid w:val="00D13F12"/>
    <w:rsid w:val="00D16813"/>
    <w:rsid w:val="00D16ABC"/>
    <w:rsid w:val="00D17087"/>
    <w:rsid w:val="00D23066"/>
    <w:rsid w:val="00D23B19"/>
    <w:rsid w:val="00D25551"/>
    <w:rsid w:val="00D258D5"/>
    <w:rsid w:val="00D26354"/>
    <w:rsid w:val="00D27009"/>
    <w:rsid w:val="00D27731"/>
    <w:rsid w:val="00D30A5E"/>
    <w:rsid w:val="00D32E1A"/>
    <w:rsid w:val="00D32F00"/>
    <w:rsid w:val="00D333EE"/>
    <w:rsid w:val="00D34083"/>
    <w:rsid w:val="00D34A05"/>
    <w:rsid w:val="00D34BDC"/>
    <w:rsid w:val="00D369B5"/>
    <w:rsid w:val="00D43B9A"/>
    <w:rsid w:val="00D43F1E"/>
    <w:rsid w:val="00D44451"/>
    <w:rsid w:val="00D44E85"/>
    <w:rsid w:val="00D456C2"/>
    <w:rsid w:val="00D45784"/>
    <w:rsid w:val="00D47664"/>
    <w:rsid w:val="00D47C7A"/>
    <w:rsid w:val="00D47D20"/>
    <w:rsid w:val="00D50694"/>
    <w:rsid w:val="00D51680"/>
    <w:rsid w:val="00D51E7F"/>
    <w:rsid w:val="00D524EC"/>
    <w:rsid w:val="00D52F83"/>
    <w:rsid w:val="00D5337E"/>
    <w:rsid w:val="00D546B7"/>
    <w:rsid w:val="00D57D48"/>
    <w:rsid w:val="00D6078B"/>
    <w:rsid w:val="00D60A24"/>
    <w:rsid w:val="00D61ABD"/>
    <w:rsid w:val="00D62B1E"/>
    <w:rsid w:val="00D63E38"/>
    <w:rsid w:val="00D64FA9"/>
    <w:rsid w:val="00D65BC0"/>
    <w:rsid w:val="00D65E29"/>
    <w:rsid w:val="00D65F99"/>
    <w:rsid w:val="00D7052E"/>
    <w:rsid w:val="00D74E05"/>
    <w:rsid w:val="00D75301"/>
    <w:rsid w:val="00D75352"/>
    <w:rsid w:val="00D76DC9"/>
    <w:rsid w:val="00D771DD"/>
    <w:rsid w:val="00D775FE"/>
    <w:rsid w:val="00D8149E"/>
    <w:rsid w:val="00D815AC"/>
    <w:rsid w:val="00D816A4"/>
    <w:rsid w:val="00D83596"/>
    <w:rsid w:val="00D83884"/>
    <w:rsid w:val="00D86702"/>
    <w:rsid w:val="00D918D1"/>
    <w:rsid w:val="00D91C7B"/>
    <w:rsid w:val="00D92020"/>
    <w:rsid w:val="00D925DA"/>
    <w:rsid w:val="00D938F0"/>
    <w:rsid w:val="00D944C8"/>
    <w:rsid w:val="00D96188"/>
    <w:rsid w:val="00D97A2A"/>
    <w:rsid w:val="00DA07F9"/>
    <w:rsid w:val="00DA0D10"/>
    <w:rsid w:val="00DA28F1"/>
    <w:rsid w:val="00DA3E82"/>
    <w:rsid w:val="00DA42BF"/>
    <w:rsid w:val="00DA46FD"/>
    <w:rsid w:val="00DA4D48"/>
    <w:rsid w:val="00DA54B8"/>
    <w:rsid w:val="00DA615B"/>
    <w:rsid w:val="00DA6A2A"/>
    <w:rsid w:val="00DA76C4"/>
    <w:rsid w:val="00DB0915"/>
    <w:rsid w:val="00DB1082"/>
    <w:rsid w:val="00DB13AB"/>
    <w:rsid w:val="00DB2CCA"/>
    <w:rsid w:val="00DB63C3"/>
    <w:rsid w:val="00DB63D5"/>
    <w:rsid w:val="00DB6FF9"/>
    <w:rsid w:val="00DB7117"/>
    <w:rsid w:val="00DB7434"/>
    <w:rsid w:val="00DB790C"/>
    <w:rsid w:val="00DB7B40"/>
    <w:rsid w:val="00DC209E"/>
    <w:rsid w:val="00DC2772"/>
    <w:rsid w:val="00DC3850"/>
    <w:rsid w:val="00DC4C4C"/>
    <w:rsid w:val="00DC4F34"/>
    <w:rsid w:val="00DC530F"/>
    <w:rsid w:val="00DC591B"/>
    <w:rsid w:val="00DC592B"/>
    <w:rsid w:val="00DC6B46"/>
    <w:rsid w:val="00DC7E41"/>
    <w:rsid w:val="00DD0DCC"/>
    <w:rsid w:val="00DD16B9"/>
    <w:rsid w:val="00DD1E92"/>
    <w:rsid w:val="00DD2A8F"/>
    <w:rsid w:val="00DD3546"/>
    <w:rsid w:val="00DD440F"/>
    <w:rsid w:val="00DD4464"/>
    <w:rsid w:val="00DD4FC2"/>
    <w:rsid w:val="00DD5130"/>
    <w:rsid w:val="00DD755D"/>
    <w:rsid w:val="00DE1E2A"/>
    <w:rsid w:val="00DE256F"/>
    <w:rsid w:val="00DE2C7C"/>
    <w:rsid w:val="00DE3013"/>
    <w:rsid w:val="00DE31F7"/>
    <w:rsid w:val="00DE6408"/>
    <w:rsid w:val="00DE675A"/>
    <w:rsid w:val="00DE7207"/>
    <w:rsid w:val="00DF0CCB"/>
    <w:rsid w:val="00DF1126"/>
    <w:rsid w:val="00DF300F"/>
    <w:rsid w:val="00DF3157"/>
    <w:rsid w:val="00DF4072"/>
    <w:rsid w:val="00DF487A"/>
    <w:rsid w:val="00DF50D4"/>
    <w:rsid w:val="00DF5CE6"/>
    <w:rsid w:val="00DF740F"/>
    <w:rsid w:val="00DF7B0B"/>
    <w:rsid w:val="00E00E28"/>
    <w:rsid w:val="00E01970"/>
    <w:rsid w:val="00E029F8"/>
    <w:rsid w:val="00E0643A"/>
    <w:rsid w:val="00E0668D"/>
    <w:rsid w:val="00E06EB6"/>
    <w:rsid w:val="00E103B1"/>
    <w:rsid w:val="00E10BAF"/>
    <w:rsid w:val="00E113D4"/>
    <w:rsid w:val="00E1146E"/>
    <w:rsid w:val="00E11A7F"/>
    <w:rsid w:val="00E122ED"/>
    <w:rsid w:val="00E13C43"/>
    <w:rsid w:val="00E14161"/>
    <w:rsid w:val="00E14995"/>
    <w:rsid w:val="00E15802"/>
    <w:rsid w:val="00E15B89"/>
    <w:rsid w:val="00E15E6A"/>
    <w:rsid w:val="00E170AF"/>
    <w:rsid w:val="00E171EA"/>
    <w:rsid w:val="00E17D05"/>
    <w:rsid w:val="00E21E37"/>
    <w:rsid w:val="00E21FF6"/>
    <w:rsid w:val="00E22B0B"/>
    <w:rsid w:val="00E23B89"/>
    <w:rsid w:val="00E254DA"/>
    <w:rsid w:val="00E261B0"/>
    <w:rsid w:val="00E26429"/>
    <w:rsid w:val="00E30764"/>
    <w:rsid w:val="00E30DD2"/>
    <w:rsid w:val="00E31A35"/>
    <w:rsid w:val="00E3298C"/>
    <w:rsid w:val="00E33C80"/>
    <w:rsid w:val="00E35283"/>
    <w:rsid w:val="00E36284"/>
    <w:rsid w:val="00E40A70"/>
    <w:rsid w:val="00E42E06"/>
    <w:rsid w:val="00E43E38"/>
    <w:rsid w:val="00E45354"/>
    <w:rsid w:val="00E46F67"/>
    <w:rsid w:val="00E47B38"/>
    <w:rsid w:val="00E52CD2"/>
    <w:rsid w:val="00E545C9"/>
    <w:rsid w:val="00E54948"/>
    <w:rsid w:val="00E55704"/>
    <w:rsid w:val="00E5681A"/>
    <w:rsid w:val="00E573CB"/>
    <w:rsid w:val="00E6168B"/>
    <w:rsid w:val="00E65373"/>
    <w:rsid w:val="00E665B4"/>
    <w:rsid w:val="00E669B7"/>
    <w:rsid w:val="00E66F88"/>
    <w:rsid w:val="00E70B8C"/>
    <w:rsid w:val="00E724A7"/>
    <w:rsid w:val="00E72E46"/>
    <w:rsid w:val="00E735B5"/>
    <w:rsid w:val="00E73A54"/>
    <w:rsid w:val="00E74378"/>
    <w:rsid w:val="00E747B9"/>
    <w:rsid w:val="00E7514D"/>
    <w:rsid w:val="00E7602D"/>
    <w:rsid w:val="00E7714C"/>
    <w:rsid w:val="00E80541"/>
    <w:rsid w:val="00E805EC"/>
    <w:rsid w:val="00E809ED"/>
    <w:rsid w:val="00E81C98"/>
    <w:rsid w:val="00E81F34"/>
    <w:rsid w:val="00E829AD"/>
    <w:rsid w:val="00E82A2B"/>
    <w:rsid w:val="00E82D92"/>
    <w:rsid w:val="00E834AF"/>
    <w:rsid w:val="00E834C2"/>
    <w:rsid w:val="00E83CA8"/>
    <w:rsid w:val="00E844BC"/>
    <w:rsid w:val="00E84655"/>
    <w:rsid w:val="00E86353"/>
    <w:rsid w:val="00E87759"/>
    <w:rsid w:val="00E91154"/>
    <w:rsid w:val="00E91ABF"/>
    <w:rsid w:val="00E91F52"/>
    <w:rsid w:val="00E9300D"/>
    <w:rsid w:val="00E930E6"/>
    <w:rsid w:val="00E93BFD"/>
    <w:rsid w:val="00E952C3"/>
    <w:rsid w:val="00E96960"/>
    <w:rsid w:val="00E96D9E"/>
    <w:rsid w:val="00EA343E"/>
    <w:rsid w:val="00EA368B"/>
    <w:rsid w:val="00EA3E44"/>
    <w:rsid w:val="00EA68AF"/>
    <w:rsid w:val="00EA773D"/>
    <w:rsid w:val="00EB00C7"/>
    <w:rsid w:val="00EB01F5"/>
    <w:rsid w:val="00EB0582"/>
    <w:rsid w:val="00EB2207"/>
    <w:rsid w:val="00EB2396"/>
    <w:rsid w:val="00EB396C"/>
    <w:rsid w:val="00EB400D"/>
    <w:rsid w:val="00EB529F"/>
    <w:rsid w:val="00EB697A"/>
    <w:rsid w:val="00EB723E"/>
    <w:rsid w:val="00EC035D"/>
    <w:rsid w:val="00EC0420"/>
    <w:rsid w:val="00EC0A68"/>
    <w:rsid w:val="00EC1222"/>
    <w:rsid w:val="00EC13AF"/>
    <w:rsid w:val="00EC1CC9"/>
    <w:rsid w:val="00EC2D31"/>
    <w:rsid w:val="00EC2F5A"/>
    <w:rsid w:val="00EC3034"/>
    <w:rsid w:val="00EC3D4B"/>
    <w:rsid w:val="00EC4DF2"/>
    <w:rsid w:val="00EC5821"/>
    <w:rsid w:val="00EC5ACB"/>
    <w:rsid w:val="00EC76BF"/>
    <w:rsid w:val="00EC797D"/>
    <w:rsid w:val="00ED0150"/>
    <w:rsid w:val="00ED02BA"/>
    <w:rsid w:val="00ED0496"/>
    <w:rsid w:val="00ED0D0D"/>
    <w:rsid w:val="00ED0D4A"/>
    <w:rsid w:val="00ED48E1"/>
    <w:rsid w:val="00ED4B65"/>
    <w:rsid w:val="00ED65B7"/>
    <w:rsid w:val="00ED66AA"/>
    <w:rsid w:val="00ED692E"/>
    <w:rsid w:val="00ED75DA"/>
    <w:rsid w:val="00ED7D57"/>
    <w:rsid w:val="00EE248E"/>
    <w:rsid w:val="00EE270D"/>
    <w:rsid w:val="00EE33FD"/>
    <w:rsid w:val="00EE421B"/>
    <w:rsid w:val="00EE52FC"/>
    <w:rsid w:val="00EE537D"/>
    <w:rsid w:val="00EF2003"/>
    <w:rsid w:val="00EF2606"/>
    <w:rsid w:val="00EF3DCE"/>
    <w:rsid w:val="00EF41A8"/>
    <w:rsid w:val="00EF5C44"/>
    <w:rsid w:val="00F00969"/>
    <w:rsid w:val="00F02557"/>
    <w:rsid w:val="00F05F4B"/>
    <w:rsid w:val="00F06072"/>
    <w:rsid w:val="00F06684"/>
    <w:rsid w:val="00F06DDE"/>
    <w:rsid w:val="00F0740D"/>
    <w:rsid w:val="00F074D3"/>
    <w:rsid w:val="00F078BE"/>
    <w:rsid w:val="00F10B40"/>
    <w:rsid w:val="00F10D9C"/>
    <w:rsid w:val="00F11138"/>
    <w:rsid w:val="00F1119E"/>
    <w:rsid w:val="00F11A0D"/>
    <w:rsid w:val="00F125CB"/>
    <w:rsid w:val="00F13104"/>
    <w:rsid w:val="00F1347A"/>
    <w:rsid w:val="00F150FA"/>
    <w:rsid w:val="00F15248"/>
    <w:rsid w:val="00F15AEE"/>
    <w:rsid w:val="00F15F21"/>
    <w:rsid w:val="00F167CB"/>
    <w:rsid w:val="00F1690F"/>
    <w:rsid w:val="00F17F66"/>
    <w:rsid w:val="00F20542"/>
    <w:rsid w:val="00F21683"/>
    <w:rsid w:val="00F22200"/>
    <w:rsid w:val="00F229E8"/>
    <w:rsid w:val="00F24308"/>
    <w:rsid w:val="00F24530"/>
    <w:rsid w:val="00F24733"/>
    <w:rsid w:val="00F248E8"/>
    <w:rsid w:val="00F26174"/>
    <w:rsid w:val="00F27A6D"/>
    <w:rsid w:val="00F30E42"/>
    <w:rsid w:val="00F318FC"/>
    <w:rsid w:val="00F32D4A"/>
    <w:rsid w:val="00F3363C"/>
    <w:rsid w:val="00F33C83"/>
    <w:rsid w:val="00F34DAC"/>
    <w:rsid w:val="00F3522F"/>
    <w:rsid w:val="00F36BF9"/>
    <w:rsid w:val="00F36F21"/>
    <w:rsid w:val="00F371F6"/>
    <w:rsid w:val="00F37802"/>
    <w:rsid w:val="00F402DC"/>
    <w:rsid w:val="00F40D6C"/>
    <w:rsid w:val="00F42230"/>
    <w:rsid w:val="00F4268C"/>
    <w:rsid w:val="00F47677"/>
    <w:rsid w:val="00F5036F"/>
    <w:rsid w:val="00F50A0C"/>
    <w:rsid w:val="00F51803"/>
    <w:rsid w:val="00F52552"/>
    <w:rsid w:val="00F54EBD"/>
    <w:rsid w:val="00F5519C"/>
    <w:rsid w:val="00F5552D"/>
    <w:rsid w:val="00F55E20"/>
    <w:rsid w:val="00F5607D"/>
    <w:rsid w:val="00F566AF"/>
    <w:rsid w:val="00F57BF4"/>
    <w:rsid w:val="00F63C36"/>
    <w:rsid w:val="00F659CE"/>
    <w:rsid w:val="00F66554"/>
    <w:rsid w:val="00F6720C"/>
    <w:rsid w:val="00F727AD"/>
    <w:rsid w:val="00F73381"/>
    <w:rsid w:val="00F736B3"/>
    <w:rsid w:val="00F73BB2"/>
    <w:rsid w:val="00F741CC"/>
    <w:rsid w:val="00F74380"/>
    <w:rsid w:val="00F75B9A"/>
    <w:rsid w:val="00F76744"/>
    <w:rsid w:val="00F8148C"/>
    <w:rsid w:val="00F81A24"/>
    <w:rsid w:val="00F81ECC"/>
    <w:rsid w:val="00F8258F"/>
    <w:rsid w:val="00F82E78"/>
    <w:rsid w:val="00F847CE"/>
    <w:rsid w:val="00F84DFB"/>
    <w:rsid w:val="00F84FF6"/>
    <w:rsid w:val="00F85D9A"/>
    <w:rsid w:val="00F8628F"/>
    <w:rsid w:val="00F86484"/>
    <w:rsid w:val="00F86C2A"/>
    <w:rsid w:val="00F8765B"/>
    <w:rsid w:val="00F9068E"/>
    <w:rsid w:val="00F92D0E"/>
    <w:rsid w:val="00F94590"/>
    <w:rsid w:val="00F95787"/>
    <w:rsid w:val="00FA01AD"/>
    <w:rsid w:val="00FA19EB"/>
    <w:rsid w:val="00FA2130"/>
    <w:rsid w:val="00FA3F7D"/>
    <w:rsid w:val="00FA5C6B"/>
    <w:rsid w:val="00FA5DF4"/>
    <w:rsid w:val="00FB1439"/>
    <w:rsid w:val="00FB163E"/>
    <w:rsid w:val="00FB5DB6"/>
    <w:rsid w:val="00FB5FBD"/>
    <w:rsid w:val="00FB684E"/>
    <w:rsid w:val="00FB6E9C"/>
    <w:rsid w:val="00FC129E"/>
    <w:rsid w:val="00FC13AA"/>
    <w:rsid w:val="00FC25DF"/>
    <w:rsid w:val="00FC44CB"/>
    <w:rsid w:val="00FC57AA"/>
    <w:rsid w:val="00FC5ED6"/>
    <w:rsid w:val="00FC61CF"/>
    <w:rsid w:val="00FC6374"/>
    <w:rsid w:val="00FD0206"/>
    <w:rsid w:val="00FD2124"/>
    <w:rsid w:val="00FD2A52"/>
    <w:rsid w:val="00FD2EC3"/>
    <w:rsid w:val="00FD3206"/>
    <w:rsid w:val="00FD3BB6"/>
    <w:rsid w:val="00FD3FF4"/>
    <w:rsid w:val="00FD561B"/>
    <w:rsid w:val="00FD58DC"/>
    <w:rsid w:val="00FD5C62"/>
    <w:rsid w:val="00FD6A66"/>
    <w:rsid w:val="00FD78C7"/>
    <w:rsid w:val="00FE0176"/>
    <w:rsid w:val="00FE1B5F"/>
    <w:rsid w:val="00FE2065"/>
    <w:rsid w:val="00FE292B"/>
    <w:rsid w:val="00FE2F01"/>
    <w:rsid w:val="00FE35C0"/>
    <w:rsid w:val="00FE38B8"/>
    <w:rsid w:val="00FE5304"/>
    <w:rsid w:val="00FE65E6"/>
    <w:rsid w:val="00FE6FC4"/>
    <w:rsid w:val="00FE71FA"/>
    <w:rsid w:val="00FE74D7"/>
    <w:rsid w:val="00FE76EA"/>
    <w:rsid w:val="00FE7C55"/>
    <w:rsid w:val="00FF1BD3"/>
    <w:rsid w:val="00FF2F60"/>
    <w:rsid w:val="00FF3FB2"/>
    <w:rsid w:val="00FF491A"/>
    <w:rsid w:val="00FF501A"/>
    <w:rsid w:val="00FF5849"/>
    <w:rsid w:val="00FF5D1A"/>
    <w:rsid w:val="00FF62A1"/>
    <w:rsid w:val="00FF7824"/>
    <w:rsid w:val="013E2C0B"/>
    <w:rsid w:val="01461420"/>
    <w:rsid w:val="014D34AD"/>
    <w:rsid w:val="01585F3D"/>
    <w:rsid w:val="017936BE"/>
    <w:rsid w:val="01AA5738"/>
    <w:rsid w:val="01BB76A4"/>
    <w:rsid w:val="0205353C"/>
    <w:rsid w:val="02094A42"/>
    <w:rsid w:val="021264D7"/>
    <w:rsid w:val="021536ED"/>
    <w:rsid w:val="021D229B"/>
    <w:rsid w:val="0221640D"/>
    <w:rsid w:val="02221AC1"/>
    <w:rsid w:val="026B0005"/>
    <w:rsid w:val="027126E3"/>
    <w:rsid w:val="02A62291"/>
    <w:rsid w:val="02B034F7"/>
    <w:rsid w:val="02BE3A7E"/>
    <w:rsid w:val="02C44577"/>
    <w:rsid w:val="02C959A5"/>
    <w:rsid w:val="02E60461"/>
    <w:rsid w:val="02EF3E7D"/>
    <w:rsid w:val="02F23728"/>
    <w:rsid w:val="02F27DF5"/>
    <w:rsid w:val="02FF5E45"/>
    <w:rsid w:val="031E276F"/>
    <w:rsid w:val="03281048"/>
    <w:rsid w:val="03723A66"/>
    <w:rsid w:val="0374701C"/>
    <w:rsid w:val="03A26EFC"/>
    <w:rsid w:val="03B76CB5"/>
    <w:rsid w:val="03EFDB3B"/>
    <w:rsid w:val="03F52113"/>
    <w:rsid w:val="04074837"/>
    <w:rsid w:val="040B07BB"/>
    <w:rsid w:val="0432009F"/>
    <w:rsid w:val="043D0550"/>
    <w:rsid w:val="04495F87"/>
    <w:rsid w:val="045C6599"/>
    <w:rsid w:val="049D76C3"/>
    <w:rsid w:val="04A9250C"/>
    <w:rsid w:val="04C47046"/>
    <w:rsid w:val="04C97957"/>
    <w:rsid w:val="05024744"/>
    <w:rsid w:val="050968E8"/>
    <w:rsid w:val="0534012C"/>
    <w:rsid w:val="053E4A03"/>
    <w:rsid w:val="05465FB1"/>
    <w:rsid w:val="05CE6874"/>
    <w:rsid w:val="05D5770E"/>
    <w:rsid w:val="05EA6793"/>
    <w:rsid w:val="05FEBA21"/>
    <w:rsid w:val="060963D3"/>
    <w:rsid w:val="06173BE7"/>
    <w:rsid w:val="064C0F85"/>
    <w:rsid w:val="065322C0"/>
    <w:rsid w:val="06640D2F"/>
    <w:rsid w:val="067032E2"/>
    <w:rsid w:val="06911A77"/>
    <w:rsid w:val="06BA455D"/>
    <w:rsid w:val="06D92EB4"/>
    <w:rsid w:val="06EB2968"/>
    <w:rsid w:val="073C31C4"/>
    <w:rsid w:val="07601D7C"/>
    <w:rsid w:val="076F5347"/>
    <w:rsid w:val="078F67AE"/>
    <w:rsid w:val="07A56FBB"/>
    <w:rsid w:val="0818005A"/>
    <w:rsid w:val="082355E1"/>
    <w:rsid w:val="082425D6"/>
    <w:rsid w:val="086A7DCD"/>
    <w:rsid w:val="087E1C5F"/>
    <w:rsid w:val="08892439"/>
    <w:rsid w:val="088C1F29"/>
    <w:rsid w:val="088F7A24"/>
    <w:rsid w:val="08AA1DD2"/>
    <w:rsid w:val="08B51C1E"/>
    <w:rsid w:val="08BA0844"/>
    <w:rsid w:val="08F33D56"/>
    <w:rsid w:val="090B10A0"/>
    <w:rsid w:val="092E2FE0"/>
    <w:rsid w:val="0972111F"/>
    <w:rsid w:val="098470A4"/>
    <w:rsid w:val="098A46BA"/>
    <w:rsid w:val="09A432A2"/>
    <w:rsid w:val="09A80C2D"/>
    <w:rsid w:val="09D857E1"/>
    <w:rsid w:val="09DF267E"/>
    <w:rsid w:val="09E518F1"/>
    <w:rsid w:val="09F844D6"/>
    <w:rsid w:val="0A116B8A"/>
    <w:rsid w:val="0A186DA1"/>
    <w:rsid w:val="0A424F95"/>
    <w:rsid w:val="0A6C625C"/>
    <w:rsid w:val="0A8B6A88"/>
    <w:rsid w:val="0A9D498F"/>
    <w:rsid w:val="0AA75767"/>
    <w:rsid w:val="0AA91D31"/>
    <w:rsid w:val="0AC86376"/>
    <w:rsid w:val="0ACF21EB"/>
    <w:rsid w:val="0AD100C7"/>
    <w:rsid w:val="0AD52CD5"/>
    <w:rsid w:val="0AE37CE3"/>
    <w:rsid w:val="0AE41B1A"/>
    <w:rsid w:val="0AFF69E2"/>
    <w:rsid w:val="0B154457"/>
    <w:rsid w:val="0B1C3A38"/>
    <w:rsid w:val="0B266665"/>
    <w:rsid w:val="0B2B41E7"/>
    <w:rsid w:val="0B2D7924"/>
    <w:rsid w:val="0B48482D"/>
    <w:rsid w:val="0B602D4D"/>
    <w:rsid w:val="0BDA2FAB"/>
    <w:rsid w:val="0BFA364D"/>
    <w:rsid w:val="0BFF426D"/>
    <w:rsid w:val="0C012C2E"/>
    <w:rsid w:val="0C1C35C4"/>
    <w:rsid w:val="0C6A07D3"/>
    <w:rsid w:val="0C9D2956"/>
    <w:rsid w:val="0CA43CE5"/>
    <w:rsid w:val="0CC413D5"/>
    <w:rsid w:val="0CE40585"/>
    <w:rsid w:val="0D011BFB"/>
    <w:rsid w:val="0D116EA1"/>
    <w:rsid w:val="0D1E09AD"/>
    <w:rsid w:val="0D235460"/>
    <w:rsid w:val="0D3F367C"/>
    <w:rsid w:val="0D6B65B1"/>
    <w:rsid w:val="0D7B39A0"/>
    <w:rsid w:val="0D8221EB"/>
    <w:rsid w:val="0D882125"/>
    <w:rsid w:val="0D8853B5"/>
    <w:rsid w:val="0D927FE1"/>
    <w:rsid w:val="0DA815B3"/>
    <w:rsid w:val="0DB37F58"/>
    <w:rsid w:val="0DB6AF3A"/>
    <w:rsid w:val="0E0448D1"/>
    <w:rsid w:val="0E6752D0"/>
    <w:rsid w:val="0E6D2076"/>
    <w:rsid w:val="0E741495"/>
    <w:rsid w:val="0E903FD4"/>
    <w:rsid w:val="0EA431AD"/>
    <w:rsid w:val="0EB64C0E"/>
    <w:rsid w:val="0ED87C76"/>
    <w:rsid w:val="0EDA7A9B"/>
    <w:rsid w:val="0EE6463C"/>
    <w:rsid w:val="0EFB1575"/>
    <w:rsid w:val="0F004A9B"/>
    <w:rsid w:val="0F3A26DF"/>
    <w:rsid w:val="0F4C0BF9"/>
    <w:rsid w:val="0F67724C"/>
    <w:rsid w:val="0F7756E1"/>
    <w:rsid w:val="0F7A2008"/>
    <w:rsid w:val="0F940EE5"/>
    <w:rsid w:val="0FA062BA"/>
    <w:rsid w:val="0FA36362"/>
    <w:rsid w:val="0FB104C7"/>
    <w:rsid w:val="0FBC1346"/>
    <w:rsid w:val="0FDC366D"/>
    <w:rsid w:val="0FDC5DEF"/>
    <w:rsid w:val="0FEE34C9"/>
    <w:rsid w:val="0FF149C3"/>
    <w:rsid w:val="10193319"/>
    <w:rsid w:val="10256388"/>
    <w:rsid w:val="10294501"/>
    <w:rsid w:val="103C1435"/>
    <w:rsid w:val="105621D9"/>
    <w:rsid w:val="105F0911"/>
    <w:rsid w:val="106F1015"/>
    <w:rsid w:val="10AB4477"/>
    <w:rsid w:val="10D26947"/>
    <w:rsid w:val="110765F0"/>
    <w:rsid w:val="11195E26"/>
    <w:rsid w:val="112646A4"/>
    <w:rsid w:val="11450D16"/>
    <w:rsid w:val="115F69FB"/>
    <w:rsid w:val="117607E2"/>
    <w:rsid w:val="11794A8A"/>
    <w:rsid w:val="118B6FDD"/>
    <w:rsid w:val="118D565C"/>
    <w:rsid w:val="120314AE"/>
    <w:rsid w:val="12071C52"/>
    <w:rsid w:val="12436E3C"/>
    <w:rsid w:val="125A4EE7"/>
    <w:rsid w:val="129245E0"/>
    <w:rsid w:val="12AF5BA0"/>
    <w:rsid w:val="12B55105"/>
    <w:rsid w:val="12B96AAE"/>
    <w:rsid w:val="12EC614D"/>
    <w:rsid w:val="12EF1A32"/>
    <w:rsid w:val="131854EB"/>
    <w:rsid w:val="132711CC"/>
    <w:rsid w:val="133B6A25"/>
    <w:rsid w:val="134A4EBA"/>
    <w:rsid w:val="13736C07"/>
    <w:rsid w:val="137D703E"/>
    <w:rsid w:val="13902DD0"/>
    <w:rsid w:val="13B639F9"/>
    <w:rsid w:val="13C26EC5"/>
    <w:rsid w:val="13D50C28"/>
    <w:rsid w:val="13F13588"/>
    <w:rsid w:val="142478EC"/>
    <w:rsid w:val="145029A2"/>
    <w:rsid w:val="145304A3"/>
    <w:rsid w:val="145C4EA5"/>
    <w:rsid w:val="14632CF4"/>
    <w:rsid w:val="14891A12"/>
    <w:rsid w:val="1490074E"/>
    <w:rsid w:val="14AC2DE2"/>
    <w:rsid w:val="14CE5D20"/>
    <w:rsid w:val="14E20083"/>
    <w:rsid w:val="15044D07"/>
    <w:rsid w:val="15132DC1"/>
    <w:rsid w:val="153A7856"/>
    <w:rsid w:val="15641DD7"/>
    <w:rsid w:val="15727738"/>
    <w:rsid w:val="158F3058"/>
    <w:rsid w:val="159E329B"/>
    <w:rsid w:val="15A43808"/>
    <w:rsid w:val="15D038C9"/>
    <w:rsid w:val="15E617EE"/>
    <w:rsid w:val="15F7FD48"/>
    <w:rsid w:val="15FB06EE"/>
    <w:rsid w:val="15FB4422"/>
    <w:rsid w:val="161F27FB"/>
    <w:rsid w:val="162B51FE"/>
    <w:rsid w:val="163853E5"/>
    <w:rsid w:val="1658169C"/>
    <w:rsid w:val="165F2A2B"/>
    <w:rsid w:val="166D339A"/>
    <w:rsid w:val="166D5A0F"/>
    <w:rsid w:val="167A6FBB"/>
    <w:rsid w:val="167A757C"/>
    <w:rsid w:val="16815FF3"/>
    <w:rsid w:val="16964959"/>
    <w:rsid w:val="169E5370"/>
    <w:rsid w:val="16A76584"/>
    <w:rsid w:val="16D40E91"/>
    <w:rsid w:val="16E6011E"/>
    <w:rsid w:val="16ED6AF9"/>
    <w:rsid w:val="1702008F"/>
    <w:rsid w:val="170F4451"/>
    <w:rsid w:val="171E28E6"/>
    <w:rsid w:val="173C3D3D"/>
    <w:rsid w:val="17481711"/>
    <w:rsid w:val="175E7653"/>
    <w:rsid w:val="177200B6"/>
    <w:rsid w:val="17727563"/>
    <w:rsid w:val="17777283"/>
    <w:rsid w:val="179130B8"/>
    <w:rsid w:val="17AA02C6"/>
    <w:rsid w:val="17BB2D76"/>
    <w:rsid w:val="17BC0CF4"/>
    <w:rsid w:val="17BD5C5B"/>
    <w:rsid w:val="17ED2C7D"/>
    <w:rsid w:val="17FB6840"/>
    <w:rsid w:val="1804388A"/>
    <w:rsid w:val="1823156A"/>
    <w:rsid w:val="185A794E"/>
    <w:rsid w:val="188A479A"/>
    <w:rsid w:val="18AE1203"/>
    <w:rsid w:val="18B85DD5"/>
    <w:rsid w:val="196E394A"/>
    <w:rsid w:val="19761132"/>
    <w:rsid w:val="19B1033A"/>
    <w:rsid w:val="19DC65B8"/>
    <w:rsid w:val="19F67B09"/>
    <w:rsid w:val="19FC002C"/>
    <w:rsid w:val="1A174072"/>
    <w:rsid w:val="1A1C78C1"/>
    <w:rsid w:val="1A284A3A"/>
    <w:rsid w:val="1A303CA1"/>
    <w:rsid w:val="1A4477E1"/>
    <w:rsid w:val="1A623F06"/>
    <w:rsid w:val="1A7A0585"/>
    <w:rsid w:val="1A84213A"/>
    <w:rsid w:val="1AAA41EF"/>
    <w:rsid w:val="1AB40B7E"/>
    <w:rsid w:val="1ADA6B24"/>
    <w:rsid w:val="1AFF26C9"/>
    <w:rsid w:val="1B163F66"/>
    <w:rsid w:val="1B203050"/>
    <w:rsid w:val="1B355BA8"/>
    <w:rsid w:val="1B5E08D6"/>
    <w:rsid w:val="1B891923"/>
    <w:rsid w:val="1B8C71B1"/>
    <w:rsid w:val="1BAE4A36"/>
    <w:rsid w:val="1BB43CAE"/>
    <w:rsid w:val="1BCA4DEA"/>
    <w:rsid w:val="1BF73705"/>
    <w:rsid w:val="1C0A2DEA"/>
    <w:rsid w:val="1C2F10F1"/>
    <w:rsid w:val="1C4526C3"/>
    <w:rsid w:val="1C516F07"/>
    <w:rsid w:val="1C6C40F3"/>
    <w:rsid w:val="1C836E4D"/>
    <w:rsid w:val="1CA63842"/>
    <w:rsid w:val="1CAE00A1"/>
    <w:rsid w:val="1CCC278B"/>
    <w:rsid w:val="1CCD6AD3"/>
    <w:rsid w:val="1CE41EDC"/>
    <w:rsid w:val="1CED6FE2"/>
    <w:rsid w:val="1CFB3ADB"/>
    <w:rsid w:val="1D273262"/>
    <w:rsid w:val="1D350989"/>
    <w:rsid w:val="1D474DEC"/>
    <w:rsid w:val="1D7414B2"/>
    <w:rsid w:val="1D8A64BB"/>
    <w:rsid w:val="1D990F18"/>
    <w:rsid w:val="1DA653E3"/>
    <w:rsid w:val="1DE329DA"/>
    <w:rsid w:val="1E236CA6"/>
    <w:rsid w:val="1E2E5590"/>
    <w:rsid w:val="1E3D5D47"/>
    <w:rsid w:val="1E4A5628"/>
    <w:rsid w:val="1E4F0105"/>
    <w:rsid w:val="1E4F616C"/>
    <w:rsid w:val="1E51534F"/>
    <w:rsid w:val="1E840905"/>
    <w:rsid w:val="1E8D03C4"/>
    <w:rsid w:val="1EAD3858"/>
    <w:rsid w:val="1EE577A6"/>
    <w:rsid w:val="1EFBD518"/>
    <w:rsid w:val="1EFF079A"/>
    <w:rsid w:val="1F105C64"/>
    <w:rsid w:val="1F111484"/>
    <w:rsid w:val="1F30519D"/>
    <w:rsid w:val="1F3E1D77"/>
    <w:rsid w:val="1F43340A"/>
    <w:rsid w:val="1F6A0F91"/>
    <w:rsid w:val="1F7312F5"/>
    <w:rsid w:val="1F797FA9"/>
    <w:rsid w:val="1F814BEA"/>
    <w:rsid w:val="1F8E49A7"/>
    <w:rsid w:val="1F9E1039"/>
    <w:rsid w:val="1FA72D9B"/>
    <w:rsid w:val="1FC14756"/>
    <w:rsid w:val="1FC46AAC"/>
    <w:rsid w:val="1FCFE1CC"/>
    <w:rsid w:val="1FD75D38"/>
    <w:rsid w:val="1FFF8BD0"/>
    <w:rsid w:val="1FFF8FB6"/>
    <w:rsid w:val="202D3558"/>
    <w:rsid w:val="20462F67"/>
    <w:rsid w:val="209103CA"/>
    <w:rsid w:val="209C303A"/>
    <w:rsid w:val="20C067BC"/>
    <w:rsid w:val="20D109C9"/>
    <w:rsid w:val="210D28F5"/>
    <w:rsid w:val="2111004A"/>
    <w:rsid w:val="213B35CA"/>
    <w:rsid w:val="21490114"/>
    <w:rsid w:val="219F2824"/>
    <w:rsid w:val="21AB2140"/>
    <w:rsid w:val="21BA145D"/>
    <w:rsid w:val="21DA1AFF"/>
    <w:rsid w:val="21E438BA"/>
    <w:rsid w:val="21E87D78"/>
    <w:rsid w:val="21EC6BAB"/>
    <w:rsid w:val="22006326"/>
    <w:rsid w:val="2201708C"/>
    <w:rsid w:val="22123047"/>
    <w:rsid w:val="2216785A"/>
    <w:rsid w:val="221B2546"/>
    <w:rsid w:val="22397626"/>
    <w:rsid w:val="22520DC7"/>
    <w:rsid w:val="225F3100"/>
    <w:rsid w:val="2298179E"/>
    <w:rsid w:val="22A04AF7"/>
    <w:rsid w:val="22BB37B7"/>
    <w:rsid w:val="22D95552"/>
    <w:rsid w:val="22E744D4"/>
    <w:rsid w:val="230331D7"/>
    <w:rsid w:val="230F66D1"/>
    <w:rsid w:val="232748D0"/>
    <w:rsid w:val="23353491"/>
    <w:rsid w:val="23384D2F"/>
    <w:rsid w:val="234E6301"/>
    <w:rsid w:val="236C3F4C"/>
    <w:rsid w:val="237159BB"/>
    <w:rsid w:val="237B2E36"/>
    <w:rsid w:val="23955CDE"/>
    <w:rsid w:val="23B142B6"/>
    <w:rsid w:val="2407082D"/>
    <w:rsid w:val="240A73B4"/>
    <w:rsid w:val="24682526"/>
    <w:rsid w:val="246A0EC1"/>
    <w:rsid w:val="247D7CA5"/>
    <w:rsid w:val="24865953"/>
    <w:rsid w:val="24BD57F2"/>
    <w:rsid w:val="251E5D4C"/>
    <w:rsid w:val="251F485D"/>
    <w:rsid w:val="253B138F"/>
    <w:rsid w:val="255351F3"/>
    <w:rsid w:val="25601336"/>
    <w:rsid w:val="259C15A5"/>
    <w:rsid w:val="25A466AC"/>
    <w:rsid w:val="25E5663A"/>
    <w:rsid w:val="25F0544D"/>
    <w:rsid w:val="26063946"/>
    <w:rsid w:val="26327B15"/>
    <w:rsid w:val="26362426"/>
    <w:rsid w:val="265F0E07"/>
    <w:rsid w:val="26745A68"/>
    <w:rsid w:val="272FF5FA"/>
    <w:rsid w:val="274623FB"/>
    <w:rsid w:val="2769DDDA"/>
    <w:rsid w:val="276B1534"/>
    <w:rsid w:val="276D1A92"/>
    <w:rsid w:val="27731760"/>
    <w:rsid w:val="277771ED"/>
    <w:rsid w:val="278C2CED"/>
    <w:rsid w:val="27A40BE5"/>
    <w:rsid w:val="27BA71E3"/>
    <w:rsid w:val="27DD5EA5"/>
    <w:rsid w:val="27E01BEF"/>
    <w:rsid w:val="27EE00B2"/>
    <w:rsid w:val="27F86377"/>
    <w:rsid w:val="27FF2AA2"/>
    <w:rsid w:val="2802781D"/>
    <w:rsid w:val="283755B5"/>
    <w:rsid w:val="28486C88"/>
    <w:rsid w:val="288726D8"/>
    <w:rsid w:val="2889580B"/>
    <w:rsid w:val="28B9421C"/>
    <w:rsid w:val="28C83E74"/>
    <w:rsid w:val="28DB0637"/>
    <w:rsid w:val="28EE78CE"/>
    <w:rsid w:val="28F3580D"/>
    <w:rsid w:val="292C4958"/>
    <w:rsid w:val="29443E62"/>
    <w:rsid w:val="297B5976"/>
    <w:rsid w:val="29865C5D"/>
    <w:rsid w:val="29BC16E5"/>
    <w:rsid w:val="29CA2459"/>
    <w:rsid w:val="2A16097B"/>
    <w:rsid w:val="2A1D6D33"/>
    <w:rsid w:val="2A241B69"/>
    <w:rsid w:val="2A4D334D"/>
    <w:rsid w:val="2A771137"/>
    <w:rsid w:val="2A77679B"/>
    <w:rsid w:val="2A7A169D"/>
    <w:rsid w:val="2A872FE8"/>
    <w:rsid w:val="2AC0609F"/>
    <w:rsid w:val="2AC1560A"/>
    <w:rsid w:val="2AFFA093"/>
    <w:rsid w:val="2B033E75"/>
    <w:rsid w:val="2B1E4FF7"/>
    <w:rsid w:val="2B241CDB"/>
    <w:rsid w:val="2B7372FE"/>
    <w:rsid w:val="2B775A5F"/>
    <w:rsid w:val="2B7D3EBC"/>
    <w:rsid w:val="2B807273"/>
    <w:rsid w:val="2BAD0B0D"/>
    <w:rsid w:val="2BD9729E"/>
    <w:rsid w:val="2BE96862"/>
    <w:rsid w:val="2BFA37D0"/>
    <w:rsid w:val="2BFD9546"/>
    <w:rsid w:val="2C19239B"/>
    <w:rsid w:val="2C254D27"/>
    <w:rsid w:val="2C2C11A9"/>
    <w:rsid w:val="2C496FE0"/>
    <w:rsid w:val="2C5F157F"/>
    <w:rsid w:val="2C64548D"/>
    <w:rsid w:val="2C7A18F1"/>
    <w:rsid w:val="2C8C3CA0"/>
    <w:rsid w:val="2C974875"/>
    <w:rsid w:val="2CAA1017"/>
    <w:rsid w:val="2CC5446B"/>
    <w:rsid w:val="2CE657FC"/>
    <w:rsid w:val="2D02607B"/>
    <w:rsid w:val="2D044BC4"/>
    <w:rsid w:val="2D0850C9"/>
    <w:rsid w:val="2D4D7D85"/>
    <w:rsid w:val="2D692AA2"/>
    <w:rsid w:val="2D6C5D01"/>
    <w:rsid w:val="2D8C71B0"/>
    <w:rsid w:val="2DA8241C"/>
    <w:rsid w:val="2DAB1B97"/>
    <w:rsid w:val="2DADD585"/>
    <w:rsid w:val="2DBF09AB"/>
    <w:rsid w:val="2DC12E5A"/>
    <w:rsid w:val="2DDF3DAD"/>
    <w:rsid w:val="2DFFAA08"/>
    <w:rsid w:val="2E0356B3"/>
    <w:rsid w:val="2E231D7A"/>
    <w:rsid w:val="2E520065"/>
    <w:rsid w:val="2E6D7689"/>
    <w:rsid w:val="2E792813"/>
    <w:rsid w:val="2E9F5FC6"/>
    <w:rsid w:val="2EB140AC"/>
    <w:rsid w:val="2EBC7217"/>
    <w:rsid w:val="2EBD258D"/>
    <w:rsid w:val="2ECE27C5"/>
    <w:rsid w:val="2EF66E28"/>
    <w:rsid w:val="2F24115F"/>
    <w:rsid w:val="2F500A57"/>
    <w:rsid w:val="2F544C9F"/>
    <w:rsid w:val="2F5F79DB"/>
    <w:rsid w:val="2F6B53C0"/>
    <w:rsid w:val="2F77B7D1"/>
    <w:rsid w:val="2F854E58"/>
    <w:rsid w:val="2FC5732C"/>
    <w:rsid w:val="2FFF0D68"/>
    <w:rsid w:val="2FFF545B"/>
    <w:rsid w:val="3019196D"/>
    <w:rsid w:val="30191A45"/>
    <w:rsid w:val="302E0AEA"/>
    <w:rsid w:val="306F78B6"/>
    <w:rsid w:val="307A5878"/>
    <w:rsid w:val="308B0B94"/>
    <w:rsid w:val="309C1CFD"/>
    <w:rsid w:val="309C1FFA"/>
    <w:rsid w:val="30A7105C"/>
    <w:rsid w:val="30BA6D84"/>
    <w:rsid w:val="30C03E6A"/>
    <w:rsid w:val="30CD0ABF"/>
    <w:rsid w:val="30D52BF8"/>
    <w:rsid w:val="30F17FF6"/>
    <w:rsid w:val="310B567C"/>
    <w:rsid w:val="31177F87"/>
    <w:rsid w:val="31344D88"/>
    <w:rsid w:val="31417618"/>
    <w:rsid w:val="31594393"/>
    <w:rsid w:val="316B651C"/>
    <w:rsid w:val="317059BE"/>
    <w:rsid w:val="317A317B"/>
    <w:rsid w:val="31822F4F"/>
    <w:rsid w:val="31A27DC0"/>
    <w:rsid w:val="31B27470"/>
    <w:rsid w:val="31E3230A"/>
    <w:rsid w:val="31EB47ED"/>
    <w:rsid w:val="31ED3189"/>
    <w:rsid w:val="31FDD891"/>
    <w:rsid w:val="321312AA"/>
    <w:rsid w:val="322C1F03"/>
    <w:rsid w:val="324C6D24"/>
    <w:rsid w:val="327B1783"/>
    <w:rsid w:val="327B7492"/>
    <w:rsid w:val="327D0F19"/>
    <w:rsid w:val="32814F7F"/>
    <w:rsid w:val="328D6F97"/>
    <w:rsid w:val="32BA366A"/>
    <w:rsid w:val="32C71C2C"/>
    <w:rsid w:val="32C865DE"/>
    <w:rsid w:val="32E620B2"/>
    <w:rsid w:val="32EB76C8"/>
    <w:rsid w:val="32F04CDF"/>
    <w:rsid w:val="32F21978"/>
    <w:rsid w:val="3303660E"/>
    <w:rsid w:val="331A26CB"/>
    <w:rsid w:val="331A7FAD"/>
    <w:rsid w:val="33233398"/>
    <w:rsid w:val="335A7E88"/>
    <w:rsid w:val="335B5C46"/>
    <w:rsid w:val="33F56325"/>
    <w:rsid w:val="340B2DCD"/>
    <w:rsid w:val="343D142D"/>
    <w:rsid w:val="343D6F56"/>
    <w:rsid w:val="344247A3"/>
    <w:rsid w:val="34516BBB"/>
    <w:rsid w:val="34733E19"/>
    <w:rsid w:val="347C3C0E"/>
    <w:rsid w:val="348576A9"/>
    <w:rsid w:val="34A02734"/>
    <w:rsid w:val="34C6218A"/>
    <w:rsid w:val="34D02942"/>
    <w:rsid w:val="34D25855"/>
    <w:rsid w:val="34D65EB1"/>
    <w:rsid w:val="34F92516"/>
    <w:rsid w:val="34FF2DE5"/>
    <w:rsid w:val="352769B2"/>
    <w:rsid w:val="353D61D5"/>
    <w:rsid w:val="358B6F41"/>
    <w:rsid w:val="358E44EA"/>
    <w:rsid w:val="35DC6A5F"/>
    <w:rsid w:val="35F33558"/>
    <w:rsid w:val="35F66AB0"/>
    <w:rsid w:val="35FC1BEC"/>
    <w:rsid w:val="362236BE"/>
    <w:rsid w:val="364105E1"/>
    <w:rsid w:val="3667175C"/>
    <w:rsid w:val="368A178B"/>
    <w:rsid w:val="36A07F47"/>
    <w:rsid w:val="36B71155"/>
    <w:rsid w:val="36D55800"/>
    <w:rsid w:val="36E2757E"/>
    <w:rsid w:val="36F5855B"/>
    <w:rsid w:val="36F9612C"/>
    <w:rsid w:val="36FF052A"/>
    <w:rsid w:val="37076A9B"/>
    <w:rsid w:val="37545CF2"/>
    <w:rsid w:val="376E08C8"/>
    <w:rsid w:val="377B9043"/>
    <w:rsid w:val="378400EB"/>
    <w:rsid w:val="379245B6"/>
    <w:rsid w:val="37AE5168"/>
    <w:rsid w:val="37AFFB76"/>
    <w:rsid w:val="37B567FD"/>
    <w:rsid w:val="37BF2C05"/>
    <w:rsid w:val="37C826B0"/>
    <w:rsid w:val="37C93474"/>
    <w:rsid w:val="37E07E0E"/>
    <w:rsid w:val="37EA6B3C"/>
    <w:rsid w:val="37ED7B36"/>
    <w:rsid w:val="37EF030C"/>
    <w:rsid w:val="37EF1A09"/>
    <w:rsid w:val="37EF250D"/>
    <w:rsid w:val="37F7266B"/>
    <w:rsid w:val="37FDB764"/>
    <w:rsid w:val="37FF19ED"/>
    <w:rsid w:val="3816097A"/>
    <w:rsid w:val="38493590"/>
    <w:rsid w:val="384B64E7"/>
    <w:rsid w:val="385356CE"/>
    <w:rsid w:val="38561A88"/>
    <w:rsid w:val="386341A5"/>
    <w:rsid w:val="386600CD"/>
    <w:rsid w:val="387463B2"/>
    <w:rsid w:val="38982D90"/>
    <w:rsid w:val="38CB4B51"/>
    <w:rsid w:val="38E97FB1"/>
    <w:rsid w:val="38FF97F8"/>
    <w:rsid w:val="39134C50"/>
    <w:rsid w:val="393B4E4E"/>
    <w:rsid w:val="39516FED"/>
    <w:rsid w:val="39551D3F"/>
    <w:rsid w:val="397D1215"/>
    <w:rsid w:val="39861EF9"/>
    <w:rsid w:val="398ECC98"/>
    <w:rsid w:val="39A04ADA"/>
    <w:rsid w:val="39D6704B"/>
    <w:rsid w:val="39F479AE"/>
    <w:rsid w:val="39F52386"/>
    <w:rsid w:val="3A2D91C5"/>
    <w:rsid w:val="3A400708"/>
    <w:rsid w:val="3A4C5616"/>
    <w:rsid w:val="3A5D2834"/>
    <w:rsid w:val="3A72247D"/>
    <w:rsid w:val="3A9104AF"/>
    <w:rsid w:val="3AAD0894"/>
    <w:rsid w:val="3AC27689"/>
    <w:rsid w:val="3ACC6031"/>
    <w:rsid w:val="3ADE5D64"/>
    <w:rsid w:val="3ADF443D"/>
    <w:rsid w:val="3AE01A65"/>
    <w:rsid w:val="3AED7D56"/>
    <w:rsid w:val="3AF15A98"/>
    <w:rsid w:val="3B2435B9"/>
    <w:rsid w:val="3B404329"/>
    <w:rsid w:val="3B51FC70"/>
    <w:rsid w:val="3B620744"/>
    <w:rsid w:val="3BB65F56"/>
    <w:rsid w:val="3BB818E4"/>
    <w:rsid w:val="3BEE1FD7"/>
    <w:rsid w:val="3BFC2AD1"/>
    <w:rsid w:val="3C325B03"/>
    <w:rsid w:val="3C4D2431"/>
    <w:rsid w:val="3C830972"/>
    <w:rsid w:val="3C8923CD"/>
    <w:rsid w:val="3C945276"/>
    <w:rsid w:val="3C9F4985"/>
    <w:rsid w:val="3CAF8D1B"/>
    <w:rsid w:val="3CAFDCD5"/>
    <w:rsid w:val="3D0623CE"/>
    <w:rsid w:val="3D1E4B3E"/>
    <w:rsid w:val="3D37D0A1"/>
    <w:rsid w:val="3D962926"/>
    <w:rsid w:val="3DAA50F6"/>
    <w:rsid w:val="3DBDDA46"/>
    <w:rsid w:val="3DBF2633"/>
    <w:rsid w:val="3DCE273D"/>
    <w:rsid w:val="3DD671C7"/>
    <w:rsid w:val="3DF1AC71"/>
    <w:rsid w:val="3DFFBF58"/>
    <w:rsid w:val="3E0E4BB3"/>
    <w:rsid w:val="3E66054B"/>
    <w:rsid w:val="3EA252EC"/>
    <w:rsid w:val="3EC86B10"/>
    <w:rsid w:val="3ECF5FB0"/>
    <w:rsid w:val="3EDC080D"/>
    <w:rsid w:val="3EEF20B0"/>
    <w:rsid w:val="3EF7A795"/>
    <w:rsid w:val="3EFE4C27"/>
    <w:rsid w:val="3EFF5979"/>
    <w:rsid w:val="3EFF60B1"/>
    <w:rsid w:val="3F124767"/>
    <w:rsid w:val="3F352E57"/>
    <w:rsid w:val="3F4F7231"/>
    <w:rsid w:val="3F5B35E5"/>
    <w:rsid w:val="3F634AAC"/>
    <w:rsid w:val="3F704D2B"/>
    <w:rsid w:val="3F7715B9"/>
    <w:rsid w:val="3F779B79"/>
    <w:rsid w:val="3F79F8A1"/>
    <w:rsid w:val="3F982986"/>
    <w:rsid w:val="3F9F3D14"/>
    <w:rsid w:val="3F9FCABE"/>
    <w:rsid w:val="3FAE3F57"/>
    <w:rsid w:val="3FAEF9F4"/>
    <w:rsid w:val="3FB11C9A"/>
    <w:rsid w:val="3FB85B96"/>
    <w:rsid w:val="3FEB7260"/>
    <w:rsid w:val="3FEC2CD2"/>
    <w:rsid w:val="3FEF8D0C"/>
    <w:rsid w:val="3FEFB028"/>
    <w:rsid w:val="3FFC9F20"/>
    <w:rsid w:val="3FFDF68B"/>
    <w:rsid w:val="3FFE10BA"/>
    <w:rsid w:val="3FFEB508"/>
    <w:rsid w:val="404E1296"/>
    <w:rsid w:val="406805AA"/>
    <w:rsid w:val="406D6384"/>
    <w:rsid w:val="4070745F"/>
    <w:rsid w:val="408C179A"/>
    <w:rsid w:val="40B64B5E"/>
    <w:rsid w:val="40E4403C"/>
    <w:rsid w:val="40E67721"/>
    <w:rsid w:val="40F150FB"/>
    <w:rsid w:val="40F55BB6"/>
    <w:rsid w:val="410B3B8E"/>
    <w:rsid w:val="411F2425"/>
    <w:rsid w:val="412A16AD"/>
    <w:rsid w:val="413E67F8"/>
    <w:rsid w:val="41524DB6"/>
    <w:rsid w:val="41660A56"/>
    <w:rsid w:val="417B3473"/>
    <w:rsid w:val="41A21103"/>
    <w:rsid w:val="41B41024"/>
    <w:rsid w:val="41C23CEA"/>
    <w:rsid w:val="41DA7C4E"/>
    <w:rsid w:val="41F670C1"/>
    <w:rsid w:val="41FF0A9A"/>
    <w:rsid w:val="42013B7B"/>
    <w:rsid w:val="42181B5C"/>
    <w:rsid w:val="422D5416"/>
    <w:rsid w:val="425B3659"/>
    <w:rsid w:val="42B5384F"/>
    <w:rsid w:val="42BB7828"/>
    <w:rsid w:val="42C35F6C"/>
    <w:rsid w:val="42C55808"/>
    <w:rsid w:val="42D420CB"/>
    <w:rsid w:val="434F38D7"/>
    <w:rsid w:val="435272F0"/>
    <w:rsid w:val="43884ABF"/>
    <w:rsid w:val="43B9111D"/>
    <w:rsid w:val="43BC29BB"/>
    <w:rsid w:val="43F96E4E"/>
    <w:rsid w:val="44131ED8"/>
    <w:rsid w:val="44185E43"/>
    <w:rsid w:val="44202E45"/>
    <w:rsid w:val="443A225E"/>
    <w:rsid w:val="44EB17AA"/>
    <w:rsid w:val="44F5716D"/>
    <w:rsid w:val="44F60CC1"/>
    <w:rsid w:val="44F64563"/>
    <w:rsid w:val="452057E4"/>
    <w:rsid w:val="454037D0"/>
    <w:rsid w:val="455B692F"/>
    <w:rsid w:val="457572C5"/>
    <w:rsid w:val="45971E73"/>
    <w:rsid w:val="45DAF35F"/>
    <w:rsid w:val="45E5210B"/>
    <w:rsid w:val="45FF375F"/>
    <w:rsid w:val="465D0485"/>
    <w:rsid w:val="4678706D"/>
    <w:rsid w:val="46DE0C87"/>
    <w:rsid w:val="472E597E"/>
    <w:rsid w:val="47311D5F"/>
    <w:rsid w:val="473FB422"/>
    <w:rsid w:val="474156B1"/>
    <w:rsid w:val="474F71E5"/>
    <w:rsid w:val="476D5BB3"/>
    <w:rsid w:val="477F442B"/>
    <w:rsid w:val="47957043"/>
    <w:rsid w:val="47AF2F63"/>
    <w:rsid w:val="47BEDF6D"/>
    <w:rsid w:val="47D12ED9"/>
    <w:rsid w:val="47FDCE29"/>
    <w:rsid w:val="4811728F"/>
    <w:rsid w:val="4815425A"/>
    <w:rsid w:val="48297DF3"/>
    <w:rsid w:val="48515DC8"/>
    <w:rsid w:val="485C4D70"/>
    <w:rsid w:val="48614CDA"/>
    <w:rsid w:val="48C12F4D"/>
    <w:rsid w:val="48CE4CAE"/>
    <w:rsid w:val="48E35195"/>
    <w:rsid w:val="48E704DA"/>
    <w:rsid w:val="48EA3B26"/>
    <w:rsid w:val="490C21E2"/>
    <w:rsid w:val="4921579A"/>
    <w:rsid w:val="493752C4"/>
    <w:rsid w:val="49396F88"/>
    <w:rsid w:val="49467FBD"/>
    <w:rsid w:val="494871CB"/>
    <w:rsid w:val="494B26E8"/>
    <w:rsid w:val="496370FC"/>
    <w:rsid w:val="49AD702E"/>
    <w:rsid w:val="49B84C2D"/>
    <w:rsid w:val="49C56A6D"/>
    <w:rsid w:val="49D52AED"/>
    <w:rsid w:val="49DE18DD"/>
    <w:rsid w:val="49EA64D4"/>
    <w:rsid w:val="49EC3FFA"/>
    <w:rsid w:val="4A003601"/>
    <w:rsid w:val="4A677FF7"/>
    <w:rsid w:val="4A751746"/>
    <w:rsid w:val="4A835FE1"/>
    <w:rsid w:val="4A9401EE"/>
    <w:rsid w:val="4A963F66"/>
    <w:rsid w:val="4A9A1CA8"/>
    <w:rsid w:val="4AA541A9"/>
    <w:rsid w:val="4AB80380"/>
    <w:rsid w:val="4ACC5BD9"/>
    <w:rsid w:val="4ADD7DE7"/>
    <w:rsid w:val="4AE64EED"/>
    <w:rsid w:val="4B0F3C8E"/>
    <w:rsid w:val="4B3774F7"/>
    <w:rsid w:val="4B3C2D5F"/>
    <w:rsid w:val="4B51472E"/>
    <w:rsid w:val="4B6D2F19"/>
    <w:rsid w:val="4B740BA2"/>
    <w:rsid w:val="4B756B02"/>
    <w:rsid w:val="4B7A3887"/>
    <w:rsid w:val="4B943223"/>
    <w:rsid w:val="4B9A3D92"/>
    <w:rsid w:val="4BAE00B7"/>
    <w:rsid w:val="4BAF38A8"/>
    <w:rsid w:val="4BC66ACD"/>
    <w:rsid w:val="4C0937C1"/>
    <w:rsid w:val="4C2335FF"/>
    <w:rsid w:val="4C312198"/>
    <w:rsid w:val="4C4A2479"/>
    <w:rsid w:val="4C696DC5"/>
    <w:rsid w:val="4C852D10"/>
    <w:rsid w:val="4C88556D"/>
    <w:rsid w:val="4CA50490"/>
    <w:rsid w:val="4CA960C3"/>
    <w:rsid w:val="4CCD348F"/>
    <w:rsid w:val="4CF72843"/>
    <w:rsid w:val="4D151732"/>
    <w:rsid w:val="4D227D33"/>
    <w:rsid w:val="4D433687"/>
    <w:rsid w:val="4D492C0A"/>
    <w:rsid w:val="4DA16EA9"/>
    <w:rsid w:val="4DA76C03"/>
    <w:rsid w:val="4DD0778F"/>
    <w:rsid w:val="4DEB7DA8"/>
    <w:rsid w:val="4E015B9A"/>
    <w:rsid w:val="4E1F492C"/>
    <w:rsid w:val="4E5B9C5E"/>
    <w:rsid w:val="4E7022ED"/>
    <w:rsid w:val="4E8009B2"/>
    <w:rsid w:val="4E8D5680"/>
    <w:rsid w:val="4EA05905"/>
    <w:rsid w:val="4ECD1736"/>
    <w:rsid w:val="4EEE6446"/>
    <w:rsid w:val="4F0040A4"/>
    <w:rsid w:val="4F1E7D8B"/>
    <w:rsid w:val="4F792A76"/>
    <w:rsid w:val="4F876B1E"/>
    <w:rsid w:val="4FB55063"/>
    <w:rsid w:val="4FE46732"/>
    <w:rsid w:val="4FFF19F8"/>
    <w:rsid w:val="50666188"/>
    <w:rsid w:val="5072696E"/>
    <w:rsid w:val="50746AF7"/>
    <w:rsid w:val="509E6E0F"/>
    <w:rsid w:val="50B31F94"/>
    <w:rsid w:val="50B7461A"/>
    <w:rsid w:val="50C46CCA"/>
    <w:rsid w:val="50D2381E"/>
    <w:rsid w:val="50DE97C6"/>
    <w:rsid w:val="50EB7D9F"/>
    <w:rsid w:val="511B537F"/>
    <w:rsid w:val="514F30C0"/>
    <w:rsid w:val="516433B8"/>
    <w:rsid w:val="51651D7D"/>
    <w:rsid w:val="51841D03"/>
    <w:rsid w:val="518E3BE9"/>
    <w:rsid w:val="51A0391C"/>
    <w:rsid w:val="51A42F97"/>
    <w:rsid w:val="51AD3250"/>
    <w:rsid w:val="51B35A01"/>
    <w:rsid w:val="51F96C04"/>
    <w:rsid w:val="52151C14"/>
    <w:rsid w:val="52197152"/>
    <w:rsid w:val="52341F69"/>
    <w:rsid w:val="523A1E43"/>
    <w:rsid w:val="525F4635"/>
    <w:rsid w:val="52626F71"/>
    <w:rsid w:val="52642B9B"/>
    <w:rsid w:val="52CC02BF"/>
    <w:rsid w:val="52EB4469"/>
    <w:rsid w:val="53043B87"/>
    <w:rsid w:val="53337A72"/>
    <w:rsid w:val="53937294"/>
    <w:rsid w:val="539B7BB2"/>
    <w:rsid w:val="53A3178C"/>
    <w:rsid w:val="53B06E79"/>
    <w:rsid w:val="53BA0143"/>
    <w:rsid w:val="53DECB8E"/>
    <w:rsid w:val="53E977FC"/>
    <w:rsid w:val="53EA0E7E"/>
    <w:rsid w:val="53F2011C"/>
    <w:rsid w:val="53F341D7"/>
    <w:rsid w:val="543C792C"/>
    <w:rsid w:val="5476537F"/>
    <w:rsid w:val="549C1837"/>
    <w:rsid w:val="54EA55DA"/>
    <w:rsid w:val="54EE1F6B"/>
    <w:rsid w:val="54FC6A78"/>
    <w:rsid w:val="550134B0"/>
    <w:rsid w:val="55080EBC"/>
    <w:rsid w:val="55585DFE"/>
    <w:rsid w:val="556658CF"/>
    <w:rsid w:val="55732AF5"/>
    <w:rsid w:val="557A4625"/>
    <w:rsid w:val="55A40BD5"/>
    <w:rsid w:val="55B791CD"/>
    <w:rsid w:val="55C54ED1"/>
    <w:rsid w:val="55D342C0"/>
    <w:rsid w:val="55DB65B3"/>
    <w:rsid w:val="55EB4F42"/>
    <w:rsid w:val="55ED3F25"/>
    <w:rsid w:val="55F3834D"/>
    <w:rsid w:val="56112AD0"/>
    <w:rsid w:val="5616606F"/>
    <w:rsid w:val="561C28D4"/>
    <w:rsid w:val="56261924"/>
    <w:rsid w:val="563C1E65"/>
    <w:rsid w:val="565A053D"/>
    <w:rsid w:val="565C42B5"/>
    <w:rsid w:val="56625644"/>
    <w:rsid w:val="568071EB"/>
    <w:rsid w:val="568E2EB0"/>
    <w:rsid w:val="56A872DD"/>
    <w:rsid w:val="56AF6ADB"/>
    <w:rsid w:val="56C7EAEC"/>
    <w:rsid w:val="56D851B4"/>
    <w:rsid w:val="571D1821"/>
    <w:rsid w:val="572DC4FF"/>
    <w:rsid w:val="57361CCD"/>
    <w:rsid w:val="57545875"/>
    <w:rsid w:val="577C5078"/>
    <w:rsid w:val="57801216"/>
    <w:rsid w:val="57BFE823"/>
    <w:rsid w:val="57C06AC6"/>
    <w:rsid w:val="57C2283E"/>
    <w:rsid w:val="57C2771C"/>
    <w:rsid w:val="57CE11E3"/>
    <w:rsid w:val="57DB3B78"/>
    <w:rsid w:val="57F7F4D7"/>
    <w:rsid w:val="583F3E8F"/>
    <w:rsid w:val="584D57EF"/>
    <w:rsid w:val="5866141B"/>
    <w:rsid w:val="587358E6"/>
    <w:rsid w:val="58B2640F"/>
    <w:rsid w:val="58B33689"/>
    <w:rsid w:val="58CF52C9"/>
    <w:rsid w:val="58DA0E02"/>
    <w:rsid w:val="58E81E30"/>
    <w:rsid w:val="58F63137"/>
    <w:rsid w:val="58FF53CC"/>
    <w:rsid w:val="59041951"/>
    <w:rsid w:val="591C4539"/>
    <w:rsid w:val="591F178C"/>
    <w:rsid w:val="592B7BD6"/>
    <w:rsid w:val="594E69FC"/>
    <w:rsid w:val="595247BD"/>
    <w:rsid w:val="595E20F3"/>
    <w:rsid w:val="59973856"/>
    <w:rsid w:val="59CC52AE"/>
    <w:rsid w:val="59E04AB0"/>
    <w:rsid w:val="59E07E61"/>
    <w:rsid w:val="59E27F9F"/>
    <w:rsid w:val="59F90D17"/>
    <w:rsid w:val="5A1E1A79"/>
    <w:rsid w:val="5A470DD9"/>
    <w:rsid w:val="5A47702B"/>
    <w:rsid w:val="5A7F4A16"/>
    <w:rsid w:val="5A8022B1"/>
    <w:rsid w:val="5A8E6BCE"/>
    <w:rsid w:val="5AA1673B"/>
    <w:rsid w:val="5AC11211"/>
    <w:rsid w:val="5AD97859"/>
    <w:rsid w:val="5ADF7C05"/>
    <w:rsid w:val="5B0C5348"/>
    <w:rsid w:val="5B1F1D6E"/>
    <w:rsid w:val="5B264E92"/>
    <w:rsid w:val="5B4A2C5E"/>
    <w:rsid w:val="5B6065F6"/>
    <w:rsid w:val="5B6D0D13"/>
    <w:rsid w:val="5BBFB1ED"/>
    <w:rsid w:val="5BD13050"/>
    <w:rsid w:val="5BFB03E2"/>
    <w:rsid w:val="5C0C54FF"/>
    <w:rsid w:val="5C125822"/>
    <w:rsid w:val="5CA14E02"/>
    <w:rsid w:val="5CB00EB7"/>
    <w:rsid w:val="5CD33159"/>
    <w:rsid w:val="5CD86660"/>
    <w:rsid w:val="5CE21E2D"/>
    <w:rsid w:val="5CE40B61"/>
    <w:rsid w:val="5CF61096"/>
    <w:rsid w:val="5CFD5379"/>
    <w:rsid w:val="5CFEEB5D"/>
    <w:rsid w:val="5D342DBA"/>
    <w:rsid w:val="5D355860"/>
    <w:rsid w:val="5D3F4A3A"/>
    <w:rsid w:val="5D421147"/>
    <w:rsid w:val="5D42780C"/>
    <w:rsid w:val="5D5757D7"/>
    <w:rsid w:val="5D685965"/>
    <w:rsid w:val="5D6D125A"/>
    <w:rsid w:val="5D8C7737"/>
    <w:rsid w:val="5DAF3858"/>
    <w:rsid w:val="5DAF7ED8"/>
    <w:rsid w:val="5DBF58E0"/>
    <w:rsid w:val="5DC664B8"/>
    <w:rsid w:val="5DC9329F"/>
    <w:rsid w:val="5DD739BF"/>
    <w:rsid w:val="5DF526E0"/>
    <w:rsid w:val="5DF72149"/>
    <w:rsid w:val="5DFB9493"/>
    <w:rsid w:val="5DFBFA88"/>
    <w:rsid w:val="5E0D3467"/>
    <w:rsid w:val="5E514421"/>
    <w:rsid w:val="5EA74C11"/>
    <w:rsid w:val="5EA93E10"/>
    <w:rsid w:val="5EBB51E0"/>
    <w:rsid w:val="5EC0758B"/>
    <w:rsid w:val="5EC7BCC9"/>
    <w:rsid w:val="5EF63F6E"/>
    <w:rsid w:val="5EFB03E4"/>
    <w:rsid w:val="5EFD2619"/>
    <w:rsid w:val="5EFD74EF"/>
    <w:rsid w:val="5EFFA7C3"/>
    <w:rsid w:val="5F1A2E9D"/>
    <w:rsid w:val="5F28567D"/>
    <w:rsid w:val="5F3062DF"/>
    <w:rsid w:val="5F3A1C79"/>
    <w:rsid w:val="5F3B4F9B"/>
    <w:rsid w:val="5F530220"/>
    <w:rsid w:val="5F5F7BE1"/>
    <w:rsid w:val="5F678BAE"/>
    <w:rsid w:val="5F68472C"/>
    <w:rsid w:val="5F6920B9"/>
    <w:rsid w:val="5F7EE6A5"/>
    <w:rsid w:val="5F7F18EF"/>
    <w:rsid w:val="5F815C3C"/>
    <w:rsid w:val="5F8403D9"/>
    <w:rsid w:val="5F91391C"/>
    <w:rsid w:val="5F97635E"/>
    <w:rsid w:val="5FAD7930"/>
    <w:rsid w:val="5FE07D05"/>
    <w:rsid w:val="5FED1AAD"/>
    <w:rsid w:val="5FEEB5A3"/>
    <w:rsid w:val="5FF24F59"/>
    <w:rsid w:val="5FF5475D"/>
    <w:rsid w:val="5FF615BD"/>
    <w:rsid w:val="5FF71FDD"/>
    <w:rsid w:val="5FFDCE29"/>
    <w:rsid w:val="60083D8A"/>
    <w:rsid w:val="60204A64"/>
    <w:rsid w:val="602816AC"/>
    <w:rsid w:val="60566219"/>
    <w:rsid w:val="60687CFB"/>
    <w:rsid w:val="609A634F"/>
    <w:rsid w:val="60CF1FB5"/>
    <w:rsid w:val="60D3786A"/>
    <w:rsid w:val="60FE1DCB"/>
    <w:rsid w:val="6136456B"/>
    <w:rsid w:val="615E35D8"/>
    <w:rsid w:val="61722BDF"/>
    <w:rsid w:val="617821BF"/>
    <w:rsid w:val="61904203"/>
    <w:rsid w:val="620D46B6"/>
    <w:rsid w:val="6211064A"/>
    <w:rsid w:val="622E24D5"/>
    <w:rsid w:val="623C143F"/>
    <w:rsid w:val="623F4BB2"/>
    <w:rsid w:val="62593D9F"/>
    <w:rsid w:val="626C5880"/>
    <w:rsid w:val="628D6610"/>
    <w:rsid w:val="629D0130"/>
    <w:rsid w:val="62CF186C"/>
    <w:rsid w:val="62DF20AC"/>
    <w:rsid w:val="62EADA22"/>
    <w:rsid w:val="62FB0777"/>
    <w:rsid w:val="63211CAF"/>
    <w:rsid w:val="63651179"/>
    <w:rsid w:val="636B3D8A"/>
    <w:rsid w:val="636D4DA7"/>
    <w:rsid w:val="6374D524"/>
    <w:rsid w:val="637B0797"/>
    <w:rsid w:val="637C7D45"/>
    <w:rsid w:val="637F2CB6"/>
    <w:rsid w:val="63920A4D"/>
    <w:rsid w:val="63B55005"/>
    <w:rsid w:val="63B70D7D"/>
    <w:rsid w:val="63B88DBB"/>
    <w:rsid w:val="63E763BE"/>
    <w:rsid w:val="63F26095"/>
    <w:rsid w:val="63FC5B0B"/>
    <w:rsid w:val="64275087"/>
    <w:rsid w:val="64287ECD"/>
    <w:rsid w:val="64590086"/>
    <w:rsid w:val="64B61035"/>
    <w:rsid w:val="64D540AD"/>
    <w:rsid w:val="64EF511D"/>
    <w:rsid w:val="651359BC"/>
    <w:rsid w:val="652C04A6"/>
    <w:rsid w:val="655805FE"/>
    <w:rsid w:val="655C7369"/>
    <w:rsid w:val="657066CE"/>
    <w:rsid w:val="657D3D36"/>
    <w:rsid w:val="657D5FF6"/>
    <w:rsid w:val="658B0713"/>
    <w:rsid w:val="660207C2"/>
    <w:rsid w:val="66145FF2"/>
    <w:rsid w:val="664C2406"/>
    <w:rsid w:val="666E469A"/>
    <w:rsid w:val="66A167BD"/>
    <w:rsid w:val="66A49057"/>
    <w:rsid w:val="66A74F9C"/>
    <w:rsid w:val="66CD11BC"/>
    <w:rsid w:val="67112E9A"/>
    <w:rsid w:val="67277FC8"/>
    <w:rsid w:val="672C7C64"/>
    <w:rsid w:val="67386679"/>
    <w:rsid w:val="673C2F1E"/>
    <w:rsid w:val="67466113"/>
    <w:rsid w:val="675B4115"/>
    <w:rsid w:val="676A4358"/>
    <w:rsid w:val="67B97DDD"/>
    <w:rsid w:val="67BD6B7E"/>
    <w:rsid w:val="67BE6053"/>
    <w:rsid w:val="67CB24B7"/>
    <w:rsid w:val="67DDD002"/>
    <w:rsid w:val="67EAF544"/>
    <w:rsid w:val="67FFFB7E"/>
    <w:rsid w:val="68030EE7"/>
    <w:rsid w:val="680F6F81"/>
    <w:rsid w:val="68152516"/>
    <w:rsid w:val="68270D00"/>
    <w:rsid w:val="68273FF7"/>
    <w:rsid w:val="687D1D76"/>
    <w:rsid w:val="68B47F81"/>
    <w:rsid w:val="68CA1553"/>
    <w:rsid w:val="68E02B24"/>
    <w:rsid w:val="68E82655"/>
    <w:rsid w:val="68FA59C2"/>
    <w:rsid w:val="68FF5453"/>
    <w:rsid w:val="691D4FEC"/>
    <w:rsid w:val="692C5D69"/>
    <w:rsid w:val="6937738A"/>
    <w:rsid w:val="69571975"/>
    <w:rsid w:val="6995144E"/>
    <w:rsid w:val="69EB141F"/>
    <w:rsid w:val="69FBED5C"/>
    <w:rsid w:val="6A1011E7"/>
    <w:rsid w:val="6A112717"/>
    <w:rsid w:val="6A5170C9"/>
    <w:rsid w:val="6A5C0A33"/>
    <w:rsid w:val="6A623657"/>
    <w:rsid w:val="6A6C1D13"/>
    <w:rsid w:val="6A7E3BD0"/>
    <w:rsid w:val="6A7F011B"/>
    <w:rsid w:val="6A855E5C"/>
    <w:rsid w:val="6AA933EA"/>
    <w:rsid w:val="6AE6019A"/>
    <w:rsid w:val="6AFE32F2"/>
    <w:rsid w:val="6B0022A0"/>
    <w:rsid w:val="6B1D7CFE"/>
    <w:rsid w:val="6B224DED"/>
    <w:rsid w:val="6B226BDB"/>
    <w:rsid w:val="6B264A3A"/>
    <w:rsid w:val="6B2B4E03"/>
    <w:rsid w:val="6B596BBE"/>
    <w:rsid w:val="6BAA566B"/>
    <w:rsid w:val="6BC41409"/>
    <w:rsid w:val="6BDFF9D9"/>
    <w:rsid w:val="6BE741CA"/>
    <w:rsid w:val="6BF70C9A"/>
    <w:rsid w:val="6C022212"/>
    <w:rsid w:val="6C044D7B"/>
    <w:rsid w:val="6C0C3C30"/>
    <w:rsid w:val="6C1B20C5"/>
    <w:rsid w:val="6C21592D"/>
    <w:rsid w:val="6C4A2369"/>
    <w:rsid w:val="6C507B5A"/>
    <w:rsid w:val="6CA83959"/>
    <w:rsid w:val="6CB04835"/>
    <w:rsid w:val="6CDD295B"/>
    <w:rsid w:val="6CDF1345"/>
    <w:rsid w:val="6D1D394B"/>
    <w:rsid w:val="6D2F7BD6"/>
    <w:rsid w:val="6D301BA0"/>
    <w:rsid w:val="6D317DF2"/>
    <w:rsid w:val="6D4F0278"/>
    <w:rsid w:val="6D521B17"/>
    <w:rsid w:val="6D6B0B7C"/>
    <w:rsid w:val="6D755061"/>
    <w:rsid w:val="6D7FAD7F"/>
    <w:rsid w:val="6D981C1F"/>
    <w:rsid w:val="6DAC0977"/>
    <w:rsid w:val="6DD00E75"/>
    <w:rsid w:val="6DDDD862"/>
    <w:rsid w:val="6DEA35D7"/>
    <w:rsid w:val="6DF5C224"/>
    <w:rsid w:val="6DFF039C"/>
    <w:rsid w:val="6DFF314F"/>
    <w:rsid w:val="6E0819B1"/>
    <w:rsid w:val="6E1A474C"/>
    <w:rsid w:val="6E2E7E8E"/>
    <w:rsid w:val="6E31797E"/>
    <w:rsid w:val="6E331948"/>
    <w:rsid w:val="6E4B45DD"/>
    <w:rsid w:val="6E583BAC"/>
    <w:rsid w:val="6E7D4575"/>
    <w:rsid w:val="6E8D72AA"/>
    <w:rsid w:val="6E9D5013"/>
    <w:rsid w:val="6EBD7464"/>
    <w:rsid w:val="6EC80FFA"/>
    <w:rsid w:val="6ED73D6B"/>
    <w:rsid w:val="6EE808D5"/>
    <w:rsid w:val="6F04156C"/>
    <w:rsid w:val="6F151A91"/>
    <w:rsid w:val="6F1A7AB2"/>
    <w:rsid w:val="6F5B86D4"/>
    <w:rsid w:val="6F5F0D3C"/>
    <w:rsid w:val="6F6E5C32"/>
    <w:rsid w:val="6F81252E"/>
    <w:rsid w:val="6F8142CB"/>
    <w:rsid w:val="6F96754E"/>
    <w:rsid w:val="6FA00508"/>
    <w:rsid w:val="6FB305EC"/>
    <w:rsid w:val="6FB5133A"/>
    <w:rsid w:val="6FB7A459"/>
    <w:rsid w:val="6FBB245D"/>
    <w:rsid w:val="6FBBA1FD"/>
    <w:rsid w:val="6FD99A25"/>
    <w:rsid w:val="6FDF07CA"/>
    <w:rsid w:val="6FE07AD8"/>
    <w:rsid w:val="6FE96A68"/>
    <w:rsid w:val="6FF6388B"/>
    <w:rsid w:val="6FF68F3B"/>
    <w:rsid w:val="6FF75657"/>
    <w:rsid w:val="6FF763EC"/>
    <w:rsid w:val="6FFBF481"/>
    <w:rsid w:val="6FFD908C"/>
    <w:rsid w:val="6FFE1854"/>
    <w:rsid w:val="6FFF9D68"/>
    <w:rsid w:val="703419A7"/>
    <w:rsid w:val="705160B5"/>
    <w:rsid w:val="708278F0"/>
    <w:rsid w:val="7087040E"/>
    <w:rsid w:val="708C3591"/>
    <w:rsid w:val="70907AF4"/>
    <w:rsid w:val="709F1517"/>
    <w:rsid w:val="70B50EB3"/>
    <w:rsid w:val="70BF46DA"/>
    <w:rsid w:val="70C51A2B"/>
    <w:rsid w:val="70C71B7C"/>
    <w:rsid w:val="70FA0CCB"/>
    <w:rsid w:val="70FE623D"/>
    <w:rsid w:val="71264B51"/>
    <w:rsid w:val="712832BA"/>
    <w:rsid w:val="716A5681"/>
    <w:rsid w:val="716B764B"/>
    <w:rsid w:val="71754026"/>
    <w:rsid w:val="71814554"/>
    <w:rsid w:val="71AD7C63"/>
    <w:rsid w:val="71DE7D41"/>
    <w:rsid w:val="71FB1521"/>
    <w:rsid w:val="72575270"/>
    <w:rsid w:val="726D7DC7"/>
    <w:rsid w:val="72A40D26"/>
    <w:rsid w:val="72AC3A77"/>
    <w:rsid w:val="72BC63B0"/>
    <w:rsid w:val="72BF7592"/>
    <w:rsid w:val="72DB435C"/>
    <w:rsid w:val="72DE3772"/>
    <w:rsid w:val="72FF44EF"/>
    <w:rsid w:val="73225716"/>
    <w:rsid w:val="73506DFE"/>
    <w:rsid w:val="7369637F"/>
    <w:rsid w:val="736BD8E7"/>
    <w:rsid w:val="73B6372B"/>
    <w:rsid w:val="73BEF9D2"/>
    <w:rsid w:val="73C7E482"/>
    <w:rsid w:val="73D02BDB"/>
    <w:rsid w:val="73D4B41F"/>
    <w:rsid w:val="73D91E76"/>
    <w:rsid w:val="73E07E7C"/>
    <w:rsid w:val="73EAC075"/>
    <w:rsid w:val="73ED07EB"/>
    <w:rsid w:val="73F301F0"/>
    <w:rsid w:val="73FB40F4"/>
    <w:rsid w:val="73FCD3B0"/>
    <w:rsid w:val="73FFB442"/>
    <w:rsid w:val="74055D4E"/>
    <w:rsid w:val="74067DF9"/>
    <w:rsid w:val="741F746A"/>
    <w:rsid w:val="74341F76"/>
    <w:rsid w:val="74602110"/>
    <w:rsid w:val="74961F86"/>
    <w:rsid w:val="74A516CC"/>
    <w:rsid w:val="74AD3332"/>
    <w:rsid w:val="74B1D22F"/>
    <w:rsid w:val="74C432FA"/>
    <w:rsid w:val="74D40615"/>
    <w:rsid w:val="75194419"/>
    <w:rsid w:val="75445DDA"/>
    <w:rsid w:val="755F74C6"/>
    <w:rsid w:val="75A55718"/>
    <w:rsid w:val="75B127CB"/>
    <w:rsid w:val="75BC3949"/>
    <w:rsid w:val="75CF619C"/>
    <w:rsid w:val="75EF084A"/>
    <w:rsid w:val="75F31F75"/>
    <w:rsid w:val="75F7857E"/>
    <w:rsid w:val="75FE8CB9"/>
    <w:rsid w:val="76236746"/>
    <w:rsid w:val="76263B40"/>
    <w:rsid w:val="762C7022"/>
    <w:rsid w:val="76334FF3"/>
    <w:rsid w:val="765D3A06"/>
    <w:rsid w:val="768B2A66"/>
    <w:rsid w:val="769D3E02"/>
    <w:rsid w:val="76A827A7"/>
    <w:rsid w:val="76BC3479"/>
    <w:rsid w:val="76C074F9"/>
    <w:rsid w:val="76CFB856"/>
    <w:rsid w:val="76DF3DA6"/>
    <w:rsid w:val="76E051DD"/>
    <w:rsid w:val="76EC28A5"/>
    <w:rsid w:val="770C702B"/>
    <w:rsid w:val="7718792D"/>
    <w:rsid w:val="77194E98"/>
    <w:rsid w:val="771F858A"/>
    <w:rsid w:val="7738C4E8"/>
    <w:rsid w:val="7751D67B"/>
    <w:rsid w:val="776E1C43"/>
    <w:rsid w:val="777032C5"/>
    <w:rsid w:val="7777FEB2"/>
    <w:rsid w:val="778D033F"/>
    <w:rsid w:val="77AA1492"/>
    <w:rsid w:val="77BB3E9E"/>
    <w:rsid w:val="77BF6C5D"/>
    <w:rsid w:val="77CAE27C"/>
    <w:rsid w:val="77CF74A1"/>
    <w:rsid w:val="77D2305D"/>
    <w:rsid w:val="77DF0588"/>
    <w:rsid w:val="77E37F3B"/>
    <w:rsid w:val="77F1E0C2"/>
    <w:rsid w:val="77F27C02"/>
    <w:rsid w:val="77F3B52B"/>
    <w:rsid w:val="77F78C9C"/>
    <w:rsid w:val="77FBA199"/>
    <w:rsid w:val="77FBFBE4"/>
    <w:rsid w:val="77FFFD91"/>
    <w:rsid w:val="780D6D66"/>
    <w:rsid w:val="783F0EE9"/>
    <w:rsid w:val="787318D1"/>
    <w:rsid w:val="787646B0"/>
    <w:rsid w:val="78956D53"/>
    <w:rsid w:val="79386064"/>
    <w:rsid w:val="793FE13C"/>
    <w:rsid w:val="79400D7B"/>
    <w:rsid w:val="794121DA"/>
    <w:rsid w:val="795C7F32"/>
    <w:rsid w:val="796A3C1D"/>
    <w:rsid w:val="797618B1"/>
    <w:rsid w:val="797677BE"/>
    <w:rsid w:val="797D78D9"/>
    <w:rsid w:val="797DEE9B"/>
    <w:rsid w:val="798B6ADC"/>
    <w:rsid w:val="79A74F98"/>
    <w:rsid w:val="79A83C18"/>
    <w:rsid w:val="79AC0800"/>
    <w:rsid w:val="79BEF3B2"/>
    <w:rsid w:val="79E2796F"/>
    <w:rsid w:val="79F3669E"/>
    <w:rsid w:val="79FF2C0E"/>
    <w:rsid w:val="79FFA12F"/>
    <w:rsid w:val="7A0B5F47"/>
    <w:rsid w:val="7A170370"/>
    <w:rsid w:val="7A3712C6"/>
    <w:rsid w:val="7A3C47EB"/>
    <w:rsid w:val="7A460C55"/>
    <w:rsid w:val="7A6B6E1B"/>
    <w:rsid w:val="7A736F2E"/>
    <w:rsid w:val="7A982CDF"/>
    <w:rsid w:val="7AB14320"/>
    <w:rsid w:val="7AC929BC"/>
    <w:rsid w:val="7ACEAC31"/>
    <w:rsid w:val="7AE91D0C"/>
    <w:rsid w:val="7AEBAEED"/>
    <w:rsid w:val="7AF5344F"/>
    <w:rsid w:val="7B143545"/>
    <w:rsid w:val="7B655607"/>
    <w:rsid w:val="7B771FB6"/>
    <w:rsid w:val="7B7D06A6"/>
    <w:rsid w:val="7B7D2AA3"/>
    <w:rsid w:val="7B7D3E4D"/>
    <w:rsid w:val="7B9F00A4"/>
    <w:rsid w:val="7BA54AC6"/>
    <w:rsid w:val="7BAD0AE9"/>
    <w:rsid w:val="7BB501F0"/>
    <w:rsid w:val="7BB75966"/>
    <w:rsid w:val="7BB7F0A7"/>
    <w:rsid w:val="7BBF4ACD"/>
    <w:rsid w:val="7BC7F3E5"/>
    <w:rsid w:val="7BDF248B"/>
    <w:rsid w:val="7BE129E3"/>
    <w:rsid w:val="7BE3584D"/>
    <w:rsid w:val="7BF22E42"/>
    <w:rsid w:val="7BF8C2D9"/>
    <w:rsid w:val="7BFB7001"/>
    <w:rsid w:val="7BFBE87D"/>
    <w:rsid w:val="7BFDF955"/>
    <w:rsid w:val="7BFFFD71"/>
    <w:rsid w:val="7C1E0B2D"/>
    <w:rsid w:val="7C345209"/>
    <w:rsid w:val="7C3D6077"/>
    <w:rsid w:val="7C490DD8"/>
    <w:rsid w:val="7C534691"/>
    <w:rsid w:val="7C6B49A3"/>
    <w:rsid w:val="7C8A1C61"/>
    <w:rsid w:val="7CB41EA6"/>
    <w:rsid w:val="7CB9A623"/>
    <w:rsid w:val="7CD42548"/>
    <w:rsid w:val="7CF14EA8"/>
    <w:rsid w:val="7CFB735E"/>
    <w:rsid w:val="7CFD1A9F"/>
    <w:rsid w:val="7CFF22EE"/>
    <w:rsid w:val="7CFF6A37"/>
    <w:rsid w:val="7CFFEF95"/>
    <w:rsid w:val="7D10D8DC"/>
    <w:rsid w:val="7D1D4C3D"/>
    <w:rsid w:val="7D2F2D6C"/>
    <w:rsid w:val="7D4E28EF"/>
    <w:rsid w:val="7D4F5BB0"/>
    <w:rsid w:val="7D520441"/>
    <w:rsid w:val="7D6A0DD8"/>
    <w:rsid w:val="7D6D19D3"/>
    <w:rsid w:val="7D733B0F"/>
    <w:rsid w:val="7D77213C"/>
    <w:rsid w:val="7D7F3A44"/>
    <w:rsid w:val="7DB68E38"/>
    <w:rsid w:val="7DB6C22D"/>
    <w:rsid w:val="7DBD0FC4"/>
    <w:rsid w:val="7DCD6A9B"/>
    <w:rsid w:val="7DD6409E"/>
    <w:rsid w:val="7DF7EE81"/>
    <w:rsid w:val="7DFBB8B1"/>
    <w:rsid w:val="7DFF846E"/>
    <w:rsid w:val="7E2969E9"/>
    <w:rsid w:val="7E3E411D"/>
    <w:rsid w:val="7E447AFE"/>
    <w:rsid w:val="7E979E1B"/>
    <w:rsid w:val="7E9C52E7"/>
    <w:rsid w:val="7E9FA9B3"/>
    <w:rsid w:val="7EAE144A"/>
    <w:rsid w:val="7EAFCF7A"/>
    <w:rsid w:val="7EBC7AC7"/>
    <w:rsid w:val="7EBFDEE0"/>
    <w:rsid w:val="7EC3A113"/>
    <w:rsid w:val="7EE7E725"/>
    <w:rsid w:val="7EEB25A7"/>
    <w:rsid w:val="7EF22C3C"/>
    <w:rsid w:val="7EF40C80"/>
    <w:rsid w:val="7EF6E10C"/>
    <w:rsid w:val="7EF7BE47"/>
    <w:rsid w:val="7EFAF49D"/>
    <w:rsid w:val="7EFB7B85"/>
    <w:rsid w:val="7F1D3691"/>
    <w:rsid w:val="7F34107C"/>
    <w:rsid w:val="7F3472CE"/>
    <w:rsid w:val="7F3C6183"/>
    <w:rsid w:val="7F4F3E21"/>
    <w:rsid w:val="7F55D664"/>
    <w:rsid w:val="7F5D3CA5"/>
    <w:rsid w:val="7F5FE39C"/>
    <w:rsid w:val="7F69341C"/>
    <w:rsid w:val="7F6C5D62"/>
    <w:rsid w:val="7F6E5DD8"/>
    <w:rsid w:val="7F7D9CB2"/>
    <w:rsid w:val="7F7EDD30"/>
    <w:rsid w:val="7F7F79F7"/>
    <w:rsid w:val="7F7F7C11"/>
    <w:rsid w:val="7F7F93A1"/>
    <w:rsid w:val="7F7F9EC4"/>
    <w:rsid w:val="7F7FA027"/>
    <w:rsid w:val="7F8D486E"/>
    <w:rsid w:val="7F9B6D33"/>
    <w:rsid w:val="7FA02BB5"/>
    <w:rsid w:val="7FAF5B2E"/>
    <w:rsid w:val="7FB05AC1"/>
    <w:rsid w:val="7FB7F5DC"/>
    <w:rsid w:val="7FBED269"/>
    <w:rsid w:val="7FBF1AB5"/>
    <w:rsid w:val="7FC132A9"/>
    <w:rsid w:val="7FC1DC35"/>
    <w:rsid w:val="7FC5C588"/>
    <w:rsid w:val="7FCD8678"/>
    <w:rsid w:val="7FD12D6F"/>
    <w:rsid w:val="7FD151F3"/>
    <w:rsid w:val="7FD33F18"/>
    <w:rsid w:val="7FDBEF93"/>
    <w:rsid w:val="7FDFCD0E"/>
    <w:rsid w:val="7FE42259"/>
    <w:rsid w:val="7FE774CD"/>
    <w:rsid w:val="7FEB0691"/>
    <w:rsid w:val="7FEFAE4D"/>
    <w:rsid w:val="7FF26D94"/>
    <w:rsid w:val="7FF728AF"/>
    <w:rsid w:val="7FF76CA2"/>
    <w:rsid w:val="7FF773D4"/>
    <w:rsid w:val="7FF7EFE0"/>
    <w:rsid w:val="7FF9030D"/>
    <w:rsid w:val="7FFA07F3"/>
    <w:rsid w:val="7FFB0739"/>
    <w:rsid w:val="7FFB0814"/>
    <w:rsid w:val="7FFB3CAC"/>
    <w:rsid w:val="7FFB923F"/>
    <w:rsid w:val="7FFE6CF1"/>
    <w:rsid w:val="7FFE6F70"/>
    <w:rsid w:val="7FFEEC7D"/>
    <w:rsid w:val="7FFF1EE1"/>
    <w:rsid w:val="7FFF5995"/>
    <w:rsid w:val="7FFF6240"/>
    <w:rsid w:val="7FFFB4AE"/>
    <w:rsid w:val="7FFFB693"/>
    <w:rsid w:val="7FFFC961"/>
    <w:rsid w:val="7FFFDFA9"/>
    <w:rsid w:val="85F76AF7"/>
    <w:rsid w:val="86A60DA0"/>
    <w:rsid w:val="88FFF715"/>
    <w:rsid w:val="89D55F29"/>
    <w:rsid w:val="8EDF3569"/>
    <w:rsid w:val="95BF6C2B"/>
    <w:rsid w:val="9756B1CB"/>
    <w:rsid w:val="9A5558B0"/>
    <w:rsid w:val="9D7F8681"/>
    <w:rsid w:val="9DFEC98A"/>
    <w:rsid w:val="9E6F8E65"/>
    <w:rsid w:val="9EF7D2E8"/>
    <w:rsid w:val="9FDCD6BB"/>
    <w:rsid w:val="9FF74A43"/>
    <w:rsid w:val="9FFFFDB5"/>
    <w:rsid w:val="A6D9FB36"/>
    <w:rsid w:val="A6FFC95B"/>
    <w:rsid w:val="A8EF0704"/>
    <w:rsid w:val="AAC453B9"/>
    <w:rsid w:val="ADFDDCB0"/>
    <w:rsid w:val="ADFFB9ED"/>
    <w:rsid w:val="AE87D1A9"/>
    <w:rsid w:val="AEBBF956"/>
    <w:rsid w:val="AF7B6753"/>
    <w:rsid w:val="AFDD9BDC"/>
    <w:rsid w:val="AFF9C778"/>
    <w:rsid w:val="AFFFADC2"/>
    <w:rsid w:val="B3FF9E5C"/>
    <w:rsid w:val="B5678FF3"/>
    <w:rsid w:val="B5FA8DA2"/>
    <w:rsid w:val="B7B5CBA1"/>
    <w:rsid w:val="B7FC3204"/>
    <w:rsid w:val="B7FE6079"/>
    <w:rsid w:val="B87B1AD1"/>
    <w:rsid w:val="B9EA3FDC"/>
    <w:rsid w:val="B9F6F492"/>
    <w:rsid w:val="BA62BF9C"/>
    <w:rsid w:val="BA7A8265"/>
    <w:rsid w:val="BAEEDC2F"/>
    <w:rsid w:val="BBD65048"/>
    <w:rsid w:val="BBE4BE15"/>
    <w:rsid w:val="BBFCF089"/>
    <w:rsid w:val="BBFF6994"/>
    <w:rsid w:val="BC3FF0E2"/>
    <w:rsid w:val="BCBF6E61"/>
    <w:rsid w:val="BCDFAFF0"/>
    <w:rsid w:val="BD6E0025"/>
    <w:rsid w:val="BD772AD8"/>
    <w:rsid w:val="BD7FB35D"/>
    <w:rsid w:val="BDEF76FC"/>
    <w:rsid w:val="BDFF2308"/>
    <w:rsid w:val="BDFF8EEA"/>
    <w:rsid w:val="BE6F5ACA"/>
    <w:rsid w:val="BEE6A15C"/>
    <w:rsid w:val="BEF39EFF"/>
    <w:rsid w:val="BEFB6685"/>
    <w:rsid w:val="BEFF220D"/>
    <w:rsid w:val="BF2F0E31"/>
    <w:rsid w:val="BF6F2649"/>
    <w:rsid w:val="BF96509E"/>
    <w:rsid w:val="BFAD91FA"/>
    <w:rsid w:val="BFD72484"/>
    <w:rsid w:val="BFDBD78E"/>
    <w:rsid w:val="BFDF18F5"/>
    <w:rsid w:val="BFFAA7B2"/>
    <w:rsid w:val="BFFCB980"/>
    <w:rsid w:val="C3F6A7E0"/>
    <w:rsid w:val="C5DA2DA0"/>
    <w:rsid w:val="C7FF5D81"/>
    <w:rsid w:val="C8FF9491"/>
    <w:rsid w:val="CA465047"/>
    <w:rsid w:val="CB73104A"/>
    <w:rsid w:val="CBFB7B9A"/>
    <w:rsid w:val="CBFF3F57"/>
    <w:rsid w:val="CD6A52C0"/>
    <w:rsid w:val="CDF3190D"/>
    <w:rsid w:val="CF13FC04"/>
    <w:rsid w:val="CF14588A"/>
    <w:rsid w:val="D17D06E9"/>
    <w:rsid w:val="D1BB1F43"/>
    <w:rsid w:val="D37F5982"/>
    <w:rsid w:val="D3AF3C92"/>
    <w:rsid w:val="D3F56503"/>
    <w:rsid w:val="D5AFF54A"/>
    <w:rsid w:val="D5BFA3AD"/>
    <w:rsid w:val="D5FBA7B1"/>
    <w:rsid w:val="D5FE69D2"/>
    <w:rsid w:val="D7BF097C"/>
    <w:rsid w:val="D7E90F0B"/>
    <w:rsid w:val="D7EF7468"/>
    <w:rsid w:val="D7FBBDEA"/>
    <w:rsid w:val="D9EE2DA5"/>
    <w:rsid w:val="DA7DB94D"/>
    <w:rsid w:val="DAFBA469"/>
    <w:rsid w:val="DBEFB936"/>
    <w:rsid w:val="DBF30156"/>
    <w:rsid w:val="DBF4C2B6"/>
    <w:rsid w:val="DBF7A3C5"/>
    <w:rsid w:val="DCBDEC84"/>
    <w:rsid w:val="DCFF5CB6"/>
    <w:rsid w:val="DCFF883D"/>
    <w:rsid w:val="DD4DAD83"/>
    <w:rsid w:val="DD4FC339"/>
    <w:rsid w:val="DDF34211"/>
    <w:rsid w:val="DDFEEA23"/>
    <w:rsid w:val="DEE34B2A"/>
    <w:rsid w:val="DEEF2260"/>
    <w:rsid w:val="DEF611F0"/>
    <w:rsid w:val="DEFFA482"/>
    <w:rsid w:val="DF6F398A"/>
    <w:rsid w:val="DF7F6B8B"/>
    <w:rsid w:val="DFAF8C44"/>
    <w:rsid w:val="DFB71050"/>
    <w:rsid w:val="DFBB5AB3"/>
    <w:rsid w:val="DFBBCC4D"/>
    <w:rsid w:val="DFDF0C07"/>
    <w:rsid w:val="DFEFA8CB"/>
    <w:rsid w:val="DFF5F1B8"/>
    <w:rsid w:val="DFF82336"/>
    <w:rsid w:val="DFFA89E6"/>
    <w:rsid w:val="E21F24F5"/>
    <w:rsid w:val="E25F6FBD"/>
    <w:rsid w:val="E3FB4F77"/>
    <w:rsid w:val="E7AF2FC7"/>
    <w:rsid w:val="E7FFC986"/>
    <w:rsid w:val="E8E79ED1"/>
    <w:rsid w:val="E9787F97"/>
    <w:rsid w:val="E99D717C"/>
    <w:rsid w:val="EAFF04A4"/>
    <w:rsid w:val="EBDD70B9"/>
    <w:rsid w:val="EBDD74C2"/>
    <w:rsid w:val="EBF7A81E"/>
    <w:rsid w:val="ECDF9FF9"/>
    <w:rsid w:val="ED7D3BC0"/>
    <w:rsid w:val="ED7F291F"/>
    <w:rsid w:val="ED7F2A57"/>
    <w:rsid w:val="ED7F9AD6"/>
    <w:rsid w:val="EDAFDF08"/>
    <w:rsid w:val="EDB34419"/>
    <w:rsid w:val="EDBD9FC3"/>
    <w:rsid w:val="EDE77A36"/>
    <w:rsid w:val="EDEF41EC"/>
    <w:rsid w:val="EE1B9C48"/>
    <w:rsid w:val="EF0F8B80"/>
    <w:rsid w:val="EF31409B"/>
    <w:rsid w:val="EF7F5FD1"/>
    <w:rsid w:val="EF7F6A41"/>
    <w:rsid w:val="EF9AB087"/>
    <w:rsid w:val="EFAF18D7"/>
    <w:rsid w:val="EFBE0A20"/>
    <w:rsid w:val="EFBFF4A4"/>
    <w:rsid w:val="EFDB4CD7"/>
    <w:rsid w:val="EFDF387D"/>
    <w:rsid w:val="EFE74463"/>
    <w:rsid w:val="EFFCF7A5"/>
    <w:rsid w:val="EFFDFE10"/>
    <w:rsid w:val="EFFF7FDA"/>
    <w:rsid w:val="EFFFE6AE"/>
    <w:rsid w:val="F2DBD5B2"/>
    <w:rsid w:val="F3215BAF"/>
    <w:rsid w:val="F39F911F"/>
    <w:rsid w:val="F3EA78AD"/>
    <w:rsid w:val="F3EDDC34"/>
    <w:rsid w:val="F4DAC43A"/>
    <w:rsid w:val="F4FF783C"/>
    <w:rsid w:val="F51CAA3E"/>
    <w:rsid w:val="F565077A"/>
    <w:rsid w:val="F59B2582"/>
    <w:rsid w:val="F5D297C4"/>
    <w:rsid w:val="F5DB22C9"/>
    <w:rsid w:val="F5E52AFB"/>
    <w:rsid w:val="F5F7815C"/>
    <w:rsid w:val="F69BC8B1"/>
    <w:rsid w:val="F6E5EADF"/>
    <w:rsid w:val="F6EA365F"/>
    <w:rsid w:val="F6EC00E5"/>
    <w:rsid w:val="F6EF224E"/>
    <w:rsid w:val="F6F579ED"/>
    <w:rsid w:val="F6F7C2A1"/>
    <w:rsid w:val="F6FE0B48"/>
    <w:rsid w:val="F77E181C"/>
    <w:rsid w:val="F792ADF8"/>
    <w:rsid w:val="F7B65F57"/>
    <w:rsid w:val="F7EB8A1D"/>
    <w:rsid w:val="F7EF151B"/>
    <w:rsid w:val="F7F3E282"/>
    <w:rsid w:val="F7F735B7"/>
    <w:rsid w:val="F7F77CD1"/>
    <w:rsid w:val="F7FF4627"/>
    <w:rsid w:val="F8F9E2FF"/>
    <w:rsid w:val="F9B67736"/>
    <w:rsid w:val="F9EFF14B"/>
    <w:rsid w:val="F9F7B049"/>
    <w:rsid w:val="F9FFC8C4"/>
    <w:rsid w:val="FA7DF609"/>
    <w:rsid w:val="FAF79CD5"/>
    <w:rsid w:val="FAFFCCC0"/>
    <w:rsid w:val="FAFFDB6F"/>
    <w:rsid w:val="FAFFF760"/>
    <w:rsid w:val="FB772560"/>
    <w:rsid w:val="FB7E127D"/>
    <w:rsid w:val="FB9FD873"/>
    <w:rsid w:val="FBBEA391"/>
    <w:rsid w:val="FBDFC8B1"/>
    <w:rsid w:val="FBE20BBA"/>
    <w:rsid w:val="FBEB99F2"/>
    <w:rsid w:val="FBEE0B62"/>
    <w:rsid w:val="FBEF597F"/>
    <w:rsid w:val="FBFCAD23"/>
    <w:rsid w:val="FBFD68F9"/>
    <w:rsid w:val="FCADFADD"/>
    <w:rsid w:val="FCF4879F"/>
    <w:rsid w:val="FD2A5F3C"/>
    <w:rsid w:val="FD6ACBBD"/>
    <w:rsid w:val="FD7B530E"/>
    <w:rsid w:val="FD7B6F86"/>
    <w:rsid w:val="FD9BC282"/>
    <w:rsid w:val="FDEBB0A0"/>
    <w:rsid w:val="FDF5A465"/>
    <w:rsid w:val="FDF6E5D8"/>
    <w:rsid w:val="FDFACA2A"/>
    <w:rsid w:val="FDFC6B17"/>
    <w:rsid w:val="FE2F49EE"/>
    <w:rsid w:val="FE7F22F8"/>
    <w:rsid w:val="FEB760D6"/>
    <w:rsid w:val="FEBBEF54"/>
    <w:rsid w:val="FEC61FF6"/>
    <w:rsid w:val="FED76B70"/>
    <w:rsid w:val="FEEFAA4E"/>
    <w:rsid w:val="FEF79498"/>
    <w:rsid w:val="FEFD914D"/>
    <w:rsid w:val="FEFE563D"/>
    <w:rsid w:val="FEFEBFEE"/>
    <w:rsid w:val="FEFF83EB"/>
    <w:rsid w:val="FEFFDB6C"/>
    <w:rsid w:val="FF2A5732"/>
    <w:rsid w:val="FF3F8A26"/>
    <w:rsid w:val="FF5F1728"/>
    <w:rsid w:val="FF66D5A6"/>
    <w:rsid w:val="FF6E2F46"/>
    <w:rsid w:val="FF779EB6"/>
    <w:rsid w:val="FFBD7D5A"/>
    <w:rsid w:val="FFBECC13"/>
    <w:rsid w:val="FFBF3ABA"/>
    <w:rsid w:val="FFBF58B0"/>
    <w:rsid w:val="FFBFD179"/>
    <w:rsid w:val="FFCE9D1F"/>
    <w:rsid w:val="FFDF190A"/>
    <w:rsid w:val="FFDF35F8"/>
    <w:rsid w:val="FFDFEF65"/>
    <w:rsid w:val="FFEA8287"/>
    <w:rsid w:val="FFEDE810"/>
    <w:rsid w:val="FFEDFA97"/>
    <w:rsid w:val="FFEF8019"/>
    <w:rsid w:val="FFEF9FD7"/>
    <w:rsid w:val="FFEFB89B"/>
    <w:rsid w:val="FFEFE346"/>
    <w:rsid w:val="FFF3925F"/>
    <w:rsid w:val="FFF99D09"/>
    <w:rsid w:val="FFFA2B24"/>
    <w:rsid w:val="FFFB5D5D"/>
    <w:rsid w:val="FFFB9650"/>
    <w:rsid w:val="FFFBC29E"/>
    <w:rsid w:val="FFFD0802"/>
    <w:rsid w:val="FFFF1A6C"/>
    <w:rsid w:val="FFFFA78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eastAsia="黑体" w:asciiTheme="majorHAnsi" w:hAnsiTheme="majorHAnsi" w:cstheme="majorBidi"/>
      <w:sz w:val="20"/>
      <w:szCs w:val="20"/>
    </w:rPr>
  </w:style>
  <w:style w:type="paragraph" w:styleId="4">
    <w:name w:val="annotation text"/>
    <w:basedOn w:val="1"/>
    <w:link w:val="27"/>
    <w:qFormat/>
    <w:uiPriority w:val="0"/>
    <w:pPr>
      <w:jc w:val="left"/>
    </w:pPr>
    <w:rPr>
      <w:rFonts w:ascii="Times New Roman" w:hAnsi="Times New Roman" w:eastAsia="宋体" w:cs="Times New Roman"/>
      <w:szCs w:val="20"/>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Date"/>
    <w:basedOn w:val="1"/>
    <w:next w:val="1"/>
    <w:link w:val="28"/>
    <w:qFormat/>
    <w:uiPriority w:val="0"/>
    <w:pPr>
      <w:ind w:left="100" w:leftChars="2500"/>
    </w:pPr>
    <w:rPr>
      <w:rFonts w:ascii="Calibri" w:hAnsi="Calibri" w:eastAsia="宋体" w:cs="Times New Roman"/>
      <w:kern w:val="0"/>
      <w:sz w:val="20"/>
      <w:szCs w:val="20"/>
    </w:rPr>
  </w:style>
  <w:style w:type="paragraph" w:styleId="7">
    <w:name w:val="Balloon Text"/>
    <w:basedOn w:val="1"/>
    <w:link w:val="29"/>
    <w:qFormat/>
    <w:uiPriority w:val="0"/>
    <w:rPr>
      <w:rFonts w:ascii="Calibri" w:hAnsi="Calibri" w:eastAsia="宋体" w:cs="Times New Roman"/>
      <w:kern w:val="0"/>
      <w:sz w:val="18"/>
      <w:szCs w:val="20"/>
    </w:rPr>
  </w:style>
  <w:style w:type="paragraph" w:styleId="8">
    <w:name w:val="footer"/>
    <w:basedOn w:val="1"/>
    <w:link w:val="25"/>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59" w:lineRule="auto"/>
      <w:jc w:val="left"/>
    </w:pPr>
    <w:rPr>
      <w:rFonts w:cs="Times New Roman"/>
      <w:kern w:val="0"/>
      <w:sz w:val="22"/>
    </w:rPr>
  </w:style>
  <w:style w:type="paragraph" w:styleId="11">
    <w:name w:val="footnote text"/>
    <w:basedOn w:val="1"/>
    <w:link w:val="30"/>
    <w:unhideWhenUsed/>
    <w:qFormat/>
    <w:uiPriority w:val="99"/>
    <w:pPr>
      <w:snapToGrid w:val="0"/>
      <w:jc w:val="left"/>
    </w:pPr>
    <w:rPr>
      <w:sz w:val="18"/>
      <w:szCs w:val="18"/>
    </w:rPr>
  </w:style>
  <w:style w:type="paragraph" w:styleId="12">
    <w:name w:val="toc 2"/>
    <w:basedOn w:val="1"/>
    <w:next w:val="1"/>
    <w:unhideWhenUsed/>
    <w:qFormat/>
    <w:uiPriority w:val="39"/>
    <w:pPr>
      <w:widowControl/>
      <w:spacing w:after="100" w:line="259" w:lineRule="auto"/>
      <w:ind w:left="216"/>
      <w:jc w:val="left"/>
    </w:pPr>
    <w:rPr>
      <w:rFonts w:cs="宋体" w:asciiTheme="minorEastAsia" w:hAnsiTheme="minorEastAsia"/>
      <w:bCs/>
      <w:color w:val="000000"/>
      <w:kern w:val="0"/>
      <w:szCs w:val="21"/>
    </w:rPr>
  </w:style>
  <w:style w:type="paragraph" w:styleId="13">
    <w:name w:val="Normal (Web)"/>
    <w:basedOn w:val="1"/>
    <w:unhideWhenUsed/>
    <w:qFormat/>
    <w:uiPriority w:val="99"/>
    <w:pPr>
      <w:spacing w:beforeAutospacing="1" w:afterAutospacing="1"/>
      <w:jc w:val="left"/>
    </w:pPr>
    <w:rPr>
      <w:rFonts w:cs="Times New Roman"/>
      <w:kern w:val="0"/>
      <w:sz w:val="24"/>
    </w:rPr>
  </w:style>
  <w:style w:type="paragraph" w:styleId="14">
    <w:name w:val="annotation subject"/>
    <w:basedOn w:val="4"/>
    <w:next w:val="4"/>
    <w:link w:val="31"/>
    <w:qFormat/>
    <w:uiPriority w:val="0"/>
    <w:rPr>
      <w:rFonts w:asciiTheme="minorHAnsi" w:hAnsiTheme="minorHAnsi" w:eastAsiaTheme="minorEastAsia" w:cstheme="minorBidi"/>
      <w:b/>
      <w:szCs w:val="22"/>
    </w:rPr>
  </w:style>
  <w:style w:type="table" w:styleId="16">
    <w:name w:val="Table Grid"/>
    <w:basedOn w:val="15"/>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rPr>
  </w:style>
  <w:style w:type="character" w:styleId="19">
    <w:name w:val="page number"/>
    <w:qFormat/>
    <w:uiPriority w:val="0"/>
    <w:rPr>
      <w:rFonts w:cs="Times New Roman"/>
    </w:rPr>
  </w:style>
  <w:style w:type="character" w:styleId="20">
    <w:name w:val="Emphasis"/>
    <w:qFormat/>
    <w:uiPriority w:val="20"/>
    <w:rPr>
      <w:color w:val="CC0000"/>
    </w:rPr>
  </w:style>
  <w:style w:type="character" w:styleId="21">
    <w:name w:val="Hyperlink"/>
    <w:qFormat/>
    <w:uiPriority w:val="99"/>
    <w:rPr>
      <w:color w:val="0000FF"/>
      <w:u w:val="single"/>
    </w:rPr>
  </w:style>
  <w:style w:type="character" w:styleId="22">
    <w:name w:val="annotation reference"/>
    <w:qFormat/>
    <w:uiPriority w:val="0"/>
    <w:rPr>
      <w:sz w:val="21"/>
    </w:rPr>
  </w:style>
  <w:style w:type="character" w:styleId="23">
    <w:name w:val="footnote reference"/>
    <w:basedOn w:val="17"/>
    <w:unhideWhenUsed/>
    <w:qFormat/>
    <w:uiPriority w:val="99"/>
    <w:rPr>
      <w:vertAlign w:val="superscript"/>
    </w:rPr>
  </w:style>
  <w:style w:type="character" w:customStyle="1" w:styleId="24">
    <w:name w:val="页眉 字符"/>
    <w:basedOn w:val="17"/>
    <w:link w:val="9"/>
    <w:qFormat/>
    <w:uiPriority w:val="0"/>
    <w:rPr>
      <w:sz w:val="18"/>
      <w:szCs w:val="18"/>
    </w:rPr>
  </w:style>
  <w:style w:type="character" w:customStyle="1" w:styleId="25">
    <w:name w:val="页脚 字符"/>
    <w:basedOn w:val="17"/>
    <w:link w:val="8"/>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批注文字 字符"/>
    <w:basedOn w:val="17"/>
    <w:link w:val="4"/>
    <w:qFormat/>
    <w:uiPriority w:val="0"/>
    <w:rPr>
      <w:kern w:val="2"/>
      <w:sz w:val="21"/>
    </w:rPr>
  </w:style>
  <w:style w:type="character" w:customStyle="1" w:styleId="28">
    <w:name w:val="日期 字符"/>
    <w:basedOn w:val="17"/>
    <w:link w:val="6"/>
    <w:qFormat/>
    <w:uiPriority w:val="0"/>
    <w:rPr>
      <w:rFonts w:ascii="Calibri" w:hAnsi="Calibri"/>
    </w:rPr>
  </w:style>
  <w:style w:type="character" w:customStyle="1" w:styleId="29">
    <w:name w:val="批注框文本 字符"/>
    <w:basedOn w:val="17"/>
    <w:link w:val="7"/>
    <w:qFormat/>
    <w:uiPriority w:val="0"/>
    <w:rPr>
      <w:rFonts w:ascii="Calibri" w:hAnsi="Calibri"/>
      <w:sz w:val="18"/>
    </w:rPr>
  </w:style>
  <w:style w:type="character" w:customStyle="1" w:styleId="30">
    <w:name w:val="脚注文本 字符"/>
    <w:basedOn w:val="17"/>
    <w:link w:val="11"/>
    <w:qFormat/>
    <w:uiPriority w:val="99"/>
    <w:rPr>
      <w:rFonts w:asciiTheme="minorHAnsi" w:hAnsiTheme="minorHAnsi" w:eastAsiaTheme="minorEastAsia" w:cstheme="minorBidi"/>
      <w:kern w:val="2"/>
      <w:sz w:val="18"/>
      <w:szCs w:val="18"/>
    </w:rPr>
  </w:style>
  <w:style w:type="character" w:customStyle="1" w:styleId="31">
    <w:name w:val="批注主题 字符"/>
    <w:basedOn w:val="27"/>
    <w:link w:val="14"/>
    <w:qFormat/>
    <w:uiPriority w:val="0"/>
    <w:rPr>
      <w:rFonts w:asciiTheme="minorHAnsi" w:hAnsiTheme="minorHAnsi" w:eastAsiaTheme="minorEastAsia" w:cstheme="minorBidi"/>
      <w:b/>
      <w:kern w:val="2"/>
      <w:sz w:val="21"/>
      <w:szCs w:val="22"/>
    </w:rPr>
  </w:style>
  <w:style w:type="character" w:customStyle="1" w:styleId="32">
    <w:name w:val="批注主题 Char1"/>
    <w:basedOn w:val="27"/>
    <w:semiHidden/>
    <w:qFormat/>
    <w:uiPriority w:val="0"/>
    <w:rPr>
      <w:rFonts w:ascii="Times New Roman" w:hAnsi="Times New Roman" w:eastAsia="宋体" w:cs="Times New Roman"/>
      <w:b/>
      <w:bCs/>
      <w:kern w:val="2"/>
      <w:sz w:val="21"/>
      <w:szCs w:val="20"/>
    </w:rPr>
  </w:style>
  <w:style w:type="character" w:customStyle="1" w:styleId="33">
    <w:name w:val="Comment Subject Char1"/>
    <w:semiHidden/>
    <w:qFormat/>
    <w:locked/>
    <w:uiPriority w:val="0"/>
    <w:rPr>
      <w:rFonts w:ascii="Times New Roman" w:hAnsi="Times New Roman"/>
      <w:b/>
      <w:kern w:val="2"/>
      <w:sz w:val="21"/>
    </w:rPr>
  </w:style>
  <w:style w:type="paragraph" w:customStyle="1" w:styleId="34">
    <w:name w:val="无间隔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5">
    <w:name w:val="修订1"/>
    <w:hidden/>
    <w:semiHidden/>
    <w:qFormat/>
    <w:uiPriority w:val="0"/>
    <w:rPr>
      <w:rFonts w:ascii="Times New Roman" w:hAnsi="Times New Roman" w:eastAsia="宋体" w:cs="Times New Roman"/>
      <w:kern w:val="2"/>
      <w:sz w:val="21"/>
      <w:szCs w:val="21"/>
      <w:lang w:val="en-US" w:eastAsia="zh-CN" w:bidi="ar-SA"/>
    </w:rPr>
  </w:style>
  <w:style w:type="character" w:customStyle="1" w:styleId="36">
    <w:name w:val="xingming1"/>
    <w:qFormat/>
    <w:uiPriority w:val="0"/>
    <w:rPr>
      <w:rFonts w:hint="eastAsia" w:ascii="΢ȭхڧ;" w:eastAsia="΢ȭхڧ;"/>
      <w:b/>
      <w:bCs/>
      <w:sz w:val="33"/>
      <w:szCs w:val="33"/>
    </w:rPr>
  </w:style>
  <w:style w:type="paragraph" w:customStyle="1" w:styleId="37">
    <w:name w:val="无间隔2"/>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8">
    <w:name w:val="修订2"/>
    <w:hidden/>
    <w:semiHidden/>
    <w:qFormat/>
    <w:uiPriority w:val="0"/>
    <w:rPr>
      <w:rFonts w:ascii="Times New Roman" w:hAnsi="Times New Roman" w:eastAsia="宋体" w:cs="Times New Roman"/>
      <w:kern w:val="2"/>
      <w:sz w:val="21"/>
      <w:szCs w:val="21"/>
      <w:lang w:val="en-US" w:eastAsia="zh-CN" w:bidi="ar-SA"/>
    </w:rPr>
  </w:style>
  <w:style w:type="paragraph" w:customStyle="1" w:styleId="39">
    <w:name w:val="修订3"/>
    <w:semiHidden/>
    <w:qFormat/>
    <w:uiPriority w:val="0"/>
    <w:rPr>
      <w:rFonts w:ascii="Times New Roman" w:hAnsi="Times New Roman" w:eastAsia="宋体" w:cs="Times New Roman"/>
      <w:kern w:val="2"/>
      <w:sz w:val="21"/>
      <w:szCs w:val="21"/>
      <w:lang w:val="en-US" w:eastAsia="zh-CN" w:bidi="ar-SA"/>
    </w:rPr>
  </w:style>
  <w:style w:type="paragraph" w:customStyle="1" w:styleId="40">
    <w:name w:val="无间隔3"/>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41">
    <w:name w:val="日期 Char1"/>
    <w:basedOn w:val="17"/>
    <w:semiHidden/>
    <w:qFormat/>
    <w:uiPriority w:val="99"/>
    <w:rPr>
      <w:rFonts w:ascii="Calibri" w:hAnsi="Calibri" w:eastAsia="宋体" w:cs="Calibri"/>
      <w:szCs w:val="21"/>
    </w:rPr>
  </w:style>
  <w:style w:type="character" w:customStyle="1" w:styleId="42">
    <w:name w:val="脚注文本 Char1"/>
    <w:basedOn w:val="17"/>
    <w:semiHidden/>
    <w:qFormat/>
    <w:uiPriority w:val="99"/>
    <w:rPr>
      <w:rFonts w:ascii="Calibri" w:hAnsi="Calibri" w:eastAsia="宋体" w:cs="Calibri"/>
      <w:sz w:val="18"/>
      <w:szCs w:val="18"/>
    </w:rPr>
  </w:style>
  <w:style w:type="character" w:customStyle="1" w:styleId="43">
    <w:name w:val="批注文字 Char1"/>
    <w:basedOn w:val="17"/>
    <w:semiHidden/>
    <w:qFormat/>
    <w:uiPriority w:val="99"/>
    <w:rPr>
      <w:rFonts w:ascii="Calibri" w:hAnsi="Calibri" w:eastAsia="宋体" w:cs="Calibri"/>
      <w:szCs w:val="21"/>
    </w:rPr>
  </w:style>
  <w:style w:type="character" w:customStyle="1" w:styleId="44">
    <w:name w:val="批注框文本 Char1"/>
    <w:basedOn w:val="17"/>
    <w:semiHidden/>
    <w:qFormat/>
    <w:uiPriority w:val="99"/>
    <w:rPr>
      <w:rFonts w:ascii="Calibri" w:hAnsi="Calibri" w:eastAsia="宋体" w:cs="Calibri"/>
      <w:sz w:val="18"/>
      <w:szCs w:val="18"/>
    </w:rPr>
  </w:style>
  <w:style w:type="character" w:customStyle="1" w:styleId="45">
    <w:name w:val="批注主题 Char2"/>
    <w:basedOn w:val="43"/>
    <w:semiHidden/>
    <w:qFormat/>
    <w:uiPriority w:val="99"/>
    <w:rPr>
      <w:rFonts w:ascii="Calibri" w:hAnsi="Calibri" w:eastAsia="宋体" w:cs="Calibri"/>
      <w:b/>
      <w:bCs/>
      <w:szCs w:val="21"/>
    </w:rPr>
  </w:style>
  <w:style w:type="paragraph" w:customStyle="1" w:styleId="46">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7">
    <w:name w:val="修订5"/>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标题 1 字符"/>
    <w:basedOn w:val="17"/>
    <w:link w:val="2"/>
    <w:qFormat/>
    <w:uiPriority w:val="9"/>
    <w:rPr>
      <w:rFonts w:asciiTheme="minorHAnsi" w:hAnsiTheme="minorHAnsi" w:eastAsiaTheme="minorEastAsia" w:cstheme="minorBidi"/>
      <w:b/>
      <w:bCs/>
      <w:kern w:val="44"/>
      <w:sz w:val="44"/>
      <w:szCs w:val="44"/>
    </w:rPr>
  </w:style>
  <w:style w:type="paragraph" w:customStyle="1" w:styleId="4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0">
    <w:name w:val="font11"/>
    <w:basedOn w:val="17"/>
    <w:qFormat/>
    <w:uiPriority w:val="0"/>
    <w:rPr>
      <w:rFonts w:hint="eastAsia" w:ascii="宋体" w:hAnsi="宋体" w:eastAsia="宋体" w:cs="宋体"/>
      <w:color w:val="000000"/>
      <w:sz w:val="21"/>
      <w:szCs w:val="21"/>
      <w:u w:val="none"/>
    </w:rPr>
  </w:style>
  <w:style w:type="paragraph" w:customStyle="1" w:styleId="51">
    <w:name w:val="修订6"/>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2">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53">
    <w:name w:val="BodyTextIndent2"/>
    <w:basedOn w:val="1"/>
    <w:next w:val="54"/>
    <w:qFormat/>
    <w:uiPriority w:val="0"/>
    <w:pPr>
      <w:spacing w:after="120" w:line="480" w:lineRule="auto"/>
      <w:textAlignment w:val="baseline"/>
    </w:pPr>
  </w:style>
  <w:style w:type="paragraph" w:customStyle="1" w:styleId="54">
    <w:name w:val="BodyText1I2"/>
    <w:basedOn w:val="1"/>
    <w:qFormat/>
    <w:uiPriority w:val="0"/>
    <w:pPr>
      <w:ind w:firstLine="42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6.xml"/><Relationship Id="rId13" Type="http://schemas.openxmlformats.org/officeDocument/2006/relationships/customXml" Target="../customXml/item5.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Root xmlns="http://www.founder.com/ProofFile">
  <Root proofFileId="64cd2200-2c80-4947-bf6f-6d3c7f30ea4e" proofVersionId="1"/>
</Root>
</file>

<file path=customXml/item3.xml><?xml version="1.0" encoding="utf-8"?>
<ReviewRoot xmlns="http://www.founder.com/style">
  <Review xmlPath="C:\Users\a\Documents\方正审校\Temp\Space\20250313\wordStyle\ce96b1fc-e7ba-4577-83ee-a530524cd766.xml" httpUrl="http://gateway.book.founderss.cn/book-review-api/api/doc/c9fdbabb-e759-4171-b482-5227052b34d1/docx"/>
</ReviewRoot>
</file>

<file path=customXml/item4.xml><?xml version="1.0" encoding="utf-8"?>
<ReviewRoot xmlns="http://www.founder.com/politics">
  <Review inspectType="落马官员" inspectCategory="可疑" errorCategory="2" operate="0" amend="0" amendTime="" amendContent="" amendColor="" inspectTypeEn="fallen" rule="" lookup="落马官员" content="杨光明" source="敏感词类型：落马官员；来源：中共中央纪律检查委员会；建议规则：西藏自治区公安厅原党委副书记杨光明接受审查调查2022-05-15；" errorType="2" AllIndex="0" context="杨光明（南开大学）" id="1130736" bkName="bkPolitics1130736"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德立身 以德施教 不断提高师德修养和育人质量（潘志峰）" id="2022634" bkName="bkPolitics2022634" note="0" index="24"/>
  <Review inspectType="落马官员" inspectCategory="可疑" errorCategory="2" operate="0" amend="0" amendTime="" amendContent="" amendColor="" inspectTypeEn="fallen" rule="" lookup="落马官员" content="张晓军" source="敏感词类型：落马官员；来源：中共中央纪律检查委员会；建议规则：青海省供销合作社联合社原党组书记张晓军接受审查调查2024-12-05；" errorType="2" AllIndex="0" context="张晓军" id="152033" bkName="bkPolitics152033" note="0" index="0"/>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李建伟" id="2023834" bkName="bkPolitics20238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3010351" bkName="bkPolitics3010351" note="0" index="0"/>
  <Review inspectType="涉政用语错误" inspectCategory="错误" errorCategory="1" operate="1" amend="0" amendTime="" amendContent="" amendColor="" inspectTypeEn="politicalterms" rule="" lookup="学习贯彻党的二十大精神" content="学习贯彻党的二十大" source="敏感词类型：重要提法；" errorType="1" AllIndex="0" context="学习贯彻党的二十大报告 要做到“五个牢牢把握”" id="2121813" bkName="bkPolitics2121813"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开辟马克思主义中国化时代化新境界（李志勇）" id="1022852" bkName="bkPolitics1022852" note="0" index="17"/>
  <Review inspectType="重点词检查" inspectCategory="错误" errorCategory="1" operate="1" amend="0" amendTime="" amendContent="" amendColor="" inspectTypeEn="keywords" rule="" lookup="推动绿色发展，促进人与自然和谐共生" content="推动绿色发展 促进人与自然和谐共生" source="" errorType="1" AllIndex="0" context="推动绿色发展 促进人与自然和谐共生（郇庆治）" id="1023052" bkName="bkPolitics1023052" note="0" index="0"/>
  <Review inspectType="重点词检查" inspectCategory="错误" errorCategory="1" operate="1" amend="0" amendTime="" amendContent="" amendColor="" inspectTypeEn="keywords" rule="" lookup="坚持人民当家作主" content="障人民当家作主" source="" errorType="1" AllIndex="0" context="发展全过程人民民主 保障人民当家作主（陶文昭）" id="1073222" bkName="bkPolitics1073222" note="0" index="11"/>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习近平总书记关于全面深化改革重要论述（李志勇）" id="152303" bkName="bkPolitics152303" note="0" index="25"/>
  <Review inspectType="敏感词检查" inspectCategory="可疑" errorCategory="3" operate="0" amend="0" amendTime="" amendContent="" amendColor="" inspectTypeEn="sentivewords" rule="" lookup="涉及国家主权领土完整" content="苏浩" source="敏感词类型：涉及国家主权领土完整；建议规则：反中乱港分子；" errorType="3" AllIndex="0" context="学习贯彻习近平新时代中国特色社会主义思想主题教育：习近平外交思想（苏浩）" id="2062256" bkName="bkPolitics2062256"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学习贯彻习近平新时代中国特色社会主义思想主题教育：学习习近平总书记关于调查研究的重要论述（李志勇）" id="2051511" bkName="bkPolitics2051511" note="0" index="25"/>
  <Review inspectType="涉政用语错误" inspectCategory="错误" errorCategory="1" operate="1" amend="0" amendTime="" amendContent="" amendColor="" inspectTypeEn="politicalterms" rule="" lookup="党的二十大精神" content="党的二十大报告精神" source="敏感词类型：重要提法；建议规则：重要讲话、思想或著作表述不规范；" errorType="1" AllIndex="0" context="以中国式现代化推进中华民族伟大复兴——学深悟透党的二十大报告精神" id="2020705" bkName="bkPolitics2020705" note="0" index="23"/>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习近平总书记关于新时代中国特色社会主义社会建设的重要论述（李志明）" id="3101343" bkName="bkPolitics310134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延安精神及其当代价值（赵耀宏）" id="50255" bkName="bkPolitics50255"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永不消逝的雷锋精神（徐平）" id="30836" bkName="bkPolitics308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加强思想建党 实现理论强党（祝彦）" id="30054" bkName="bkPolitics3005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守初心 担使命 找差距 抓落实（刘志伟）" id="3003704" bkName="bkPolitics3003704"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不忘初心 牢记使命”主题教育：守初心 担使命 找差距 抓落实（刘志伟）" id="1142353" bkName="bkPolitics1142353" note="0" index="25"/>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追问信仰与共产党人的初心（董振华）" id="53210" bkName="bkPolitics53210"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继承和弘扬党的优良传统与作风（张旭东）" id="3183646" bkName="bkPolitics318364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党的初心和使命" id="172642" bkName="bkPolitics172642" note="0" index="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理论与实践（李志勇）" id="2013541" bkName="bkPolitics2013541" note="0" index="8"/>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生态文明思想（赵建军）" id="3153231" bkName="bkPolitics315323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外交思想（宫力）" id="1131632" bkName="bkPolitics1131632" note="0" index="0"/>
  <Review inspectType="涉政用语错误" inspectCategory="错误" errorCategory="1" operate="1" amend="0" amendTime="" amendContent="" amendColor="" inspectTypeEn="politicalterms" rule="" lookup="习近平新时代中国特色社会主义思想" content="习近平新时代中国特色社会主义" source="敏感词类型：重要提法；建议规则：重要讲话、思想或著作表述不规范；" errorType="1" AllIndex="0" context="“不忘初心 牢记使命”主题教育：习近平新时代中国特色社会主义外交思想（宫力）" id="181550" bkName="bkPolitics18155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社会建设的重要论述（王道勇）" id="1113701" bkName="bkPolitics111370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深化改革的重要论述（李鹏）" id="1132011" bkName="bkPolitics1132011"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统筹富国强军 推动民族复兴——学习贯彻习近平强军思想（杨毅）" id="3183703" bkName="bkPolitics3183703"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体国家安全观（罗建波）" id="2000532" bkName="bkPolitics2000532" note="0" index="0"/>
  <Review inspectType="重点词检查" inspectCategory="错误" errorCategory="1" operate="1" amend="0" amendTime="" amendContent="" amendColor="" inspectTypeEn="keywords" rule="" lookup="习近平总书记" content="习近平总" source="" errorType="1" AllIndex="0" context="“不忘初心 牢记使命”主题教育：习近平总体国家安全观（罗建波）" id="2181320" bkName="bkPolitics2181320"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政治建设的重要论述（刘学军）" id="2133242" bkName="bkPolitics21332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党的建设的重要论述（邓纯东）" id="3131026" bkName="bkPolitics3131026" note="0" index="0"/>
  <Review inspectType="涉政用语错误" inspectCategory="错误" errorCategory="1" operate="1" amend="0" amendTime="" amendContent="" amendColor="" inspectTypeEn="politicalterms" rule="" lookup="习近平总书记关于党的建设的重要思想" content="习近平总书记关于党的建设的重要论述" source="敏感词类型：重要提法；建议规则：重要讲话、思想或著作表述不规范；" errorType="1" AllIndex="0" context="“不忘初心 牢记使命”主题教育：习近平总书记关于党的建设的重要论述（邓纯东）" id="1062832" bkName="bkPolitics1062832" note="0" index="16"/>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文化建设的重要论述（张军）" id="2161442" bkName="bkPolitics2161442"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思想概论（倪德刚）" id="132334" bkName="bkPolitics132334"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总书记关于全面依法治国的重要论述（杨伟东）" id="3020336" bkName="bkPolitics3020336" note="0" index="0"/>
  <Review inspectType="涉政用语错误" inspectCategory="错误" errorCategory="1" operate="1" amend="0" amendTime="" amendContent="" amendColor="" inspectTypeEn="politicalterms" rule="" lookup="“不忘初心、牢记使命”主题教育" content="“不忘初心 牢记使命”主题教育" source="敏感词类型：行政用语规范；建议规则：党政制度用语规范；" errorType="1" AllIndex="0" context="“不忘初心 牢记使命”主题教育：习近平新时代中国特色社会主义经济思想" id="2051404" bkName="bkPolitics2051404" note="0" index="0"/>
  <Review inspectType="重点词检查" inspectCategory="错误" errorCategory="1" operate="1" amend="0" amendTime="" amendContent="" amendColor="" inspectTypeEn="keywords" rule="" lookup="《习近平总书记教育重要论述讲义》" content="习近平总书记教育重要论述" source="" errorType="1" AllIndex="0" context="习近平总书记教育重要论述精神解读（鲍善冰）" id="30440" bkName="bkPolitics30440" note="0" index="0"/>
  <Review inspectType="涉政用语错误" inspectCategory="错误" errorCategory="1" operate="1" amend="0" amendTime="" amendContent="" amendColor="" inspectTypeEn="politicalterms" rule="" lookup="庆祝中国共产党成立100周年" content="纪念中国共产党建党100周年" source="敏感词类型：重要提法；" errorType="1" AllIndex="0" context="不忘初心：党旗诞生的苦难与辉煌——纪念中国共产党建党100周年（郑彦良）" id="3140746" bkName="bkPolitics3140746" note="0" index="17"/>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科学发展观与全面建设小康社会（学党史）（李志勇）" id="3173746" bkName="bkPolitics3173746"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两个确立”的依据和决定性意义（李志勇）" id="2140100" bkName="bkPolitics2140100" note="0" index="16"/>
  <Review inspectType="涉政用语错误" inspectCategory="错误" errorCategory="1" operate="1" amend="0" amendTime="" amendContent="" amendColor="" inspectTypeEn="politicalterms" rule="" lookup="习近平总书记关于" content="习近平关于" source="敏感词类型：重要提法；" errorType="1" AllIndex="0" context="牢牢把握党对意识形态工作的领导权——学习习近平关于意识形态和思想文化宣传工作的论述" id="2103102" bkName="bkPolitics2103102" note="0" index="20"/>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以中国式现代化推进中华民族伟大复兴（李志勇）" id="11232" bkName="bkPolitics11232" note="0" index="18"/>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中华民族伟大复兴的规律性认识——深刻理解“五个必由之路”（李志勇）" id="1110705" bkName="bkPolitics1110705" note="0" index="25"/>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马克思主义中国化时代化的最新成果——学习《习近平谈治国理政》第四卷（李志勇）" id="3102400" bkName="bkPolitics3102400" note="0" index="25"/>
  <Review inspectType="落马官员" inspectCategory="可疑" errorCategory="2" operate="0" amend="0" amendTime="" amendContent="" amendColor="" inspectTypeEn="fallen" rule="" lookup="落马官员" content="李立国" source="敏感词类型：落马官员；建议规则：民政部原党组书记、部长 2017年2月；" errorType="2" AllIndex="0" context="加快建设教育强国 办好人民满意的教育（李立国）" id="41506" bkName="bkPolitics41506" note="0" index="19"/>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习近平谈治国理政》第二卷导读（李志勇）" id="2011502" bkName="bkPolitics2011502" note="0" index="16"/>
  <Review inspectType="落马官员" inspectCategory="可疑" errorCategory="2" operate="0" amend="0" amendTime="" amendContent="" amendColor="" inspectTypeEn="fallen" rule="" lookup="落马官员" content="李志勇" source="敏感词类型：落马官员；来源：中共中央纪律检查委员会；建议规则：云南省临沧市人大常委会原党组成员、副主任李志勇接受审查调查2023-08-29；" errorType="2" AllIndex="0" context="《坚持和发展中国特色社会主义要一以贯之》导读（李志勇）" id="2131413" bkName="bkPolitics2131413" note="0" index="23"/>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潘志峰）" id="163831" bkName="bkPolitics163831" note="0" index="1"/>
  <Review inspectType="落马官员" inspectCategory="可疑" errorCategory="2" operate="0" amend="0" amendTime="" amendContent="" amendColor="" inspectTypeEn="fallen" rule="" lookup="落马官员" content="马志强" source="敏感词类型：落马官员；来源：中共中央纪律检查委员会；建议规则：山西省太忻经济一体化发展促进中心原副主任马志强被&quot;双开&quot;2025-01-25；" errorType="2" AllIndex="0" context="融入课程思政的教学评价创新与实践（马志强）" id="1023000" bkName="bkPolitics1023000" note="0" index="17"/>
  <Review inspectType="涉政用语错误" inspectCategory="错误" errorCategory="1" operate="1" amend="0" amendTime="" amendContent="" amendColor="" inspectTypeEn="politicalterms" rule="" lookup="党的二十大精神" content="二十大精神" source="敏感词类型：重要提法；" errorType="1" AllIndex="0" context="贯彻二十大精神，高质量推进课程思政建设（王小力）" id="2180400" bkName="bkPolitics2180400" note="0" index="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数字化赋能高校课程思政建设路径探索——以《互联网基础与应用》课程为例（李建伟）" id="100150" bkName="bkPolitics100150" note="0" index="25"/>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全球化、一带一路与中国国际教育的机遇与挑战（王晓阳）" id="3031510" bkName="bkPolitics3031510" note="0" index="4"/>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成果导向教育理念下的教学改革与实施（刘志军）" id="3020235" bkName="bkPolitics3020235" note="0" index="18"/>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国家虚拟仿真实验项目建设与申报案例分析（王立民）" id="3002241" bkName="bkPolitics3002241" note="0" index="20"/>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在线开放课程的建设与应用（李志民、汪琼、焦建利）" id="73351" bkName="bkPolitics73351" note="0" index="13"/>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基于信息化的教育体系与创新（王立群、张久珍、陈琳）" id="2001523" bkName="bkPolitics2001523" note="0" index="14"/>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文科）（李志民、焦建利、杨开城）" id="2101305" bkName="bkPolitics2101305" note="0" index="16"/>
  <Review inspectType="落马官员" inspectCategory="可疑" errorCategory="2" operate="0" amend="0" amendTime="" amendContent="" amendColor="" inspectTypeEn="fallen" rule="" lookup="落马官员" content="李志民" source="敏感词类型：落马官员；来源：中共中央纪律检查委员会；建议规则：内蒙古自治区住建厅副厅长李志民接受审查调查2019-08-16；" errorType="2" AllIndex="0" context="信息化环境下的教学设计（理工）（李志民、李元杰、钟晓流等）" id="180400" bkName="bkPolitics180400" note="0" index="16"/>
  <Review inspectType="落马官员" inspectCategory="可疑" errorCategory="2" operate="0" amend="0" amendTime="" amendContent="" amendColor="" inspectTypeEn="fallen" rule="" lookup="落马官员" content="张力军" source="敏感词类型：落马官员；建议规则：环境保护部副部长、党组成员。 2015年7月30日，因涉嫌严重违纪违法，接受组织调查。；" errorType="2" AllIndex="0" context="教育数字化行动——线上线下混合式计算机网络实验教学研究与实践（张力军）" id="113311" bkName="bkPolitics113311"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中的学术论文写作（刘曙光）" id="1140022" bkName="bkPolitics1140022" note="0" index="1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方法与项目申报（文）——关于教育部人文社科项目申报的有关事宜（李建平）" id="143220" bkName="bkPolitics143220"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学术论文写作与发表——期刊编辑视角中的学术论文写作（刘曙光）" id="1153145" bkName="bkPolitics1153145" note="0" index="25"/>
  <Review inspectType="落马官员" inspectCategory="可疑" errorCategory="2" operate="0" amend="0" amendTime="" amendContent="" amendColor="" inspectTypeEn="fallen" rule="" lookup="落马官员" content="李建平" source="敏感词类型：落马官员；来源：中共中央纪律检查委员会；建议规则：呼和浩特市经开区党工委书记李建平接受纪律审查和监察调查2018-09-07；" errorType="2" AllIndex="0" context="科研项目设计与申报（文）——科研项目的申报与体会（李建平）" id="2013615" bkName="bkPolitics2013615" note="0" index="25"/>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期刊编辑视角下的学术论文写作（刘曙光）" id="112222" bkName="bkPolitics112222" note="0" index="15"/>
  <Review inspectType="涉政用语错误" inspectCategory="错误" errorCategory="1" operate="1" amend="0" amendTime="" amendContent="" amendColor="" inspectTypeEn="politicalterms" rule="" lookup="国家自然科学基金" content="国家自然基金" source="敏感词类型：行政用语规范；建议规则：社会生活类用语规范；" errorType="1" AllIndex="0" context="学深悟透 用功磨厘 写好《国家自然基金申请书》（王毅力）" id="3130803" bkName="bkPolitics3130803" note="0" index="13"/>
  <Review inspectType="涉政用语错误" inspectCategory="错误" errorCategory="1" operate="1" amend="0" amendTime="" amendContent="" amendColor="" inspectTypeEn="politicalterms" rule="" lookup="“五位一体”" content="五位一体" source="敏感词类型：重要提法；建议规则：重要政策、口号表述不规范；" errorType="1" AllIndex="0" context="卓越教师培养模式的实践探索与改革创新——五位一体协同视角下卓越高校教师发展的理念与实操（洪成文）" id="2060142" bkName="bkPolitics2060142" note="0" index="20"/>
  <Review inspectType="落马官员" inspectCategory="可疑" errorCategory="2" operate="0" amend="0" amendTime="" amendContent="" amendColor="" inspectTypeEn="fallen" rule="" lookup="落马官员" content="刘曙光" source="敏感词类型：落马官员；来源：中共中央纪律检查委员会；建议规则：广东省韶关市中院原院长刘曙光接受审查调查2019-05-31；" errorType="2" AllIndex="0" context="高等学校教师书面表达能力训练——期刊编辑视角中的学术论文写作（刘曙光）" id="3062132" bkName="bkPolitics3062132" note="0" index="25"/>
  <Review inspectType="落马官员" inspectCategory="可疑" errorCategory="2" operate="0" amend="0" amendTime="" amendContent="" amendColor="" inspectTypeEn="fallen" rule="" lookup="落马官员" content="王立群" source="敏感词类型：落马官员；来源：中共中央纪律检查委员会；建议规则：辽宁省营口市经开区党工委原书记王立群被开除党籍2023-05-12；" errorType="2" AllIndex="0" context="互联网+大学生素质教育（王立群）" id="3103351" bkName="bkPolitics3103351" note="0" index="12"/>
  <Review inspectType="涉政用语错误" inspectCategory="错误" errorCategory="1" operate="1" amend="0" amendTime="" amendContent="" amendColor="" inspectTypeEn="politicalterms" rule="" lookup="《中华人民共和国民法典》" content="《民法典》" source="敏感词类型：行政用语规范；建议规则：政策、法律用语规范；" errorType="1" AllIndex="0" context="《民法典》中的民主价值观（王雷）" id="162234" bkName="bkPolitics162234"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以教师发展为抓手，实现立德树人根本任务（潘志峰）" id="11712" bkName="bkPolitics11712" note="0" index="20"/>
  <Review inspectType="落马官员" inspectCategory="可疑" errorCategory="2" operate="0" amend="0" amendTime="" amendContent="" amendColor="" inspectTypeEn="fallen" rule="" lookup="落马官员" content="桑林" source="敏感词类型：落马官员；建议规则：市场监管总局广告监管司原副司长桑林被双开2021-07-05；" errorType="2" AllIndex="0" context="电子信息类专业规范与课程改革（鲍洁、桑林）" id="3173755" bkName="bkPolitics3173755" note="0" index="18"/>
  <Review inspectType="落马官员" inspectCategory="可疑" errorCategory="2" operate="0" amend="0" amendTime="" amendContent="" amendColor="" inspectTypeEn="fallen" rule="" lookup="落马官员" content="杨永林" source="敏感词类型：落马官员；来源：中共中央纪律检查委员会；建议规则：国机集团机械工业勘察设计研究院有限公司党委书记、董事长接受审查调查2024-10-18；" errorType="2" AllIndex="0" context="应用型院校公共英语教学与科研（王立非、杨永林、邹为诚等）" id="1073315" bkName="bkPolitics1073315" note="0" index="19"/>
  <Review inspectType="涉政用语错误" inspectCategory="错误" errorCategory="1" operate="1" amend="0" amendTime="" amendContent="" amendColor="" inspectTypeEn="politicalterms" rule="" lookup="增强文化自信" content="提升文化自信" source="敏感词类型：行政用语规范；来源：二十届三中全会《决定》；建议规则：党政制度用语规范；" errorType="1" AllIndex="0" context="提升文化自信的着力点和突破口（公方彬）" id="1000731" bkName="bkPolitics1000731" note="0" index="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2073655" bkName="bkPolitics2073655" note="0" index="1"/>
  <Review inspectType="重点词检查" inspectCategory="错误" errorCategory="1" operate="1" amend="0" amendTime="" amendContent="" amendColor="" inspectTypeEn="keywords" rule="" lookup="学党章党规、学系列讲话，做合格党员" content="学习党章党规 学习系列讲话 做合格共产党员" source="" errorType="1" AllIndex="0" context="学习党章党规 学习系列讲话 做合格共产党员（高新民）" id="73111" bkName="bkPolitics73111" note="0" index="0"/>
  <Review inspectType="落马官员" inspectCategory="可疑" errorCategory="2" operate="0" amend="0" amendTime="" amendContent="" amendColor="" inspectTypeEn="fallen" rule="" lookup="落马官员" content="李海涛" source="敏感词类型：落马官员；来源：中共中央纪律检查委员会；建议规则：黑龙江省政协原党组成员、副主席李海涛严重违纪违法被开除党籍和公职2024-09-12；" errorType="2" AllIndex="0" context="深刻领会习近平主席关于党和法高度统一关系的重要论述（李海涛）" id="73551" bkName="bkPolitics73551" note="0" index="25"/>
  <Review inspectType="涉政用语错误" inspectCategory="错误" errorCategory="1" operate="1" amend="0" amendTime="" amendContent="" amendColor="" inspectTypeEn="politicalterms" rule="" lookup="系列重要讲话精神" content="系列讲话精神" source="敏感词类型：重要提法；建议规则：重要讲话、思想或著作表述不规范；" errorType="1" AllIndex="0" context="学习习近平总书记系列讲话精神，加强教师自身修养（朱月龙）" id="1023326" bkName="bkPolitics1023326" note="0" index="8"/>
  <Review inspectType="提及政要" inspectCategory="可疑" errorCategory="2" operate="0" amend="0" amendTime="" amendContent="" amendColor="" inspectTypeEn="politicalman" rule="" lookup="提及领导人" content="习李" source="敏感词类型：提及领导人；" errorType="2" AllIndex="0" context="心系群众 扎实苦干 奋发作为 无私奉献——学习李保国同志先进事迹（杨双牛、郭素萍等）" id="1040615" bkName="bkPolitics1040615" note="0" index="22"/>
  <Review inspectType="重点词检查" inspectCategory="错误" errorCategory="1" operate="1" amend="0" amendTime="" amendContent="" amendColor="" inspectTypeEn="keywords" rule="" lookup="习近平谈治国理政" content="习近平主席治国理政" source="" errorType="1" AllIndex="0" context="深刻把握习近平主席治国理政思想的科学体系（肖冬松）" id="3160454" bkName="bkPolitics3160454" note="0" index="4"/>
  <Review inspectType="落马官员" inspectCategory="可疑" errorCategory="2" operate="0" amend="0" amendTime="" amendContent="" amendColor="" inspectTypeEn="fallen" rule="" lookup="落马官员" content="刘志明" source="敏感词类型：落马官员；来源：中共中央纪律检查委员会；建议规则：江苏省泰州市副市长刘志明接受审查调查2024-04-26；" errorType="2" AllIndex="0" context="《国家与革命》导读（刘志明）" id="112613" bkName="bkPolitics112613" note="0" index="10"/>
  <Review inspectType="落马官员" inspectCategory="可疑" errorCategory="2" operate="0" amend="0" amendTime="" amendContent="" amendColor="" inspectTypeEn="fallen" rule="" lookup="落马官员" content="王晓林" source="敏感词类型：落马官员；来源：中共中央纪律检查委员会；建议规则：国家能源局党组成员、副局长王晓林涉嫌严重违纪接受组织审查-2018-01-23；" errorType="2" AllIndex="0" context="坚持辩证思维（王晓林）" id="102056" bkName="bkPolitics102056" note="0" index="7"/>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创新、协调、绿色、开放、共享”五大发展理念之绿色解读（贾峰）" id="173533" bkName="bkPolitics173533" note="0" index="16"/>
  <Review inspectType="涉政用语错误" inspectCategory="错误" errorCategory="1" operate="1" amend="0" amendTime="" amendContent="" amendColor="" inspectTypeEn="politicalterms" rule="" lookup="新发展理念" content="五大发展理念" source="敏感词类型：行政用语规范；来源：党政制度用语规范；建议规则：2015年10月提出；" errorType="1" AllIndex="0" context="牢固树立和切实贯彻五大发展理念（范文）" id="3082023" bkName="bkPolitics3082023" note="0" index="9"/>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再造中国，再造世界（王义桅）" id="2070222" bkName="bkPolitics2070222" note="0" index="0"/>
  <Review inspectType="重点词检查" inspectCategory="错误" errorCategory="1" operate="1" amend="0" amendTime="" amendContent="" amendColor="" inspectTypeEn="keywords" rule="" lookup="习近平谈治国理政" content="习近平治国理政" source="" errorType="1" AllIndex="0" context="习近平治国理政的战略布局——“四个全面”（左鹏）" id="3153002" bkName="bkPolitics3153002" note="0" index="0"/>
  <Review inspectType="重点词检查" inspectCategory="错误" errorCategory="1" operate="1" amend="0" amendTime="" amendContent="" amendColor="" inspectTypeEn="keywords" rule="" lookup="习近平谈治国理政" content="习近平总书记治国理政" source="" errorType="1" AllIndex="0" context="习近平总书记治国理政思想——“四个全面”解读" id="72751" bkName="bkPolitics72751" note="0" index="0"/>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三个自信”与“中国梦”（王杰）" id="3071513" bkName="bkPolitics3071513" note="0" index="2"/>
  <Review inspectType="涉政用语错误" inspectCategory="错误" errorCategory="1" operate="1" amend="0" amendTime="" amendContent="" amendColor="" inspectTypeEn="politicalterms" rule="" lookup="中国梦" content="“中国梦”" source="敏感词类型：重要提法；来源：二十大报告，不建议加引号；" errorType="1" AllIndex="0" context="——“三个自信”与“中国梦”（王杰）" id="3002650" bkName="bkPolitics3002650" note="0" index="9"/>
  <Review inspectType="涉政用语错误" inspectCategory="错误" errorCategory="1" operate="1" amend="0" amendTime="" amendContent="" amendColor="" inspectTypeEn="politicalterms" rule="" lookup="“四个自信”" content="“三个自信”" source="敏感词类型：行政用语规范；建议规则：政策、法律用语规范；" errorType="1" AllIndex="0" context="自信才能自强——“三个自信”与实现中华民族伟大复兴的中国梦（张峰）" id="62014" bkName="bkPolitics62014" note="0" index="8"/>
  <Review inspectType="落马官员" inspectCategory="可疑" errorCategory="2" operate="0" amend="0" amendTime="" amendContent="" amendColor="" inspectTypeEn="fallen" rule="" lookup="落马官员" content="李铁" source="敏感词类型：落马官员；来源：中共中央纪律检查委员会；建议规则：中国国家男子足球队原主教练李铁涉嫌严重违法，目前正接受中央纪委国家监委驻国家体育总局纪检监察组和湖北省监委监察调查。2022-11-26；" errorType="2" AllIndex="0" context="（李铁）" id="1131756" bkName="bkPolitics1131756" note="0" index="1"/>
  <Review inspectType="涉政用语错误" inspectCategory="错误" errorCategory="1" operate="0" amend="0" amendTime="" amendContent="" amendColor="" inspectTypeEn="politicalterms" rule="" lookup="重要讲话精神" content="讲话精神" source="敏感词类型：重要提法" errorType="1" AllIndex="0" context="文化精神与民族复兴——习近平文艺座谈会讲话精神学习（高宏存）" id="181341" bkName="bkPolitics181341" note="0" index="19"/>
  <Review inspectType="涉政用语错误" inspectCategory="错误" errorCategory="1" operate="0" amend="0" amendTime="" amendContent="" amendColor="" inspectTypeEn="politicalterms" rule="" lookup="重要讲话精神" content="讲话精神" source="敏感词类型：重要提法" errorType="1" AllIndex="0" context="学习习近平总书记关于宣传思想工作的讲话精神（张峰）" id="2132432" bkName="bkPolitics2132432" note="0" index="17"/>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民办高等教育：承载“一带一路”与国际教育合作的有生力量（李维民）" id="170053" bkName="bkPolitics170053"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全球背景下中国高等教育国际化的机遇与挑战（王晓阳）" id="1170814" bkName="bkPolitics1170814" note="0" index="0"/>
  <Review inspectType="涉政用语错误" inspectCategory="错误" errorCategory="1" operate="1" amend="0" amendTime="" amendContent="" amendColor="" inspectTypeEn="politicalterms" rule="" lookup="“一带一路”" content="一带一路" source="敏感词类型：行政用语规范；建议规则：政策、法律用语规范；" errorType="1" AllIndex="0" context="一带一路与国际教育合作——“一带一路”建设与高校理论研究（何亚东）" id="3072451" bkName="bkPolitics3072451" note="0" index="0"/>
  <Review inspectType="落马官员" inspectCategory="可疑" errorCategory="2" operate="0" amend="0" amendTime="" amendContent="" amendColor="" inspectTypeEn="fallen" rule="" lookup="落马官员" content="潘志峰" source="敏感词类型：落马官员；来源：中共中央纪律检查委员会；建议规则：内蒙古自治区统计局原党组书记、局长潘志峰被“双开”2023-07-24；" errorType="2" AllIndex="0" context="强教学 做表率 创优秀基层教学组织（潘志峰）" id="3162010" bkName="bkPolitics3162010" note="0" index="18"/>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虚拟教研室建设问题答疑（战德臣、刘志军、陈文智）" id="133122" bkName="bkPolitics133122" note="0" index="16"/>
  <Review inspectType="落马官员" inspectCategory="可疑" errorCategory="2" operate="0" amend="0" amendTime="" amendContent="" amendColor="" inspectTypeEn="fallen" rule="" lookup="落马官员" content="刘志军" source="敏感词类型：落马官员；建议规则：原铁道部长刘志军，因涉嫌犯罪，2013年6月9日北京市第二中级人民法院公开审理刘志军涉嫌受贿、滥用职权案。2015年10月26日，刑罚执行机关以罪犯刘志军服刑期间无故意犯罪为由，建议将其刑期减为无期徒刑，剥夺政治权利终身；" errorType="2" AllIndex="0" context="构建过程与增量评价体系 推动数字化教研活动开展（刘志军）" id="2063630" bkName="bkPolitics2063630" note="0" index="24"/>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形象与领导魅力（刘志伟）" id="131513" bkName="bkPolitics131513" note="0" index="10"/>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刘志伟）" id="3121702" bkName="bkPolitics3121702" note="0" index="1"/>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领导力与执行力提升（刘志伟）" id="3021831" bkName="bkPolitics3021831" note="0" index="10"/>
  <Review inspectType="落马官员" inspectCategory="可疑" errorCategory="2" operate="0" amend="0" amendTime="" amendContent="" amendColor="" inspectTypeEn="fallen" rule="" lookup="落马官员" content="李志明" source="敏感词类型：落马官员；来源：中共中央纪律检查委员会；建议规则：贵州银行原党委书记、董事长李志明被开除党籍2024-09-23；" errorType="2" AllIndex="0" context="中国社会保障改革与发展（李志明）" id="1023033" bkName="bkPolitics1023033" note="0" index="12"/>
  <Review inspectType="落马官员" inspectCategory="可疑" errorCategory="2" operate="0" amend="0" amendTime="" amendContent="" amendColor="" inspectTypeEn="fallen" rule="" lookup="落马官员" content="刘志伟" source="敏感词类型：落马官员；来源：中共中央纪律检查委员会；建议规则：湖南省郴州市委常委、政法委书记刘志伟接受审查调查2019-02-20；" errorType="2" AllIndex="0" context="建设忠诚干净担当的高素质干部队伍（刘志伟）" id="2100032" bkName="bkPolitics2100032" note="0" index="17"/>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1032303" bkName="bkPolitics1032303"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李建忠）" id="3133010" bkName="bkPolitics3133010" note="0" index="1"/>
  <Review inspectType="落马官员" inspectCategory="可疑" errorCategory="2" operate="0" amend="0" amendTime="" amendContent="" amendColor="" inspectTypeEn="fallen" rule="" lookup="落马官员" content="李建忠" source="敏感词类型：落马官员；来源：中共中央纪律检查委员会；建议规则：河北省唐山市副市长李建忠接受审查调查2024-04-05；" errorType="2" AllIndex="0" context="事业单位养老保障制度改革（李建忠）" id="41136" bkName="bkPolitics41136" note="0" index="13"/>
  <Review inspectType="涉政用语错误" inspectCategory="错误" errorCategory="1" operate="1" amend="0" amendTime="" amendContent="" amendColor="" inspectTypeEn="politicalterms" rule="" lookup="中国特色社会主义理论体系" content="新时代中国特色社会主义理论" source="敏感词类型：重要提法；建议规则：重要政治制度表述不规范；" errorType="1" AllIndex="0" context="高校思想政治理论课2021年版教材使用培训：新时代中国特色社会主义理论与实践（顾海良、王宗礼）" id="3031553" bkName="bkPolitics3031553" note="0" index="22"/>
  <Review inspectType="落马官员" inspectCategory="可疑" errorCategory="2" operate="0" amend="0" amendTime="" amendContent="" amendColor="" inspectTypeEn="fallen" rule="" lookup="落马官员" content="王顺生" source="敏感词类型：落马官员；来源：中共中央纪律检查委员会；建议规则：河南省郑州市政协原副主席王顺生接受审查调查2022-02-18；" errorType="2" AllIndex="0" context="中国革命史1（王炳林、王顺生、欧阳军喜、杨凤城、陈述）" id="130546" bkName="bkPolitics130546" note="0" index="11"/>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习近平法治思想大讲堂：坚持以人民为中心（李树忠）" id="1000835" bkName="bkPolitics1000835" note="0" index="20"/>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1（朱勇、张生、王立民、赵晓耕、张希坡）" id="110846" bkName="bkPolitics110846" note="0" index="13"/>
  <Review inspectType="落马官员" inspectCategory="可疑" errorCategory="2" operate="0" amend="0" amendTime="" amendContent="" amendColor="" inspectTypeEn="fallen" rule="" lookup="落马官员" content="王立民" source="敏感词类型：落马官员；来源：中共中央纪律检查委员会；建议规则：中国社科院金融所党委书记王立民接受审查调查2019-12-04；" errorType="2" AllIndex="0" context="中国法制史2（王立民、李启成、张生）" id="171713" bkName="bkPolitics171713" note="0" index="7"/>
  <Review inspectType="落马官员" inspectCategory="可疑" errorCategory="2" operate="0" amend="0" amendTime="" amendContent="" amendColor="" inspectTypeEn="fallen" rule="" lookup="落马官员" content="张建军" source="敏感词类型：落马官员；来源：中共中央纪律检查委员会；建议规则：人民银行深圳支行原行长张建军接受审查调查2023-07-06国资委石化机关服务中心原副主任张建军接受审查调查2022-08-12；" errorType="2" AllIndex="0" context="逻辑学（何向东、王克喜、张建军、马明辉、李娜、任晓明、杜国平）" id="1050140" bkName="bkPolitics1050140" note="0" index="12"/>
  <Review inspectType="落马官员" inspectCategory="可疑" errorCategory="2" operate="0" amend="0" amendTime="" amendContent="" amendColor="" inspectTypeEn="fallen" rule="" lookup="落马官员" content="徐铁" source="敏感词类型：落马官员；来源：中共中央纪律检查委员会；建议规则：中国证监会山东监管局原局长徐铁接受审查调查2019-06-14；" errorType="2" AllIndex="0" context="世界经济史（高德步、王珏、巫云仙、徐铁、杨乙丹）" id="1023214" bkName="bkPolitics1023214" note="0" index="17"/>
  <Review inspectType="落马官员" inspectCategory="可疑" errorCategory="2" operate="0" amend="0" amendTime="" amendContent="" amendColor="" inspectTypeEn="fallen" rule="" lookup="落马官员" content="刘学敏" source="敏感词类型：落马官员；来源：中共中央纪律检查委员会；建议规则：华晨汽车集团原副总裁刘学敏被“双开”2023-12-18；" errorType="2" AllIndex="0" context="人口、资源与环境经济学（刘学敏、何爱平、吴健、马中、徐波、吕昭河）" id="2083606" bkName="bkPolitics2083606" note="0" index="1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1（郭熙保、宋利芳、高波、叶初升、张建华）" id="3151205" bkName="bkPolitics3151205" note="0" index="22"/>
  <Review inspectType="落马官员" inspectCategory="可疑" errorCategory="2" operate="0" amend="0" amendTime="" amendContent="" amendColor="" inspectTypeEn="fallen" rule="" lookup="落马官员" content="张建华" source="敏感词类型：落马官员；来源：中共中央纪律检查委员会；建议规则：山东省人大内务司法委员会原副主任委员张建华被开除党籍2018-11-05广州市人民政府原副秘书长张建华主动投案接受纪律审查和监察调查2023-11-29；" errorType="2" AllIndex="0" context="发展经济学2（马春文、彭刚、张建华）" id="3052345" bkName="bkPolitics3052345" note="0" index="14"/>
  <Review inspectType="落马官员" inspectCategory="可疑" errorCategory="2" operate="0" amend="0" amendTime="" amendContent="" amendColor="" inspectTypeEn="fallen" rule="" lookup="落马官员" content="王晓华" source="敏感词类型：落马官员；来源：中共中央纪律检查委员会；建议规则：云南省商务厅原党组成员、副厅长王晓华被&quot;双开&quot;2024-02-21；" errorType="2" AllIndex="0" context="广告学概论（丁俊杰、金定海、陈培爱、康瑾、王晓华、初广志、杨海军）" id="1072056" bkName="bkPolitics1072056" note="0" index="21"/>
  <Review inspectType="落马官员" inspectCategory="可疑" errorCategory="2" operate="0" amend="0" amendTime="" amendContent="" amendColor="" inspectTypeEn="fallen" rule="" lookup="落马官员" content="陈旭光" source="敏感词类型：落马官员；来源：中共中央纪律检查委员会；建议规则：新疆喀什地委委员、宣传部部长陈旭光接受审查调查2023-05-20；" errorType="2" AllIndex="0" context="艺术学概论1（王一川、彭吉象、陈旭光、雍文昴、田川流）" id="1000743" bkName="bkPolitics1000743" note="0" index="15"/>
  <Review inspectType="重点词检查" inspectCategory="错误" errorCategory="1" operate="1" amend="0" amendTime="" amendContent="" amendColor="" inspectTypeEn="keywords" rule="" lookup="习近平新时代中国特色社会主义思想" content="新时代中国特色社会主义政治思想" source="" errorType="1" AllIndex="0" context="习近平新时代中国特色社会主义思想：第七讲 新时代中国特色社会主义政治思想（蔡文成）" id="3020556" bkName="bkPolitics3020556" note="0" index="21"/>
  <Review inspectType="重点词检查" inspectCategory="错误" errorCategory="1" operate="1" amend="0" amendTime="" amendContent="" amendColor="" inspectTypeEn="keywords" rule="" lookup="习近平新时代中国特色社会主义思想" content="新时代中国特色社会主义文化思想" source="" errorType="1" AllIndex="0" context="习近平新时代中国特色社会主义思想：第九讲 新时代中国特色社会主义文化思想（孙熙国）" id="170055" bkName="bkPolitics170055" note="0" index="21"/>
  <Review inspectType="落马官员" inspectCategory="可疑" errorCategory="2" operate="0" amend="0" amendTime="" amendContent="" amendColor="" inspectTypeEn="fallen" rule="" lookup="落马官员" content="李向东" source="敏感词类型：落马官员；来源：中共中央纪律检查委员会；建议规则：湖北省宜昌市人民政府原副市长李向东被&quot;双开&quot;&#10;2024-12-24；" errorType="2" AllIndex="0" context="高校教师课程思政教学能力培训：理学类专业课程思政建设探索与实践（李向东）" id="1103746" bkName="bkPolitics1103746" note="0" index="25"/>
  <Review inspectType="落马官员" inspectCategory="可疑" errorCategory="2" operate="0" amend="0" amendTime="" amendContent="" amendColor="" inspectTypeEn="fallen" rule="" lookup="落马官员" content="李玉君" source="敏感词类型：落马官员；来源：中共中央纪律检查委员会；建议规则：北京市十五届人大城市建设环境保护委员会委员李玉君被'双开&quot;2023-09-19；" errorType="2" AllIndex="0" context="中国古代史（赵毅、田广林、李玉君）" id="83102" bkName="bkPolitics83102" note="0" index="13"/>
  <Review inspectType="落马官员" inspectCategory="可疑" errorCategory="2" operate="0" amend="0" amendTime="" amendContent="" amendColor="" inspectTypeEn="fallen" rule="" lookup="落马官员" content="曲振涛" source="敏感词类型：落马官员；建议规则：哈尔滨商业大学党委原书记曲振涛接受审查调查2021-06-07；" errorType="2" AllIndex="0" context="经济法教程（非法学专业）（曲振涛、王福友）" id="3002422" bkName="bkPolitics3002422" note="0" index="13"/>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公司法学（赵旭东、王涌、李建伟）" id="2083624" bkName="bkPolitics2083624" note="0" index="12"/>
  <Review inspectType="落马官员" inspectCategory="可疑" errorCategory="2" operate="0" amend="0" amendTime="" amendContent="" amendColor="" inspectTypeEn="fallen" rule="" lookup="落马官员" content="李松林" source="敏感词类型：落马官员；来源：中共中央纪律检查委员会；建议规则：民航总医院原院长李松林接受审查调查2020-09-18；" errorType="2" AllIndex="0" context="物理化学（周亚平、田宜灵、刘俊吉、李松林）" id="3081452" bkName="bkPolitics3081452" note="0" index="17"/>
  <Review inspectType="敏感词检查" inspectCategory="可疑" errorCategory="3" operate="0" amend="0" amendTime="" amendContent="" amendColor="" inspectTypeEn="sentivewords" rule="" lookup="涉及国家主权领土完整" content="周世杰" source="敏感词类型：涉及国家主权领土完整；建议规则：反中乱港分子；" errorType="3" AllIndex="0" context="计算机系统与网络安全技术（周世杰）" id="162704" bkName="bkPolitics162704" note="0" index="13"/>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网络概述（陈德荣）" id="2022523" bkName="bkPolitics2022523"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GSM移动通信系统（陈德荣）" id="1000030" bkName="bkPolitics1000030" note="0" index="20"/>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码分多址技术（陈德荣）" id="1150520" bkName="bkPolitics1150520" note="0" index="17"/>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移动通信电波传播（陈德荣）" id="153121" bkName="bkPolitics153121" note="0" index="19"/>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无线通信系统射频电路（陈德荣）" id="111351" bkName="bkPolitics111351" note="0" index="21"/>
  <Review inspectType="落马官员" inspectCategory="可疑" errorCategory="2" operate="0" amend="0" amendTime="" amendContent="" amendColor="" inspectTypeEn="fallen" rule="" lookup="落马官员" content="陈德荣" source="敏感词类型：落马官员；来源：中共中央纪律检查委员会；建议规则：江苏无锡市人大常委会原副主任陈德荣接受审查调查2023-09-05；" errorType="2" AllIndex="0" context="移动通信网络技术——第四代移动通信技术（陈德荣）" id="3133526" bkName="bkPolitics3133526" note="0" index="20"/>
  <Review inspectType="落马官员" inspectCategory="可疑" errorCategory="2" operate="0" amend="0" amendTime="" amendContent="" amendColor="" inspectTypeEn="fallen" rule="" lookup="落马官员" content="孔祥智" source="敏感词类型：落马官员；来源：中共中央纪律检查委员会；建议规则：河南省漯河市委常委、秘书长孔祥智接受纪律审查和监察调查2018-10-19；" errorType="2" AllIndex="0" context="农业政策学（孔祥智）" id="72551" bkName="bkPolitics72551" note="0" index="6"/>
  <Review inspectType="落马官员" inspectCategory="可疑" errorCategory="2" operate="0" amend="0" amendTime="" amendContent="" amendColor="" inspectTypeEn="fallen" rule="" lookup="落马官员" content="徐建华" source="敏感词类型：落马官员；来源：中共中央纪律检查委员会；建议规则：广东省东莞市委原书记徐建华接受审查调查2024-11-20迪庆州人民政府驻昆明办事处原调研员徐建华（已退休）接受监察调查2025-02-13；" errorType="2" AllIndex="0" context="华东师范大学“计量地理学”混合教学模式探索（徐建华）" id="1130054" bkName="bkPolitics1130054" note="0" index="2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法学本科教学（李建伟）" id="142321" bkName="bkPolitics142321" note="0" index="12"/>
  <Review inspectType="落马官员" inspectCategory="可疑" errorCategory="2" operate="0" amend="0" amendTime="" amendContent="" amendColor="" inspectTypeEn="fallen" rule="" lookup="落马官员" content="李建伟" source="敏感词类型：落马官员；来源：中共中央纪律检查委员会；建议规则：呼和浩特海关原党委书记、关长李建伟被&quot;双开&quot;2025-03-03；" errorType="2" AllIndex="0" context="司法考试与民法教学（李建伟）" id="1003826" bkName="bkPolitics1003826" note="0" index="10"/>
  <Review inspectType="落马官员" inspectCategory="可疑" errorCategory="2" operate="0" amend="0" amendTime="" amendContent="" amendColor="" inspectTypeEn="fallen" rule="" lookup="落马官员" content="李树忠" source="敏感词类型：落马官员；来源：中共中央纪律检查委员会；建议规则：山西省太原市娄烦县委原书记李树忠被&quot;双开&quot;2024-09-20；" errorType="2" AllIndex="0" context="新文科背景下法学教育的改革与创新（李树忠）" id="2030212" bkName="bkPolitics2030212" note="0" index="17"/>
</ReviewRoot>
</file>

<file path=customXml/item5.xml><?xml version="1.0" encoding="utf-8"?>
<ReviewRoot xmlns="http://www.founder.com/review">
  <Review inspectType="易错词检查" inspectCategory="错误" errorCategory="1" operate="1" amend="0" amendTime="" amendContent="" amendColor="" inspectTypeEn="errorwords" rule="" lookup="创新型人才" content="创新性人才" source="" errorType="0" AllIndex="0" context="跨学科专业培养创新性人才是高校学科面临的一项挑战性任务。" id="83415" bkName="bkReivew83415" note="0" index="7"/>
  <Review inspectType="易错词检查" inspectCategory="错误" errorCategory="1" operate="1" amend="0" amendTime="" amendContent="" amendColor="" inspectTypeEn="errorwords" rule="" lookup="地" content="的" source="" errorType="0" AllIndex="0" context="高校教师以德施教的识别和践行：提升身份认同和职业幸福感的路径" id="3151500" bkName="bkReivew3151500" note="0" index="8"/>
  <Review inspectType="易错词检查" inspectCategory="错误" errorCategory="1" operate="1" amend="0" amendTime="" amendContent="" amendColor="" inspectTypeEn="errorwords" rule="" lookup="一石多鸟" content="壹石多鸟" source="" errorType="0" AllIndex="0" context="如何运用不同流派的案例研究法从事教学与科研——基于壹石多鸟的案例开发与研究" id="132553" bkName="bkReivew132553" note="0" index="25"/>
  <Review inspectType="易错词检查" inspectCategory="可疑" errorCategory="4" operate="1" amend="0" amendTime="" amendContent="" amendColor="" inspectTypeEn="errorwords" rule="" lookup="老一辈革命家" content="老一代革命家" source="" errorType="2" AllIndex="0" context="学习老一代革命家的人格风范（党史）（吴文珑）" id="1061336" bkName="bkReivew1061336" note="0" index="2"/>
  <Review inspectType="标点符号检查" inspectCategory="错误" errorCategory="1" operate="0" amend="0" amendTime="" amendContent="" amendColor="" inspectTypeEn="punctuation" rule="" lookup="标点符号叠用" content="--" source="" errorType="105" AllIndex="0" context="经济运行持续恢复 内生动力仍需增强--当前国内外经济形式分析及前景展望（牛犁）" id="1023715" bkName="bkReivew1023715" note="0" index="17"/>
  <Review inspectType="易错词检查" inspectCategory="错误" errorCategory="1" operate="1" amend="0" amendTime="" amendContent="" amendColor="" inspectTypeEn="errorwords" rule="" lookup="课程" content="课程课程" source="" errorType="0" AllIndex="0" context="化学类课程课程思政建设的思路与要点（张树永）" id="2001155" bkName="bkReivew2001155" note="0" index="3"/>
  <Review inspectType="易错词检查" inspectCategory="错误" errorCategory="1" operate="1" amend="0" amendTime="" amendContent="" amendColor="" inspectTypeEn="errorwords" rule="" lookup="视域" content="视阈" source="" errorType="0" AllIndex="0" context="转型视阈下高校创新创业教育的组织 适应与实践探索（顾永安）" id="2182542" bkName="bkReivew2182542" note="0" index="2"/>
  <Review inspectType="易错词检查" inspectCategory="错误" errorCategory="1" operate="1" amend="0" amendTime="" amendContent="" amendColor="" inspectTypeEn="errorwords" rule="" lookup="探索" content="探求" source="" errorType="0" AllIndex="0" context="创意类工科国际化创新人才培养模式探求（张彤）" id="2152112" bkName="bkReivew2152112" note="0" index="16"/>
  <Review inspectType="易错词检查" inspectCategory="错误" errorCategory="1" operate="1" amend="0" amendTime="" amendContent="" amendColor="" inspectTypeEn="errorwords" rule="" lookup="形势" content="形式" source="" errorType="0" AllIndex="0" context="如何上好“形式与政策”课（韩宪洲）" id="152116" bkName="bkReivew152116" note="0" index="5"/>
  <Review inspectType="标点符号检查" inspectCategory="错误" errorCategory="1" operate="0" amend="0" amendTime="" amendContent="" amendColor="" inspectTypeEn="punctuation" rule="" lookup="引号不成对，请注意核查。" content="”" source="" errorType="103" AllIndex="0" context="“互联网+”时代高校教师信息化教学能力提升——互联网+”时代高校教师教学能力发展与广东实践计划（李克东）" id="120026" bkName="bkReivew120026" note="0" index="25"/>
  <Review inspectType="易错词检查" inspectCategory="错误" errorCategory="1" operate="1" amend="0" amendTime="" amendContent="" amendColor="" inspectTypeEn="errorwords" rule="" lookup="研究型" content="研究性" source="" errorType="0" AllIndex="0" context="2022年国家级教学成果奖系列：教科融合、协同育人的研究性教学模式构建与实践（张伟刚）" id="1111503" bkName="bkReivew1111503" note="0" index="25"/>
  <Review inspectType="易错词检查" inspectCategory="错误" errorCategory="1" operate="1" amend="0" amendTime="" amendContent="" amendColor="" inspectTypeEn="errorwords" rule="" lookup="汉字" content="汉子" source="" errorType="0" AllIndex="0" context="经典阅读与人文素养：中国古代经典著作漫谈——汉子形体分析与《说文》释义的文化解读（李索）" id="3132303" bkName="bkReivew3132303" note="0" index="22"/>
  <Review inspectType="易错词检查" inspectCategory="错误" errorCategory="1" operate="1" amend="0" amendTime="" amendContent="" amendColor="" inspectTypeEn="errorwords" rule="" lookup="地" content="的" source="" errorType="0" AllIndex="0" context="大学生问题解决与创造性的培养（刘儒德）" id="1080004" bkName="bkReivew1080004" note="0" index="11"/>
  <Review inspectType="易错词检查" inspectCategory="可疑" errorCategory="4" operate="1" amend="0" amendTime="" amendContent="" amendColor="" inspectTypeEn="errorwords" rule="" lookup="青年教师" content="青年老师" source="" errorType="2" AllIndex="0" context="磨练与嬗变：青年老师的凤凰涅槃（国万忠）" id="3170210" bkName="bkReivew3170210" note="0" index="6"/>
  <Review inspectType="易错词检查" inspectCategory="错误" errorCategory="1" operate="1" amend="0" amendTime="" amendContent="" amendColor="" inspectTypeEn="errorwords" rule="" lookup="视域" content="视阈" source="" errorType="0" AllIndex="0" context="“大平台+”战略视阈下产教融合驱动专业集群建设（李克军）" id="1151704" bkName="bkReivew1151704" note="0" index="8"/>
  <Review inspectType="易错词检查" inspectCategory="可疑" errorCategory="4" operate="1" amend="0" amendTime="" amendContent="" amendColor="" inspectTypeEn="errorwords" rule="" lookup="四个自信" content="三个自信" source="" errorType="5" AllIndex="0" context="——“三个自信”与“中国梦”（王杰）" id="3071513" bkName="bkReivew3071513" note="0" index="2"/>
  <Review inspectType="易错词检查" inspectCategory="可疑" errorCategory="4" operate="1" amend="0" amendTime="" amendContent="" amendColor="" inspectTypeEn="errorwords" rule="" lookup="四个自信" content="三个自信" source="" errorType="5" AllIndex="0" context="自信才能自强——“三个自信”与实现中华民族伟大复兴的中国梦（张峰）" id="62014" bkName="bkReivew62014" note="0" index="8"/>
  <Review inspectType="易错词检查" inspectCategory="错误" errorCategory="1" operate="1" amend="0" amendTime="" amendContent="" amendColor="" inspectTypeEn="errorwords" rule="" lookup="外国" content="外购" source="" errorType="0" AllIndex="0" context="5G时代的机遇与挑战 外购国家行政学院课程（孙松林）" id="181314" bkName="bkReivew181314" note="0" index="11"/>
  <Review inspectType="易错词检查" inspectCategory="错误" errorCategory="1" operate="1" amend="0" amendTime="" amendContent="" amendColor="" inspectTypeEn="errorwords" rule="" lookup="设计" content="涉及" source="" errorType="0" AllIndex="0" context="本科专业涉及与建设的思路与重点——从申报到一流建设（张树永）" id="1082122" bkName="bkReivew1082122" note="0" index="4"/>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世界史（郑寅达）" id="1142025" bkName="bkReivew1142025" note="0" index="0"/>
  <Review inspectType="易错词检查" inspectCategory="错误" errorCategory="1" operate="1" amend="0" amendTime="" amendContent="" amendColor="" inspectTypeEn="errorwords" rule="" lookup="20世纪" content="二十世纪" source="来源：《出版物上数字用法的规定》年、月、日、时刻、世纪、年代要求使用阿拉伯数字" errorType="1" AllIndex="0" context="二十世纪西方文学（刘建军）" id="3042600" bkName="bkReivew3042600" note="0" index="0"/>
  <Review inspectType="易错词检查" inspectCategory="错误" errorCategory="1" operate="1" amend="0" amendTime="" amendContent="" amendColor="" inspectTypeEn="errorwords" rule="" lookup="解读" content="解读解读" source="" errorType="0" AllIndex="0" context="统计学类专业教学质量国家标准解读解读与应用探讨（曾五一）" id="1132542" bkName="bkReivew1132542" note="0" index="14"/>
  <Review inspectType="标点符号检查" inspectCategory="错误" errorCategory="1" operate="0" amend="0" amendTime="" amendContent="" amendColor="" inspectTypeEn="punctuation" rule="" lookup="标点符号连用" content="材-“" source="" errorType="104" AllIndex="0" context="围绕《物理学》教材-“大学物理”课程开展混合式教学的探索与实践（张建锋）" id="2063651" bkName="bkReivew2063651" note="0" index="8"/>
  <Review inspectType="标点符号检查" inspectCategory="错误" errorCategory="1" operate="0" amend="0" amendTime="" amendContent="" amendColor="" inspectTypeEn="punctuation" rule="" lookup="引号不成对，请注意核查。" content="”" source="" errorType="103" AllIndex="0" context="围绕《物理学》教材-“大学物理”课程开展混合式教学的探索与实践（张建锋）" id="3002625" bkName="bkReivew3002625" note="0" index="15"/>
  <Review inspectType="易错词检查" inspectCategory="错误" errorCategory="1" operate="1" amend="0" amendTime="" amendContent="" amendColor="" inspectTypeEn="errorwords" rule="" lookup="通信" content="通原" source="" errorType="0" AllIndex="0" context="通信原理——差错控制编码在通原中的广度与深度（张立军）" id="1162533" bkName="bkReivew1162533" note="0" index="13"/>
</ReviewRoot>
</file>

<file path=customXml/item6.xml><?xml version="1.0" encoding="utf-8"?>
<ReviewRoot xmlns="http://www.founder.com/knowled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27FD95-3305-42BC-8B5E-F236F6117DF4}">
  <ds:schemaRefs/>
</ds:datastoreItem>
</file>

<file path=customXml/itemProps3.xml><?xml version="1.0" encoding="utf-8"?>
<ds:datastoreItem xmlns:ds="http://schemas.openxmlformats.org/officeDocument/2006/customXml" ds:itemID="{3CE2BE5A-1E56-4CDD-817E-0509C7EBEB5F}">
  <ds:schemaRefs/>
</ds:datastoreItem>
</file>

<file path=customXml/itemProps4.xml><?xml version="1.0" encoding="utf-8"?>
<ds:datastoreItem xmlns:ds="http://schemas.openxmlformats.org/officeDocument/2006/customXml" ds:itemID="{D205B1BE-BD22-4384-9BC3-1665A80318C4}">
  <ds:schemaRefs/>
</ds:datastoreItem>
</file>

<file path=customXml/itemProps5.xml><?xml version="1.0" encoding="utf-8"?>
<ds:datastoreItem xmlns:ds="http://schemas.openxmlformats.org/officeDocument/2006/customXml" ds:itemID="{F8F50116-0FFA-411A-A231-A4B374488574}">
  <ds:schemaRefs/>
</ds:datastoreItem>
</file>

<file path=customXml/itemProps6.xml><?xml version="1.0" encoding="utf-8"?>
<ds:datastoreItem xmlns:ds="http://schemas.openxmlformats.org/officeDocument/2006/customXml" ds:itemID="{B0E95F8B-1A7F-4017-8DAA-F96534D0BCBD}">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168</Pages>
  <Words>1464</Words>
  <Characters>1614</Characters>
  <Lines>8649</Lines>
  <Paragraphs>9203</Paragraphs>
  <TotalTime>6</TotalTime>
  <ScaleCrop>false</ScaleCrop>
  <LinksUpToDate>false</LinksUpToDate>
  <CharactersWithSpaces>1705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2023-02-28T20:01:00Z</dcterms:created>
  <dc:creator>吴勇</dc:creator>
  <cp:lastModifiedBy>晓航</cp:lastModifiedBy>
  <cp:lastPrinted>2025-03-10T10:54:00Z</cp:lastPrinted>
  <dcterms:modified xsi:type="dcterms:W3CDTF">2025-03-17T03:30:30Z</dcterms:modified>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D156D2C5D5714D5DB6CA2DE710568DF0_13</vt:lpwstr>
  </property>
  <property fmtid="{D5CDD505-2E9C-101B-9397-08002B2CF9AE}" pid="4" name="KSOTemplateDocerSaveRecord">
    <vt:lpwstr>eyJoZGlkIjoiMzEwNTM5NzYwMDRjMzkwZTVkZjY2ODkwMGIxNGU0OTUiLCJ1c2VySWQiOiIzNjEyNzYzNzEifQ==</vt:lpwstr>
  </property>
</Properties>
</file>