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997349">
      <w:pPr>
        <w:widowControl/>
        <w:spacing w:line="600" w:lineRule="exact"/>
        <w:rPr>
          <w:rFonts w:hint="default" w:ascii="Times New Roman" w:hAnsi="Times New Roman" w:eastAsia="仿宋_GB2312" w:cs="Times New Roman"/>
          <w:color w:val="000000" w:themeColor="text1"/>
          <w:kern w:val="0"/>
          <w:sz w:val="32"/>
          <w:szCs w:val="32"/>
          <w14:textFill>
            <w14:solidFill>
              <w14:schemeClr w14:val="tx1"/>
            </w14:solidFill>
          </w14:textFill>
        </w:rPr>
      </w:pPr>
      <w:bookmarkStart w:id="265" w:name="_GoBack"/>
      <w:bookmarkEnd w:id="265"/>
    </w:p>
    <w:p w14:paraId="76E86F43">
      <w:pPr>
        <w:widowControl/>
        <w:spacing w:line="600" w:lineRule="exact"/>
        <w:rPr>
          <w:rFonts w:hint="default" w:ascii="Times New Roman" w:hAnsi="Times New Roman" w:eastAsia="仿宋_GB2312" w:cs="Times New Roman"/>
          <w:color w:val="000000" w:themeColor="text1"/>
          <w:kern w:val="0"/>
          <w:sz w:val="32"/>
          <w:szCs w:val="32"/>
          <w14:textFill>
            <w14:solidFill>
              <w14:schemeClr w14:val="tx1"/>
            </w14:solidFill>
          </w14:textFill>
        </w:rPr>
      </w:pPr>
    </w:p>
    <w:p w14:paraId="4E0162F0">
      <w:pPr>
        <w:widowControl/>
        <w:spacing w:line="600" w:lineRule="exact"/>
        <w:jc w:val="right"/>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网培〔2025〕</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6</w:t>
      </w:r>
      <w:r>
        <w:rPr>
          <w:rFonts w:hint="default" w:ascii="Times New Roman" w:hAnsi="Times New Roman" w:eastAsia="仿宋_GB2312" w:cs="Times New Roman"/>
          <w:color w:val="000000" w:themeColor="text1"/>
          <w:kern w:val="0"/>
          <w:sz w:val="32"/>
          <w:szCs w:val="32"/>
          <w14:textFill>
            <w14:solidFill>
              <w14:schemeClr w14:val="tx1"/>
            </w14:solidFill>
          </w14:textFill>
        </w:rPr>
        <w:t>号</w:t>
      </w:r>
    </w:p>
    <w:p w14:paraId="263D7179">
      <w:pPr>
        <w:widowControl/>
        <w:spacing w:before="312" w:beforeLines="100" w:after="312" w:afterLines="100"/>
        <w:jc w:val="center"/>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default" w:ascii="Times New Roman" w:hAnsi="Times New Roman" w:eastAsia="方正小标宋简体" w:cs="Times New Roman"/>
          <w:color w:val="auto"/>
          <w:sz w:val="36"/>
          <w:szCs w:val="36"/>
        </w:rPr>
        <w:t>2025年</w:t>
      </w:r>
      <w:r>
        <w:rPr>
          <w:rFonts w:hint="default" w:ascii="Times New Roman" w:hAnsi="Times New Roman" w:eastAsia="方正小标宋简体" w:cs="Times New Roman"/>
          <w:sz w:val="36"/>
          <w:szCs w:val="36"/>
        </w:rPr>
        <w:t>下</w:t>
      </w:r>
      <w:r>
        <w:rPr>
          <w:rFonts w:hint="default" w:ascii="Times New Roman" w:hAnsi="Times New Roman" w:eastAsia="方正小标宋简体" w:cs="Times New Roman"/>
          <w:color w:val="auto"/>
          <w:sz w:val="36"/>
          <w:szCs w:val="36"/>
        </w:rPr>
        <w:t>半年全国高校教师网络培训计划</w:t>
      </w:r>
    </w:p>
    <w:p w14:paraId="1E36F218">
      <w:pPr>
        <w:keepNext w:val="0"/>
        <w:keepLines w:val="0"/>
        <w:pageBreakBefore w:val="0"/>
        <w:widowControl/>
        <w:kinsoku/>
        <w:wordWrap/>
        <w:overflowPunct/>
        <w:topLinePunct w:val="0"/>
        <w:autoSpaceDE/>
        <w:autoSpaceDN/>
        <w:bidi w:val="0"/>
        <w:adjustRightInd/>
        <w:snapToGrid w:val="0"/>
        <w:spacing w:line="560" w:lineRule="exact"/>
        <w:ind w:firstLine="0" w:firstLineChars="0"/>
        <w:jc w:val="left"/>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各高等院校教务处、人事处、教师教学发展中心：</w:t>
      </w:r>
    </w:p>
    <w:p w14:paraId="6AF3A030">
      <w:pPr>
        <w:widowControl/>
        <w:spacing w:line="560" w:lineRule="exact"/>
        <w:ind w:firstLine="640" w:firstLineChars="200"/>
        <w:outlineLvl w:val="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为深入贯彻党的二十大和二十届二中、三中全会精神及全国教育大会精神，扎实推进《教育强国建设规划纲要（2024—2035年）》实施，</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推动习近平新时代中国特色社会主义思想有机融入专业教育，促进高校教育工作者深刻理解习近平新时代中国特色社会主义思想的核心要义和实践要求，落实立德树人根本任务</w:t>
      </w:r>
      <w:r>
        <w:rPr>
          <w:rFonts w:hint="default" w:ascii="Times New Roman" w:hAnsi="Times New Roman" w:eastAsia="仿宋_GB2312" w:cs="Times New Roman"/>
          <w:color w:val="000000" w:themeColor="text1"/>
          <w:sz w:val="32"/>
          <w:szCs w:val="32"/>
          <w14:textFill>
            <w14:solidFill>
              <w14:schemeClr w14:val="tx1"/>
            </w14:solidFill>
          </w14:textFill>
        </w:rPr>
        <w:t>，提升高校教师教书育人能力，加强人工智能赋能教师专业化发展，健全师德师风建设长效机制，深化教师队伍改革创新，助力打造一支师德高尚、业务精湛、结构合理、充满活力的高素质专业化教师队伍，全国高校教师网络培训中心（以下简称“网培中心”）特制定2025年下半年全国高校教师网络培训计划。</w:t>
      </w:r>
    </w:p>
    <w:p w14:paraId="3765BC2D">
      <w:pPr>
        <w:widowControl/>
        <w:spacing w:line="560" w:lineRule="exact"/>
        <w:ind w:firstLine="640" w:firstLineChars="200"/>
        <w:outlineLvl w:val="0"/>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一、培训对象</w:t>
      </w:r>
      <w:bookmarkStart w:id="0" w:name="pindex6"/>
      <w:bookmarkEnd w:id="0"/>
    </w:p>
    <w:p w14:paraId="54F0DA25">
      <w:pPr>
        <w:widowControl/>
        <w:snapToGrid w:val="0"/>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高校一线教师、教学管理者、教学研究人员等。</w:t>
      </w:r>
    </w:p>
    <w:p w14:paraId="36EDA871">
      <w:pPr>
        <w:widowControl/>
        <w:numPr>
          <w:ilvl w:val="0"/>
          <w:numId w:val="1"/>
        </w:numPr>
        <w:snapToGrid w:val="0"/>
        <w:spacing w:line="560" w:lineRule="exact"/>
        <w:ind w:firstLine="640" w:firstLineChars="200"/>
        <w:outlineLvl w:val="0"/>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培训目标</w:t>
      </w:r>
      <w:bookmarkStart w:id="1" w:name="pindex8"/>
      <w:bookmarkEnd w:id="1"/>
    </w:p>
    <w:p w14:paraId="5663B936">
      <w:pPr>
        <w:widowControl/>
        <w:snapToGrid w:val="0"/>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推动习近平新时代中国特色社会主义思想全面有机融</w:t>
      </w:r>
      <w:r>
        <w:rPr>
          <w:rFonts w:hint="default" w:ascii="Times New Roman" w:hAnsi="Times New Roman" w:eastAsia="仿宋_GB2312" w:cs="Times New Roman"/>
          <w:color w:val="000000" w:themeColor="text1"/>
          <w:sz w:val="32"/>
          <w:szCs w:val="32"/>
          <w14:textFill>
            <w14:solidFill>
              <w14:schemeClr w14:val="tx1"/>
            </w14:solidFill>
          </w14:textFill>
        </w:rPr>
        <w:t>入高校各专业知识体系、课程体系，推广先进教学理念、经验、技术和方法，示范带动高等学校学科专业、课程、教师等人才培养关键环节和要素的质量提升。</w:t>
      </w:r>
    </w:p>
    <w:p w14:paraId="4B0B6FFB">
      <w:pPr>
        <w:widowControl/>
        <w:snapToGrid w:val="0"/>
        <w:spacing w:line="560" w:lineRule="exact"/>
        <w:ind w:firstLine="640" w:firstLineChars="200"/>
        <w:outlineLvl w:val="0"/>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三、培训内容</w:t>
      </w:r>
      <w:bookmarkStart w:id="2" w:name="pindex11"/>
      <w:bookmarkEnd w:id="2"/>
    </w:p>
    <w:p w14:paraId="10D3BC3D">
      <w:pPr>
        <w:widowControl/>
        <w:snapToGrid w:val="0"/>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邀请高校国家级教学名师奖获得者、国家级教学成果奖获得者、国家级教学团队带头人、国家级特色专业负责人、国家级一流课程主持人等担任主讲教师，围绕立德树人根本任务，开展课程思政高质量建设</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人工智能赋能教育教学改革、面向未来的人才培养范式重构、基层教学组织建设、教学成果奖培育策略、研究生导师履职能力培养、学术研究能力进阶、本科教育教学评估、科研能力提升、新教师教学适应能力训练以及全国高校教师教学创新大赛备赛指导等专题培训。</w:t>
      </w:r>
    </w:p>
    <w:p w14:paraId="25E931A6">
      <w:pPr>
        <w:widowControl/>
        <w:spacing w:line="560" w:lineRule="exact"/>
        <w:ind w:firstLine="640" w:firstLineChars="200"/>
        <w:outlineLvl w:val="0"/>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四、培训计划</w:t>
      </w:r>
      <w:bookmarkStart w:id="3" w:name="pindex13"/>
      <w:bookmarkEnd w:id="3"/>
    </w:p>
    <w:p w14:paraId="7E227DB3">
      <w:pPr>
        <w:widowControl/>
        <w:snapToGrid w:val="0"/>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依托全国高校教师网络培训平台（</w:t>
      </w:r>
      <w:r>
        <w:rPr>
          <w:rFonts w:hint="default" w:ascii="Times New Roman" w:hAnsi="Times New Roman" w:eastAsia="仿宋_GB2312" w:cs="Times New Roman"/>
          <w:color w:val="000000" w:themeColor="text1"/>
          <w:sz w:val="32"/>
          <w:szCs w:val="32"/>
          <w14:textFill>
            <w14:solidFill>
              <w14:schemeClr w14:val="tx1"/>
            </w14:solidFill>
          </w14:textFill>
        </w:rPr>
        <w:fldChar w:fldCharType="begin"/>
      </w:r>
      <w:r>
        <w:rPr>
          <w:rFonts w:hint="default" w:ascii="Times New Roman" w:hAnsi="Times New Roman" w:eastAsia="仿宋_GB2312" w:cs="Times New Roman"/>
          <w:color w:val="000000" w:themeColor="text1"/>
          <w:sz w:val="32"/>
          <w:szCs w:val="32"/>
          <w14:textFill>
            <w14:solidFill>
              <w14:schemeClr w14:val="tx1"/>
            </w14:solidFill>
          </w14:textFill>
        </w:rPr>
        <w:instrText xml:space="preserve"> HYPERLINK "http://www.enetedu.com" </w:instrText>
      </w:r>
      <w:r>
        <w:rPr>
          <w:rFonts w:hint="default" w:ascii="Times New Roman" w:hAnsi="Times New Roman" w:eastAsia="仿宋_GB2312" w:cs="Times New Roman"/>
          <w:color w:val="000000" w:themeColor="text1"/>
          <w:sz w:val="32"/>
          <w:szCs w:val="32"/>
          <w14:textFill>
            <w14:solidFill>
              <w14:schemeClr w14:val="tx1"/>
            </w14:solidFill>
          </w14:textFill>
        </w:rPr>
        <w:fldChar w:fldCharType="separate"/>
      </w:r>
      <w:r>
        <w:rPr>
          <w:rFonts w:hint="default" w:ascii="Times New Roman" w:hAnsi="Times New Roman" w:eastAsia="仿宋_GB2312" w:cs="Times New Roman"/>
          <w:color w:val="000000" w:themeColor="text1"/>
          <w:sz w:val="32"/>
          <w:szCs w:val="32"/>
          <w14:textFill>
            <w14:solidFill>
              <w14:schemeClr w14:val="tx1"/>
            </w14:solidFill>
          </w14:textFill>
        </w:rPr>
        <w:t>www.enetedu.com</w:t>
      </w:r>
      <w:r>
        <w:rPr>
          <w:rFonts w:hint="default" w:ascii="Times New Roman" w:hAnsi="Times New Roman" w:eastAsia="仿宋_GB2312" w:cs="Times New Roman"/>
          <w:color w:val="000000" w:themeColor="text1"/>
          <w:sz w:val="32"/>
          <w:szCs w:val="32"/>
          <w14:textFill>
            <w14:solidFill>
              <w14:schemeClr w14:val="tx1"/>
            </w14:solidFill>
          </w14:textFill>
        </w:rPr>
        <w:fldChar w:fldCharType="end"/>
      </w:r>
      <w:r>
        <w:rPr>
          <w:rFonts w:hint="default" w:ascii="Times New Roman" w:hAnsi="Times New Roman" w:eastAsia="仿宋_GB2312" w:cs="Times New Roman"/>
          <w:color w:val="000000" w:themeColor="text1"/>
          <w:sz w:val="32"/>
          <w:szCs w:val="32"/>
          <w14:textFill>
            <w14:solidFill>
              <w14:schemeClr w14:val="tx1"/>
            </w14:solidFill>
          </w14:textFill>
        </w:rPr>
        <w:t>），采用同步直播培训、在线点播培训和专项培训等方式进行。作为培训课程的补充</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定期</w:t>
      </w:r>
      <w:r>
        <w:rPr>
          <w:rFonts w:hint="default" w:ascii="Times New Roman" w:hAnsi="Times New Roman" w:eastAsia="仿宋_GB2312" w:cs="Times New Roman"/>
          <w:color w:val="000000" w:themeColor="text1"/>
          <w:sz w:val="32"/>
          <w:szCs w:val="32"/>
          <w14:textFill>
            <w14:solidFill>
              <w14:schemeClr w14:val="tx1"/>
            </w14:solidFill>
          </w14:textFill>
        </w:rPr>
        <w:t>开设网络直播讲座，供参训教师及高校自主选择收看。</w:t>
      </w:r>
    </w:p>
    <w:p w14:paraId="0C3D3869">
      <w:pPr>
        <w:widowControl/>
        <w:snapToGrid w:val="0"/>
        <w:spacing w:line="560" w:lineRule="exact"/>
        <w:ind w:firstLine="640" w:firstLineChars="200"/>
        <w:outlineLvl w:val="0"/>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五、培训方式</w:t>
      </w:r>
      <w:bookmarkStart w:id="4" w:name="pindex15"/>
      <w:bookmarkEnd w:id="4"/>
    </w:p>
    <w:p w14:paraId="23A9DBB4">
      <w:pPr>
        <w:widowControl/>
        <w:spacing w:line="56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同步直播培训：</w:t>
      </w:r>
      <w:r>
        <w:rPr>
          <w:rFonts w:hint="default" w:ascii="Times New Roman" w:hAnsi="Times New Roman" w:eastAsia="仿宋_GB2312" w:cs="Times New Roman"/>
          <w:color w:val="000000" w:themeColor="text1"/>
          <w:kern w:val="0"/>
          <w:sz w:val="32"/>
          <w:szCs w:val="32"/>
          <w14:textFill>
            <w14:solidFill>
              <w14:schemeClr w14:val="tx1"/>
            </w14:solidFill>
          </w14:textFill>
        </w:rPr>
        <w:t>根据各地实际情况和具体课程需求，决定是否设立主会场，主会场具体情况可见每门课程培训通知。学员也可通过网络直播参加培训。</w:t>
      </w:r>
    </w:p>
    <w:p w14:paraId="465E4DC6">
      <w:pPr>
        <w:widowControl/>
        <w:spacing w:line="56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在线点播培训：</w:t>
      </w:r>
      <w:r>
        <w:rPr>
          <w:rFonts w:hint="default" w:ascii="Times New Roman" w:hAnsi="Times New Roman" w:eastAsia="仿宋_GB2312" w:cs="Times New Roman"/>
          <w:color w:val="000000" w:themeColor="text1"/>
          <w:kern w:val="0"/>
          <w:sz w:val="32"/>
          <w:szCs w:val="32"/>
          <w14:textFill>
            <w14:solidFill>
              <w14:schemeClr w14:val="tx1"/>
            </w14:solidFill>
          </w14:textFill>
        </w:rPr>
        <w:t>学员通过网络点播方式参加培训，不受时间限制。</w:t>
      </w:r>
    </w:p>
    <w:p w14:paraId="2ADA866A">
      <w:pPr>
        <w:widowControl/>
        <w:spacing w:line="56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院校在线学习中心：</w:t>
      </w:r>
      <w:r>
        <w:rPr>
          <w:rFonts w:hint="default" w:ascii="Times New Roman" w:hAnsi="Times New Roman" w:eastAsia="仿宋_GB2312" w:cs="Times New Roman"/>
          <w:color w:val="000000" w:themeColor="text1"/>
          <w:kern w:val="0"/>
          <w:sz w:val="32"/>
          <w:szCs w:val="32"/>
          <w14:textFill>
            <w14:solidFill>
              <w14:schemeClr w14:val="tx1"/>
            </w14:solidFill>
          </w14:textFill>
        </w:rPr>
        <w:t>为学校搭建独立域名的培训网站，支持电脑端与移动端学习。</w:t>
      </w:r>
    </w:p>
    <w:p w14:paraId="1C63500D">
      <w:pPr>
        <w:widowControl/>
        <w:spacing w:line="56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专项培训：</w:t>
      </w:r>
      <w:r>
        <w:rPr>
          <w:rFonts w:hint="default" w:ascii="Times New Roman" w:hAnsi="Times New Roman" w:eastAsia="仿宋_GB2312" w:cs="Times New Roman"/>
          <w:color w:val="000000" w:themeColor="text1"/>
          <w:kern w:val="0"/>
          <w:sz w:val="32"/>
          <w:szCs w:val="32"/>
          <w14:textFill>
            <w14:solidFill>
              <w14:schemeClr w14:val="tx1"/>
            </w14:solidFill>
          </w14:textFill>
        </w:rPr>
        <w:t>包括</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专题面授</w:t>
      </w:r>
      <w:r>
        <w:rPr>
          <w:rFonts w:hint="default" w:ascii="Times New Roman" w:hAnsi="Times New Roman" w:eastAsia="仿宋_GB2312" w:cs="Times New Roman"/>
          <w:color w:val="000000" w:themeColor="text1"/>
          <w:kern w:val="0"/>
          <w:sz w:val="32"/>
          <w:szCs w:val="32"/>
          <w14:textFill>
            <w14:solidFill>
              <w14:schemeClr w14:val="tx1"/>
            </w14:solidFill>
          </w14:textFill>
        </w:rPr>
        <w:t>培训、新教师专项培训、基于任务驱动的高校教师工作坊培训、“形势与政策”课任课教师培训等项目。</w:t>
      </w:r>
    </w:p>
    <w:p w14:paraId="2902B766">
      <w:pPr>
        <w:widowControl/>
        <w:spacing w:line="560" w:lineRule="exact"/>
        <w:ind w:firstLine="614"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w w:val="96"/>
          <w:kern w:val="0"/>
          <w:sz w:val="32"/>
          <w:szCs w:val="32"/>
          <w14:textFill>
            <w14:solidFill>
              <w14:schemeClr w14:val="tx1"/>
            </w14:solidFill>
          </w14:textFill>
        </w:rPr>
        <w:t>参加上述培训的教师需在网培中心网站</w:t>
      </w:r>
      <w:r>
        <w:rPr>
          <w:rFonts w:hint="default" w:ascii="Times New Roman" w:hAnsi="Times New Roman" w:eastAsia="仿宋_GB2312" w:cs="Times New Roman"/>
          <w:color w:val="000000" w:themeColor="text1"/>
          <w:w w:val="95"/>
          <w:kern w:val="0"/>
          <w:sz w:val="32"/>
          <w:szCs w:val="32"/>
          <w14:textFill>
            <w14:solidFill>
              <w14:schemeClr w14:val="tx1"/>
            </w14:solidFill>
          </w14:textFill>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"http://www.enetedu.com" </w:instrText>
      </w:r>
      <w:r>
        <w:rPr>
          <w:rFonts w:hint="default" w:ascii="Times New Roman" w:hAnsi="Times New Roman" w:cs="Times New Roman"/>
        </w:rPr>
        <w:fldChar w:fldCharType="separate"/>
      </w:r>
      <w:r>
        <w:rPr>
          <w:rFonts w:hint="default" w:ascii="Times New Roman" w:hAnsi="Times New Roman" w:eastAsia="仿宋_GB2312" w:cs="Times New Roman"/>
          <w:color w:val="000000" w:themeColor="text1"/>
          <w:w w:val="95"/>
          <w:kern w:val="0"/>
          <w:sz w:val="32"/>
          <w:szCs w:val="32"/>
          <w14:textFill>
            <w14:solidFill>
              <w14:schemeClr w14:val="tx1"/>
            </w14:solidFill>
          </w14:textFill>
        </w:rPr>
        <w:t>www.enetedu.com</w:t>
      </w:r>
      <w:r>
        <w:rPr>
          <w:rFonts w:hint="default" w:ascii="Times New Roman" w:hAnsi="Times New Roman" w:eastAsia="仿宋_GB2312" w:cs="Times New Roman"/>
          <w:color w:val="000000" w:themeColor="text1"/>
          <w:w w:val="95"/>
          <w:kern w:val="0"/>
          <w:sz w:val="32"/>
          <w:szCs w:val="32"/>
          <w14:textFill>
            <w14:solidFill>
              <w14:schemeClr w14:val="tx1"/>
            </w14:solidFill>
          </w14:textFill>
        </w:rPr>
        <w:fldChar w:fldCharType="end"/>
      </w:r>
      <w:r>
        <w:rPr>
          <w:rFonts w:hint="default" w:ascii="Times New Roman" w:hAnsi="Times New Roman" w:eastAsia="仿宋_GB2312" w:cs="Times New Roman"/>
          <w:color w:val="000000" w:themeColor="text1"/>
          <w:w w:val="95"/>
          <w:kern w:val="0"/>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或微信公众平台“全国高校教师网络培训中心”（微信号：</w:t>
      </w:r>
      <w:r>
        <w:rPr>
          <w:rFonts w:hint="default" w:ascii="Times New Roman" w:hAnsi="Times New Roman" w:eastAsia="仿宋_GB2312" w:cs="Times New Roman"/>
          <w:color w:val="000000" w:themeColor="text1"/>
          <w:w w:val="98"/>
          <w:kern w:val="0"/>
          <w:sz w:val="32"/>
          <w:szCs w:val="32"/>
          <w14:textFill>
            <w14:solidFill>
              <w14:schemeClr w14:val="tx1"/>
            </w14:solidFill>
          </w14:textFill>
        </w:rPr>
        <w:t>enetedu）</w:t>
      </w:r>
      <w:r>
        <w:rPr>
          <w:rFonts w:hint="default" w:ascii="Times New Roman" w:hAnsi="Times New Roman" w:eastAsia="仿宋_GB2312" w:cs="Times New Roman"/>
          <w:color w:val="000000" w:themeColor="text1"/>
          <w:kern w:val="0"/>
          <w:sz w:val="32"/>
          <w:szCs w:val="32"/>
          <w14:textFill>
            <w14:solidFill>
              <w14:schemeClr w14:val="tx1"/>
            </w14:solidFill>
          </w14:textFill>
        </w:rPr>
        <w:t>上提前注册报名学习。已开通“院校在线学习中心”的高校，可通过本校平台参加在线点播培训和直播讲座学习。</w:t>
      </w:r>
    </w:p>
    <w:p w14:paraId="68429221">
      <w:pPr>
        <w:widowControl/>
        <w:spacing w:line="560" w:lineRule="exact"/>
        <w:ind w:firstLine="640" w:firstLineChars="200"/>
        <w:outlineLvl w:val="0"/>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六、培训证书</w:t>
      </w:r>
      <w:bookmarkStart w:id="5" w:name="pindex21"/>
      <w:bookmarkEnd w:id="5"/>
    </w:p>
    <w:p w14:paraId="5CECE02A">
      <w:pPr>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网培中心将为完成全部培训内容且考评合格的教师颁发培训结业证书。对参加培训并获得证书的教师，请所在学校将其参训时长计入继续教育学时并认可培训经历。</w:t>
      </w:r>
    </w:p>
    <w:p w14:paraId="0660A5D8">
      <w:pPr>
        <w:widowControl/>
        <w:snapToGrid w:val="0"/>
        <w:spacing w:line="560" w:lineRule="exact"/>
        <w:ind w:firstLine="640" w:firstLineChars="200"/>
        <w:rPr>
          <w:rFonts w:hint="default" w:ascii="Times New Roman" w:hAnsi="Times New Roman" w:eastAsia="黑体" w:cs="Times New Roman"/>
          <w:b w:val="0"/>
          <w:bCs w:val="0"/>
          <w:color w:val="000000" w:themeColor="text1"/>
          <w:kern w:val="0"/>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七、</w:t>
      </w:r>
      <w:r>
        <w:rPr>
          <w:rFonts w:hint="default" w:ascii="Times New Roman" w:hAnsi="Times New Roman" w:eastAsia="黑体" w:cs="Times New Roman"/>
          <w:b w:val="0"/>
          <w:bCs w:val="0"/>
          <w:color w:val="000000" w:themeColor="text1"/>
          <w:kern w:val="0"/>
          <w:sz w:val="32"/>
          <w:szCs w:val="32"/>
          <w14:textFill>
            <w14:solidFill>
              <w14:schemeClr w14:val="tx1"/>
            </w14:solidFill>
          </w14:textFill>
        </w:rPr>
        <w:t>相关说明</w:t>
      </w:r>
      <w:bookmarkStart w:id="6" w:name="pindex23"/>
      <w:bookmarkEnd w:id="6"/>
    </w:p>
    <w:p w14:paraId="44C7093D">
      <w:pPr>
        <w:snapToGrid w:val="0"/>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培训的具体工作由网培中心依托单位——北京畅想数字教育科技股份有限公司及各地高校教师网络培训分中心承担。培训发票由北京畅想数字教育科技股份有限公司开具。</w:t>
      </w:r>
    </w:p>
    <w:p w14:paraId="22BA44BA">
      <w:pPr>
        <w:snapToGrid w:val="0"/>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咨询电话：400-6699-800</w:t>
      </w:r>
    </w:p>
    <w:p w14:paraId="4587D2ED">
      <w:pPr>
        <w:snapToGrid w:val="0"/>
        <w:spacing w:line="560" w:lineRule="exact"/>
        <w:ind w:left="1910" w:leftChars="300" w:hanging="1280" w:hangingChars="400"/>
        <w:jc w:val="left"/>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联系人：</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张祺鑫</w:t>
      </w:r>
      <w:r>
        <w:rPr>
          <w:rFonts w:hint="default" w:ascii="Times New Roman" w:hAnsi="Times New Roman" w:eastAsia="仿宋_GB2312" w:cs="Times New Roman"/>
          <w:color w:val="000000" w:themeColor="text1"/>
          <w:sz w:val="32"/>
          <w:szCs w:val="32"/>
          <w14:textFill>
            <w14:solidFill>
              <w14:schemeClr w14:val="tx1"/>
            </w14:solidFill>
          </w14:textFill>
        </w:rPr>
        <w:t xml:space="preserve"> 010-5858</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1409   刘 旭</w:t>
      </w:r>
      <w:r>
        <w:rPr>
          <w:rFonts w:hint="default" w:ascii="Times New Roman" w:hAnsi="Times New Roman" w:eastAsia="仿宋_GB2312" w:cs="Times New Roman"/>
          <w:color w:val="000000" w:themeColor="text1"/>
          <w:sz w:val="32"/>
          <w:szCs w:val="32"/>
          <w14:textFill>
            <w14:solidFill>
              <w14:schemeClr w14:val="tx1"/>
            </w14:solidFill>
          </w14:textFill>
        </w:rPr>
        <w:t xml:space="preserve"> 010-5858</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1532</w:t>
      </w:r>
    </w:p>
    <w:p w14:paraId="76FD9733">
      <w:pPr>
        <w:snapToGrid w:val="0"/>
        <w:spacing w:line="560" w:lineRule="exact"/>
        <w:ind w:left="1907" w:leftChars="908" w:firstLine="0" w:firstLineChars="0"/>
        <w:jc w:val="left"/>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 xml:space="preserve">梁资统 </w:t>
      </w:r>
      <w:r>
        <w:rPr>
          <w:rFonts w:hint="default" w:ascii="Times New Roman" w:hAnsi="Times New Roman" w:eastAsia="仿宋_GB2312" w:cs="Times New Roman"/>
          <w:color w:val="000000" w:themeColor="text1"/>
          <w:sz w:val="32"/>
          <w:szCs w:val="32"/>
          <w14:textFill>
            <w14:solidFill>
              <w14:schemeClr w14:val="tx1"/>
            </w14:solidFill>
          </w14:textFill>
        </w:rPr>
        <w:t>010-5858</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1831   张</w:t>
      </w:r>
      <w:r>
        <w:rPr>
          <w:rFonts w:hint="default" w:ascii="Times New Roman" w:hAnsi="Times New Roman" w:eastAsia="仿宋_GB2312" w:cs="Times New Roman"/>
          <w:color w:val="000000" w:themeColor="text1"/>
          <w:sz w:val="32"/>
          <w:szCs w:val="32"/>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力</w:t>
      </w:r>
      <w:r>
        <w:rPr>
          <w:rFonts w:hint="default" w:ascii="Times New Roman" w:hAnsi="Times New Roman" w:eastAsia="仿宋_GB2312" w:cs="Times New Roman"/>
          <w:color w:val="000000" w:themeColor="text1"/>
          <w:sz w:val="32"/>
          <w:szCs w:val="32"/>
          <w14:textFill>
            <w14:solidFill>
              <w14:schemeClr w14:val="tx1"/>
            </w14:solidFill>
          </w14:textFill>
        </w:rPr>
        <w:t xml:space="preserve"> 010-5858</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1625</w:t>
      </w:r>
    </w:p>
    <w:p w14:paraId="0D03BF44">
      <w:pPr>
        <w:snapToGrid w:val="0"/>
        <w:spacing w:line="560" w:lineRule="exact"/>
        <w:ind w:left="1907" w:leftChars="908" w:firstLine="0" w:firstLineChars="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李  雷 010-58581065</w:t>
      </w:r>
    </w:p>
    <w:p w14:paraId="63CD5B2F">
      <w:pPr>
        <w:snapToGrid w:val="0"/>
        <w:spacing w:line="560" w:lineRule="exact"/>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 xml:space="preserve">地址：北京市西城区德外大街4号A座  </w:t>
      </w:r>
    </w:p>
    <w:p w14:paraId="583015D8">
      <w:pPr>
        <w:snapToGrid w:val="0"/>
        <w:spacing w:line="560" w:lineRule="exact"/>
        <w:ind w:firstLine="640" w:firstLineChars="200"/>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drawing>
          <wp:anchor distT="0" distB="0" distL="114300" distR="114300" simplePos="0" relativeHeight="251660288" behindDoc="0" locked="0" layoutInCell="1" allowOverlap="1">
            <wp:simplePos x="0" y="0"/>
            <wp:positionH relativeFrom="column">
              <wp:posOffset>2326005</wp:posOffset>
            </wp:positionH>
            <wp:positionV relativeFrom="paragraph">
              <wp:posOffset>159385</wp:posOffset>
            </wp:positionV>
            <wp:extent cx="765175" cy="765175"/>
            <wp:effectExtent l="0" t="0" r="9525" b="952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765175" cy="765175"/>
                    </a:xfrm>
                    <a:prstGeom prst="rect">
                      <a:avLst/>
                    </a:prstGeom>
                    <a:noFill/>
                    <a:ln>
                      <a:noFill/>
                    </a:ln>
                  </pic:spPr>
                </pic:pic>
              </a:graphicData>
            </a:graphic>
          </wp:anchor>
        </w:drawing>
      </w:r>
      <w:r>
        <w:rPr>
          <w:rFonts w:hint="default" w:ascii="Times New Roman" w:hAnsi="Times New Roman" w:eastAsia="仿宋_GB2312" w:cs="Times New Roman"/>
          <w:color w:val="000000" w:themeColor="text1"/>
          <w:sz w:val="32"/>
          <w:szCs w:val="32"/>
          <w14:textFill>
            <w14:solidFill>
              <w14:schemeClr w14:val="tx1"/>
            </w14:solidFill>
          </w14:textFill>
        </w:rPr>
        <w:t>全国高校教师网络培训中心</w:t>
      </w:r>
    </w:p>
    <w:p w14:paraId="5B2CFB3B">
      <w:pPr>
        <w:widowControl/>
        <w:snapToGrid w:val="0"/>
        <w:spacing w:line="560" w:lineRule="exact"/>
        <w:ind w:firstLine="320" w:firstLineChars="100"/>
        <w:rPr>
          <w:rFonts w:hint="default" w:ascii="Times New Roman" w:hAnsi="Times New Roman" w:eastAsia="仿宋_GB2312" w:cs="Times New Roman"/>
          <w:color w:val="000000" w:themeColor="text1"/>
          <w:sz w:val="32"/>
          <w:szCs w:val="32"/>
          <w14:textFill>
            <w14:solidFill>
              <w14:schemeClr w14:val="tx1"/>
            </w14:solidFill>
          </w14:textFill>
        </w:rPr>
      </w:pPr>
    </w:p>
    <w:p w14:paraId="1CF450E3">
      <w:pPr>
        <w:widowControl/>
        <w:snapToGrid w:val="0"/>
        <w:spacing w:line="560" w:lineRule="exact"/>
        <w:ind w:firstLine="320" w:firstLineChars="1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附件：</w:t>
      </w:r>
      <w:r>
        <w:rPr>
          <w:rFonts w:hint="default" w:ascii="Times New Roman" w:hAnsi="Times New Roman" w:eastAsia="仿宋"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同步直播培训课程表</w:t>
      </w:r>
      <w:bookmarkStart w:id="7" w:name="pindex32"/>
      <w:bookmarkEnd w:id="7"/>
    </w:p>
    <w:p w14:paraId="63CFC94A">
      <w:pPr>
        <w:widowControl/>
        <w:snapToGrid w:val="0"/>
        <w:spacing w:line="560" w:lineRule="exact"/>
        <w:ind w:firstLine="1280" w:firstLineChars="4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网络直播讲座表</w:t>
      </w:r>
    </w:p>
    <w:p w14:paraId="3569F7E5">
      <w:pPr>
        <w:widowControl/>
        <w:snapToGrid w:val="0"/>
        <w:spacing w:line="560" w:lineRule="exact"/>
        <w:ind w:firstLine="1280" w:firstLineChars="4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专项培训</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项目</w:t>
      </w:r>
      <w:r>
        <w:rPr>
          <w:rFonts w:hint="default" w:ascii="Times New Roman" w:hAnsi="Times New Roman" w:eastAsia="仿宋_GB2312" w:cs="Times New Roman"/>
          <w:color w:val="000000" w:themeColor="text1"/>
          <w:sz w:val="32"/>
          <w:szCs w:val="32"/>
          <w14:textFill>
            <w14:solidFill>
              <w14:schemeClr w14:val="tx1"/>
            </w14:solidFill>
          </w14:textFill>
        </w:rPr>
        <w:t>表</w:t>
      </w:r>
    </w:p>
    <w:p w14:paraId="3D57E821">
      <w:pPr>
        <w:widowControl/>
        <w:snapToGrid w:val="0"/>
        <w:spacing w:line="560" w:lineRule="exact"/>
        <w:ind w:firstLine="1280" w:firstLineChars="4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在线点播培训课程表</w:t>
      </w:r>
    </w:p>
    <w:p w14:paraId="3C57A618">
      <w:pPr>
        <w:widowControl/>
        <w:snapToGrid w:val="0"/>
        <w:spacing w:line="560" w:lineRule="exact"/>
        <w:ind w:firstLine="1280" w:firstLineChars="400"/>
        <w:rPr>
          <w:rFonts w:hint="default" w:ascii="Times New Roman" w:hAnsi="Times New Roman" w:eastAsia="仿宋_GB2312" w:cs="Times New Roman"/>
          <w:color w:val="000000" w:themeColor="text1"/>
          <w:sz w:val="32"/>
          <w:szCs w:val="32"/>
          <w14:textFill>
            <w14:solidFill>
              <w14:schemeClr w14:val="tx1"/>
            </w14:solidFill>
          </w14:textFill>
        </w:rPr>
      </w:pPr>
    </w:p>
    <w:p w14:paraId="098BBF83">
      <w:pPr>
        <w:widowControl/>
        <w:snapToGrid w:val="0"/>
        <w:spacing w:line="560" w:lineRule="exact"/>
        <w:ind w:firstLine="1280" w:firstLineChars="400"/>
        <w:rPr>
          <w:rFonts w:hint="default" w:ascii="Times New Roman" w:hAnsi="Times New Roman" w:eastAsia="仿宋_GB2312" w:cs="Times New Roman"/>
          <w:color w:val="000000" w:themeColor="text1"/>
          <w:sz w:val="32"/>
          <w:szCs w:val="32"/>
          <w14:textFill>
            <w14:solidFill>
              <w14:schemeClr w14:val="tx1"/>
            </w14:solidFill>
          </w14:textFill>
        </w:rPr>
      </w:pPr>
    </w:p>
    <w:p w14:paraId="513EC16E">
      <w:pPr>
        <w:widowControl/>
        <w:snapToGrid w:val="0"/>
        <w:spacing w:line="560" w:lineRule="exact"/>
        <w:ind w:firstLine="1280" w:firstLineChars="400"/>
        <w:rPr>
          <w:rFonts w:hint="default" w:ascii="Times New Roman" w:hAnsi="Times New Roman" w:eastAsia="仿宋_GB2312" w:cs="Times New Roman"/>
          <w:color w:val="000000" w:themeColor="text1"/>
          <w:sz w:val="32"/>
          <w:szCs w:val="32"/>
          <w14:textFill>
            <w14:solidFill>
              <w14:schemeClr w14:val="tx1"/>
            </w14:solidFill>
          </w14:textFill>
        </w:rPr>
      </w:pPr>
    </w:p>
    <w:p w14:paraId="6F8F85AE">
      <w:pPr>
        <w:widowControl/>
        <w:snapToGrid w:val="0"/>
        <w:spacing w:line="560" w:lineRule="exact"/>
        <w:ind w:firstLine="1600" w:firstLineChars="500"/>
        <w:jc w:val="righ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全国高校教师网络培训中心</w:t>
      </w:r>
    </w:p>
    <w:p w14:paraId="7008538D">
      <w:pPr>
        <w:snapToGrid w:val="0"/>
        <w:spacing w:line="560" w:lineRule="exact"/>
        <w:ind w:right="-512" w:rightChars="-244"/>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 xml:space="preserve">                                 2025年8月</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日</w:t>
      </w:r>
    </w:p>
    <w:p w14:paraId="0A7A456E">
      <w:pPr>
        <w:widowControl/>
        <w:spacing w:line="560" w:lineRule="exact"/>
        <w:jc w:val="left"/>
        <w:rPr>
          <w:rFonts w:hint="default" w:ascii="Times New Roman" w:hAnsi="Times New Roman" w:eastAsia="仿宋_GB2312" w:cs="Times New Roman"/>
          <w:b/>
          <w:color w:val="000000" w:themeColor="text1"/>
          <w:sz w:val="28"/>
          <w:szCs w:val="28"/>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br w:type="page"/>
      </w:r>
    </w:p>
    <w:p w14:paraId="0FC65485">
      <w:pPr>
        <w:widowControl/>
        <w:spacing w:before="312" w:beforeLines="100" w:after="312" w:afterLines="100" w:line="240" w:lineRule="auto"/>
        <w:jc w:val="left"/>
        <w:outlineLvl w:val="9"/>
        <w:rPr>
          <w:rFonts w:hint="default" w:ascii="Times New Roman" w:hAnsi="Times New Roman" w:eastAsia="方正小标宋简体" w:cs="Times New Roman"/>
          <w:sz w:val="36"/>
          <w:szCs w:val="36"/>
        </w:rPr>
      </w:pPr>
      <w:r>
        <w:rPr>
          <w:rFonts w:hint="default" w:ascii="Times New Roman" w:hAnsi="Times New Roman" w:eastAsia="黑体" w:cs="Times New Roman"/>
          <w:b w:val="0"/>
          <w:color w:val="auto"/>
          <w:sz w:val="32"/>
          <w:szCs w:val="32"/>
        </w:rPr>
        <w:t>附件1</w:t>
      </w:r>
      <w:bookmarkStart w:id="8" w:name="pindex43"/>
      <w:bookmarkEnd w:id="8"/>
    </w:p>
    <w:p w14:paraId="46A537B3">
      <w:pPr>
        <w:keepNext w:val="0"/>
        <w:keepLines w:val="0"/>
        <w:pageBreakBefore w:val="0"/>
        <w:widowControl/>
        <w:kinsoku/>
        <w:wordWrap/>
        <w:overflowPunct/>
        <w:topLinePunct w:val="0"/>
        <w:autoSpaceDE/>
        <w:autoSpaceDN/>
        <w:bidi w:val="0"/>
        <w:adjustRightInd/>
        <w:snapToGrid/>
        <w:spacing w:before="312" w:beforeLines="100" w:after="312" w:afterLines="100" w:line="240" w:lineRule="auto"/>
        <w:jc w:val="center"/>
        <w:textAlignment w:val="auto"/>
        <w:outlineLvl w:val="0"/>
        <w:rPr>
          <w:rFonts w:hint="default" w:ascii="Times New Roman" w:hAnsi="Times New Roman" w:eastAsia="方正小标宋简体" w:cs="Times New Roman"/>
          <w:b w:val="0"/>
          <w:color w:val="auto"/>
          <w:sz w:val="36"/>
          <w:szCs w:val="36"/>
        </w:rPr>
      </w:pPr>
      <w:r>
        <w:rPr>
          <w:rFonts w:hint="default" w:ascii="Times New Roman" w:hAnsi="Times New Roman" w:eastAsia="方正小标宋简体" w:cs="Times New Roman"/>
          <w:sz w:val="36"/>
          <w:szCs w:val="36"/>
        </w:rPr>
        <w:t>同步直播培训课程表</w:t>
      </w:r>
    </w:p>
    <w:tbl>
      <w:tblPr>
        <w:tblStyle w:val="15"/>
        <w:tblW w:w="494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23"/>
        <w:gridCol w:w="3051"/>
        <w:gridCol w:w="1642"/>
        <w:gridCol w:w="1928"/>
        <w:gridCol w:w="976"/>
      </w:tblGrid>
      <w:tr w14:paraId="07B426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823" w:type="dxa"/>
            <w:tcBorders>
              <w:top w:val="single" w:color="auto" w:sz="8" w:space="0"/>
              <w:left w:val="single" w:color="auto" w:sz="8" w:space="0"/>
              <w:bottom w:val="single" w:color="auto" w:sz="8" w:space="0"/>
              <w:right w:val="single" w:color="auto" w:sz="8" w:space="0"/>
            </w:tcBorders>
            <w:vAlign w:val="center"/>
          </w:tcPr>
          <w:p w14:paraId="7EB8438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序号</w:t>
            </w:r>
          </w:p>
        </w:tc>
        <w:tc>
          <w:tcPr>
            <w:tcW w:w="3051" w:type="dxa"/>
            <w:tcBorders>
              <w:top w:val="single" w:color="auto" w:sz="8" w:space="0"/>
              <w:left w:val="single" w:color="auto" w:sz="8" w:space="0"/>
              <w:bottom w:val="single" w:color="auto" w:sz="8" w:space="0"/>
              <w:right w:val="single" w:color="auto" w:sz="8" w:space="0"/>
            </w:tcBorders>
            <w:vAlign w:val="center"/>
          </w:tcPr>
          <w:p w14:paraId="7E04523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培训课程</w:t>
            </w:r>
          </w:p>
        </w:tc>
        <w:tc>
          <w:tcPr>
            <w:tcW w:w="1642" w:type="dxa"/>
            <w:tcBorders>
              <w:top w:val="single" w:color="auto" w:sz="8" w:space="0"/>
              <w:left w:val="single" w:color="auto" w:sz="8" w:space="0"/>
              <w:bottom w:val="single" w:color="auto" w:sz="8" w:space="0"/>
              <w:right w:val="single" w:color="auto" w:sz="8" w:space="0"/>
            </w:tcBorders>
            <w:vAlign w:val="center"/>
          </w:tcPr>
          <w:p w14:paraId="06D2C14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培训时间</w:t>
            </w:r>
          </w:p>
        </w:tc>
        <w:tc>
          <w:tcPr>
            <w:tcW w:w="1928" w:type="dxa"/>
            <w:tcBorders>
              <w:top w:val="single" w:color="auto" w:sz="8" w:space="0"/>
              <w:left w:val="single" w:color="auto" w:sz="8" w:space="0"/>
              <w:bottom w:val="single" w:color="auto" w:sz="8" w:space="0"/>
              <w:right w:val="single" w:color="auto" w:sz="8" w:space="0"/>
            </w:tcBorders>
            <w:vAlign w:val="center"/>
          </w:tcPr>
          <w:p w14:paraId="5E4E7F2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主讲人</w:t>
            </w:r>
          </w:p>
        </w:tc>
        <w:tc>
          <w:tcPr>
            <w:tcW w:w="976" w:type="dxa"/>
            <w:tcBorders>
              <w:top w:val="single" w:color="auto" w:sz="8" w:space="0"/>
              <w:left w:val="single" w:color="auto" w:sz="8" w:space="0"/>
              <w:bottom w:val="single" w:color="auto" w:sz="8" w:space="0"/>
              <w:right w:val="single" w:color="auto" w:sz="8" w:space="0"/>
            </w:tcBorders>
            <w:vAlign w:val="center"/>
          </w:tcPr>
          <w:p w14:paraId="46478FC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黑体" w:cs="Times New Roman"/>
                <w:b/>
                <w:bCs/>
                <w:sz w:val="24"/>
                <w:szCs w:val="24"/>
                <w:lang w:val="en-US" w:eastAsia="zh-CN"/>
              </w:rPr>
            </w:pPr>
            <w:r>
              <w:rPr>
                <w:rFonts w:hint="eastAsia" w:ascii="Times New Roman" w:hAnsi="Times New Roman" w:eastAsia="黑体" w:cs="Times New Roman"/>
                <w:b/>
                <w:bCs/>
                <w:sz w:val="24"/>
                <w:szCs w:val="24"/>
                <w:lang w:val="en-US" w:eastAsia="zh-CN"/>
              </w:rPr>
              <w:t>课程</w:t>
            </w:r>
          </w:p>
          <w:p w14:paraId="0471401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lang w:val="en-US" w:eastAsia="zh-CN"/>
              </w:rPr>
            </w:pPr>
            <w:r>
              <w:rPr>
                <w:rFonts w:hint="eastAsia" w:ascii="Times New Roman" w:hAnsi="Times New Roman" w:eastAsia="黑体" w:cs="Times New Roman"/>
                <w:b/>
                <w:bCs/>
                <w:sz w:val="24"/>
                <w:szCs w:val="24"/>
                <w:lang w:val="en-US" w:eastAsia="zh-CN"/>
              </w:rPr>
              <w:t>负责人</w:t>
            </w:r>
          </w:p>
        </w:tc>
      </w:tr>
      <w:tr w14:paraId="254191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823" w:type="dxa"/>
            <w:tcBorders>
              <w:top w:val="single" w:color="auto" w:sz="8" w:space="0"/>
              <w:left w:val="single" w:color="auto" w:sz="8" w:space="0"/>
              <w:bottom w:val="single" w:color="auto" w:sz="8" w:space="0"/>
              <w:right w:val="single" w:color="auto" w:sz="8" w:space="0"/>
            </w:tcBorders>
            <w:shd w:val="clear" w:color="auto" w:fill="auto"/>
            <w:vAlign w:val="center"/>
          </w:tcPr>
          <w:p w14:paraId="25FB56A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1</w:t>
            </w:r>
          </w:p>
        </w:tc>
        <w:tc>
          <w:tcPr>
            <w:tcW w:w="3051" w:type="dxa"/>
            <w:tcBorders>
              <w:top w:val="single" w:color="auto" w:sz="8" w:space="0"/>
              <w:left w:val="single" w:color="auto" w:sz="8" w:space="0"/>
              <w:bottom w:val="single" w:color="auto" w:sz="8" w:space="0"/>
              <w:right w:val="single" w:color="auto" w:sz="8" w:space="0"/>
            </w:tcBorders>
            <w:shd w:val="clear" w:color="auto" w:fill="auto"/>
            <w:vAlign w:val="center"/>
          </w:tcPr>
          <w:p w14:paraId="129BC3ED">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从“青椒”到“青骄”：新教师角色转换与核心素养提升培训</w:t>
            </w:r>
          </w:p>
        </w:tc>
        <w:tc>
          <w:tcPr>
            <w:tcW w:w="1642" w:type="dxa"/>
            <w:tcBorders>
              <w:top w:val="single" w:color="auto" w:sz="8" w:space="0"/>
              <w:left w:val="single" w:color="auto" w:sz="8" w:space="0"/>
              <w:bottom w:val="single" w:color="auto" w:sz="8" w:space="0"/>
              <w:right w:val="single" w:color="auto" w:sz="8" w:space="0"/>
            </w:tcBorders>
            <w:shd w:val="clear" w:color="auto" w:fill="auto"/>
            <w:vAlign w:val="center"/>
          </w:tcPr>
          <w:p w14:paraId="500FB15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9</w:t>
            </w:r>
            <w:r>
              <w:rPr>
                <w:rFonts w:hint="default" w:ascii="Times New Roman" w:hAnsi="Times New Roman" w:eastAsia="仿宋_GB2312" w:cs="Times New Roman"/>
                <w:kern w:val="2"/>
                <w:sz w:val="24"/>
                <w:szCs w:val="24"/>
                <w:lang w:bidi="ar"/>
              </w:rPr>
              <w:t>月2</w:t>
            </w:r>
            <w:r>
              <w:rPr>
                <w:rFonts w:hint="default"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kern w:val="2"/>
                <w:sz w:val="24"/>
                <w:szCs w:val="24"/>
                <w:lang w:bidi="ar"/>
              </w:rPr>
              <w:t>-</w:t>
            </w:r>
            <w:r>
              <w:rPr>
                <w:rFonts w:hint="default" w:ascii="Times New Roman" w:hAnsi="Times New Roman" w:eastAsia="仿宋_GB2312" w:cs="Times New Roman"/>
                <w:kern w:val="2"/>
                <w:sz w:val="24"/>
                <w:szCs w:val="24"/>
                <w:lang w:val="en-US" w:eastAsia="zh-CN" w:bidi="ar"/>
              </w:rPr>
              <w:t>30</w:t>
            </w:r>
            <w:r>
              <w:rPr>
                <w:rFonts w:hint="default" w:ascii="Times New Roman" w:hAnsi="Times New Roman" w:eastAsia="仿宋_GB2312" w:cs="Times New Roman"/>
                <w:kern w:val="2"/>
                <w:sz w:val="24"/>
                <w:szCs w:val="24"/>
                <w:lang w:bidi="ar"/>
              </w:rPr>
              <w:t>日</w:t>
            </w:r>
          </w:p>
        </w:tc>
        <w:tc>
          <w:tcPr>
            <w:tcW w:w="1928" w:type="dxa"/>
            <w:tcBorders>
              <w:top w:val="single" w:color="auto" w:sz="8" w:space="0"/>
              <w:left w:val="single" w:color="auto" w:sz="8" w:space="0"/>
              <w:bottom w:val="single" w:color="auto" w:sz="8" w:space="0"/>
              <w:right w:val="single" w:color="auto" w:sz="8" w:space="0"/>
            </w:tcBorders>
            <w:shd w:val="clear" w:color="auto" w:fill="auto"/>
            <w:vAlign w:val="center"/>
          </w:tcPr>
          <w:p w14:paraId="14C8123D">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吴亦全（浙江大学）、童美松（同济大学）、薛庆（北京理工大学）、丁妍（复旦大学）</w:t>
            </w:r>
            <w:r>
              <w:rPr>
                <w:rFonts w:hint="default" w:ascii="Times New Roman" w:hAnsi="Times New Roman" w:eastAsia="仿宋_GB2312" w:cs="Times New Roman"/>
                <w:kern w:val="2"/>
                <w:sz w:val="24"/>
                <w:szCs w:val="24"/>
                <w:lang w:val="en-US" w:eastAsia="zh-CN" w:bidi="ar"/>
              </w:rPr>
              <w:t>等</w:t>
            </w:r>
          </w:p>
        </w:tc>
        <w:tc>
          <w:tcPr>
            <w:tcW w:w="976" w:type="dxa"/>
            <w:tcBorders>
              <w:top w:val="single" w:color="auto" w:sz="8" w:space="0"/>
              <w:left w:val="single" w:color="auto" w:sz="8" w:space="0"/>
              <w:right w:val="single" w:color="auto" w:sz="8" w:space="0"/>
            </w:tcBorders>
            <w:shd w:val="clear" w:color="auto" w:fill="auto"/>
            <w:vAlign w:val="center"/>
          </w:tcPr>
          <w:p w14:paraId="66EA7D0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刘博闻</w:t>
            </w:r>
          </w:p>
        </w:tc>
      </w:tr>
      <w:tr w14:paraId="546F9D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81" w:hRule="atLeast"/>
          <w:jc w:val="center"/>
        </w:trPr>
        <w:tc>
          <w:tcPr>
            <w:tcW w:w="823" w:type="dxa"/>
            <w:tcBorders>
              <w:top w:val="single" w:color="auto" w:sz="8" w:space="0"/>
              <w:left w:val="single" w:color="auto" w:sz="8" w:space="0"/>
              <w:bottom w:val="single" w:color="auto" w:sz="8" w:space="0"/>
              <w:right w:val="single" w:color="auto" w:sz="8" w:space="0"/>
            </w:tcBorders>
            <w:shd w:val="clear" w:color="auto" w:fill="auto"/>
            <w:vAlign w:val="center"/>
          </w:tcPr>
          <w:p w14:paraId="1402595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2</w:t>
            </w:r>
          </w:p>
        </w:tc>
        <w:tc>
          <w:tcPr>
            <w:tcW w:w="3051" w:type="dxa"/>
            <w:tcBorders>
              <w:top w:val="single" w:color="auto" w:sz="8" w:space="0"/>
              <w:left w:val="single" w:color="auto" w:sz="8" w:space="0"/>
              <w:bottom w:val="single" w:color="auto" w:sz="8" w:space="0"/>
              <w:right w:val="single" w:color="auto" w:sz="8" w:space="0"/>
            </w:tcBorders>
            <w:shd w:val="clear" w:color="auto" w:fill="auto"/>
            <w:vAlign w:val="center"/>
          </w:tcPr>
          <w:p w14:paraId="7E94935B">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面向未来的教育竞争力：创新型人才培养能力提升专题研修班</w:t>
            </w:r>
          </w:p>
        </w:tc>
        <w:tc>
          <w:tcPr>
            <w:tcW w:w="1642" w:type="dxa"/>
            <w:tcBorders>
              <w:top w:val="single" w:color="auto" w:sz="8" w:space="0"/>
              <w:left w:val="single" w:color="auto" w:sz="8" w:space="0"/>
              <w:bottom w:val="single" w:color="auto" w:sz="8" w:space="0"/>
              <w:right w:val="single" w:color="auto" w:sz="8" w:space="0"/>
            </w:tcBorders>
            <w:shd w:val="clear" w:color="auto" w:fill="auto"/>
            <w:vAlign w:val="center"/>
          </w:tcPr>
          <w:p w14:paraId="5E9915C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9月</w:t>
            </w:r>
            <w:r>
              <w:rPr>
                <w:rFonts w:hint="default" w:ascii="Times New Roman" w:hAnsi="Times New Roman" w:eastAsia="仿宋_GB2312" w:cs="Times New Roman"/>
                <w:kern w:val="2"/>
                <w:sz w:val="24"/>
                <w:szCs w:val="24"/>
                <w:lang w:val="en-US" w:eastAsia="zh-CN" w:bidi="ar"/>
              </w:rPr>
              <w:t>2</w:t>
            </w:r>
            <w:r>
              <w:rPr>
                <w:rFonts w:hint="eastAsia" w:ascii="Times New Roman" w:hAnsi="Times New Roman" w:eastAsia="仿宋_GB2312" w:cs="Times New Roman"/>
                <w:kern w:val="2"/>
                <w:sz w:val="24"/>
                <w:szCs w:val="24"/>
                <w:lang w:val="en-US" w:eastAsia="zh-CN" w:bidi="ar"/>
              </w:rPr>
              <w:t>7</w:t>
            </w:r>
            <w:r>
              <w:rPr>
                <w:rFonts w:hint="default" w:ascii="Times New Roman" w:hAnsi="Times New Roman" w:eastAsia="仿宋_GB2312" w:cs="Times New Roman"/>
                <w:kern w:val="2"/>
                <w:sz w:val="24"/>
                <w:szCs w:val="24"/>
                <w:lang w:val="en-US" w:eastAsia="zh-CN" w:bidi="ar"/>
              </w:rPr>
              <w:t>-2</w:t>
            </w:r>
            <w:r>
              <w:rPr>
                <w:rFonts w:hint="eastAsia" w:ascii="Times New Roman" w:hAnsi="Times New Roman" w:eastAsia="仿宋_GB2312" w:cs="Times New Roman"/>
                <w:kern w:val="2"/>
                <w:sz w:val="24"/>
                <w:szCs w:val="24"/>
                <w:lang w:val="en-US" w:eastAsia="zh-CN" w:bidi="ar"/>
              </w:rPr>
              <w:t>8</w:t>
            </w:r>
            <w:r>
              <w:rPr>
                <w:rFonts w:hint="default" w:ascii="Times New Roman" w:hAnsi="Times New Roman" w:eastAsia="仿宋_GB2312" w:cs="Times New Roman"/>
                <w:kern w:val="2"/>
                <w:sz w:val="24"/>
                <w:szCs w:val="24"/>
                <w:lang w:val="en-US" w:eastAsia="zh-CN" w:bidi="ar"/>
              </w:rPr>
              <w:t>日</w:t>
            </w:r>
          </w:p>
        </w:tc>
        <w:tc>
          <w:tcPr>
            <w:tcW w:w="1928" w:type="dxa"/>
            <w:tcBorders>
              <w:top w:val="single" w:color="auto" w:sz="8" w:space="0"/>
              <w:left w:val="single" w:color="auto" w:sz="8" w:space="0"/>
              <w:bottom w:val="single" w:color="auto" w:sz="8" w:space="0"/>
              <w:right w:val="single" w:color="auto" w:sz="8" w:space="0"/>
            </w:tcBorders>
            <w:shd w:val="clear" w:color="auto" w:fill="auto"/>
            <w:vAlign w:val="center"/>
          </w:tcPr>
          <w:p w14:paraId="692C9ECA">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赵宏（南开大学）等</w:t>
            </w:r>
          </w:p>
        </w:tc>
        <w:tc>
          <w:tcPr>
            <w:tcW w:w="976" w:type="dxa"/>
            <w:tcBorders>
              <w:left w:val="single" w:color="auto" w:sz="8" w:space="0"/>
              <w:right w:val="single" w:color="auto" w:sz="8" w:space="0"/>
            </w:tcBorders>
            <w:shd w:val="clear" w:color="auto" w:fill="auto"/>
            <w:vAlign w:val="center"/>
          </w:tcPr>
          <w:p w14:paraId="1C0EB99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李海风</w:t>
            </w:r>
          </w:p>
        </w:tc>
      </w:tr>
      <w:tr w14:paraId="797D1C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0" w:hRule="atLeast"/>
          <w:jc w:val="center"/>
        </w:trPr>
        <w:tc>
          <w:tcPr>
            <w:tcW w:w="823" w:type="dxa"/>
            <w:tcBorders>
              <w:top w:val="single" w:color="auto" w:sz="8" w:space="0"/>
              <w:left w:val="single" w:color="auto" w:sz="8" w:space="0"/>
              <w:bottom w:val="single" w:color="auto" w:sz="8" w:space="0"/>
              <w:right w:val="single" w:color="auto" w:sz="8" w:space="0"/>
            </w:tcBorders>
            <w:shd w:val="clear" w:color="auto" w:fill="auto"/>
            <w:vAlign w:val="center"/>
          </w:tcPr>
          <w:p w14:paraId="21E266E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3</w:t>
            </w:r>
          </w:p>
        </w:tc>
        <w:tc>
          <w:tcPr>
            <w:tcW w:w="3051" w:type="dxa"/>
            <w:tcBorders>
              <w:top w:val="single" w:color="auto" w:sz="8" w:space="0"/>
              <w:left w:val="single" w:color="auto" w:sz="8" w:space="0"/>
              <w:bottom w:val="single" w:color="auto" w:sz="8" w:space="0"/>
              <w:right w:val="single" w:color="auto" w:sz="8" w:space="0"/>
            </w:tcBorders>
            <w:shd w:val="clear" w:color="auto" w:fill="auto"/>
            <w:vAlign w:val="center"/>
          </w:tcPr>
          <w:p w14:paraId="70C49C18">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人工智能时代的人才培养模式创新与学科专业建设</w:t>
            </w:r>
          </w:p>
        </w:tc>
        <w:tc>
          <w:tcPr>
            <w:tcW w:w="1642" w:type="dxa"/>
            <w:tcBorders>
              <w:top w:val="single" w:color="auto" w:sz="8" w:space="0"/>
              <w:left w:val="single" w:color="auto" w:sz="8" w:space="0"/>
              <w:bottom w:val="single" w:color="auto" w:sz="8" w:space="0"/>
              <w:right w:val="single" w:color="auto" w:sz="8" w:space="0"/>
            </w:tcBorders>
            <w:shd w:val="clear" w:color="auto" w:fill="auto"/>
            <w:vAlign w:val="center"/>
          </w:tcPr>
          <w:p w14:paraId="04B35F9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10月</w:t>
            </w:r>
            <w:r>
              <w:rPr>
                <w:rFonts w:hint="default" w:ascii="Times New Roman" w:hAnsi="Times New Roman" w:eastAsia="仿宋_GB2312" w:cs="Times New Roman"/>
                <w:kern w:val="2"/>
                <w:sz w:val="24"/>
                <w:szCs w:val="24"/>
                <w:lang w:val="en-US" w:eastAsia="zh-CN" w:bidi="ar"/>
              </w:rPr>
              <w:t>18-19日</w:t>
            </w:r>
          </w:p>
        </w:tc>
        <w:tc>
          <w:tcPr>
            <w:tcW w:w="1928" w:type="dxa"/>
            <w:tcBorders>
              <w:top w:val="single" w:color="auto" w:sz="8" w:space="0"/>
              <w:left w:val="single" w:color="auto" w:sz="8" w:space="0"/>
              <w:bottom w:val="single" w:color="auto" w:sz="8" w:space="0"/>
              <w:right w:val="single" w:color="auto" w:sz="8" w:space="0"/>
            </w:tcBorders>
            <w:shd w:val="clear" w:color="auto" w:fill="auto"/>
            <w:vAlign w:val="center"/>
          </w:tcPr>
          <w:p w14:paraId="0DF4056C">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陈焱（复旦大学）等</w:t>
            </w:r>
          </w:p>
        </w:tc>
        <w:tc>
          <w:tcPr>
            <w:tcW w:w="976" w:type="dxa"/>
            <w:tcBorders>
              <w:left w:val="single" w:color="auto" w:sz="8" w:space="0"/>
              <w:right w:val="single" w:color="auto" w:sz="8" w:space="0"/>
            </w:tcBorders>
            <w:shd w:val="clear" w:color="auto" w:fill="auto"/>
            <w:vAlign w:val="center"/>
          </w:tcPr>
          <w:p w14:paraId="7D2C5D0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李海风</w:t>
            </w:r>
          </w:p>
        </w:tc>
      </w:tr>
      <w:tr w14:paraId="211FA4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80" w:hRule="atLeast"/>
          <w:jc w:val="center"/>
        </w:trPr>
        <w:tc>
          <w:tcPr>
            <w:tcW w:w="823" w:type="dxa"/>
            <w:tcBorders>
              <w:top w:val="single" w:color="auto" w:sz="8" w:space="0"/>
              <w:left w:val="single" w:color="auto" w:sz="8" w:space="0"/>
              <w:bottom w:val="single" w:color="auto" w:sz="8" w:space="0"/>
              <w:right w:val="single" w:color="auto" w:sz="8" w:space="0"/>
            </w:tcBorders>
            <w:vAlign w:val="center"/>
          </w:tcPr>
          <w:p w14:paraId="590BE2D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4</w:t>
            </w:r>
          </w:p>
        </w:tc>
        <w:tc>
          <w:tcPr>
            <w:tcW w:w="3051" w:type="dxa"/>
            <w:tcBorders>
              <w:top w:val="single" w:color="auto" w:sz="8" w:space="0"/>
              <w:left w:val="single" w:color="auto" w:sz="8" w:space="0"/>
              <w:bottom w:val="single" w:color="auto" w:sz="8" w:space="0"/>
              <w:right w:val="single" w:color="auto" w:sz="8" w:space="0"/>
            </w:tcBorders>
            <w:shd w:val="clear" w:color="auto" w:fill="auto"/>
            <w:vAlign w:val="center"/>
          </w:tcPr>
          <w:p w14:paraId="3809872E">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心育与教学同行：高校师生心理健康融入教育教学实践的路径专题培训</w:t>
            </w:r>
          </w:p>
        </w:tc>
        <w:tc>
          <w:tcPr>
            <w:tcW w:w="1642" w:type="dxa"/>
            <w:tcBorders>
              <w:top w:val="single" w:color="auto" w:sz="8" w:space="0"/>
              <w:left w:val="single" w:color="auto" w:sz="8" w:space="0"/>
              <w:bottom w:val="single" w:color="auto" w:sz="8" w:space="0"/>
              <w:right w:val="single" w:color="auto" w:sz="8" w:space="0"/>
            </w:tcBorders>
            <w:shd w:val="clear" w:color="auto" w:fill="auto"/>
            <w:vAlign w:val="center"/>
          </w:tcPr>
          <w:p w14:paraId="1CF9225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10月</w:t>
            </w:r>
            <w:r>
              <w:rPr>
                <w:rFonts w:hint="default" w:ascii="Times New Roman" w:hAnsi="Times New Roman" w:eastAsia="仿宋_GB2312" w:cs="Times New Roman"/>
                <w:kern w:val="2"/>
                <w:sz w:val="24"/>
                <w:szCs w:val="24"/>
                <w:lang w:val="en-US" w:eastAsia="zh-CN" w:bidi="ar"/>
              </w:rPr>
              <w:t>28-31日</w:t>
            </w:r>
          </w:p>
        </w:tc>
        <w:tc>
          <w:tcPr>
            <w:tcW w:w="1928" w:type="dxa"/>
            <w:tcBorders>
              <w:top w:val="single" w:color="auto" w:sz="8" w:space="0"/>
              <w:left w:val="single" w:color="auto" w:sz="8" w:space="0"/>
              <w:bottom w:val="single" w:color="auto" w:sz="8" w:space="0"/>
              <w:right w:val="single" w:color="auto" w:sz="8" w:space="0"/>
            </w:tcBorders>
            <w:shd w:val="clear" w:color="auto" w:fill="auto"/>
            <w:vAlign w:val="center"/>
          </w:tcPr>
          <w:p w14:paraId="1CA63972">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钱铭怡（北京大学）、赵颖（中国人民大学）等</w:t>
            </w:r>
          </w:p>
        </w:tc>
        <w:tc>
          <w:tcPr>
            <w:tcW w:w="976" w:type="dxa"/>
            <w:tcBorders>
              <w:left w:val="single" w:color="auto" w:sz="8" w:space="0"/>
              <w:right w:val="single" w:color="auto" w:sz="8" w:space="0"/>
            </w:tcBorders>
            <w:shd w:val="clear" w:color="auto" w:fill="auto"/>
            <w:vAlign w:val="center"/>
          </w:tcPr>
          <w:p w14:paraId="5F2F190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张茹</w:t>
            </w:r>
          </w:p>
        </w:tc>
      </w:tr>
      <w:tr w14:paraId="4F448C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46" w:hRule="atLeast"/>
          <w:jc w:val="center"/>
        </w:trPr>
        <w:tc>
          <w:tcPr>
            <w:tcW w:w="823" w:type="dxa"/>
            <w:tcBorders>
              <w:top w:val="single" w:color="auto" w:sz="8" w:space="0"/>
              <w:left w:val="single" w:color="auto" w:sz="8" w:space="0"/>
              <w:bottom w:val="single" w:color="auto" w:sz="8" w:space="0"/>
              <w:right w:val="single" w:color="auto" w:sz="8" w:space="0"/>
            </w:tcBorders>
            <w:shd w:val="clear" w:color="auto" w:fill="auto"/>
            <w:vAlign w:val="center"/>
          </w:tcPr>
          <w:p w14:paraId="5002E15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5</w:t>
            </w:r>
          </w:p>
        </w:tc>
        <w:tc>
          <w:tcPr>
            <w:tcW w:w="3051" w:type="dxa"/>
            <w:tcBorders>
              <w:top w:val="single" w:color="auto" w:sz="8" w:space="0"/>
              <w:left w:val="single" w:color="auto" w:sz="8" w:space="0"/>
              <w:bottom w:val="single" w:color="auto" w:sz="8" w:space="0"/>
              <w:right w:val="single" w:color="auto" w:sz="8" w:space="0"/>
            </w:tcBorders>
            <w:shd w:val="clear" w:color="auto" w:fill="auto"/>
            <w:vAlign w:val="center"/>
          </w:tcPr>
          <w:p w14:paraId="1C374A6D">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宋体"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AI赋能教改教研项目系统化设计与基金高效申报专题培训</w:t>
            </w:r>
          </w:p>
        </w:tc>
        <w:tc>
          <w:tcPr>
            <w:tcW w:w="1642" w:type="dxa"/>
            <w:tcBorders>
              <w:top w:val="single" w:color="auto" w:sz="8" w:space="0"/>
              <w:left w:val="single" w:color="auto" w:sz="8" w:space="0"/>
              <w:bottom w:val="single" w:color="auto" w:sz="8" w:space="0"/>
              <w:right w:val="single" w:color="auto" w:sz="8" w:space="0"/>
            </w:tcBorders>
            <w:shd w:val="clear" w:color="auto" w:fill="auto"/>
            <w:vAlign w:val="center"/>
          </w:tcPr>
          <w:p w14:paraId="1B8FAB0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10月31日-</w:t>
            </w:r>
          </w:p>
          <w:p w14:paraId="7AF7A84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11月1日</w:t>
            </w:r>
          </w:p>
        </w:tc>
        <w:tc>
          <w:tcPr>
            <w:tcW w:w="1928" w:type="dxa"/>
            <w:tcBorders>
              <w:top w:val="single" w:color="auto" w:sz="8" w:space="0"/>
              <w:left w:val="single" w:color="auto" w:sz="8" w:space="0"/>
              <w:bottom w:val="single" w:color="auto" w:sz="8" w:space="0"/>
              <w:right w:val="single" w:color="auto" w:sz="8" w:space="0"/>
            </w:tcBorders>
            <w:shd w:val="clear" w:color="auto" w:fill="auto"/>
            <w:vAlign w:val="center"/>
          </w:tcPr>
          <w:p w14:paraId="0D5D3EDD">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赵千川（清华大学）</w:t>
            </w:r>
            <w:r>
              <w:rPr>
                <w:rFonts w:hint="eastAsia" w:ascii="Times New Roman" w:hAnsi="Times New Roman" w:eastAsia="仿宋_GB2312" w:cs="Times New Roman"/>
                <w:kern w:val="2"/>
                <w:sz w:val="24"/>
                <w:szCs w:val="24"/>
                <w:lang w:val="en-US" w:eastAsia="zh-CN" w:bidi="ar"/>
              </w:rPr>
              <w:t>、</w:t>
            </w:r>
            <w:r>
              <w:rPr>
                <w:rFonts w:hint="default" w:ascii="Times New Roman" w:hAnsi="Times New Roman" w:eastAsia="仿宋_GB2312" w:cs="Times New Roman"/>
                <w:kern w:val="2"/>
                <w:sz w:val="24"/>
                <w:szCs w:val="24"/>
                <w:lang w:val="en-US" w:eastAsia="zh-CN" w:bidi="ar"/>
              </w:rPr>
              <w:t>刘铁忠（北京理工大学）</w:t>
            </w:r>
            <w:r>
              <w:rPr>
                <w:rFonts w:hint="eastAsia" w:ascii="Times New Roman" w:hAnsi="Times New Roman" w:eastAsia="仿宋_GB2312" w:cs="Times New Roman"/>
                <w:kern w:val="2"/>
                <w:sz w:val="24"/>
                <w:szCs w:val="24"/>
                <w:lang w:val="en-US" w:eastAsia="zh-CN" w:bidi="ar"/>
              </w:rPr>
              <w:t>等</w:t>
            </w:r>
          </w:p>
        </w:tc>
        <w:tc>
          <w:tcPr>
            <w:tcW w:w="976" w:type="dxa"/>
            <w:tcBorders>
              <w:left w:val="single" w:color="auto" w:sz="8" w:space="0"/>
              <w:right w:val="single" w:color="auto" w:sz="8" w:space="0"/>
            </w:tcBorders>
            <w:shd w:val="clear" w:color="auto" w:fill="auto"/>
            <w:vAlign w:val="center"/>
          </w:tcPr>
          <w:p w14:paraId="3B1A536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张茹</w:t>
            </w:r>
          </w:p>
        </w:tc>
      </w:tr>
      <w:tr w14:paraId="26BB3A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46" w:hRule="atLeast"/>
          <w:jc w:val="center"/>
        </w:trPr>
        <w:tc>
          <w:tcPr>
            <w:tcW w:w="823" w:type="dxa"/>
            <w:tcBorders>
              <w:top w:val="single" w:color="auto" w:sz="8" w:space="0"/>
              <w:left w:val="single" w:color="auto" w:sz="8" w:space="0"/>
              <w:bottom w:val="single" w:color="auto" w:sz="8" w:space="0"/>
              <w:right w:val="single" w:color="auto" w:sz="8" w:space="0"/>
            </w:tcBorders>
            <w:shd w:val="clear" w:color="auto" w:fill="auto"/>
            <w:vAlign w:val="center"/>
          </w:tcPr>
          <w:p w14:paraId="54F5346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6</w:t>
            </w:r>
          </w:p>
        </w:tc>
        <w:tc>
          <w:tcPr>
            <w:tcW w:w="3051" w:type="dxa"/>
            <w:tcBorders>
              <w:top w:val="single" w:color="auto" w:sz="8" w:space="0"/>
              <w:left w:val="single" w:color="auto" w:sz="8" w:space="0"/>
              <w:bottom w:val="single" w:color="auto" w:sz="8" w:space="0"/>
              <w:right w:val="single" w:color="auto" w:sz="8" w:space="0"/>
            </w:tcBorders>
            <w:shd w:val="clear" w:color="auto" w:fill="auto"/>
            <w:vAlign w:val="center"/>
          </w:tcPr>
          <w:p w14:paraId="4041115F">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未来课堂的设计与实践专题培训</w:t>
            </w:r>
          </w:p>
        </w:tc>
        <w:tc>
          <w:tcPr>
            <w:tcW w:w="1642" w:type="dxa"/>
            <w:tcBorders>
              <w:top w:val="single" w:color="auto" w:sz="8" w:space="0"/>
              <w:left w:val="single" w:color="auto" w:sz="8" w:space="0"/>
              <w:bottom w:val="single" w:color="auto" w:sz="8" w:space="0"/>
              <w:right w:val="single" w:color="auto" w:sz="8" w:space="0"/>
            </w:tcBorders>
            <w:shd w:val="clear" w:color="auto" w:fill="auto"/>
            <w:vAlign w:val="center"/>
          </w:tcPr>
          <w:p w14:paraId="3E3E3CC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1</w:t>
            </w:r>
            <w:r>
              <w:rPr>
                <w:rFonts w:hint="eastAsia" w:ascii="Times New Roman" w:hAnsi="Times New Roman" w:eastAsia="仿宋_GB2312" w:cs="Times New Roman"/>
                <w:kern w:val="2"/>
                <w:sz w:val="24"/>
                <w:szCs w:val="24"/>
                <w:lang w:val="en-US" w:eastAsia="zh-CN" w:bidi="ar"/>
              </w:rPr>
              <w:t>1</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1</w:t>
            </w:r>
            <w:r>
              <w:rPr>
                <w:rFonts w:hint="default" w:ascii="Times New Roman" w:hAnsi="Times New Roman" w:eastAsia="仿宋_GB2312" w:cs="Times New Roman"/>
                <w:kern w:val="2"/>
                <w:sz w:val="24"/>
                <w:szCs w:val="24"/>
                <w:lang w:bidi="ar"/>
              </w:rPr>
              <w:t>-</w:t>
            </w:r>
            <w:r>
              <w:rPr>
                <w:rFonts w:hint="eastAsia" w:ascii="Times New Roman" w:hAnsi="Times New Roman" w:eastAsia="仿宋_GB2312" w:cs="Times New Roman"/>
                <w:kern w:val="2"/>
                <w:sz w:val="24"/>
                <w:szCs w:val="24"/>
                <w:lang w:val="en-US" w:eastAsia="zh-CN" w:bidi="ar"/>
              </w:rPr>
              <w:t>2</w:t>
            </w:r>
            <w:r>
              <w:rPr>
                <w:rFonts w:hint="default" w:ascii="Times New Roman" w:hAnsi="Times New Roman" w:eastAsia="仿宋_GB2312" w:cs="Times New Roman"/>
                <w:kern w:val="2"/>
                <w:sz w:val="24"/>
                <w:szCs w:val="24"/>
                <w:lang w:bidi="ar"/>
              </w:rPr>
              <w:t>日</w:t>
            </w:r>
          </w:p>
        </w:tc>
        <w:tc>
          <w:tcPr>
            <w:tcW w:w="1928" w:type="dxa"/>
            <w:tcBorders>
              <w:top w:val="single" w:color="auto" w:sz="8" w:space="0"/>
              <w:left w:val="single" w:color="auto" w:sz="8" w:space="0"/>
              <w:bottom w:val="single" w:color="auto" w:sz="8" w:space="0"/>
              <w:right w:val="single" w:color="auto" w:sz="8" w:space="0"/>
            </w:tcBorders>
            <w:shd w:val="clear" w:color="auto" w:fill="auto"/>
            <w:vAlign w:val="center"/>
          </w:tcPr>
          <w:p w14:paraId="19424CE2">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王文玲（北京航空航天大学）等</w:t>
            </w:r>
          </w:p>
        </w:tc>
        <w:tc>
          <w:tcPr>
            <w:tcW w:w="976" w:type="dxa"/>
            <w:tcBorders>
              <w:left w:val="single" w:color="auto" w:sz="8" w:space="0"/>
              <w:right w:val="single" w:color="auto" w:sz="8" w:space="0"/>
            </w:tcBorders>
            <w:shd w:val="clear" w:color="auto" w:fill="auto"/>
            <w:vAlign w:val="center"/>
          </w:tcPr>
          <w:p w14:paraId="2678797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范洁</w:t>
            </w:r>
          </w:p>
        </w:tc>
      </w:tr>
      <w:tr w14:paraId="30444C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70" w:hRule="atLeast"/>
          <w:jc w:val="center"/>
        </w:trPr>
        <w:tc>
          <w:tcPr>
            <w:tcW w:w="823" w:type="dxa"/>
            <w:tcBorders>
              <w:top w:val="single" w:color="auto" w:sz="8" w:space="0"/>
              <w:left w:val="single" w:color="auto" w:sz="8" w:space="0"/>
              <w:bottom w:val="single" w:color="auto" w:sz="8" w:space="0"/>
              <w:right w:val="single" w:color="auto" w:sz="8" w:space="0"/>
            </w:tcBorders>
            <w:shd w:val="clear" w:color="auto" w:fill="auto"/>
            <w:vAlign w:val="center"/>
          </w:tcPr>
          <w:p w14:paraId="117AA5B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7</w:t>
            </w:r>
          </w:p>
        </w:tc>
        <w:tc>
          <w:tcPr>
            <w:tcW w:w="3051" w:type="dxa"/>
            <w:tcBorders>
              <w:top w:val="single" w:color="auto" w:sz="8" w:space="0"/>
              <w:left w:val="single" w:color="auto" w:sz="8" w:space="0"/>
              <w:bottom w:val="single" w:color="auto" w:sz="8" w:space="0"/>
              <w:right w:val="single" w:color="auto" w:sz="8" w:space="0"/>
            </w:tcBorders>
            <w:shd w:val="clear" w:color="auto" w:fill="auto"/>
            <w:vAlign w:val="center"/>
          </w:tcPr>
          <w:p w14:paraId="62492EBF">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教学评价赋能高校教学质量提升</w:t>
            </w:r>
          </w:p>
        </w:tc>
        <w:tc>
          <w:tcPr>
            <w:tcW w:w="1642" w:type="dxa"/>
            <w:tcBorders>
              <w:top w:val="single" w:color="auto" w:sz="8" w:space="0"/>
              <w:left w:val="single" w:color="auto" w:sz="8" w:space="0"/>
              <w:bottom w:val="single" w:color="auto" w:sz="8" w:space="0"/>
              <w:right w:val="single" w:color="auto" w:sz="8" w:space="0"/>
            </w:tcBorders>
            <w:shd w:val="clear" w:color="auto" w:fill="auto"/>
            <w:vAlign w:val="center"/>
          </w:tcPr>
          <w:p w14:paraId="5B488D7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1</w:t>
            </w:r>
            <w:r>
              <w:rPr>
                <w:rFonts w:hint="default" w:ascii="Times New Roman" w:hAnsi="Times New Roman" w:eastAsia="仿宋_GB2312" w:cs="Times New Roman"/>
                <w:kern w:val="2"/>
                <w:sz w:val="24"/>
                <w:szCs w:val="24"/>
                <w:lang w:val="en-US" w:eastAsia="zh-CN" w:bidi="ar"/>
              </w:rPr>
              <w:t>1</w:t>
            </w:r>
            <w:r>
              <w:rPr>
                <w:rFonts w:hint="default" w:ascii="Times New Roman" w:hAnsi="Times New Roman" w:eastAsia="仿宋_GB2312" w:cs="Times New Roman"/>
                <w:kern w:val="2"/>
                <w:sz w:val="24"/>
                <w:szCs w:val="24"/>
                <w:lang w:bidi="ar"/>
              </w:rPr>
              <w:t>月</w:t>
            </w:r>
            <w:r>
              <w:rPr>
                <w:rFonts w:hint="default" w:ascii="Times New Roman" w:hAnsi="Times New Roman" w:eastAsia="仿宋_GB2312" w:cs="Times New Roman"/>
                <w:kern w:val="2"/>
                <w:sz w:val="24"/>
                <w:szCs w:val="24"/>
                <w:lang w:val="en-US" w:eastAsia="zh-CN" w:bidi="ar"/>
              </w:rPr>
              <w:t>11-14日</w:t>
            </w:r>
          </w:p>
        </w:tc>
        <w:tc>
          <w:tcPr>
            <w:tcW w:w="1928" w:type="dxa"/>
            <w:tcBorders>
              <w:top w:val="single" w:color="auto" w:sz="8" w:space="0"/>
              <w:left w:val="single" w:color="auto" w:sz="8" w:space="0"/>
              <w:bottom w:val="single" w:color="auto" w:sz="8" w:space="0"/>
              <w:right w:val="single" w:color="auto" w:sz="8" w:space="0"/>
            </w:tcBorders>
            <w:shd w:val="clear" w:color="auto" w:fill="auto"/>
            <w:vAlign w:val="center"/>
          </w:tcPr>
          <w:p w14:paraId="61939D9C">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鲍崇高（西安交通大学）等</w:t>
            </w:r>
          </w:p>
        </w:tc>
        <w:tc>
          <w:tcPr>
            <w:tcW w:w="976" w:type="dxa"/>
            <w:tcBorders>
              <w:left w:val="single" w:color="auto" w:sz="8" w:space="0"/>
              <w:right w:val="single" w:color="auto" w:sz="8" w:space="0"/>
            </w:tcBorders>
            <w:shd w:val="clear" w:color="auto" w:fill="auto"/>
            <w:vAlign w:val="center"/>
          </w:tcPr>
          <w:p w14:paraId="50DA33B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刘博闻</w:t>
            </w:r>
          </w:p>
        </w:tc>
      </w:tr>
      <w:tr w14:paraId="11AF36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1" w:hRule="atLeast"/>
          <w:jc w:val="center"/>
        </w:trPr>
        <w:tc>
          <w:tcPr>
            <w:tcW w:w="823" w:type="dxa"/>
            <w:tcBorders>
              <w:top w:val="single" w:color="auto" w:sz="8" w:space="0"/>
              <w:left w:val="single" w:color="auto" w:sz="8" w:space="0"/>
              <w:bottom w:val="single" w:color="auto" w:sz="8" w:space="0"/>
              <w:right w:val="single" w:color="auto" w:sz="8" w:space="0"/>
            </w:tcBorders>
            <w:shd w:val="clear" w:color="auto" w:fill="auto"/>
            <w:vAlign w:val="center"/>
          </w:tcPr>
          <w:p w14:paraId="0A64C49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8</w:t>
            </w:r>
          </w:p>
        </w:tc>
        <w:tc>
          <w:tcPr>
            <w:tcW w:w="3051" w:type="dxa"/>
            <w:tcBorders>
              <w:top w:val="single" w:color="auto" w:sz="8" w:space="0"/>
              <w:left w:val="single" w:color="auto" w:sz="8" w:space="0"/>
              <w:bottom w:val="single" w:color="auto" w:sz="8" w:space="0"/>
              <w:right w:val="single" w:color="auto" w:sz="8" w:space="0"/>
            </w:tcBorders>
            <w:shd w:val="clear" w:color="auto" w:fill="auto"/>
            <w:vAlign w:val="center"/>
          </w:tcPr>
          <w:p w14:paraId="53D67016">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教学成果奖培育全攻略：政策解读、申报书撰写</w:t>
            </w:r>
            <w:r>
              <w:rPr>
                <w:rFonts w:hint="default" w:ascii="Times New Roman" w:hAnsi="Times New Roman" w:eastAsia="仿宋_GB2312" w:cs="Times New Roman"/>
                <w:kern w:val="2"/>
                <w:sz w:val="24"/>
                <w:szCs w:val="24"/>
                <w:lang w:val="en-US" w:eastAsia="zh-CN" w:bidi="ar"/>
              </w:rPr>
              <w:t>技巧及</w:t>
            </w:r>
            <w:r>
              <w:rPr>
                <w:rFonts w:hint="default" w:ascii="Times New Roman" w:hAnsi="Times New Roman" w:eastAsia="仿宋_GB2312" w:cs="Times New Roman"/>
                <w:kern w:val="2"/>
                <w:sz w:val="24"/>
                <w:szCs w:val="24"/>
                <w:lang w:bidi="ar"/>
              </w:rPr>
              <w:t>案例透析</w:t>
            </w:r>
          </w:p>
        </w:tc>
        <w:tc>
          <w:tcPr>
            <w:tcW w:w="1642" w:type="dxa"/>
            <w:tcBorders>
              <w:top w:val="single" w:color="auto" w:sz="8" w:space="0"/>
              <w:left w:val="single" w:color="auto" w:sz="8" w:space="0"/>
              <w:bottom w:val="single" w:color="auto" w:sz="8" w:space="0"/>
              <w:right w:val="single" w:color="auto" w:sz="8" w:space="0"/>
            </w:tcBorders>
            <w:shd w:val="clear" w:color="auto" w:fill="auto"/>
            <w:vAlign w:val="center"/>
          </w:tcPr>
          <w:p w14:paraId="35B8AD6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1</w:t>
            </w:r>
            <w:r>
              <w:rPr>
                <w:rFonts w:hint="default" w:ascii="Times New Roman" w:hAnsi="Times New Roman" w:eastAsia="仿宋_GB2312" w:cs="Times New Roman"/>
                <w:kern w:val="2"/>
                <w:sz w:val="24"/>
                <w:szCs w:val="24"/>
                <w:lang w:bidi="ar"/>
              </w:rPr>
              <w:t>1月</w:t>
            </w:r>
            <w:r>
              <w:rPr>
                <w:rFonts w:hint="default" w:ascii="Times New Roman" w:hAnsi="Times New Roman" w:eastAsia="仿宋_GB2312" w:cs="Times New Roman"/>
                <w:kern w:val="2"/>
                <w:sz w:val="24"/>
                <w:szCs w:val="24"/>
                <w:lang w:val="en-US" w:eastAsia="zh-CN" w:bidi="ar"/>
              </w:rPr>
              <w:t>21-22日</w:t>
            </w:r>
          </w:p>
        </w:tc>
        <w:tc>
          <w:tcPr>
            <w:tcW w:w="1928" w:type="dxa"/>
            <w:tcBorders>
              <w:top w:val="single" w:color="auto" w:sz="8" w:space="0"/>
              <w:left w:val="single" w:color="auto" w:sz="8" w:space="0"/>
              <w:bottom w:val="single" w:color="auto" w:sz="8" w:space="0"/>
              <w:right w:val="single" w:color="auto" w:sz="8" w:space="0"/>
            </w:tcBorders>
            <w:shd w:val="clear" w:color="auto" w:fill="auto"/>
            <w:vAlign w:val="center"/>
          </w:tcPr>
          <w:p w14:paraId="144AEA14">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张伟刚（南开大学）、谢寿安（西北农林科技大学）等</w:t>
            </w:r>
          </w:p>
        </w:tc>
        <w:tc>
          <w:tcPr>
            <w:tcW w:w="976" w:type="dxa"/>
            <w:tcBorders>
              <w:left w:val="single" w:color="auto" w:sz="8" w:space="0"/>
              <w:right w:val="single" w:color="auto" w:sz="8" w:space="0"/>
            </w:tcBorders>
            <w:shd w:val="clear" w:color="auto" w:fill="auto"/>
            <w:vAlign w:val="center"/>
          </w:tcPr>
          <w:p w14:paraId="29EC844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杜晨溦</w:t>
            </w:r>
          </w:p>
        </w:tc>
      </w:tr>
      <w:tr w14:paraId="2905E2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0" w:hRule="atLeast"/>
          <w:jc w:val="center"/>
        </w:trPr>
        <w:tc>
          <w:tcPr>
            <w:tcW w:w="823" w:type="dxa"/>
            <w:tcBorders>
              <w:top w:val="single" w:color="auto" w:sz="8" w:space="0"/>
              <w:left w:val="single" w:color="auto" w:sz="8" w:space="0"/>
              <w:bottom w:val="single" w:color="auto" w:sz="8" w:space="0"/>
              <w:right w:val="single" w:color="auto" w:sz="8" w:space="0"/>
            </w:tcBorders>
            <w:shd w:val="clear" w:color="auto" w:fill="auto"/>
            <w:vAlign w:val="center"/>
          </w:tcPr>
          <w:p w14:paraId="4736D07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9</w:t>
            </w:r>
          </w:p>
        </w:tc>
        <w:tc>
          <w:tcPr>
            <w:tcW w:w="3051" w:type="dxa"/>
            <w:tcBorders>
              <w:top w:val="single" w:color="auto" w:sz="8" w:space="0"/>
              <w:left w:val="single" w:color="auto" w:sz="8" w:space="0"/>
              <w:bottom w:val="single" w:color="auto" w:sz="8" w:space="0"/>
              <w:right w:val="single" w:color="auto" w:sz="8" w:space="0"/>
            </w:tcBorders>
            <w:shd w:val="clear" w:color="auto" w:fill="auto"/>
            <w:vAlign w:val="center"/>
          </w:tcPr>
          <w:p w14:paraId="1CE75D03">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高校教学组织建设专题培训</w:t>
            </w:r>
          </w:p>
        </w:tc>
        <w:tc>
          <w:tcPr>
            <w:tcW w:w="1642" w:type="dxa"/>
            <w:tcBorders>
              <w:top w:val="single" w:color="auto" w:sz="8" w:space="0"/>
              <w:left w:val="single" w:color="auto" w:sz="8" w:space="0"/>
              <w:bottom w:val="single" w:color="auto" w:sz="8" w:space="0"/>
              <w:right w:val="single" w:color="auto" w:sz="8" w:space="0"/>
            </w:tcBorders>
            <w:shd w:val="clear" w:color="auto" w:fill="auto"/>
            <w:vAlign w:val="center"/>
          </w:tcPr>
          <w:p w14:paraId="72E80D6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11月28-29日</w:t>
            </w:r>
          </w:p>
        </w:tc>
        <w:tc>
          <w:tcPr>
            <w:tcW w:w="1928" w:type="dxa"/>
            <w:tcBorders>
              <w:top w:val="single" w:color="auto" w:sz="8" w:space="0"/>
              <w:left w:val="single" w:color="auto" w:sz="8" w:space="0"/>
              <w:bottom w:val="single" w:color="auto" w:sz="8" w:space="0"/>
              <w:right w:val="single" w:color="auto" w:sz="8" w:space="0"/>
            </w:tcBorders>
            <w:shd w:val="clear" w:color="auto" w:fill="auto"/>
            <w:vAlign w:val="center"/>
          </w:tcPr>
          <w:p w14:paraId="5D1665F0">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张树永（山东大学）、郝莉（西南交通大学）</w:t>
            </w:r>
            <w:r>
              <w:rPr>
                <w:rFonts w:hint="default" w:ascii="Times New Roman" w:hAnsi="Times New Roman" w:eastAsia="仿宋_GB2312" w:cs="Times New Roman"/>
                <w:kern w:val="2"/>
                <w:sz w:val="24"/>
                <w:szCs w:val="24"/>
                <w:lang w:val="en-US" w:eastAsia="zh-CN" w:bidi="ar"/>
              </w:rPr>
              <w:t>等</w:t>
            </w:r>
          </w:p>
        </w:tc>
        <w:tc>
          <w:tcPr>
            <w:tcW w:w="976" w:type="dxa"/>
            <w:tcBorders>
              <w:left w:val="single" w:color="auto" w:sz="8" w:space="0"/>
              <w:right w:val="single" w:color="auto" w:sz="8" w:space="0"/>
            </w:tcBorders>
            <w:shd w:val="clear" w:color="auto" w:fill="auto"/>
            <w:vAlign w:val="center"/>
          </w:tcPr>
          <w:p w14:paraId="67CF1D3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刘玉钊</w:t>
            </w:r>
          </w:p>
        </w:tc>
      </w:tr>
      <w:tr w14:paraId="001AB2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26" w:hRule="atLeast"/>
          <w:jc w:val="center"/>
        </w:trPr>
        <w:tc>
          <w:tcPr>
            <w:tcW w:w="823" w:type="dxa"/>
            <w:tcBorders>
              <w:top w:val="single" w:color="auto" w:sz="8" w:space="0"/>
              <w:left w:val="single" w:color="auto" w:sz="8" w:space="0"/>
              <w:bottom w:val="single" w:color="auto" w:sz="8" w:space="0"/>
              <w:right w:val="single" w:color="auto" w:sz="8" w:space="0"/>
            </w:tcBorders>
            <w:shd w:val="clear" w:color="auto" w:fill="auto"/>
            <w:vAlign w:val="center"/>
          </w:tcPr>
          <w:p w14:paraId="6E38256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eastAsia="zh-CN" w:bidi="ar"/>
              </w:rPr>
              <w:t>1</w:t>
            </w:r>
            <w:r>
              <w:rPr>
                <w:rFonts w:hint="eastAsia" w:ascii="Times New Roman" w:hAnsi="Times New Roman" w:eastAsia="仿宋_GB2312" w:cs="Times New Roman"/>
                <w:kern w:val="2"/>
                <w:sz w:val="24"/>
                <w:szCs w:val="24"/>
                <w:lang w:val="en-US" w:eastAsia="zh-CN" w:bidi="ar"/>
              </w:rPr>
              <w:t>0</w:t>
            </w:r>
          </w:p>
        </w:tc>
        <w:tc>
          <w:tcPr>
            <w:tcW w:w="3051" w:type="dxa"/>
            <w:tcBorders>
              <w:top w:val="single" w:color="auto" w:sz="8" w:space="0"/>
              <w:left w:val="single" w:color="auto" w:sz="8" w:space="0"/>
              <w:bottom w:val="single" w:color="auto" w:sz="8" w:space="0"/>
              <w:right w:val="single" w:color="auto" w:sz="8" w:space="0"/>
            </w:tcBorders>
            <w:shd w:val="clear" w:color="auto" w:fill="auto"/>
            <w:vAlign w:val="center"/>
          </w:tcPr>
          <w:p w14:paraId="0C3EEC04">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研究生导师教学和学术指导力提升培训</w:t>
            </w:r>
          </w:p>
        </w:tc>
        <w:tc>
          <w:tcPr>
            <w:tcW w:w="1642" w:type="dxa"/>
            <w:tcBorders>
              <w:top w:val="single" w:color="auto" w:sz="8" w:space="0"/>
              <w:left w:val="single" w:color="auto" w:sz="8" w:space="0"/>
              <w:bottom w:val="single" w:color="auto" w:sz="8" w:space="0"/>
              <w:right w:val="single" w:color="auto" w:sz="8" w:space="0"/>
            </w:tcBorders>
            <w:shd w:val="clear" w:color="auto" w:fill="auto"/>
            <w:vAlign w:val="center"/>
          </w:tcPr>
          <w:p w14:paraId="38C26ED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12月9-13日</w:t>
            </w:r>
          </w:p>
        </w:tc>
        <w:tc>
          <w:tcPr>
            <w:tcW w:w="1928" w:type="dxa"/>
            <w:tcBorders>
              <w:top w:val="single" w:color="auto" w:sz="8" w:space="0"/>
              <w:left w:val="single" w:color="auto" w:sz="8" w:space="0"/>
              <w:bottom w:val="single" w:color="auto" w:sz="8" w:space="0"/>
              <w:right w:val="single" w:color="auto" w:sz="8" w:space="0"/>
            </w:tcBorders>
            <w:shd w:val="clear" w:color="auto" w:fill="auto"/>
            <w:vAlign w:val="center"/>
          </w:tcPr>
          <w:p w14:paraId="7D8E645B">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苏东林（北京航空航天大学）</w:t>
            </w:r>
            <w:r>
              <w:rPr>
                <w:rFonts w:hint="default" w:ascii="Times New Roman" w:hAnsi="Times New Roman" w:eastAsia="仿宋_GB2312" w:cs="Times New Roman"/>
                <w:kern w:val="2"/>
                <w:sz w:val="24"/>
                <w:szCs w:val="24"/>
                <w:lang w:val="en-US" w:eastAsia="zh-CN" w:bidi="ar"/>
              </w:rPr>
              <w:t>等</w:t>
            </w:r>
          </w:p>
        </w:tc>
        <w:tc>
          <w:tcPr>
            <w:tcW w:w="976" w:type="dxa"/>
            <w:tcBorders>
              <w:left w:val="single" w:color="auto" w:sz="8" w:space="0"/>
              <w:right w:val="single" w:color="auto" w:sz="8" w:space="0"/>
            </w:tcBorders>
            <w:shd w:val="clear" w:color="auto" w:fill="auto"/>
            <w:vAlign w:val="center"/>
          </w:tcPr>
          <w:p w14:paraId="3C2C2B2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刘玉钊</w:t>
            </w:r>
          </w:p>
        </w:tc>
      </w:tr>
      <w:tr w14:paraId="764833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26" w:hRule="atLeast"/>
          <w:jc w:val="center"/>
        </w:trPr>
        <w:tc>
          <w:tcPr>
            <w:tcW w:w="823" w:type="dxa"/>
            <w:tcBorders>
              <w:top w:val="single" w:color="auto" w:sz="8" w:space="0"/>
              <w:left w:val="single" w:color="auto" w:sz="8" w:space="0"/>
              <w:bottom w:val="single" w:color="auto" w:sz="8" w:space="0"/>
              <w:right w:val="single" w:color="auto" w:sz="8" w:space="0"/>
            </w:tcBorders>
            <w:shd w:val="clear" w:color="auto" w:fill="auto"/>
            <w:vAlign w:val="center"/>
          </w:tcPr>
          <w:p w14:paraId="6DA3141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11</w:t>
            </w:r>
          </w:p>
        </w:tc>
        <w:tc>
          <w:tcPr>
            <w:tcW w:w="3051" w:type="dxa"/>
            <w:tcBorders>
              <w:top w:val="single" w:color="auto" w:sz="8" w:space="0"/>
              <w:left w:val="single" w:color="auto" w:sz="8" w:space="0"/>
              <w:bottom w:val="single" w:color="auto" w:sz="8" w:space="0"/>
              <w:right w:val="single" w:color="auto" w:sz="8" w:space="0"/>
            </w:tcBorders>
            <w:shd w:val="clear" w:color="auto" w:fill="auto"/>
            <w:vAlign w:val="center"/>
          </w:tcPr>
          <w:p w14:paraId="23BBE57A">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全国高校教师教学创新大赛备赛及案例分享</w:t>
            </w:r>
          </w:p>
        </w:tc>
        <w:tc>
          <w:tcPr>
            <w:tcW w:w="1642" w:type="dxa"/>
            <w:tcBorders>
              <w:top w:val="single" w:color="auto" w:sz="8" w:space="0"/>
              <w:left w:val="single" w:color="auto" w:sz="8" w:space="0"/>
              <w:bottom w:val="single" w:color="auto" w:sz="8" w:space="0"/>
              <w:right w:val="single" w:color="auto" w:sz="8" w:space="0"/>
            </w:tcBorders>
            <w:shd w:val="clear" w:color="auto" w:fill="auto"/>
            <w:vAlign w:val="center"/>
          </w:tcPr>
          <w:p w14:paraId="3A58829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12月25-27日</w:t>
            </w:r>
          </w:p>
        </w:tc>
        <w:tc>
          <w:tcPr>
            <w:tcW w:w="1928" w:type="dxa"/>
            <w:tcBorders>
              <w:top w:val="single" w:color="auto" w:sz="8" w:space="0"/>
              <w:left w:val="single" w:color="auto" w:sz="8" w:space="0"/>
              <w:bottom w:val="single" w:color="auto" w:sz="8" w:space="0"/>
              <w:right w:val="single" w:color="auto" w:sz="8" w:space="0"/>
            </w:tcBorders>
            <w:shd w:val="clear" w:color="auto" w:fill="auto"/>
            <w:vAlign w:val="center"/>
          </w:tcPr>
          <w:p w14:paraId="1C2D65E5">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徐忠锋（西安交通大学）、张莹</w:t>
            </w:r>
          </w:p>
          <w:p w14:paraId="232F4CCE">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w:t>
            </w:r>
            <w:r>
              <w:rPr>
                <w:rFonts w:hint="default" w:ascii="Times New Roman" w:hAnsi="Times New Roman" w:eastAsia="仿宋_GB2312" w:cs="Times New Roman"/>
                <w:kern w:val="2"/>
                <w:sz w:val="24"/>
                <w:szCs w:val="24"/>
                <w:lang w:val="en-US" w:eastAsia="zh-CN" w:bidi="ar"/>
              </w:rPr>
              <w:t>西北工业大学</w:t>
            </w:r>
            <w:r>
              <w:rPr>
                <w:rFonts w:hint="eastAsia" w:ascii="Times New Roman" w:hAnsi="Times New Roman" w:eastAsia="仿宋_GB2312" w:cs="Times New Roman"/>
                <w:kern w:val="2"/>
                <w:sz w:val="24"/>
                <w:szCs w:val="24"/>
                <w:lang w:val="en-US" w:eastAsia="zh-CN" w:bidi="ar"/>
              </w:rPr>
              <w:t>）</w:t>
            </w:r>
            <w:r>
              <w:rPr>
                <w:rFonts w:hint="default" w:ascii="Times New Roman" w:hAnsi="Times New Roman" w:eastAsia="仿宋_GB2312" w:cs="Times New Roman"/>
                <w:kern w:val="2"/>
                <w:sz w:val="24"/>
                <w:szCs w:val="24"/>
                <w:lang w:val="en-US" w:eastAsia="zh-CN" w:bidi="ar"/>
              </w:rPr>
              <w:t>等</w:t>
            </w:r>
          </w:p>
        </w:tc>
        <w:tc>
          <w:tcPr>
            <w:tcW w:w="976" w:type="dxa"/>
            <w:tcBorders>
              <w:left w:val="single" w:color="auto" w:sz="8" w:space="0"/>
              <w:right w:val="single" w:color="auto" w:sz="8" w:space="0"/>
            </w:tcBorders>
            <w:shd w:val="clear" w:color="auto" w:fill="auto"/>
            <w:vAlign w:val="center"/>
          </w:tcPr>
          <w:p w14:paraId="0083F53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徐一明</w:t>
            </w:r>
          </w:p>
        </w:tc>
      </w:tr>
      <w:tr w14:paraId="390BC2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26" w:hRule="atLeast"/>
          <w:jc w:val="center"/>
        </w:trPr>
        <w:tc>
          <w:tcPr>
            <w:tcW w:w="823" w:type="dxa"/>
            <w:vMerge w:val="restart"/>
            <w:tcBorders>
              <w:top w:val="single" w:color="auto" w:sz="8" w:space="0"/>
              <w:left w:val="single" w:color="auto" w:sz="8" w:space="0"/>
              <w:right w:val="single" w:color="auto" w:sz="8" w:space="0"/>
            </w:tcBorders>
            <w:shd w:val="clear" w:color="auto" w:fill="auto"/>
            <w:vAlign w:val="center"/>
          </w:tcPr>
          <w:p w14:paraId="14FB25A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职教专题</w:t>
            </w:r>
          </w:p>
        </w:tc>
        <w:tc>
          <w:tcPr>
            <w:tcW w:w="3051" w:type="dxa"/>
            <w:tcBorders>
              <w:top w:val="single" w:color="auto" w:sz="8" w:space="0"/>
              <w:left w:val="single" w:color="auto" w:sz="8" w:space="0"/>
              <w:bottom w:val="single" w:color="auto" w:sz="8" w:space="0"/>
              <w:right w:val="single" w:color="auto" w:sz="8" w:space="0"/>
            </w:tcBorders>
            <w:shd w:val="clear" w:color="auto" w:fill="auto"/>
            <w:vAlign w:val="center"/>
          </w:tcPr>
          <w:p w14:paraId="61F97975">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“聚焦新时代立德树人工程，强化思政引领力建设”研修班</w:t>
            </w:r>
          </w:p>
        </w:tc>
        <w:tc>
          <w:tcPr>
            <w:tcW w:w="1642" w:type="dxa"/>
            <w:tcBorders>
              <w:top w:val="single" w:color="auto" w:sz="8" w:space="0"/>
              <w:left w:val="single" w:color="auto" w:sz="8" w:space="0"/>
              <w:bottom w:val="single" w:color="auto" w:sz="8" w:space="0"/>
              <w:right w:val="single" w:color="auto" w:sz="8" w:space="0"/>
            </w:tcBorders>
            <w:shd w:val="clear" w:color="auto" w:fill="auto"/>
            <w:vAlign w:val="center"/>
          </w:tcPr>
          <w:p w14:paraId="6B61CEB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10月25-26日</w:t>
            </w:r>
          </w:p>
        </w:tc>
        <w:tc>
          <w:tcPr>
            <w:tcW w:w="1928" w:type="dxa"/>
            <w:tcBorders>
              <w:top w:val="single" w:color="auto" w:sz="8" w:space="0"/>
              <w:left w:val="single" w:color="auto" w:sz="8" w:space="0"/>
              <w:bottom w:val="single" w:color="auto" w:sz="8" w:space="0"/>
              <w:right w:val="single" w:color="auto" w:sz="8" w:space="0"/>
            </w:tcBorders>
            <w:shd w:val="clear" w:color="auto" w:fill="auto"/>
            <w:vAlign w:val="center"/>
          </w:tcPr>
          <w:p w14:paraId="18BF029A">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何杰（泸州职业技术学院）、徐建俊（常州信息职业技术学院）等</w:t>
            </w:r>
          </w:p>
        </w:tc>
        <w:tc>
          <w:tcPr>
            <w:tcW w:w="976" w:type="dxa"/>
            <w:tcBorders>
              <w:left w:val="single" w:color="auto" w:sz="8" w:space="0"/>
              <w:right w:val="single" w:color="auto" w:sz="8" w:space="0"/>
            </w:tcBorders>
            <w:shd w:val="clear" w:color="auto" w:fill="auto"/>
            <w:vAlign w:val="center"/>
          </w:tcPr>
          <w:p w14:paraId="18F6C39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彭彩虹</w:t>
            </w:r>
          </w:p>
        </w:tc>
      </w:tr>
      <w:tr w14:paraId="01AFF1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26" w:hRule="atLeast"/>
          <w:jc w:val="center"/>
        </w:trPr>
        <w:tc>
          <w:tcPr>
            <w:tcW w:w="823" w:type="dxa"/>
            <w:vMerge w:val="continue"/>
            <w:tcBorders>
              <w:left w:val="single" w:color="auto" w:sz="8" w:space="0"/>
              <w:right w:val="single" w:color="auto" w:sz="8" w:space="0"/>
            </w:tcBorders>
            <w:shd w:val="clear" w:color="auto" w:fill="auto"/>
            <w:vAlign w:val="center"/>
          </w:tcPr>
          <w:p w14:paraId="0E804AE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p>
        </w:tc>
        <w:tc>
          <w:tcPr>
            <w:tcW w:w="3051" w:type="dxa"/>
            <w:tcBorders>
              <w:top w:val="single" w:color="auto" w:sz="8" w:space="0"/>
              <w:left w:val="single" w:color="auto" w:sz="8" w:space="0"/>
              <w:bottom w:val="single" w:color="auto" w:sz="8" w:space="0"/>
              <w:right w:val="single" w:color="auto" w:sz="8" w:space="0"/>
            </w:tcBorders>
            <w:shd w:val="clear" w:color="auto" w:fill="auto"/>
            <w:vAlign w:val="center"/>
          </w:tcPr>
          <w:p w14:paraId="5F4E3B27">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新版职业教育专业教学标准解读与转化落地</w:t>
            </w:r>
          </w:p>
        </w:tc>
        <w:tc>
          <w:tcPr>
            <w:tcW w:w="1642" w:type="dxa"/>
            <w:tcBorders>
              <w:top w:val="single" w:color="auto" w:sz="8" w:space="0"/>
              <w:left w:val="single" w:color="auto" w:sz="8" w:space="0"/>
              <w:bottom w:val="single" w:color="auto" w:sz="8" w:space="0"/>
              <w:right w:val="single" w:color="auto" w:sz="8" w:space="0"/>
            </w:tcBorders>
            <w:shd w:val="clear" w:color="auto" w:fill="auto"/>
            <w:vAlign w:val="center"/>
          </w:tcPr>
          <w:p w14:paraId="3EBFD7A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1</w:t>
            </w:r>
            <w:r>
              <w:rPr>
                <w:rFonts w:hint="eastAsia" w:ascii="Times New Roman" w:hAnsi="Times New Roman" w:eastAsia="仿宋_GB2312" w:cs="Times New Roman"/>
                <w:kern w:val="2"/>
                <w:sz w:val="24"/>
                <w:szCs w:val="24"/>
                <w:lang w:val="en-US" w:eastAsia="zh-CN" w:bidi="ar"/>
              </w:rPr>
              <w:t>1</w:t>
            </w:r>
            <w:r>
              <w:rPr>
                <w:rFonts w:hint="default" w:ascii="Times New Roman" w:hAnsi="Times New Roman" w:eastAsia="仿宋_GB2312" w:cs="Times New Roman"/>
                <w:kern w:val="2"/>
                <w:sz w:val="24"/>
                <w:szCs w:val="24"/>
                <w:lang w:val="en-US" w:eastAsia="zh-CN" w:bidi="ar"/>
              </w:rPr>
              <w:t>月</w:t>
            </w:r>
            <w:r>
              <w:rPr>
                <w:rFonts w:hint="eastAsia" w:ascii="Times New Roman" w:hAnsi="Times New Roman" w:eastAsia="仿宋_GB2312" w:cs="Times New Roman"/>
                <w:kern w:val="2"/>
                <w:sz w:val="24"/>
                <w:szCs w:val="24"/>
                <w:lang w:val="en-US" w:eastAsia="zh-CN" w:bidi="ar"/>
              </w:rPr>
              <w:t>1</w:t>
            </w:r>
            <w:r>
              <w:rPr>
                <w:rFonts w:hint="default" w:ascii="Times New Roman" w:hAnsi="Times New Roman" w:eastAsia="仿宋_GB2312" w:cs="Times New Roman"/>
                <w:kern w:val="2"/>
                <w:sz w:val="24"/>
                <w:szCs w:val="24"/>
                <w:lang w:val="en-US" w:eastAsia="zh-CN" w:bidi="ar"/>
              </w:rPr>
              <w:t>3-</w:t>
            </w:r>
            <w:r>
              <w:rPr>
                <w:rFonts w:hint="eastAsia" w:ascii="Times New Roman" w:hAnsi="Times New Roman" w:eastAsia="仿宋_GB2312" w:cs="Times New Roman"/>
                <w:kern w:val="2"/>
                <w:sz w:val="24"/>
                <w:szCs w:val="24"/>
                <w:lang w:val="en-US" w:eastAsia="zh-CN" w:bidi="ar"/>
              </w:rPr>
              <w:t>1</w:t>
            </w:r>
            <w:r>
              <w:rPr>
                <w:rFonts w:hint="default" w:ascii="Times New Roman" w:hAnsi="Times New Roman" w:eastAsia="仿宋_GB2312" w:cs="Times New Roman"/>
                <w:kern w:val="2"/>
                <w:sz w:val="24"/>
                <w:szCs w:val="24"/>
                <w:lang w:val="en-US" w:eastAsia="zh-CN" w:bidi="ar"/>
              </w:rPr>
              <w:t>5日</w:t>
            </w:r>
          </w:p>
        </w:tc>
        <w:tc>
          <w:tcPr>
            <w:tcW w:w="1928" w:type="dxa"/>
            <w:tcBorders>
              <w:top w:val="single" w:color="auto" w:sz="8" w:space="0"/>
              <w:left w:val="single" w:color="auto" w:sz="8" w:space="0"/>
              <w:bottom w:val="single" w:color="auto" w:sz="8" w:space="0"/>
              <w:right w:val="single" w:color="auto" w:sz="8" w:space="0"/>
            </w:tcBorders>
            <w:shd w:val="clear" w:color="auto" w:fill="auto"/>
            <w:vAlign w:val="center"/>
          </w:tcPr>
          <w:p w14:paraId="5959A526">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霍丽娟（北京教育科学研究院）</w:t>
            </w:r>
            <w:r>
              <w:rPr>
                <w:rFonts w:hint="default" w:ascii="Times New Roman" w:hAnsi="Times New Roman" w:eastAsia="仿宋_GB2312" w:cs="Times New Roman"/>
                <w:kern w:val="2"/>
                <w:sz w:val="24"/>
                <w:szCs w:val="24"/>
                <w:lang w:val="en-US" w:eastAsia="zh-CN" w:bidi="ar"/>
              </w:rPr>
              <w:t>等</w:t>
            </w:r>
          </w:p>
        </w:tc>
        <w:tc>
          <w:tcPr>
            <w:tcW w:w="976" w:type="dxa"/>
            <w:tcBorders>
              <w:left w:val="single" w:color="auto" w:sz="8" w:space="0"/>
              <w:right w:val="single" w:color="auto" w:sz="8" w:space="0"/>
            </w:tcBorders>
            <w:shd w:val="clear" w:color="auto" w:fill="auto"/>
            <w:vAlign w:val="center"/>
          </w:tcPr>
          <w:p w14:paraId="31B7244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李雷</w:t>
            </w:r>
          </w:p>
        </w:tc>
      </w:tr>
      <w:tr w14:paraId="06CAA8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26" w:hRule="atLeast"/>
          <w:jc w:val="center"/>
        </w:trPr>
        <w:tc>
          <w:tcPr>
            <w:tcW w:w="823" w:type="dxa"/>
            <w:vMerge w:val="continue"/>
            <w:tcBorders>
              <w:left w:val="single" w:color="auto" w:sz="8" w:space="0"/>
              <w:right w:val="single" w:color="auto" w:sz="8" w:space="0"/>
            </w:tcBorders>
            <w:shd w:val="clear" w:color="auto" w:fill="auto"/>
            <w:vAlign w:val="center"/>
          </w:tcPr>
          <w:p w14:paraId="4A381056">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p>
        </w:tc>
        <w:tc>
          <w:tcPr>
            <w:tcW w:w="3051" w:type="dxa"/>
            <w:tcBorders>
              <w:top w:val="single" w:color="auto" w:sz="8" w:space="0"/>
              <w:left w:val="single" w:color="auto" w:sz="8" w:space="0"/>
              <w:bottom w:val="single" w:color="auto" w:sz="8" w:space="0"/>
              <w:right w:val="single" w:color="auto" w:sz="8" w:space="0"/>
            </w:tcBorders>
            <w:shd w:val="clear" w:color="auto" w:fill="auto"/>
            <w:vAlign w:val="center"/>
          </w:tcPr>
          <w:p w14:paraId="60E860A4">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从工具应用到范式变革：AIGC在职业教育教学和科研中的应用与实践</w:t>
            </w:r>
          </w:p>
        </w:tc>
        <w:tc>
          <w:tcPr>
            <w:tcW w:w="1642" w:type="dxa"/>
            <w:tcBorders>
              <w:top w:val="single" w:color="auto" w:sz="8" w:space="0"/>
              <w:left w:val="single" w:color="auto" w:sz="8" w:space="0"/>
              <w:bottom w:val="single" w:color="auto" w:sz="8" w:space="0"/>
              <w:right w:val="single" w:color="auto" w:sz="8" w:space="0"/>
            </w:tcBorders>
            <w:shd w:val="clear" w:color="auto" w:fill="auto"/>
            <w:vAlign w:val="center"/>
          </w:tcPr>
          <w:p w14:paraId="7F554DA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11月28-29日</w:t>
            </w:r>
          </w:p>
        </w:tc>
        <w:tc>
          <w:tcPr>
            <w:tcW w:w="1928" w:type="dxa"/>
            <w:tcBorders>
              <w:top w:val="single" w:color="auto" w:sz="8" w:space="0"/>
              <w:left w:val="single" w:color="auto" w:sz="8" w:space="0"/>
              <w:bottom w:val="single" w:color="auto" w:sz="8" w:space="0"/>
              <w:right w:val="single" w:color="auto" w:sz="8" w:space="0"/>
            </w:tcBorders>
            <w:shd w:val="clear" w:color="auto" w:fill="auto"/>
            <w:vAlign w:val="center"/>
          </w:tcPr>
          <w:p w14:paraId="2EEFC9F5">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陆亚文</w:t>
            </w:r>
            <w:r>
              <w:rPr>
                <w:rFonts w:hint="default" w:ascii="Times New Roman" w:hAnsi="Times New Roman" w:eastAsia="仿宋_GB2312" w:cs="Times New Roman"/>
                <w:kern w:val="2"/>
                <w:sz w:val="24"/>
                <w:szCs w:val="24"/>
                <w:lang w:eastAsia="zh-CN" w:bidi="ar"/>
              </w:rPr>
              <w:t>（</w:t>
            </w:r>
            <w:r>
              <w:rPr>
                <w:rFonts w:hint="default" w:ascii="Times New Roman" w:hAnsi="Times New Roman" w:eastAsia="仿宋_GB2312" w:cs="Times New Roman"/>
                <w:kern w:val="2"/>
                <w:sz w:val="24"/>
                <w:szCs w:val="24"/>
                <w:lang w:bidi="ar"/>
              </w:rPr>
              <w:t>杭州科技职业技术学院</w:t>
            </w:r>
            <w:r>
              <w:rPr>
                <w:rFonts w:hint="default" w:ascii="Times New Roman" w:hAnsi="Times New Roman" w:eastAsia="仿宋_GB2312" w:cs="Times New Roman"/>
                <w:kern w:val="2"/>
                <w:sz w:val="24"/>
                <w:szCs w:val="24"/>
                <w:lang w:eastAsia="zh-CN" w:bidi="ar"/>
              </w:rPr>
              <w:t>）</w:t>
            </w:r>
            <w:r>
              <w:rPr>
                <w:rFonts w:hint="default" w:ascii="Times New Roman" w:hAnsi="Times New Roman" w:eastAsia="仿宋_GB2312" w:cs="Times New Roman"/>
                <w:kern w:val="2"/>
                <w:sz w:val="24"/>
                <w:szCs w:val="24"/>
                <w:lang w:val="en-US" w:eastAsia="zh-CN" w:bidi="ar"/>
              </w:rPr>
              <w:t>等</w:t>
            </w:r>
          </w:p>
        </w:tc>
        <w:tc>
          <w:tcPr>
            <w:tcW w:w="976" w:type="dxa"/>
            <w:tcBorders>
              <w:left w:val="single" w:color="auto" w:sz="8" w:space="0"/>
              <w:right w:val="single" w:color="auto" w:sz="8" w:space="0"/>
            </w:tcBorders>
            <w:shd w:val="clear" w:color="auto" w:fill="auto"/>
            <w:vAlign w:val="center"/>
          </w:tcPr>
          <w:p w14:paraId="2B0648A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刘昱憧</w:t>
            </w:r>
          </w:p>
        </w:tc>
      </w:tr>
    </w:tbl>
    <w:p w14:paraId="03D43518">
      <w:pPr>
        <w:widowControl/>
        <w:jc w:val="left"/>
        <w:rPr>
          <w:rFonts w:hint="default" w:ascii="Times New Roman" w:hAnsi="Times New Roman" w:eastAsia="黑体" w:cs="Times New Roman"/>
          <w:b w:val="0"/>
          <w:color w:val="auto"/>
          <w:sz w:val="32"/>
          <w:szCs w:val="32"/>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2"/>
          <w:cols w:space="425" w:num="1"/>
          <w:docGrid w:type="lines" w:linePitch="312" w:charSpace="0"/>
        </w:sectPr>
      </w:pPr>
    </w:p>
    <w:p w14:paraId="4A5BCA79">
      <w:pPr>
        <w:widowControl/>
        <w:jc w:val="left"/>
        <w:rPr>
          <w:rFonts w:hint="default" w:ascii="Times New Roman" w:hAnsi="Times New Roman" w:eastAsia="仿宋_GB2312" w:cs="Times New Roman"/>
          <w:b/>
          <w:color w:val="000000" w:themeColor="text1"/>
          <w:sz w:val="28"/>
          <w:szCs w:val="28"/>
          <w14:textFill>
            <w14:solidFill>
              <w14:schemeClr w14:val="tx1"/>
            </w14:solidFill>
          </w14:textFill>
        </w:rPr>
      </w:pPr>
      <w:r>
        <w:rPr>
          <w:rFonts w:hint="default" w:ascii="Times New Roman" w:hAnsi="Times New Roman" w:eastAsia="黑体" w:cs="Times New Roman"/>
          <w:b w:val="0"/>
          <w:color w:val="auto"/>
          <w:sz w:val="32"/>
          <w:szCs w:val="32"/>
        </w:rPr>
        <w:t>附件2</w:t>
      </w:r>
    </w:p>
    <w:p w14:paraId="3E73734D">
      <w:pPr>
        <w:widowControl/>
        <w:spacing w:before="156" w:beforeLines="50" w:after="156" w:afterLines="50" w:line="360" w:lineRule="auto"/>
        <w:jc w:val="center"/>
        <w:outlineLvl w:val="0"/>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方正小标宋简体" w:cs="Times New Roman"/>
          <w:b w:val="0"/>
          <w:color w:val="auto"/>
          <w:sz w:val="36"/>
          <w:szCs w:val="36"/>
        </w:rPr>
        <w:t>网络直播讲座表</w:t>
      </w:r>
      <w:bookmarkStart w:id="9" w:name="pindex148"/>
      <w:bookmarkEnd w:id="9"/>
    </w:p>
    <w:tbl>
      <w:tblPr>
        <w:tblStyle w:val="15"/>
        <w:tblW w:w="4961"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2"/>
        <w:gridCol w:w="3150"/>
        <w:gridCol w:w="1273"/>
        <w:gridCol w:w="2179"/>
        <w:gridCol w:w="1033"/>
      </w:tblGrid>
      <w:tr w14:paraId="71E748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97" w:hRule="atLeast"/>
          <w:jc w:val="center"/>
        </w:trPr>
        <w:tc>
          <w:tcPr>
            <w:tcW w:w="822" w:type="dxa"/>
            <w:tcBorders>
              <w:top w:val="single" w:color="auto" w:sz="8" w:space="0"/>
              <w:left w:val="single" w:color="auto" w:sz="8" w:space="0"/>
              <w:bottom w:val="single" w:color="auto" w:sz="8" w:space="0"/>
              <w:right w:val="single" w:color="auto" w:sz="8" w:space="0"/>
            </w:tcBorders>
            <w:vAlign w:val="center"/>
          </w:tcPr>
          <w:p w14:paraId="3B8BD2B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lang w:val="en-US" w:eastAsia="zh-CN"/>
              </w:rPr>
            </w:pPr>
            <w:r>
              <w:rPr>
                <w:rFonts w:hint="default" w:ascii="Times New Roman" w:hAnsi="Times New Roman" w:eastAsia="黑体" w:cs="Times New Roman"/>
                <w:b/>
                <w:bCs/>
                <w:sz w:val="24"/>
                <w:szCs w:val="24"/>
                <w:lang w:val="en-US" w:eastAsia="zh-CN"/>
              </w:rPr>
              <w:t>序号</w:t>
            </w:r>
          </w:p>
        </w:tc>
        <w:tc>
          <w:tcPr>
            <w:tcW w:w="3150" w:type="dxa"/>
            <w:tcBorders>
              <w:top w:val="single" w:color="auto" w:sz="8" w:space="0"/>
              <w:left w:val="single" w:color="auto" w:sz="8" w:space="0"/>
              <w:bottom w:val="single" w:color="auto" w:sz="8" w:space="0"/>
              <w:right w:val="single" w:color="auto" w:sz="8" w:space="0"/>
            </w:tcBorders>
            <w:vAlign w:val="center"/>
          </w:tcPr>
          <w:p w14:paraId="22CD84A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培训课程</w:t>
            </w:r>
          </w:p>
        </w:tc>
        <w:tc>
          <w:tcPr>
            <w:tcW w:w="1273" w:type="dxa"/>
            <w:tcBorders>
              <w:top w:val="single" w:color="auto" w:sz="8" w:space="0"/>
              <w:left w:val="single" w:color="auto" w:sz="8" w:space="0"/>
              <w:bottom w:val="single" w:color="auto" w:sz="8" w:space="0"/>
              <w:right w:val="single" w:color="auto" w:sz="8" w:space="0"/>
            </w:tcBorders>
            <w:vAlign w:val="center"/>
          </w:tcPr>
          <w:p w14:paraId="41675AC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培训时间</w:t>
            </w:r>
          </w:p>
        </w:tc>
        <w:tc>
          <w:tcPr>
            <w:tcW w:w="2179" w:type="dxa"/>
            <w:tcBorders>
              <w:top w:val="single" w:color="auto" w:sz="8" w:space="0"/>
              <w:left w:val="single" w:color="auto" w:sz="8" w:space="0"/>
              <w:bottom w:val="single" w:color="auto" w:sz="8" w:space="0"/>
              <w:right w:val="single" w:color="auto" w:sz="8" w:space="0"/>
            </w:tcBorders>
            <w:vAlign w:val="center"/>
          </w:tcPr>
          <w:p w14:paraId="35126926">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主讲人</w:t>
            </w:r>
          </w:p>
        </w:tc>
        <w:tc>
          <w:tcPr>
            <w:tcW w:w="1033" w:type="dxa"/>
            <w:tcBorders>
              <w:top w:val="single" w:color="auto" w:sz="8" w:space="0"/>
              <w:left w:val="single" w:color="auto" w:sz="8" w:space="0"/>
              <w:bottom w:val="single" w:color="auto" w:sz="8" w:space="0"/>
              <w:right w:val="single" w:color="auto" w:sz="8" w:space="0"/>
            </w:tcBorders>
            <w:vAlign w:val="center"/>
          </w:tcPr>
          <w:p w14:paraId="15534FD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黑体" w:cs="Times New Roman"/>
                <w:b/>
                <w:bCs/>
                <w:sz w:val="24"/>
                <w:szCs w:val="24"/>
                <w:lang w:val="en-US" w:eastAsia="zh-CN"/>
              </w:rPr>
            </w:pPr>
            <w:r>
              <w:rPr>
                <w:rFonts w:hint="eastAsia" w:ascii="Times New Roman" w:hAnsi="Times New Roman" w:eastAsia="黑体" w:cs="Times New Roman"/>
                <w:b/>
                <w:bCs/>
                <w:sz w:val="24"/>
                <w:szCs w:val="24"/>
                <w:lang w:val="en-US" w:eastAsia="zh-CN"/>
              </w:rPr>
              <w:t>课程</w:t>
            </w:r>
          </w:p>
          <w:p w14:paraId="2B6D334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rPr>
            </w:pPr>
            <w:r>
              <w:rPr>
                <w:rFonts w:hint="eastAsia" w:ascii="Times New Roman" w:hAnsi="Times New Roman" w:eastAsia="黑体" w:cs="Times New Roman"/>
                <w:b/>
                <w:bCs/>
                <w:sz w:val="24"/>
                <w:szCs w:val="24"/>
                <w:lang w:val="en-US" w:eastAsia="zh-CN"/>
              </w:rPr>
              <w:t>负责人</w:t>
            </w:r>
          </w:p>
        </w:tc>
      </w:tr>
      <w:tr w14:paraId="36FD1D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8" w:hRule="exact"/>
          <w:jc w:val="center"/>
        </w:trPr>
        <w:tc>
          <w:tcPr>
            <w:tcW w:w="822" w:type="dxa"/>
            <w:tcBorders>
              <w:top w:val="single" w:color="auto" w:sz="8" w:space="0"/>
              <w:left w:val="single" w:color="auto" w:sz="8" w:space="0"/>
              <w:bottom w:val="single" w:color="auto" w:sz="8" w:space="0"/>
              <w:right w:val="single" w:color="auto" w:sz="8" w:space="0"/>
            </w:tcBorders>
            <w:vAlign w:val="center"/>
          </w:tcPr>
          <w:p w14:paraId="61B0145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1</w:t>
            </w:r>
          </w:p>
        </w:tc>
        <w:tc>
          <w:tcPr>
            <w:tcW w:w="3150" w:type="dxa"/>
            <w:tcBorders>
              <w:top w:val="single" w:color="auto" w:sz="8" w:space="0"/>
              <w:left w:val="single" w:color="auto" w:sz="8" w:space="0"/>
              <w:bottom w:val="single" w:color="auto" w:sz="8" w:space="0"/>
              <w:right w:val="single" w:color="auto" w:sz="8" w:space="0"/>
            </w:tcBorders>
            <w:shd w:val="clear" w:color="auto" w:fill="auto"/>
            <w:vAlign w:val="center"/>
          </w:tcPr>
          <w:p w14:paraId="148A5C2D">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强化师德师风建设</w:t>
            </w:r>
            <w:r>
              <w:rPr>
                <w:rFonts w:hint="eastAsia" w:ascii="Times New Roman" w:hAnsi="Times New Roman" w:eastAsia="仿宋_GB2312" w:cs="Times New Roman"/>
                <w:kern w:val="2"/>
                <w:sz w:val="24"/>
                <w:szCs w:val="24"/>
                <w:lang w:val="en-US" w:eastAsia="zh-CN" w:bidi="ar"/>
              </w:rPr>
              <w:t xml:space="preserve"> </w:t>
            </w:r>
            <w:r>
              <w:rPr>
                <w:rFonts w:hint="default" w:ascii="Times New Roman" w:hAnsi="Times New Roman" w:eastAsia="仿宋_GB2312" w:cs="Times New Roman"/>
                <w:kern w:val="2"/>
                <w:sz w:val="24"/>
                <w:szCs w:val="24"/>
                <w:lang w:bidi="ar"/>
              </w:rPr>
              <w:t>筑牢立德树人根基</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344B7776">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9月</w:t>
            </w:r>
            <w:r>
              <w:rPr>
                <w:rFonts w:hint="eastAsia" w:ascii="Times New Roman" w:hAnsi="Times New Roman" w:eastAsia="仿宋_GB2312" w:cs="Times New Roman"/>
                <w:kern w:val="2"/>
                <w:sz w:val="24"/>
                <w:szCs w:val="24"/>
                <w:lang w:val="en-US" w:eastAsia="zh-CN" w:bidi="ar"/>
              </w:rPr>
              <w:t>10</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00E0405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曲洪波</w:t>
            </w:r>
          </w:p>
          <w:p w14:paraId="3E339D8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沈阳航空航天大学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6516044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张茹</w:t>
            </w:r>
          </w:p>
        </w:tc>
      </w:tr>
      <w:tr w14:paraId="124363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2"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718A94A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2</w:t>
            </w:r>
          </w:p>
        </w:tc>
        <w:tc>
          <w:tcPr>
            <w:tcW w:w="3150" w:type="dxa"/>
            <w:tcBorders>
              <w:top w:val="single" w:color="auto" w:sz="8" w:space="0"/>
              <w:left w:val="single" w:color="auto" w:sz="8" w:space="0"/>
              <w:bottom w:val="single" w:color="auto" w:sz="8" w:space="0"/>
              <w:right w:val="single" w:color="auto" w:sz="8" w:space="0"/>
            </w:tcBorders>
            <w:shd w:val="clear" w:color="auto" w:fill="auto"/>
            <w:vAlign w:val="center"/>
          </w:tcPr>
          <w:p w14:paraId="0309F072">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绿色发展专题—双碳背景下煤炭绿色开发利用</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03C3C6B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9月15日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2A6F88F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张明</w:t>
            </w:r>
          </w:p>
          <w:p w14:paraId="4E1067B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中国矿业大学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06C70BF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范洁</w:t>
            </w:r>
          </w:p>
        </w:tc>
      </w:tr>
      <w:tr w14:paraId="3F4C29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4"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65688B4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3</w:t>
            </w:r>
          </w:p>
        </w:tc>
        <w:tc>
          <w:tcPr>
            <w:tcW w:w="3150" w:type="dxa"/>
            <w:tcBorders>
              <w:top w:val="single" w:color="auto" w:sz="8" w:space="0"/>
              <w:left w:val="single" w:color="auto" w:sz="8" w:space="0"/>
              <w:bottom w:val="single" w:color="auto" w:sz="8" w:space="0"/>
              <w:right w:val="single" w:color="auto" w:sz="8" w:space="0"/>
            </w:tcBorders>
            <w:shd w:val="clear" w:color="auto" w:fill="auto"/>
            <w:vAlign w:val="center"/>
          </w:tcPr>
          <w:p w14:paraId="11713057">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能力培养为导向的5I数智化实验教学体系的探索与实践</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7ADD067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9月16日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7E645C4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王文玲</w:t>
            </w:r>
          </w:p>
          <w:p w14:paraId="705E8C8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北京航空航天大学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75A70F9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范洁</w:t>
            </w:r>
          </w:p>
        </w:tc>
      </w:tr>
      <w:tr w14:paraId="5057F2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47"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7B9B21F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4</w:t>
            </w:r>
          </w:p>
        </w:tc>
        <w:tc>
          <w:tcPr>
            <w:tcW w:w="3150" w:type="dxa"/>
            <w:tcBorders>
              <w:top w:val="single" w:color="auto" w:sz="8" w:space="0"/>
              <w:left w:val="single" w:color="auto" w:sz="8" w:space="0"/>
              <w:bottom w:val="single" w:color="auto" w:sz="8" w:space="0"/>
              <w:right w:val="single" w:color="auto" w:sz="8" w:space="0"/>
            </w:tcBorders>
            <w:shd w:val="clear" w:color="auto" w:fill="auto"/>
            <w:vAlign w:val="center"/>
          </w:tcPr>
          <w:p w14:paraId="669D753A">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传承教育智慧，厚植育人文化——如何做一名合格的大学教师</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53E500F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9月</w:t>
            </w:r>
            <w:r>
              <w:rPr>
                <w:rFonts w:hint="eastAsia" w:ascii="Times New Roman" w:hAnsi="Times New Roman" w:eastAsia="仿宋_GB2312" w:cs="Times New Roman"/>
                <w:kern w:val="2"/>
                <w:sz w:val="24"/>
                <w:szCs w:val="24"/>
                <w:lang w:val="en-US" w:eastAsia="zh-CN" w:bidi="ar"/>
              </w:rPr>
              <w:t>17</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68D4299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黄海霞</w:t>
            </w:r>
          </w:p>
          <w:p w14:paraId="7131D9A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首都医科大学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64FE0DB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李海风</w:t>
            </w:r>
          </w:p>
        </w:tc>
      </w:tr>
      <w:tr w14:paraId="025680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92"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33867F86">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5</w:t>
            </w:r>
          </w:p>
        </w:tc>
        <w:tc>
          <w:tcPr>
            <w:tcW w:w="3150" w:type="dxa"/>
            <w:tcBorders>
              <w:top w:val="single" w:color="auto" w:sz="8" w:space="0"/>
              <w:left w:val="single" w:color="auto" w:sz="8" w:space="0"/>
              <w:bottom w:val="single" w:color="auto" w:sz="8" w:space="0"/>
              <w:right w:val="single" w:color="auto" w:sz="8" w:space="0"/>
            </w:tcBorders>
            <w:shd w:val="clear" w:color="auto" w:fill="auto"/>
            <w:vAlign w:val="center"/>
          </w:tcPr>
          <w:p w14:paraId="528B90F9">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刑事司法改革中的热点问题</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0D85217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9月</w:t>
            </w:r>
            <w:r>
              <w:rPr>
                <w:rFonts w:hint="eastAsia" w:ascii="Times New Roman" w:hAnsi="Times New Roman" w:eastAsia="仿宋_GB2312" w:cs="Times New Roman"/>
                <w:kern w:val="2"/>
                <w:sz w:val="24"/>
                <w:szCs w:val="24"/>
                <w:lang w:val="en-US" w:eastAsia="zh-CN" w:bidi="ar"/>
              </w:rPr>
              <w:t>22</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4CE5D91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谢澍</w:t>
            </w:r>
          </w:p>
          <w:p w14:paraId="4783DD7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中国</w:t>
            </w:r>
            <w:r>
              <w:rPr>
                <w:rFonts w:hint="eastAsia" w:ascii="Times New Roman" w:hAnsi="Times New Roman" w:eastAsia="仿宋_GB2312" w:cs="Times New Roman"/>
                <w:kern w:val="2"/>
                <w:sz w:val="24"/>
                <w:szCs w:val="24"/>
                <w:lang w:val="en-US" w:eastAsia="zh-CN" w:bidi="ar"/>
              </w:rPr>
              <w:t>政法</w:t>
            </w:r>
            <w:r>
              <w:rPr>
                <w:rFonts w:hint="default" w:ascii="Times New Roman" w:hAnsi="Times New Roman" w:eastAsia="仿宋_GB2312" w:cs="Times New Roman"/>
                <w:kern w:val="2"/>
                <w:sz w:val="24"/>
                <w:szCs w:val="24"/>
                <w:lang w:bidi="ar"/>
              </w:rPr>
              <w:t>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0229AF8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李海风</w:t>
            </w:r>
          </w:p>
        </w:tc>
      </w:tr>
      <w:tr w14:paraId="73A969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55"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1C05F30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6</w:t>
            </w:r>
          </w:p>
        </w:tc>
        <w:tc>
          <w:tcPr>
            <w:tcW w:w="3150" w:type="dxa"/>
            <w:tcBorders>
              <w:top w:val="single" w:color="auto" w:sz="8" w:space="0"/>
              <w:left w:val="single" w:color="auto" w:sz="8" w:space="0"/>
              <w:bottom w:val="single" w:color="auto" w:sz="8" w:space="0"/>
              <w:right w:val="single" w:color="auto" w:sz="8" w:space="0"/>
            </w:tcBorders>
            <w:shd w:val="clear" w:color="auto" w:fill="auto"/>
            <w:vAlign w:val="center"/>
          </w:tcPr>
          <w:p w14:paraId="14B1281B">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AI赋能医工交叉学科专业教育教学的思考和探索</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0AE95A3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10月14日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6CE8928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孙联文</w:t>
            </w:r>
          </w:p>
          <w:p w14:paraId="7C687F3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北京航空航天大学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18E306D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范洁</w:t>
            </w:r>
          </w:p>
        </w:tc>
      </w:tr>
      <w:tr w14:paraId="2824C5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45"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2D2CA1A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7</w:t>
            </w:r>
          </w:p>
        </w:tc>
        <w:tc>
          <w:tcPr>
            <w:tcW w:w="3150" w:type="dxa"/>
            <w:tcBorders>
              <w:top w:val="single" w:color="auto" w:sz="8" w:space="0"/>
              <w:left w:val="single" w:color="auto" w:sz="8" w:space="0"/>
              <w:bottom w:val="single" w:color="auto" w:sz="8" w:space="0"/>
              <w:right w:val="single" w:color="auto" w:sz="8" w:space="0"/>
            </w:tcBorders>
            <w:shd w:val="clear" w:color="auto" w:fill="auto"/>
            <w:vAlign w:val="center"/>
          </w:tcPr>
          <w:p w14:paraId="69B7CA0A">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OBE理念下艺术类实践课程的混合式高阶教学设计</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2567A4B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10月15日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472C7A9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朱峰</w:t>
            </w:r>
          </w:p>
          <w:p w14:paraId="0BE4D52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中国传媒大学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7D545A7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范洁</w:t>
            </w:r>
          </w:p>
        </w:tc>
      </w:tr>
      <w:tr w14:paraId="265E6F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1"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0CE9E42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8</w:t>
            </w:r>
          </w:p>
        </w:tc>
        <w:tc>
          <w:tcPr>
            <w:tcW w:w="3150" w:type="dxa"/>
            <w:tcBorders>
              <w:top w:val="single" w:color="auto" w:sz="8" w:space="0"/>
              <w:left w:val="single" w:color="auto" w:sz="8" w:space="0"/>
              <w:bottom w:val="single" w:color="auto" w:sz="8" w:space="0"/>
              <w:right w:val="single" w:color="auto" w:sz="8" w:space="0"/>
            </w:tcBorders>
            <w:shd w:val="clear" w:color="auto" w:fill="auto"/>
            <w:vAlign w:val="center"/>
          </w:tcPr>
          <w:p w14:paraId="0A21E8E3">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数智时代本科人才培养能力模型</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7530BF0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10月1</w:t>
            </w:r>
            <w:r>
              <w:rPr>
                <w:rFonts w:hint="default" w:ascii="Times New Roman" w:hAnsi="Times New Roman" w:eastAsia="仿宋_GB2312" w:cs="Times New Roman"/>
                <w:kern w:val="2"/>
                <w:sz w:val="24"/>
                <w:szCs w:val="24"/>
                <w:lang w:val="en-US" w:eastAsia="zh-CN" w:bidi="ar"/>
              </w:rPr>
              <w:t>6</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7BBE115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韩韬</w:t>
            </w:r>
          </w:p>
          <w:p w14:paraId="7656E97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国防科技大学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798678E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徐一明</w:t>
            </w:r>
          </w:p>
        </w:tc>
      </w:tr>
      <w:tr w14:paraId="5ECB58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7"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6E1ED8E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9</w:t>
            </w:r>
          </w:p>
        </w:tc>
        <w:tc>
          <w:tcPr>
            <w:tcW w:w="3150" w:type="dxa"/>
            <w:tcBorders>
              <w:top w:val="single" w:color="auto" w:sz="8" w:space="0"/>
              <w:left w:val="single" w:color="auto" w:sz="8" w:space="0"/>
              <w:bottom w:val="single" w:color="auto" w:sz="8" w:space="0"/>
              <w:right w:val="single" w:color="auto" w:sz="8" w:space="0"/>
            </w:tcBorders>
            <w:shd w:val="clear" w:color="auto" w:fill="auto"/>
            <w:vAlign w:val="center"/>
          </w:tcPr>
          <w:p w14:paraId="09E58841">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中国传统文化中的精华—王</w:t>
            </w:r>
            <w:r>
              <w:rPr>
                <w:rFonts w:hint="eastAsia" w:ascii="Times New Roman" w:hAnsi="Times New Roman" w:eastAsia="仿宋_GB2312" w:cs="Times New Roman"/>
                <w:kern w:val="2"/>
                <w:sz w:val="24"/>
                <w:szCs w:val="24"/>
                <w:lang w:val="en-US" w:eastAsia="zh-CN" w:bidi="ar"/>
              </w:rPr>
              <w:t>阳明</w:t>
            </w:r>
            <w:r>
              <w:rPr>
                <w:rFonts w:hint="default" w:ascii="Times New Roman" w:hAnsi="Times New Roman" w:eastAsia="仿宋_GB2312" w:cs="Times New Roman"/>
                <w:kern w:val="2"/>
                <w:sz w:val="24"/>
                <w:szCs w:val="24"/>
                <w:lang w:bidi="ar"/>
              </w:rPr>
              <w:t>心学</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1229CF1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10月20日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02C7AE2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汪学群</w:t>
            </w:r>
          </w:p>
          <w:p w14:paraId="75C88B2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中国社会科学院</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1864201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eastAsia" w:ascii="Times New Roman" w:hAnsi="Times New Roman" w:eastAsia="仿宋_GB2312" w:cs="Times New Roman"/>
                <w:kern w:val="2"/>
                <w:sz w:val="24"/>
                <w:szCs w:val="24"/>
                <w:lang w:val="en-US" w:eastAsia="zh-CN" w:bidi="ar"/>
              </w:rPr>
              <w:t>徐一明</w:t>
            </w:r>
          </w:p>
        </w:tc>
      </w:tr>
      <w:tr w14:paraId="2F9470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69"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5BEE372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10</w:t>
            </w:r>
          </w:p>
        </w:tc>
        <w:tc>
          <w:tcPr>
            <w:tcW w:w="3150" w:type="dxa"/>
            <w:tcBorders>
              <w:top w:val="single" w:color="auto" w:sz="8" w:space="0"/>
              <w:left w:val="single" w:color="auto" w:sz="8" w:space="0"/>
              <w:bottom w:val="single" w:color="auto" w:sz="8" w:space="0"/>
              <w:right w:val="single" w:color="auto" w:sz="8" w:space="0"/>
            </w:tcBorders>
            <w:shd w:val="clear" w:color="auto" w:fill="auto"/>
            <w:vAlign w:val="center"/>
          </w:tcPr>
          <w:p w14:paraId="64C94BEF">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国际传播背景下AI赋能的外语课程建设与课堂教学实践</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48768AA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11月4日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434BCF5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朱益姝</w:t>
            </w:r>
          </w:p>
          <w:p w14:paraId="62B9FB5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中国传媒大学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1DACE7F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范洁</w:t>
            </w:r>
          </w:p>
        </w:tc>
      </w:tr>
      <w:tr w14:paraId="7D2073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33"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1284B9E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11</w:t>
            </w:r>
          </w:p>
        </w:tc>
        <w:tc>
          <w:tcPr>
            <w:tcW w:w="3150" w:type="dxa"/>
            <w:tcBorders>
              <w:top w:val="single" w:color="auto" w:sz="8" w:space="0"/>
              <w:left w:val="single" w:color="auto" w:sz="8" w:space="0"/>
              <w:bottom w:val="single" w:color="auto" w:sz="8" w:space="0"/>
              <w:right w:val="single" w:color="auto" w:sz="8" w:space="0"/>
            </w:tcBorders>
            <w:shd w:val="clear" w:color="auto" w:fill="auto"/>
            <w:vAlign w:val="center"/>
          </w:tcPr>
          <w:p w14:paraId="2F7EE308">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日本中央银行的货币政策</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1908337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11月10日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288744C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陈虹</w:t>
            </w:r>
          </w:p>
          <w:p w14:paraId="610E079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中国社会科学院</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6EE5050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eastAsia" w:ascii="Times New Roman" w:hAnsi="Times New Roman" w:eastAsia="仿宋_GB2312" w:cs="Times New Roman"/>
                <w:kern w:val="2"/>
                <w:sz w:val="24"/>
                <w:szCs w:val="24"/>
                <w:lang w:val="en-US" w:eastAsia="zh-CN" w:bidi="ar"/>
              </w:rPr>
              <w:t>徐一明</w:t>
            </w:r>
          </w:p>
        </w:tc>
      </w:tr>
      <w:tr w14:paraId="631B15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46"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0B64B3C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12</w:t>
            </w:r>
          </w:p>
        </w:tc>
        <w:tc>
          <w:tcPr>
            <w:tcW w:w="3150" w:type="dxa"/>
            <w:tcBorders>
              <w:top w:val="single" w:color="auto" w:sz="8" w:space="0"/>
              <w:left w:val="single" w:color="auto" w:sz="8" w:space="0"/>
              <w:bottom w:val="single" w:color="auto" w:sz="8" w:space="0"/>
              <w:right w:val="single" w:color="auto" w:sz="8" w:space="0"/>
            </w:tcBorders>
            <w:shd w:val="clear" w:color="auto" w:fill="auto"/>
            <w:vAlign w:val="center"/>
          </w:tcPr>
          <w:p w14:paraId="5AD10B98">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中国与中亚关系</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3909FE0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11月1</w:t>
            </w:r>
            <w:r>
              <w:rPr>
                <w:rFonts w:hint="default" w:ascii="Times New Roman" w:hAnsi="Times New Roman" w:eastAsia="仿宋_GB2312" w:cs="Times New Roman"/>
                <w:kern w:val="2"/>
                <w:sz w:val="24"/>
                <w:szCs w:val="24"/>
                <w:lang w:val="en-US" w:eastAsia="zh-CN" w:bidi="ar"/>
              </w:rPr>
              <w:t>7</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2848A73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吴宏伟</w:t>
            </w:r>
          </w:p>
          <w:p w14:paraId="6C87402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中国社会科学院</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2D501A66">
            <w:pPr>
              <w:keepNext w:val="0"/>
              <w:keepLines w:val="0"/>
              <w:pageBreakBefore w:val="0"/>
              <w:widowControl/>
              <w:tabs>
                <w:tab w:val="left" w:pos="312"/>
              </w:tabs>
              <w:kinsoku/>
              <w:wordWrap/>
              <w:overflowPunct/>
              <w:topLinePunct w:val="0"/>
              <w:autoSpaceDE/>
              <w:autoSpaceDN/>
              <w:bidi w:val="0"/>
              <w:adjustRightInd/>
              <w:snapToGrid w:val="0"/>
              <w:spacing w:line="400" w:lineRule="exact"/>
              <w:jc w:val="left"/>
              <w:textAlignment w:val="auto"/>
              <w:rPr>
                <w:rFonts w:hint="eastAsia" w:ascii="Times New Roman" w:hAnsi="Times New Roman" w:eastAsia="仿宋_GB2312" w:cs="Times New Roman"/>
                <w:kern w:val="2"/>
                <w:sz w:val="24"/>
                <w:szCs w:val="24"/>
                <w:lang w:eastAsia="zh-CN" w:bidi="ar"/>
              </w:rPr>
            </w:pPr>
            <w:r>
              <w:rPr>
                <w:rFonts w:hint="eastAsia" w:ascii="Times New Roman" w:hAnsi="Times New Roman" w:eastAsia="仿宋_GB2312" w:cs="Times New Roman"/>
                <w:kern w:val="2"/>
                <w:sz w:val="24"/>
                <w:szCs w:val="24"/>
                <w:lang w:val="en-US" w:eastAsia="zh-CN" w:bidi="ar"/>
              </w:rPr>
              <w:t>徐一明</w:t>
            </w:r>
          </w:p>
        </w:tc>
      </w:tr>
      <w:tr w14:paraId="47965A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354"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6E80330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1</w:t>
            </w:r>
            <w:r>
              <w:rPr>
                <w:rFonts w:hint="eastAsia" w:ascii="Times New Roman" w:hAnsi="Times New Roman" w:eastAsia="仿宋_GB2312" w:cs="Times New Roman"/>
                <w:kern w:val="2"/>
                <w:sz w:val="24"/>
                <w:szCs w:val="24"/>
                <w:lang w:val="en-US" w:eastAsia="zh-CN" w:bidi="ar"/>
              </w:rPr>
              <w:t>3</w:t>
            </w:r>
          </w:p>
        </w:tc>
        <w:tc>
          <w:tcPr>
            <w:tcW w:w="3150" w:type="dxa"/>
            <w:tcBorders>
              <w:top w:val="single" w:color="auto" w:sz="8" w:space="0"/>
              <w:left w:val="single" w:color="auto" w:sz="8" w:space="0"/>
              <w:bottom w:val="single" w:color="auto" w:sz="8" w:space="0"/>
              <w:right w:val="single" w:color="auto" w:sz="8" w:space="0"/>
            </w:tcBorders>
            <w:shd w:val="clear" w:color="auto" w:fill="auto"/>
            <w:vAlign w:val="center"/>
          </w:tcPr>
          <w:p w14:paraId="7EE6B2CD">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“知识-能力-思政”三维融合—研究生课程资源建设与混合式教学改革实践</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67DBD3A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11月19日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62F2CAF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裴世鑫</w:t>
            </w:r>
          </w:p>
          <w:p w14:paraId="4003119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南京信息工程大学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4D160CD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徐一明</w:t>
            </w:r>
          </w:p>
        </w:tc>
      </w:tr>
      <w:tr w14:paraId="28183C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45"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7CA5457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1</w:t>
            </w:r>
            <w:r>
              <w:rPr>
                <w:rFonts w:hint="eastAsia" w:ascii="Times New Roman" w:hAnsi="Times New Roman" w:eastAsia="仿宋_GB2312" w:cs="Times New Roman"/>
                <w:kern w:val="2"/>
                <w:sz w:val="24"/>
                <w:szCs w:val="24"/>
                <w:lang w:val="en-US" w:eastAsia="zh-CN" w:bidi="ar"/>
              </w:rPr>
              <w:t>4</w:t>
            </w:r>
          </w:p>
        </w:tc>
        <w:tc>
          <w:tcPr>
            <w:tcW w:w="3150" w:type="dxa"/>
            <w:tcBorders>
              <w:top w:val="single" w:color="auto" w:sz="8" w:space="0"/>
              <w:left w:val="single" w:color="auto" w:sz="8" w:space="0"/>
              <w:bottom w:val="single" w:color="auto" w:sz="8" w:space="0"/>
              <w:right w:val="single" w:color="auto" w:sz="8" w:space="0"/>
            </w:tcBorders>
            <w:vAlign w:val="center"/>
          </w:tcPr>
          <w:p w14:paraId="1CF43B29">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习近平总书记关于党的建设的重要思想</w:t>
            </w:r>
          </w:p>
        </w:tc>
        <w:tc>
          <w:tcPr>
            <w:tcW w:w="1273" w:type="dxa"/>
            <w:tcBorders>
              <w:top w:val="single" w:color="auto" w:sz="8" w:space="0"/>
              <w:left w:val="single" w:color="auto" w:sz="8" w:space="0"/>
              <w:bottom w:val="single" w:color="auto" w:sz="8" w:space="0"/>
              <w:right w:val="single" w:color="auto" w:sz="8" w:space="0"/>
            </w:tcBorders>
            <w:vAlign w:val="center"/>
          </w:tcPr>
          <w:p w14:paraId="6AE9B03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12月</w:t>
            </w:r>
            <w:r>
              <w:rPr>
                <w:rFonts w:hint="eastAsia" w:ascii="Times New Roman" w:hAnsi="Times New Roman" w:eastAsia="仿宋_GB2312" w:cs="Times New Roman"/>
                <w:kern w:val="2"/>
                <w:sz w:val="24"/>
                <w:szCs w:val="24"/>
                <w:lang w:val="en-US" w:eastAsia="zh-CN" w:bidi="ar"/>
              </w:rPr>
              <w:t>8</w:t>
            </w:r>
            <w:r>
              <w:rPr>
                <w:rFonts w:hint="default" w:ascii="Times New Roman" w:hAnsi="Times New Roman" w:eastAsia="仿宋_GB2312" w:cs="Times New Roman"/>
                <w:kern w:val="2"/>
                <w:sz w:val="24"/>
                <w:szCs w:val="24"/>
                <w:lang w:val="en-US" w:eastAsia="zh-CN" w:bidi="ar"/>
              </w:rPr>
              <w:t>日</w:t>
            </w:r>
          </w:p>
        </w:tc>
        <w:tc>
          <w:tcPr>
            <w:tcW w:w="2179" w:type="dxa"/>
            <w:tcBorders>
              <w:top w:val="single" w:color="auto" w:sz="8" w:space="0"/>
              <w:left w:val="single" w:color="auto" w:sz="8" w:space="0"/>
              <w:bottom w:val="single" w:color="auto" w:sz="8" w:space="0"/>
              <w:right w:val="single" w:color="auto" w:sz="8" w:space="0"/>
            </w:tcBorders>
            <w:vAlign w:val="center"/>
          </w:tcPr>
          <w:p w14:paraId="67A5A0A6">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侯典明</w:t>
            </w:r>
          </w:p>
          <w:p w14:paraId="6412577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中共中央党校</w:t>
            </w:r>
          </w:p>
          <w:p w14:paraId="4656A6C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宋体" w:hAnsi="宋体" w:eastAsia="宋体" w:cs="宋体"/>
                <w:sz w:val="24"/>
                <w:szCs w:val="24"/>
              </w:rPr>
            </w:pPr>
            <w:r>
              <w:rPr>
                <w:rFonts w:hint="default" w:ascii="Times New Roman" w:hAnsi="Times New Roman" w:eastAsia="仿宋_GB2312" w:cs="Times New Roman"/>
                <w:kern w:val="2"/>
                <w:sz w:val="24"/>
                <w:szCs w:val="24"/>
                <w:lang w:val="en-US" w:eastAsia="zh-CN" w:bidi="ar"/>
              </w:rPr>
              <w:t>（国家行政学院）</w:t>
            </w:r>
          </w:p>
        </w:tc>
        <w:tc>
          <w:tcPr>
            <w:tcW w:w="1033" w:type="dxa"/>
            <w:tcBorders>
              <w:top w:val="single" w:color="auto" w:sz="8" w:space="0"/>
              <w:left w:val="single" w:color="auto" w:sz="8" w:space="0"/>
              <w:bottom w:val="single" w:color="auto" w:sz="8" w:space="0"/>
              <w:right w:val="single" w:color="auto" w:sz="8" w:space="0"/>
            </w:tcBorders>
            <w:vAlign w:val="center"/>
          </w:tcPr>
          <w:p w14:paraId="107E26C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徐一明</w:t>
            </w:r>
          </w:p>
        </w:tc>
      </w:tr>
      <w:tr w14:paraId="397A8E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45"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20300AF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15</w:t>
            </w:r>
          </w:p>
        </w:tc>
        <w:tc>
          <w:tcPr>
            <w:tcW w:w="3150" w:type="dxa"/>
            <w:tcBorders>
              <w:top w:val="single" w:color="auto" w:sz="8" w:space="0"/>
              <w:left w:val="single" w:color="auto" w:sz="8" w:space="0"/>
              <w:bottom w:val="single" w:color="auto" w:sz="8" w:space="0"/>
              <w:right w:val="single" w:color="auto" w:sz="8" w:space="0"/>
            </w:tcBorders>
            <w:vAlign w:val="center"/>
          </w:tcPr>
          <w:p w14:paraId="7615465E">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新时代政治学研究的新使命与新方向</w:t>
            </w:r>
          </w:p>
        </w:tc>
        <w:tc>
          <w:tcPr>
            <w:tcW w:w="1273" w:type="dxa"/>
            <w:tcBorders>
              <w:top w:val="single" w:color="auto" w:sz="8" w:space="0"/>
              <w:left w:val="single" w:color="auto" w:sz="8" w:space="0"/>
              <w:bottom w:val="single" w:color="auto" w:sz="8" w:space="0"/>
              <w:right w:val="single" w:color="auto" w:sz="8" w:space="0"/>
            </w:tcBorders>
            <w:vAlign w:val="center"/>
          </w:tcPr>
          <w:p w14:paraId="362557C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12月16日</w:t>
            </w:r>
          </w:p>
        </w:tc>
        <w:tc>
          <w:tcPr>
            <w:tcW w:w="2179" w:type="dxa"/>
            <w:tcBorders>
              <w:top w:val="single" w:color="auto" w:sz="8" w:space="0"/>
              <w:left w:val="single" w:color="auto" w:sz="8" w:space="0"/>
              <w:bottom w:val="single" w:color="auto" w:sz="8" w:space="0"/>
              <w:right w:val="single" w:color="auto" w:sz="8" w:space="0"/>
            </w:tcBorders>
            <w:vAlign w:val="center"/>
          </w:tcPr>
          <w:p w14:paraId="0A5164D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范文</w:t>
            </w:r>
          </w:p>
          <w:p w14:paraId="6C9F044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中共中央党校</w:t>
            </w:r>
          </w:p>
          <w:p w14:paraId="1E43CAA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（国家行政学院）</w:t>
            </w:r>
          </w:p>
          <w:p w14:paraId="6271D43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p>
        </w:tc>
        <w:tc>
          <w:tcPr>
            <w:tcW w:w="1033" w:type="dxa"/>
            <w:tcBorders>
              <w:top w:val="single" w:color="auto" w:sz="8" w:space="0"/>
              <w:left w:val="single" w:color="auto" w:sz="8" w:space="0"/>
              <w:bottom w:val="single" w:color="auto" w:sz="8" w:space="0"/>
              <w:right w:val="single" w:color="auto" w:sz="8" w:space="0"/>
            </w:tcBorders>
            <w:vAlign w:val="center"/>
          </w:tcPr>
          <w:p w14:paraId="2EE6418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刘玉钊</w:t>
            </w:r>
          </w:p>
        </w:tc>
      </w:tr>
      <w:tr w14:paraId="00752D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36" w:hRule="exact"/>
          <w:jc w:val="center"/>
        </w:trPr>
        <w:tc>
          <w:tcPr>
            <w:tcW w:w="822" w:type="dxa"/>
            <w:tcBorders>
              <w:top w:val="single" w:color="auto" w:sz="8" w:space="0"/>
              <w:left w:val="single" w:color="auto" w:sz="8" w:space="0"/>
              <w:bottom w:val="single" w:color="auto" w:sz="8" w:space="0"/>
              <w:right w:val="single" w:color="auto" w:sz="8" w:space="0"/>
            </w:tcBorders>
            <w:shd w:val="clear" w:color="auto" w:fill="auto"/>
            <w:vAlign w:val="center"/>
          </w:tcPr>
          <w:p w14:paraId="56FC723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16</w:t>
            </w:r>
          </w:p>
        </w:tc>
        <w:tc>
          <w:tcPr>
            <w:tcW w:w="3150" w:type="dxa"/>
            <w:tcBorders>
              <w:top w:val="single" w:color="auto" w:sz="8" w:space="0"/>
              <w:left w:val="single" w:color="auto" w:sz="8" w:space="0"/>
              <w:bottom w:val="single" w:color="auto" w:sz="8" w:space="0"/>
              <w:right w:val="single" w:color="auto" w:sz="8" w:space="0"/>
            </w:tcBorders>
            <w:vAlign w:val="center"/>
          </w:tcPr>
          <w:p w14:paraId="7BED266D">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草原文明演进与现代人才培养</w:t>
            </w:r>
          </w:p>
        </w:tc>
        <w:tc>
          <w:tcPr>
            <w:tcW w:w="1273" w:type="dxa"/>
            <w:tcBorders>
              <w:top w:val="single" w:color="auto" w:sz="8" w:space="0"/>
              <w:left w:val="single" w:color="auto" w:sz="8" w:space="0"/>
              <w:bottom w:val="single" w:color="auto" w:sz="8" w:space="0"/>
              <w:right w:val="single" w:color="auto" w:sz="8" w:space="0"/>
            </w:tcBorders>
            <w:vAlign w:val="center"/>
          </w:tcPr>
          <w:p w14:paraId="5C686D3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12月25日</w:t>
            </w:r>
          </w:p>
        </w:tc>
        <w:tc>
          <w:tcPr>
            <w:tcW w:w="2179" w:type="dxa"/>
            <w:tcBorders>
              <w:top w:val="single" w:color="auto" w:sz="8" w:space="0"/>
              <w:left w:val="single" w:color="auto" w:sz="8" w:space="0"/>
              <w:bottom w:val="single" w:color="auto" w:sz="8" w:space="0"/>
              <w:right w:val="single" w:color="auto" w:sz="8" w:space="0"/>
            </w:tcBorders>
            <w:vAlign w:val="center"/>
          </w:tcPr>
          <w:p w14:paraId="4117121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卢欣石</w:t>
            </w:r>
          </w:p>
          <w:p w14:paraId="27DB1E36">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val="en-US" w:eastAsia="zh-CN" w:bidi="ar"/>
              </w:rPr>
              <w:t>北京林业大学</w:t>
            </w:r>
          </w:p>
        </w:tc>
        <w:tc>
          <w:tcPr>
            <w:tcW w:w="1033" w:type="dxa"/>
            <w:tcBorders>
              <w:top w:val="single" w:color="auto" w:sz="8" w:space="0"/>
              <w:left w:val="single" w:color="auto" w:sz="8" w:space="0"/>
              <w:bottom w:val="single" w:color="auto" w:sz="8" w:space="0"/>
              <w:right w:val="single" w:color="auto" w:sz="8" w:space="0"/>
            </w:tcBorders>
            <w:vAlign w:val="center"/>
          </w:tcPr>
          <w:p w14:paraId="786FA89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刘玉钊</w:t>
            </w:r>
          </w:p>
        </w:tc>
      </w:tr>
    </w:tbl>
    <w:p w14:paraId="536F5455">
      <w:pPr>
        <w:widowControl/>
        <w:spacing w:line="400" w:lineRule="exact"/>
        <w:jc w:val="left"/>
        <w:rPr>
          <w:rFonts w:hint="default" w:ascii="Times New Roman" w:hAnsi="Times New Roman" w:eastAsia="仿宋_GB2312" w:cs="Times New Roman"/>
          <w:color w:val="000000" w:themeColor="text1"/>
          <w:sz w:val="24"/>
          <w:szCs w:val="24"/>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AFC3E6B">
      <w:pPr>
        <w:widowControl/>
        <w:spacing w:line="240" w:lineRule="auto"/>
        <w:jc w:val="left"/>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sz w:val="32"/>
          <w:szCs w:val="32"/>
        </w:rPr>
        <w:t>附件3</w:t>
      </w:r>
    </w:p>
    <w:p w14:paraId="59F34DA9">
      <w:pPr>
        <w:widowControl/>
        <w:spacing w:after="156" w:afterLines="50" w:line="560" w:lineRule="exact"/>
        <w:jc w:val="center"/>
        <w:outlineLvl w:val="0"/>
        <w:rPr>
          <w:rFonts w:hint="default" w:ascii="Times New Roman" w:hAnsi="Times New Roman" w:eastAsia="方正小标宋简体" w:cs="Times New Roman"/>
          <w:color w:val="auto"/>
          <w:sz w:val="36"/>
          <w:szCs w:val="36"/>
        </w:rPr>
      </w:pPr>
      <w:r>
        <w:rPr>
          <w:rFonts w:hint="default" w:ascii="Times New Roman" w:hAnsi="Times New Roman" w:eastAsia="方正小标宋简体" w:cs="Times New Roman"/>
          <w:color w:val="auto"/>
          <w:sz w:val="36"/>
          <w:szCs w:val="36"/>
        </w:rPr>
        <w:t>专项培训</w:t>
      </w:r>
      <w:r>
        <w:rPr>
          <w:rFonts w:hint="eastAsia" w:ascii="Times New Roman" w:hAnsi="Times New Roman" w:eastAsia="方正小标宋简体" w:cs="Times New Roman"/>
          <w:color w:val="auto"/>
          <w:sz w:val="36"/>
          <w:szCs w:val="36"/>
          <w:lang w:val="en-US" w:eastAsia="zh-CN"/>
        </w:rPr>
        <w:t>项目</w:t>
      </w:r>
      <w:r>
        <w:rPr>
          <w:rFonts w:hint="default" w:ascii="Times New Roman" w:hAnsi="Times New Roman" w:eastAsia="方正小标宋简体" w:cs="Times New Roman"/>
          <w:color w:val="auto"/>
          <w:sz w:val="36"/>
          <w:szCs w:val="36"/>
        </w:rPr>
        <w:t>表</w:t>
      </w:r>
    </w:p>
    <w:p w14:paraId="1AD290AD">
      <w:pPr>
        <w:widowControl/>
        <w:spacing w:after="156" w:afterLines="50" w:line="560" w:lineRule="exact"/>
        <w:ind w:firstLine="643" w:firstLineChars="200"/>
        <w:jc w:val="center"/>
        <w:outlineLvl w:val="0"/>
        <w:rPr>
          <w:rFonts w:hint="default" w:ascii="Times New Roman" w:hAnsi="Times New Roman" w:eastAsia="仿宋_GB2312" w:cs="Times New Roman"/>
          <w:b/>
          <w:color w:val="000000" w:themeColor="text1"/>
          <w:sz w:val="32"/>
          <w:szCs w:val="32"/>
          <w:lang w:val="en-US" w:eastAsia="zh-CN" w:bidi="ar"/>
          <w14:textFill>
            <w14:solidFill>
              <w14:schemeClr w14:val="tx1"/>
            </w14:solidFill>
          </w14:textFill>
        </w:rPr>
      </w:pPr>
      <w:r>
        <w:rPr>
          <w:rFonts w:hint="default" w:ascii="Times New Roman" w:hAnsi="Times New Roman" w:eastAsia="仿宋_GB2312" w:cs="Times New Roman"/>
          <w:b/>
          <w:color w:val="000000" w:themeColor="text1"/>
          <w:sz w:val="32"/>
          <w:szCs w:val="32"/>
          <w:lang w:bidi="ar"/>
          <w14:textFill>
            <w14:solidFill>
              <w14:schemeClr w14:val="tx1"/>
            </w14:solidFill>
          </w14:textFill>
        </w:rPr>
        <w:t>表</w:t>
      </w:r>
      <w:r>
        <w:rPr>
          <w:rFonts w:hint="default" w:ascii="Times New Roman" w:hAnsi="Times New Roman" w:eastAsia="仿宋_GB2312" w:cs="Times New Roman"/>
          <w:b/>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b/>
          <w:color w:val="000000" w:themeColor="text1"/>
          <w:sz w:val="32"/>
          <w:szCs w:val="32"/>
          <w:lang w:bidi="ar"/>
          <w14:textFill>
            <w14:solidFill>
              <w14:schemeClr w14:val="tx1"/>
            </w14:solidFill>
          </w14:textFill>
        </w:rPr>
        <w:t xml:space="preserve">  </w:t>
      </w:r>
      <w:r>
        <w:rPr>
          <w:rFonts w:hint="default" w:ascii="Times New Roman" w:hAnsi="Times New Roman" w:eastAsia="仿宋_GB2312" w:cs="Times New Roman"/>
          <w:b/>
          <w:color w:val="000000" w:themeColor="text1"/>
          <w:sz w:val="32"/>
          <w:szCs w:val="32"/>
          <w:lang w:val="en-US" w:eastAsia="zh-CN" w:bidi="ar"/>
          <w14:textFill>
            <w14:solidFill>
              <w14:schemeClr w14:val="tx1"/>
            </w14:solidFill>
          </w14:textFill>
        </w:rPr>
        <w:t>专题面授培训计划表</w:t>
      </w:r>
    </w:p>
    <w:tbl>
      <w:tblPr>
        <w:tblStyle w:val="15"/>
        <w:tblW w:w="513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85"/>
        <w:gridCol w:w="3199"/>
        <w:gridCol w:w="1707"/>
        <w:gridCol w:w="1609"/>
        <w:gridCol w:w="1151"/>
      </w:tblGrid>
      <w:tr w14:paraId="1DB8E8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52" w:hRule="atLeast"/>
          <w:jc w:val="center"/>
        </w:trPr>
        <w:tc>
          <w:tcPr>
            <w:tcW w:w="1085" w:type="dxa"/>
            <w:tcBorders>
              <w:top w:val="single" w:color="auto" w:sz="8" w:space="0"/>
              <w:left w:val="single" w:color="auto" w:sz="8" w:space="0"/>
              <w:bottom w:val="single" w:color="auto" w:sz="8" w:space="0"/>
              <w:right w:val="single" w:color="auto" w:sz="8" w:space="0"/>
            </w:tcBorders>
            <w:vAlign w:val="center"/>
          </w:tcPr>
          <w:p w14:paraId="630FD2C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序号</w:t>
            </w:r>
          </w:p>
        </w:tc>
        <w:tc>
          <w:tcPr>
            <w:tcW w:w="3199" w:type="dxa"/>
            <w:tcBorders>
              <w:top w:val="single" w:color="auto" w:sz="8" w:space="0"/>
              <w:left w:val="single" w:color="auto" w:sz="8" w:space="0"/>
              <w:bottom w:val="single" w:color="auto" w:sz="8" w:space="0"/>
              <w:right w:val="single" w:color="auto" w:sz="8" w:space="0"/>
            </w:tcBorders>
            <w:vAlign w:val="center"/>
          </w:tcPr>
          <w:p w14:paraId="4D78F9A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培训课程</w:t>
            </w:r>
          </w:p>
        </w:tc>
        <w:tc>
          <w:tcPr>
            <w:tcW w:w="1707" w:type="dxa"/>
            <w:tcBorders>
              <w:top w:val="single" w:color="auto" w:sz="8" w:space="0"/>
              <w:left w:val="single" w:color="auto" w:sz="8" w:space="0"/>
              <w:bottom w:val="single" w:color="auto" w:sz="8" w:space="0"/>
              <w:right w:val="single" w:color="auto" w:sz="8" w:space="0"/>
            </w:tcBorders>
            <w:vAlign w:val="center"/>
          </w:tcPr>
          <w:p w14:paraId="71CFAEF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培训时间</w:t>
            </w:r>
          </w:p>
        </w:tc>
        <w:tc>
          <w:tcPr>
            <w:tcW w:w="1609" w:type="dxa"/>
            <w:tcBorders>
              <w:top w:val="single" w:color="auto" w:sz="8" w:space="0"/>
              <w:left w:val="single" w:color="auto" w:sz="8" w:space="0"/>
              <w:bottom w:val="single" w:color="auto" w:sz="8" w:space="0"/>
              <w:right w:val="single" w:color="auto" w:sz="8" w:space="0"/>
            </w:tcBorders>
            <w:vAlign w:val="center"/>
          </w:tcPr>
          <w:p w14:paraId="70B800B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培训地点</w:t>
            </w:r>
          </w:p>
        </w:tc>
        <w:tc>
          <w:tcPr>
            <w:tcW w:w="1151" w:type="dxa"/>
            <w:tcBorders>
              <w:top w:val="single" w:color="auto" w:sz="8" w:space="0"/>
              <w:left w:val="single" w:color="auto" w:sz="8" w:space="0"/>
              <w:bottom w:val="single" w:color="auto" w:sz="8" w:space="0"/>
              <w:right w:val="single" w:color="auto" w:sz="8" w:space="0"/>
            </w:tcBorders>
            <w:vAlign w:val="center"/>
          </w:tcPr>
          <w:p w14:paraId="6BCD262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黑体" w:cs="Times New Roman"/>
                <w:b/>
                <w:bCs/>
                <w:sz w:val="24"/>
                <w:szCs w:val="24"/>
                <w:lang w:val="en-US" w:eastAsia="zh-CN"/>
              </w:rPr>
            </w:pPr>
            <w:r>
              <w:rPr>
                <w:rFonts w:hint="eastAsia" w:ascii="Times New Roman" w:hAnsi="Times New Roman" w:eastAsia="黑体" w:cs="Times New Roman"/>
                <w:b/>
                <w:bCs/>
                <w:sz w:val="24"/>
                <w:szCs w:val="24"/>
                <w:lang w:val="en-US" w:eastAsia="zh-CN"/>
              </w:rPr>
              <w:t>项目</w:t>
            </w:r>
          </w:p>
          <w:p w14:paraId="1797841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sz w:val="24"/>
                <w:szCs w:val="24"/>
                <w:lang w:val="en-US" w:eastAsia="zh-CN"/>
              </w:rPr>
            </w:pPr>
            <w:r>
              <w:rPr>
                <w:rFonts w:hint="eastAsia" w:ascii="Times New Roman" w:hAnsi="Times New Roman" w:eastAsia="黑体" w:cs="Times New Roman"/>
                <w:b/>
                <w:bCs/>
                <w:sz w:val="24"/>
                <w:szCs w:val="24"/>
                <w:lang w:val="en-US" w:eastAsia="zh-CN"/>
              </w:rPr>
              <w:t>负责人</w:t>
            </w:r>
          </w:p>
        </w:tc>
      </w:tr>
      <w:tr w14:paraId="6D4C6C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1" w:hRule="atLeast"/>
          <w:jc w:val="center"/>
        </w:trPr>
        <w:tc>
          <w:tcPr>
            <w:tcW w:w="1085" w:type="dxa"/>
            <w:tcBorders>
              <w:top w:val="single" w:color="auto" w:sz="8" w:space="0"/>
              <w:left w:val="single" w:color="auto" w:sz="8" w:space="0"/>
              <w:bottom w:val="single" w:color="auto" w:sz="8" w:space="0"/>
              <w:right w:val="single" w:color="auto" w:sz="8" w:space="0"/>
            </w:tcBorders>
            <w:vAlign w:val="center"/>
          </w:tcPr>
          <w:p w14:paraId="2C53B11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1</w:t>
            </w:r>
          </w:p>
        </w:tc>
        <w:tc>
          <w:tcPr>
            <w:tcW w:w="3199" w:type="dxa"/>
            <w:tcBorders>
              <w:top w:val="single" w:color="auto" w:sz="8" w:space="0"/>
              <w:left w:val="single" w:color="auto" w:sz="8" w:space="0"/>
              <w:bottom w:val="single" w:color="auto" w:sz="8" w:space="0"/>
              <w:right w:val="single" w:color="auto" w:sz="8" w:space="0"/>
            </w:tcBorders>
            <w:vAlign w:val="center"/>
          </w:tcPr>
          <w:p w14:paraId="476B9E7B">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数智教育赋能教学创新专题研修班</w:t>
            </w:r>
          </w:p>
        </w:tc>
        <w:tc>
          <w:tcPr>
            <w:tcW w:w="1707" w:type="dxa"/>
            <w:tcBorders>
              <w:top w:val="single" w:color="auto" w:sz="8" w:space="0"/>
              <w:left w:val="single" w:color="auto" w:sz="8" w:space="0"/>
              <w:bottom w:val="single" w:color="auto" w:sz="8" w:space="0"/>
              <w:right w:val="single" w:color="auto" w:sz="8" w:space="0"/>
            </w:tcBorders>
            <w:vAlign w:val="center"/>
          </w:tcPr>
          <w:p w14:paraId="23B6BC6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9月26-27日</w:t>
            </w:r>
          </w:p>
        </w:tc>
        <w:tc>
          <w:tcPr>
            <w:tcW w:w="1609" w:type="dxa"/>
            <w:tcBorders>
              <w:top w:val="single" w:color="auto" w:sz="8" w:space="0"/>
              <w:left w:val="single" w:color="auto" w:sz="8" w:space="0"/>
              <w:bottom w:val="single" w:color="auto" w:sz="8" w:space="0"/>
              <w:right w:val="single" w:color="auto" w:sz="8" w:space="0"/>
            </w:tcBorders>
            <w:vAlign w:val="center"/>
          </w:tcPr>
          <w:p w14:paraId="2699084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乌鲁木齐</w:t>
            </w:r>
          </w:p>
        </w:tc>
        <w:tc>
          <w:tcPr>
            <w:tcW w:w="1151" w:type="dxa"/>
            <w:tcBorders>
              <w:top w:val="single" w:color="auto" w:sz="8" w:space="0"/>
              <w:left w:val="single" w:color="auto" w:sz="8" w:space="0"/>
              <w:bottom w:val="single" w:color="auto" w:sz="8" w:space="0"/>
              <w:right w:val="single" w:color="auto" w:sz="8" w:space="0"/>
            </w:tcBorders>
            <w:vAlign w:val="center"/>
          </w:tcPr>
          <w:p w14:paraId="35BC6EE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张茹</w:t>
            </w:r>
          </w:p>
        </w:tc>
      </w:tr>
      <w:tr w14:paraId="4360C6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96" w:hRule="atLeast"/>
          <w:jc w:val="center"/>
        </w:trPr>
        <w:tc>
          <w:tcPr>
            <w:tcW w:w="1085" w:type="dxa"/>
            <w:tcBorders>
              <w:top w:val="single" w:color="auto" w:sz="8" w:space="0"/>
              <w:left w:val="single" w:color="auto" w:sz="8" w:space="0"/>
              <w:bottom w:val="single" w:color="auto" w:sz="8" w:space="0"/>
              <w:right w:val="single" w:color="auto" w:sz="8" w:space="0"/>
            </w:tcBorders>
            <w:vAlign w:val="center"/>
          </w:tcPr>
          <w:p w14:paraId="49065DC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2</w:t>
            </w:r>
          </w:p>
        </w:tc>
        <w:tc>
          <w:tcPr>
            <w:tcW w:w="3199" w:type="dxa"/>
            <w:tcBorders>
              <w:top w:val="single" w:color="auto" w:sz="8" w:space="0"/>
              <w:left w:val="single" w:color="auto" w:sz="8" w:space="0"/>
              <w:bottom w:val="single" w:color="auto" w:sz="8" w:space="0"/>
              <w:right w:val="single" w:color="auto" w:sz="8" w:space="0"/>
            </w:tcBorders>
            <w:vAlign w:val="center"/>
          </w:tcPr>
          <w:p w14:paraId="2F5C37D1">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走近“时代楷模”——张桂梅精神学习与实践专题研修班</w:t>
            </w:r>
          </w:p>
        </w:tc>
        <w:tc>
          <w:tcPr>
            <w:tcW w:w="1707" w:type="dxa"/>
            <w:tcBorders>
              <w:top w:val="single" w:color="auto" w:sz="8" w:space="0"/>
              <w:left w:val="single" w:color="auto" w:sz="8" w:space="0"/>
              <w:bottom w:val="single" w:color="auto" w:sz="8" w:space="0"/>
              <w:right w:val="single" w:color="auto" w:sz="8" w:space="0"/>
            </w:tcBorders>
            <w:vAlign w:val="center"/>
          </w:tcPr>
          <w:p w14:paraId="435B488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9月26-30日</w:t>
            </w:r>
          </w:p>
        </w:tc>
        <w:tc>
          <w:tcPr>
            <w:tcW w:w="1609" w:type="dxa"/>
            <w:tcBorders>
              <w:top w:val="single" w:color="auto" w:sz="8" w:space="0"/>
              <w:left w:val="single" w:color="auto" w:sz="8" w:space="0"/>
              <w:bottom w:val="single" w:color="auto" w:sz="8" w:space="0"/>
              <w:right w:val="single" w:color="auto" w:sz="8" w:space="0"/>
            </w:tcBorders>
            <w:vAlign w:val="center"/>
          </w:tcPr>
          <w:p w14:paraId="62FA84C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云南</w:t>
            </w:r>
          </w:p>
        </w:tc>
        <w:tc>
          <w:tcPr>
            <w:tcW w:w="1151" w:type="dxa"/>
            <w:tcBorders>
              <w:top w:val="single" w:color="auto" w:sz="8" w:space="0"/>
              <w:left w:val="single" w:color="auto" w:sz="8" w:space="0"/>
              <w:bottom w:val="single" w:color="auto" w:sz="8" w:space="0"/>
              <w:right w:val="single" w:color="auto" w:sz="8" w:space="0"/>
            </w:tcBorders>
            <w:vAlign w:val="center"/>
          </w:tcPr>
          <w:p w14:paraId="539B616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张茹</w:t>
            </w:r>
          </w:p>
        </w:tc>
      </w:tr>
      <w:tr w14:paraId="21DECD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00" w:hRule="atLeast"/>
          <w:jc w:val="center"/>
        </w:trPr>
        <w:tc>
          <w:tcPr>
            <w:tcW w:w="1085" w:type="dxa"/>
            <w:tcBorders>
              <w:top w:val="single" w:color="auto" w:sz="8" w:space="0"/>
              <w:left w:val="single" w:color="auto" w:sz="8" w:space="0"/>
              <w:bottom w:val="single" w:color="auto" w:sz="8" w:space="0"/>
              <w:right w:val="single" w:color="auto" w:sz="8" w:space="0"/>
            </w:tcBorders>
            <w:vAlign w:val="center"/>
          </w:tcPr>
          <w:p w14:paraId="1027C46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3</w:t>
            </w:r>
          </w:p>
        </w:tc>
        <w:tc>
          <w:tcPr>
            <w:tcW w:w="3199" w:type="dxa"/>
            <w:tcBorders>
              <w:top w:val="single" w:color="auto" w:sz="8" w:space="0"/>
              <w:left w:val="single" w:color="auto" w:sz="8" w:space="0"/>
              <w:bottom w:val="single" w:color="auto" w:sz="8" w:space="0"/>
              <w:right w:val="single" w:color="auto" w:sz="8" w:space="0"/>
            </w:tcBorders>
            <w:shd w:val="clear" w:color="auto" w:fill="auto"/>
            <w:vAlign w:val="center"/>
          </w:tcPr>
          <w:p w14:paraId="3CFA9778">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高校教师科研能力提升、项目申报与高水平论文撰写专题培训</w:t>
            </w:r>
          </w:p>
        </w:tc>
        <w:tc>
          <w:tcPr>
            <w:tcW w:w="1707" w:type="dxa"/>
            <w:tcBorders>
              <w:top w:val="single" w:color="auto" w:sz="8" w:space="0"/>
              <w:left w:val="single" w:color="auto" w:sz="8" w:space="0"/>
              <w:bottom w:val="single" w:color="auto" w:sz="8" w:space="0"/>
              <w:right w:val="single" w:color="auto" w:sz="8" w:space="0"/>
            </w:tcBorders>
            <w:shd w:val="clear" w:color="auto" w:fill="auto"/>
            <w:vAlign w:val="center"/>
          </w:tcPr>
          <w:p w14:paraId="75ED11A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11月7-8日</w:t>
            </w:r>
          </w:p>
        </w:tc>
        <w:tc>
          <w:tcPr>
            <w:tcW w:w="1609" w:type="dxa"/>
            <w:tcBorders>
              <w:top w:val="single" w:color="auto" w:sz="8" w:space="0"/>
              <w:left w:val="single" w:color="auto" w:sz="8" w:space="0"/>
              <w:bottom w:val="single" w:color="auto" w:sz="8" w:space="0"/>
              <w:right w:val="single" w:color="auto" w:sz="8" w:space="0"/>
            </w:tcBorders>
            <w:vAlign w:val="center"/>
          </w:tcPr>
          <w:p w14:paraId="5040EDD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西安</w:t>
            </w:r>
          </w:p>
        </w:tc>
        <w:tc>
          <w:tcPr>
            <w:tcW w:w="1151" w:type="dxa"/>
            <w:tcBorders>
              <w:top w:val="single" w:color="auto" w:sz="8" w:space="0"/>
              <w:left w:val="single" w:color="auto" w:sz="8" w:space="0"/>
              <w:bottom w:val="single" w:color="auto" w:sz="8" w:space="0"/>
              <w:right w:val="single" w:color="auto" w:sz="8" w:space="0"/>
            </w:tcBorders>
            <w:vAlign w:val="center"/>
          </w:tcPr>
          <w:p w14:paraId="2CC003A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张茹</w:t>
            </w:r>
          </w:p>
        </w:tc>
      </w:tr>
      <w:tr w14:paraId="749229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91" w:hRule="atLeast"/>
          <w:jc w:val="center"/>
        </w:trPr>
        <w:tc>
          <w:tcPr>
            <w:tcW w:w="1085" w:type="dxa"/>
            <w:tcBorders>
              <w:top w:val="single" w:color="auto" w:sz="8" w:space="0"/>
              <w:left w:val="single" w:color="auto" w:sz="8" w:space="0"/>
              <w:bottom w:val="single" w:color="auto" w:sz="8" w:space="0"/>
              <w:right w:val="single" w:color="auto" w:sz="8" w:space="0"/>
            </w:tcBorders>
            <w:vAlign w:val="center"/>
          </w:tcPr>
          <w:p w14:paraId="021D8CD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4</w:t>
            </w:r>
          </w:p>
        </w:tc>
        <w:tc>
          <w:tcPr>
            <w:tcW w:w="3199" w:type="dxa"/>
            <w:tcBorders>
              <w:top w:val="single" w:color="auto" w:sz="8" w:space="0"/>
              <w:left w:val="single" w:color="auto" w:sz="8" w:space="0"/>
              <w:bottom w:val="single" w:color="auto" w:sz="8" w:space="0"/>
              <w:right w:val="single" w:color="auto" w:sz="8" w:space="0"/>
            </w:tcBorders>
            <w:shd w:val="clear" w:color="auto" w:fill="auto"/>
            <w:vAlign w:val="center"/>
          </w:tcPr>
          <w:p w14:paraId="5C61E955">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数智赋能·融合创新：智慧课程建设与教学转型培训班</w:t>
            </w:r>
          </w:p>
        </w:tc>
        <w:tc>
          <w:tcPr>
            <w:tcW w:w="1707" w:type="dxa"/>
            <w:tcBorders>
              <w:top w:val="single" w:color="auto" w:sz="8" w:space="0"/>
              <w:left w:val="single" w:color="auto" w:sz="8" w:space="0"/>
              <w:bottom w:val="single" w:color="auto" w:sz="8" w:space="0"/>
              <w:right w:val="single" w:color="auto" w:sz="8" w:space="0"/>
            </w:tcBorders>
            <w:shd w:val="clear" w:color="auto" w:fill="auto"/>
            <w:vAlign w:val="center"/>
          </w:tcPr>
          <w:p w14:paraId="01F71BB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9月</w:t>
            </w:r>
          </w:p>
        </w:tc>
        <w:tc>
          <w:tcPr>
            <w:tcW w:w="1609" w:type="dxa"/>
            <w:tcBorders>
              <w:top w:val="single" w:color="auto" w:sz="8" w:space="0"/>
              <w:left w:val="single" w:color="auto" w:sz="8" w:space="0"/>
              <w:bottom w:val="single" w:color="auto" w:sz="8" w:space="0"/>
              <w:right w:val="single" w:color="auto" w:sz="8" w:space="0"/>
            </w:tcBorders>
            <w:shd w:val="clear" w:color="auto" w:fill="auto"/>
            <w:vAlign w:val="center"/>
          </w:tcPr>
          <w:p w14:paraId="2DC4C99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河南</w:t>
            </w:r>
          </w:p>
        </w:tc>
        <w:tc>
          <w:tcPr>
            <w:tcW w:w="1151" w:type="dxa"/>
            <w:tcBorders>
              <w:top w:val="single" w:color="auto" w:sz="8" w:space="0"/>
              <w:left w:val="single" w:color="auto" w:sz="8" w:space="0"/>
              <w:bottom w:val="single" w:color="auto" w:sz="8" w:space="0"/>
              <w:right w:val="single" w:color="auto" w:sz="8" w:space="0"/>
            </w:tcBorders>
            <w:shd w:val="clear" w:color="auto" w:fill="auto"/>
            <w:vAlign w:val="center"/>
          </w:tcPr>
          <w:p w14:paraId="7EC5C58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杜晨溦</w:t>
            </w:r>
          </w:p>
        </w:tc>
      </w:tr>
    </w:tbl>
    <w:p w14:paraId="15E17888">
      <w:pPr>
        <w:widowControl/>
        <w:spacing w:after="156" w:afterLines="50" w:line="560" w:lineRule="exact"/>
        <w:jc w:val="both"/>
        <w:outlineLvl w:val="9"/>
        <w:rPr>
          <w:rFonts w:hint="default" w:ascii="Times New Roman" w:hAnsi="Times New Roman" w:eastAsia="仿宋_GB2312" w:cs="Times New Roman"/>
          <w:b/>
          <w:color w:val="000000" w:themeColor="text1"/>
          <w:sz w:val="32"/>
          <w:szCs w:val="32"/>
          <w:lang w:bidi="ar"/>
          <w14:textFill>
            <w14:solidFill>
              <w14:schemeClr w14:val="tx1"/>
            </w14:solidFill>
          </w14:textFill>
        </w:rPr>
      </w:pPr>
    </w:p>
    <w:p w14:paraId="3B93D7F6">
      <w:pPr>
        <w:widowControl/>
        <w:spacing w:after="156" w:afterLines="50" w:line="560" w:lineRule="exact"/>
        <w:ind w:firstLine="643" w:firstLineChars="200"/>
        <w:jc w:val="center"/>
        <w:outlineLvl w:val="0"/>
        <w:rPr>
          <w:rFonts w:hint="default" w:ascii="Times New Roman" w:hAnsi="Times New Roman" w:eastAsia="仿宋_GB2312" w:cs="Times New Roman"/>
          <w:b/>
          <w:color w:val="000000" w:themeColor="text1"/>
          <w:sz w:val="32"/>
          <w:szCs w:val="32"/>
          <w:lang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34659E5">
      <w:pPr>
        <w:keepNext w:val="0"/>
        <w:keepLines w:val="0"/>
        <w:pageBreakBefore w:val="0"/>
        <w:widowControl/>
        <w:kinsoku/>
        <w:wordWrap/>
        <w:overflowPunct/>
        <w:topLinePunct w:val="0"/>
        <w:autoSpaceDE/>
        <w:autoSpaceDN/>
        <w:bidi w:val="0"/>
        <w:adjustRightInd/>
        <w:snapToGrid/>
        <w:spacing w:after="156" w:afterLines="50" w:line="560" w:lineRule="exact"/>
        <w:ind w:firstLine="643" w:firstLineChars="200"/>
        <w:jc w:val="center"/>
        <w:textAlignment w:val="auto"/>
        <w:outlineLvl w:val="0"/>
        <w:rPr>
          <w:rFonts w:hint="default" w:ascii="Times New Roman" w:hAnsi="Times New Roman" w:eastAsia="仿宋_GB2312" w:cs="Times New Roman"/>
          <w:b/>
          <w:color w:val="000000" w:themeColor="text1"/>
          <w:sz w:val="32"/>
          <w:szCs w:val="32"/>
          <w:lang w:bidi="ar"/>
          <w14:textFill>
            <w14:solidFill>
              <w14:schemeClr w14:val="tx1"/>
            </w14:solidFill>
          </w14:textFill>
        </w:rPr>
      </w:pPr>
      <w:r>
        <w:rPr>
          <w:rFonts w:hint="default" w:ascii="Times New Roman" w:hAnsi="Times New Roman" w:eastAsia="仿宋_GB2312" w:cs="Times New Roman"/>
          <w:b/>
          <w:color w:val="000000" w:themeColor="text1"/>
          <w:sz w:val="32"/>
          <w:szCs w:val="32"/>
          <w:lang w:bidi="ar"/>
          <w14:textFill>
            <w14:solidFill>
              <w14:schemeClr w14:val="tx1"/>
            </w14:solidFill>
          </w14:textFill>
        </w:rPr>
        <w:t>表</w:t>
      </w:r>
      <w:r>
        <w:rPr>
          <w:rFonts w:hint="default" w:ascii="Times New Roman" w:hAnsi="Times New Roman" w:eastAsia="仿宋_GB2312" w:cs="Times New Roman"/>
          <w:b/>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b/>
          <w:color w:val="000000" w:themeColor="text1"/>
          <w:sz w:val="32"/>
          <w:szCs w:val="32"/>
          <w:lang w:bidi="ar"/>
          <w14:textFill>
            <w14:solidFill>
              <w14:schemeClr w14:val="tx1"/>
            </w14:solidFill>
          </w14:textFill>
        </w:rPr>
        <w:t xml:space="preserve">  新教师专题培训项目</w:t>
      </w:r>
    </w:p>
    <w:tbl>
      <w:tblPr>
        <w:tblStyle w:val="15"/>
        <w:tblW w:w="881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16"/>
        <w:gridCol w:w="4373"/>
        <w:gridCol w:w="1541"/>
        <w:gridCol w:w="1387"/>
      </w:tblGrid>
      <w:tr w14:paraId="7D571D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44" w:hRule="atLeast"/>
          <w:jc w:val="center"/>
        </w:trPr>
        <w:tc>
          <w:tcPr>
            <w:tcW w:w="1516" w:type="dxa"/>
            <w:tcBorders>
              <w:top w:val="single" w:color="auto" w:sz="8" w:space="0"/>
              <w:left w:val="single" w:color="auto" w:sz="8" w:space="0"/>
              <w:bottom w:val="single" w:color="auto" w:sz="8" w:space="0"/>
              <w:right w:val="single" w:color="auto" w:sz="8" w:space="0"/>
            </w:tcBorders>
            <w:vAlign w:val="center"/>
          </w:tcPr>
          <w:p w14:paraId="346EFC4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项目名称</w:t>
            </w:r>
          </w:p>
        </w:tc>
        <w:tc>
          <w:tcPr>
            <w:tcW w:w="4373" w:type="dxa"/>
            <w:tcBorders>
              <w:top w:val="single" w:color="auto" w:sz="8" w:space="0"/>
              <w:left w:val="single" w:color="auto" w:sz="8" w:space="0"/>
              <w:bottom w:val="single" w:color="auto" w:sz="8" w:space="0"/>
              <w:right w:val="single" w:color="auto" w:sz="8" w:space="0"/>
            </w:tcBorders>
            <w:vAlign w:val="center"/>
          </w:tcPr>
          <w:p w14:paraId="573DBC5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项目内容简介</w:t>
            </w:r>
          </w:p>
        </w:tc>
        <w:tc>
          <w:tcPr>
            <w:tcW w:w="1541" w:type="dxa"/>
            <w:tcBorders>
              <w:top w:val="single" w:color="auto" w:sz="8" w:space="0"/>
              <w:left w:val="single" w:color="auto" w:sz="8" w:space="0"/>
              <w:bottom w:val="single" w:color="auto" w:sz="8" w:space="0"/>
              <w:right w:val="single" w:color="auto" w:sz="8" w:space="0"/>
            </w:tcBorders>
            <w:vAlign w:val="center"/>
          </w:tcPr>
          <w:p w14:paraId="20F7F18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研发团队</w:t>
            </w:r>
          </w:p>
        </w:tc>
        <w:tc>
          <w:tcPr>
            <w:tcW w:w="1387" w:type="dxa"/>
            <w:tcBorders>
              <w:top w:val="single" w:color="auto" w:sz="8" w:space="0"/>
              <w:left w:val="single" w:color="auto" w:sz="8" w:space="0"/>
              <w:bottom w:val="single" w:color="auto" w:sz="8" w:space="0"/>
              <w:right w:val="single" w:color="auto" w:sz="8" w:space="0"/>
            </w:tcBorders>
            <w:vAlign w:val="center"/>
          </w:tcPr>
          <w:p w14:paraId="19A66A1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参训方式</w:t>
            </w:r>
          </w:p>
        </w:tc>
      </w:tr>
      <w:tr w14:paraId="736FCC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jc w:val="center"/>
        </w:trPr>
        <w:tc>
          <w:tcPr>
            <w:tcW w:w="1516" w:type="dxa"/>
            <w:tcBorders>
              <w:top w:val="single" w:color="auto" w:sz="8" w:space="0"/>
              <w:left w:val="single" w:color="auto" w:sz="8" w:space="0"/>
              <w:bottom w:val="single" w:color="auto" w:sz="8" w:space="0"/>
              <w:right w:val="single" w:color="auto" w:sz="8" w:space="0"/>
            </w:tcBorders>
            <w:vAlign w:val="center"/>
          </w:tcPr>
          <w:p w14:paraId="2A874C1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新教师</w:t>
            </w:r>
          </w:p>
          <w:p w14:paraId="3FD9EFC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专题培训</w:t>
            </w:r>
          </w:p>
        </w:tc>
        <w:tc>
          <w:tcPr>
            <w:tcW w:w="4373" w:type="dxa"/>
            <w:tcBorders>
              <w:top w:val="single" w:color="auto" w:sz="8" w:space="0"/>
              <w:left w:val="single" w:color="auto" w:sz="8" w:space="0"/>
              <w:bottom w:val="single" w:color="auto" w:sz="8" w:space="0"/>
              <w:right w:val="single" w:color="auto" w:sz="8" w:space="0"/>
            </w:tcBorders>
            <w:vAlign w:val="center"/>
          </w:tcPr>
          <w:p w14:paraId="72A777F1">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both"/>
              <w:textAlignment w:val="auto"/>
              <w:rPr>
                <w:rFonts w:hint="default" w:ascii="Times New Roman" w:hAnsi="Times New Roman" w:eastAsia="仿宋_GB2312" w:cs="Times New Roman"/>
                <w:kern w:val="2"/>
                <w:sz w:val="24"/>
                <w:szCs w:val="24"/>
                <w:lang w:val="en-US" w:eastAsia="zh-CN" w:bidi="ar"/>
              </w:rPr>
            </w:pPr>
          </w:p>
          <w:p w14:paraId="3186975E">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本项目基于新时代高校教师队伍建设新要求，以教师的内在需求作为制定培训课程的依据，以新教师在教学科研实践中遇到的真实问题为导向，扎根于真实的教育教学情境。</w:t>
            </w:r>
          </w:p>
          <w:p w14:paraId="17581381">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培训课程由线上培训及线下培训两部分组成。线上培训主要包含师德师风和基本素养、职业生涯规划、教学技能方法、科研能力提升、教育数字化行动、教师数字素养及人际关系处理、高等教育理论基础、高等教育政策八个方面的课程内容。课程内容专业、全面、科学。线下培训是线上培训的补充和提高，主要强化教师站稳讲台的能力，通过示范课、说课、研讨等方式开展，重点强化教学设计、教学方法、信息化素养。</w:t>
            </w:r>
          </w:p>
          <w:p w14:paraId="59ABE2E4">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通过该项目的学习可帮助和引导高校新教师树立先进教育教学理念，掌握课堂教学的基本规范和科学的教学方法，促进新教师整体素质和教学能力的提升。</w:t>
            </w:r>
          </w:p>
          <w:p w14:paraId="32765143">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both"/>
              <w:textAlignment w:val="auto"/>
              <w:rPr>
                <w:rFonts w:hint="default" w:ascii="Times New Roman" w:hAnsi="Times New Roman" w:eastAsia="仿宋_GB2312" w:cs="Times New Roman"/>
                <w:kern w:val="2"/>
                <w:sz w:val="24"/>
                <w:szCs w:val="24"/>
                <w:lang w:val="en-US" w:eastAsia="zh-CN" w:bidi="ar"/>
              </w:rPr>
            </w:pPr>
          </w:p>
          <w:p w14:paraId="2179A990">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both"/>
              <w:textAlignment w:val="auto"/>
              <w:rPr>
                <w:rFonts w:hint="default" w:ascii="Times New Roman" w:hAnsi="Times New Roman" w:eastAsia="仿宋_GB2312" w:cs="Times New Roman"/>
                <w:kern w:val="2"/>
                <w:sz w:val="24"/>
                <w:szCs w:val="24"/>
                <w:lang w:val="en-US" w:eastAsia="zh-CN" w:bidi="ar"/>
              </w:rPr>
            </w:pPr>
          </w:p>
        </w:tc>
        <w:tc>
          <w:tcPr>
            <w:tcW w:w="1541" w:type="dxa"/>
            <w:tcBorders>
              <w:top w:val="single" w:color="auto" w:sz="8" w:space="0"/>
              <w:left w:val="single" w:color="auto" w:sz="8" w:space="0"/>
              <w:bottom w:val="single" w:color="auto" w:sz="8" w:space="0"/>
              <w:right w:val="single" w:color="auto" w:sz="8" w:space="0"/>
            </w:tcBorders>
            <w:vAlign w:val="center"/>
          </w:tcPr>
          <w:p w14:paraId="3C7D5500">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由教育部各高等学校教学指导委员会委员、国家级教学成果奖获得者、国家级教学名师奖获得者、国家级教学团队带头人、国家级一流课程主持人以及省级教学名师等领衔主持。</w:t>
            </w:r>
          </w:p>
        </w:tc>
        <w:tc>
          <w:tcPr>
            <w:tcW w:w="1387" w:type="dxa"/>
            <w:tcBorders>
              <w:top w:val="single" w:color="auto" w:sz="8" w:space="0"/>
              <w:left w:val="single" w:color="auto" w:sz="8" w:space="0"/>
              <w:bottom w:val="single" w:color="auto" w:sz="8" w:space="0"/>
              <w:right w:val="single" w:color="auto" w:sz="8" w:space="0"/>
            </w:tcBorders>
            <w:vAlign w:val="center"/>
          </w:tcPr>
          <w:p w14:paraId="5FE2228E">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以线上线下混合式培训为主要方式，推荐培训时长1-3个月，各省（地区）可根据实际情况定制培训方案。</w:t>
            </w:r>
          </w:p>
        </w:tc>
      </w:tr>
    </w:tbl>
    <w:p w14:paraId="5DD70744">
      <w:pPr>
        <w:widowControl/>
        <w:spacing w:after="156" w:afterLines="50" w:line="560" w:lineRule="exact"/>
        <w:ind w:firstLine="643" w:firstLineChars="200"/>
        <w:jc w:val="center"/>
        <w:outlineLvl w:val="0"/>
        <w:rPr>
          <w:rFonts w:hint="default" w:ascii="Times New Roman" w:hAnsi="Times New Roman" w:eastAsia="仿宋_GB2312" w:cs="Times New Roman"/>
          <w:b/>
          <w:color w:val="000000" w:themeColor="text1"/>
          <w:sz w:val="32"/>
          <w:szCs w:val="32"/>
          <w:lang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5F72E79">
      <w:pPr>
        <w:widowControl/>
        <w:spacing w:after="156" w:afterLines="50" w:line="560" w:lineRule="exact"/>
        <w:ind w:firstLine="643" w:firstLineChars="200"/>
        <w:jc w:val="center"/>
        <w:outlineLvl w:val="0"/>
        <w:rPr>
          <w:rFonts w:hint="default" w:ascii="Times New Roman" w:hAnsi="Times New Roman" w:eastAsia="仿宋_GB2312" w:cs="Times New Roman"/>
          <w:b/>
          <w:color w:val="000000" w:themeColor="text1"/>
          <w:sz w:val="32"/>
          <w:szCs w:val="32"/>
          <w:lang w:bidi="ar"/>
          <w14:textFill>
            <w14:solidFill>
              <w14:schemeClr w14:val="tx1"/>
            </w14:solidFill>
          </w14:textFill>
        </w:rPr>
      </w:pPr>
      <w:r>
        <w:rPr>
          <w:rFonts w:hint="default" w:ascii="Times New Roman" w:hAnsi="Times New Roman" w:eastAsia="仿宋_GB2312" w:cs="Times New Roman"/>
          <w:b/>
          <w:color w:val="000000" w:themeColor="text1"/>
          <w:sz w:val="32"/>
          <w:szCs w:val="32"/>
          <w:lang w:bidi="ar"/>
          <w14:textFill>
            <w14:solidFill>
              <w14:schemeClr w14:val="tx1"/>
            </w14:solidFill>
          </w14:textFill>
        </w:rPr>
        <w:t>表</w:t>
      </w:r>
      <w:r>
        <w:rPr>
          <w:rFonts w:hint="default" w:ascii="Times New Roman" w:hAnsi="Times New Roman" w:eastAsia="仿宋_GB2312" w:cs="Times New Roman"/>
          <w:b/>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b/>
          <w:color w:val="000000" w:themeColor="text1"/>
          <w:sz w:val="32"/>
          <w:szCs w:val="32"/>
          <w:lang w:bidi="ar"/>
          <w14:textFill>
            <w14:solidFill>
              <w14:schemeClr w14:val="tx1"/>
            </w14:solidFill>
          </w14:textFill>
        </w:rPr>
        <w:t xml:space="preserve">  基于任务驱动的高校教师在线工作坊项目</w:t>
      </w:r>
    </w:p>
    <w:p w14:paraId="56BECF3E">
      <w:pPr>
        <w:keepNext w:val="0"/>
        <w:keepLines w:val="0"/>
        <w:pageBreakBefore w:val="0"/>
        <w:widowControl/>
        <w:kinsoku/>
        <w:wordWrap/>
        <w:overflowPunct/>
        <w:topLinePunct w:val="0"/>
        <w:autoSpaceDE/>
        <w:autoSpaceDN/>
        <w:bidi w:val="0"/>
        <w:adjustRightInd/>
        <w:snapToGrid w:val="0"/>
        <w:spacing w:after="157" w:afterLines="50" w:line="480" w:lineRule="exact"/>
        <w:ind w:firstLine="56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基于任务驱动的高校教师在线工作坊培训项目的主要特色是设计递进整合的学习任务，并配以专门的全程辅导咨询团队，开展在线工作坊小班化培训。本项目由网培中心联合南开大学、北京理工大学等校研发团队共同开发，围绕高校教师教学适应和专业发展的能力素养构建设置师德修养、教学认知、教学设计、教学实施、</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数智</w:t>
      </w:r>
      <w:r>
        <w:rPr>
          <w:rFonts w:hint="default" w:ascii="Times New Roman" w:hAnsi="Times New Roman" w:eastAsia="仿宋_GB2312" w:cs="Times New Roman"/>
          <w:color w:val="000000" w:themeColor="text1"/>
          <w:sz w:val="28"/>
          <w:szCs w:val="28"/>
          <w14:textFill>
            <w14:solidFill>
              <w14:schemeClr w14:val="tx1"/>
            </w14:solidFill>
          </w14:textFill>
        </w:rPr>
        <w:t>化教学、职业发展与生涯规划等课程板块，2025年下半年可提供的培训课程见下表，更多课程信息请登录newtc.enetedu.com查看</w:t>
      </w:r>
      <w:r>
        <w:rPr>
          <w:rFonts w:hint="default" w:ascii="Times New Roman" w:hAnsi="Times New Roman" w:eastAsia="仿宋_GB2312" w:cs="Times New Roman"/>
          <w:color w:val="000000" w:themeColor="text1"/>
          <w:sz w:val="24"/>
          <w:szCs w:val="24"/>
          <w14:textFill>
            <w14:solidFill>
              <w14:schemeClr w14:val="tx1"/>
            </w14:solidFill>
          </w14:textFill>
        </w:rPr>
        <w:t>。</w:t>
      </w:r>
    </w:p>
    <w:tbl>
      <w:tblPr>
        <w:tblStyle w:val="15"/>
        <w:tblW w:w="5281"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8"/>
        <w:gridCol w:w="1168"/>
        <w:gridCol w:w="3694"/>
        <w:gridCol w:w="826"/>
        <w:gridCol w:w="2485"/>
      </w:tblGrid>
      <w:tr w14:paraId="2AC4DC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71215DF4">
            <w:pPr>
              <w:keepNext w:val="0"/>
              <w:keepLines w:val="0"/>
              <w:pageBreakBefore w:val="0"/>
              <w:widowControl/>
              <w:kinsoku/>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color w:val="auto"/>
                <w:sz w:val="24"/>
                <w:szCs w:val="24"/>
                <w:lang w:bidi="ar"/>
              </w:rPr>
            </w:pPr>
            <w:r>
              <w:rPr>
                <w:rFonts w:hint="default" w:ascii="Times New Roman" w:hAnsi="Times New Roman" w:eastAsia="黑体" w:cs="Times New Roman"/>
                <w:b/>
                <w:bCs/>
                <w:color w:val="auto"/>
                <w:sz w:val="24"/>
                <w:szCs w:val="24"/>
                <w:lang w:bidi="ar"/>
              </w:rPr>
              <w:t>序号</w:t>
            </w:r>
          </w:p>
        </w:tc>
        <w:tc>
          <w:tcPr>
            <w:tcW w:w="648" w:type="pct"/>
            <w:tcBorders>
              <w:top w:val="single" w:color="auto" w:sz="8" w:space="0"/>
              <w:left w:val="single" w:color="auto" w:sz="8" w:space="0"/>
              <w:bottom w:val="single" w:color="auto" w:sz="8" w:space="0"/>
              <w:right w:val="single" w:color="auto" w:sz="8" w:space="0"/>
            </w:tcBorders>
            <w:vAlign w:val="center"/>
          </w:tcPr>
          <w:p w14:paraId="281E5114">
            <w:pPr>
              <w:keepNext w:val="0"/>
              <w:keepLines w:val="0"/>
              <w:pageBreakBefore w:val="0"/>
              <w:widowControl/>
              <w:kinsoku/>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color w:val="auto"/>
                <w:sz w:val="24"/>
                <w:szCs w:val="24"/>
                <w:lang w:bidi="ar"/>
              </w:rPr>
            </w:pPr>
            <w:r>
              <w:rPr>
                <w:rFonts w:hint="default" w:ascii="Times New Roman" w:hAnsi="Times New Roman" w:eastAsia="黑体" w:cs="Times New Roman"/>
                <w:b/>
                <w:bCs/>
                <w:color w:val="auto"/>
                <w:sz w:val="24"/>
                <w:szCs w:val="24"/>
                <w:lang w:bidi="ar"/>
              </w:rPr>
              <w:t>工作坊</w:t>
            </w:r>
          </w:p>
          <w:p w14:paraId="2E19346C">
            <w:pPr>
              <w:keepNext w:val="0"/>
              <w:keepLines w:val="0"/>
              <w:pageBreakBefore w:val="0"/>
              <w:widowControl/>
              <w:kinsoku/>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color w:val="auto"/>
                <w:sz w:val="24"/>
                <w:szCs w:val="24"/>
                <w:lang w:bidi="ar"/>
              </w:rPr>
            </w:pPr>
            <w:r>
              <w:rPr>
                <w:rFonts w:hint="default" w:ascii="Times New Roman" w:hAnsi="Times New Roman" w:eastAsia="黑体" w:cs="Times New Roman"/>
                <w:b/>
                <w:bCs/>
                <w:color w:val="auto"/>
                <w:sz w:val="24"/>
                <w:szCs w:val="24"/>
                <w:lang w:bidi="ar"/>
              </w:rPr>
              <w:t>名称</w:t>
            </w:r>
          </w:p>
        </w:tc>
        <w:tc>
          <w:tcPr>
            <w:tcW w:w="2051" w:type="pct"/>
            <w:tcBorders>
              <w:top w:val="single" w:color="auto" w:sz="8" w:space="0"/>
              <w:left w:val="single" w:color="auto" w:sz="8" w:space="0"/>
              <w:bottom w:val="single" w:color="auto" w:sz="8" w:space="0"/>
              <w:right w:val="single" w:color="auto" w:sz="8" w:space="0"/>
            </w:tcBorders>
            <w:vAlign w:val="center"/>
          </w:tcPr>
          <w:p w14:paraId="17FCEA01">
            <w:pPr>
              <w:keepNext w:val="0"/>
              <w:keepLines w:val="0"/>
              <w:pageBreakBefore w:val="0"/>
              <w:widowControl/>
              <w:kinsoku/>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color w:val="auto"/>
                <w:sz w:val="24"/>
                <w:szCs w:val="24"/>
                <w:lang w:bidi="ar"/>
              </w:rPr>
            </w:pPr>
            <w:r>
              <w:rPr>
                <w:rFonts w:hint="default" w:ascii="Times New Roman" w:hAnsi="Times New Roman" w:eastAsia="黑体" w:cs="Times New Roman"/>
                <w:b/>
                <w:bCs/>
                <w:color w:val="auto"/>
                <w:sz w:val="24"/>
                <w:szCs w:val="24"/>
                <w:lang w:bidi="ar"/>
              </w:rPr>
              <w:t>课程内容简介</w:t>
            </w:r>
          </w:p>
        </w:tc>
        <w:tc>
          <w:tcPr>
            <w:tcW w:w="458" w:type="pct"/>
            <w:tcBorders>
              <w:top w:val="single" w:color="auto" w:sz="8" w:space="0"/>
              <w:left w:val="single" w:color="auto" w:sz="8" w:space="0"/>
              <w:bottom w:val="single" w:color="auto" w:sz="8" w:space="0"/>
              <w:right w:val="single" w:color="auto" w:sz="8" w:space="0"/>
            </w:tcBorders>
            <w:vAlign w:val="center"/>
          </w:tcPr>
          <w:p w14:paraId="5CA9E8E0">
            <w:pPr>
              <w:keepNext w:val="0"/>
              <w:keepLines w:val="0"/>
              <w:pageBreakBefore w:val="0"/>
              <w:widowControl/>
              <w:kinsoku/>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color w:val="auto"/>
                <w:sz w:val="24"/>
                <w:szCs w:val="24"/>
                <w:lang w:bidi="ar"/>
              </w:rPr>
            </w:pPr>
            <w:r>
              <w:rPr>
                <w:rFonts w:hint="default" w:ascii="Times New Roman" w:hAnsi="Times New Roman" w:eastAsia="黑体" w:cs="Times New Roman"/>
                <w:b/>
                <w:bCs/>
                <w:color w:val="auto"/>
                <w:sz w:val="24"/>
                <w:szCs w:val="24"/>
                <w:lang w:bidi="ar"/>
              </w:rPr>
              <w:t>研发团队</w:t>
            </w:r>
          </w:p>
        </w:tc>
        <w:tc>
          <w:tcPr>
            <w:tcW w:w="1380" w:type="pct"/>
            <w:tcBorders>
              <w:top w:val="single" w:color="auto" w:sz="8" w:space="0"/>
              <w:left w:val="single" w:color="auto" w:sz="8" w:space="0"/>
              <w:bottom w:val="single" w:color="auto" w:sz="8" w:space="0"/>
              <w:right w:val="single" w:color="auto" w:sz="8" w:space="0"/>
            </w:tcBorders>
            <w:vAlign w:val="center"/>
          </w:tcPr>
          <w:p w14:paraId="7D57C245">
            <w:pPr>
              <w:keepNext w:val="0"/>
              <w:keepLines w:val="0"/>
              <w:pageBreakBefore w:val="0"/>
              <w:widowControl/>
              <w:kinsoku/>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color w:val="auto"/>
                <w:sz w:val="24"/>
                <w:szCs w:val="24"/>
                <w:lang w:bidi="ar"/>
              </w:rPr>
            </w:pPr>
            <w:r>
              <w:rPr>
                <w:rFonts w:hint="default" w:ascii="Times New Roman" w:hAnsi="Times New Roman" w:eastAsia="黑体" w:cs="Times New Roman"/>
                <w:b/>
                <w:bCs/>
                <w:color w:val="auto"/>
                <w:sz w:val="24"/>
                <w:szCs w:val="24"/>
                <w:lang w:bidi="ar"/>
              </w:rPr>
              <w:t>参训方式</w:t>
            </w:r>
          </w:p>
        </w:tc>
      </w:tr>
      <w:tr w14:paraId="54A4E2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50"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5D520227">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1</w:t>
            </w:r>
          </w:p>
        </w:tc>
        <w:tc>
          <w:tcPr>
            <w:tcW w:w="648" w:type="pct"/>
            <w:tcBorders>
              <w:top w:val="single" w:color="auto" w:sz="8" w:space="0"/>
              <w:left w:val="single" w:color="auto" w:sz="8" w:space="0"/>
              <w:bottom w:val="single" w:color="auto" w:sz="8" w:space="0"/>
              <w:right w:val="single" w:color="auto" w:sz="8" w:space="0"/>
            </w:tcBorders>
            <w:vAlign w:val="center"/>
          </w:tcPr>
          <w:p w14:paraId="2E298C4D">
            <w:pPr>
              <w:keepNext w:val="0"/>
              <w:keepLines w:val="0"/>
              <w:pageBreakBefore w:val="0"/>
              <w:widowControl/>
              <w:kinsoku/>
              <w:wordWrap w:val="0"/>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有效教学之旅</w:t>
            </w:r>
          </w:p>
        </w:tc>
        <w:tc>
          <w:tcPr>
            <w:tcW w:w="2051" w:type="pct"/>
            <w:tcBorders>
              <w:top w:val="single" w:color="auto" w:sz="8" w:space="0"/>
              <w:left w:val="single" w:color="auto" w:sz="8" w:space="0"/>
              <w:bottom w:val="single" w:color="auto" w:sz="8" w:space="0"/>
              <w:right w:val="single" w:color="auto" w:sz="8" w:space="0"/>
            </w:tcBorders>
            <w:vAlign w:val="center"/>
          </w:tcPr>
          <w:p w14:paraId="6F8E7438">
            <w:pPr>
              <w:keepNext w:val="0"/>
              <w:keepLines w:val="0"/>
              <w:pageBreakBefore w:val="0"/>
              <w:widowControl/>
              <w:kinsoku/>
              <w:wordWrap w:val="0"/>
              <w:overflowPunct/>
              <w:topLinePunct w:val="0"/>
              <w:autoSpaceDE/>
              <w:autoSpaceDN/>
              <w:bidi w:val="0"/>
              <w:adjustRightInd/>
              <w:spacing w:before="157" w:beforeLines="50"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本课程以高等教育有效教学理论为指导，紧密结合高等教育一线教学实践，旨在帮助学员快速掌握有效教学设计路径和有效教学实施方法，提升学员有效教学的设计能力和课堂实施能力。课程遵循学习者学习规律，按照AMAS（Activation, Multi-Learning, Assessment, Summary）有效教学模型采用营地通关的思路进行设计。学员需按时完成4个营地的学习，并在培训师（发展师）的个性化指导下通过4个营地自我反思卡和1个课程终极任务的考核。学员在学习完成后能够：了解AMAS有效教学模型；掌握一致性原则指导下的有效教学实施；基于教学目标设计并实施有效教学活动；基于教学目标设计并实施有效测评与反馈。</w:t>
            </w:r>
          </w:p>
        </w:tc>
        <w:tc>
          <w:tcPr>
            <w:tcW w:w="458" w:type="pct"/>
            <w:tcBorders>
              <w:top w:val="single" w:color="auto" w:sz="8" w:space="0"/>
              <w:left w:val="single" w:color="auto" w:sz="8" w:space="0"/>
              <w:bottom w:val="single" w:color="auto" w:sz="8" w:space="0"/>
              <w:right w:val="single" w:color="auto" w:sz="8" w:space="0"/>
            </w:tcBorders>
            <w:vAlign w:val="center"/>
          </w:tcPr>
          <w:p w14:paraId="71221B51">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南开大学团队</w:t>
            </w:r>
          </w:p>
        </w:tc>
        <w:tc>
          <w:tcPr>
            <w:tcW w:w="1380" w:type="pct"/>
            <w:tcBorders>
              <w:top w:val="single" w:color="auto" w:sz="8" w:space="0"/>
              <w:left w:val="single" w:color="auto" w:sz="8" w:space="0"/>
              <w:bottom w:val="single" w:color="auto" w:sz="8" w:space="0"/>
              <w:right w:val="single" w:color="auto" w:sz="8" w:space="0"/>
            </w:tcBorders>
            <w:vAlign w:val="center"/>
          </w:tcPr>
          <w:p w14:paraId="447EEF08">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小班化教学，培训时长4周；学员线上学习网课内容，参加直播活动，完成学习任务，线下实践演练；培训师利用线上、线下等方式在培训过程中全程指导引领、组织交流讨论、作业批阅、答疑辅导；全年滚动开班，如有定制需求请查看网站主页联系。</w:t>
            </w:r>
          </w:p>
        </w:tc>
      </w:tr>
      <w:tr w14:paraId="26DE17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548FEF67">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2</w:t>
            </w:r>
          </w:p>
        </w:tc>
        <w:tc>
          <w:tcPr>
            <w:tcW w:w="648" w:type="pct"/>
            <w:tcBorders>
              <w:top w:val="single" w:color="auto" w:sz="8" w:space="0"/>
              <w:left w:val="single" w:color="auto" w:sz="8" w:space="0"/>
              <w:bottom w:val="single" w:color="auto" w:sz="8" w:space="0"/>
              <w:right w:val="single" w:color="auto" w:sz="8" w:space="0"/>
            </w:tcBorders>
            <w:vAlign w:val="center"/>
          </w:tcPr>
          <w:p w14:paraId="30E020E7">
            <w:pPr>
              <w:keepNext w:val="0"/>
              <w:keepLines w:val="0"/>
              <w:pageBreakBefore w:val="0"/>
              <w:widowControl/>
              <w:kinsoku/>
              <w:wordWrap w:val="0"/>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教师职业生涯规划</w:t>
            </w:r>
          </w:p>
        </w:tc>
        <w:tc>
          <w:tcPr>
            <w:tcW w:w="2051" w:type="pct"/>
            <w:tcBorders>
              <w:top w:val="single" w:color="auto" w:sz="8" w:space="0"/>
              <w:left w:val="single" w:color="auto" w:sz="8" w:space="0"/>
              <w:bottom w:val="single" w:color="auto" w:sz="8" w:space="0"/>
              <w:right w:val="single" w:color="auto" w:sz="8" w:space="0"/>
            </w:tcBorders>
            <w:vAlign w:val="center"/>
          </w:tcPr>
          <w:p w14:paraId="215B19A2">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本课程内容以职业规划理论为指导，帮助广大高校教师从自身出发，结合老中青教师和教学名师等的实践经验，理论联系实际，重点点评新教师、青年教师在做职业规划时的典型问题和解决策略。课程通过线上培训模式，采取网上在线学习、名师专访点评、直播答疑等培训模式更加深入、精准、系统地促进高校教师掌握职业生涯规划的理论与方法，能够制订相应可行的职业生涯行动方案。</w:t>
            </w:r>
          </w:p>
        </w:tc>
        <w:tc>
          <w:tcPr>
            <w:tcW w:w="458" w:type="pct"/>
            <w:tcBorders>
              <w:top w:val="single" w:color="auto" w:sz="8" w:space="0"/>
              <w:left w:val="single" w:color="auto" w:sz="8" w:space="0"/>
              <w:bottom w:val="single" w:color="auto" w:sz="8" w:space="0"/>
              <w:right w:val="single" w:color="auto" w:sz="8" w:space="0"/>
            </w:tcBorders>
            <w:vAlign w:val="center"/>
          </w:tcPr>
          <w:p w14:paraId="3EF31BEA">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北京理工大学团队</w:t>
            </w:r>
          </w:p>
        </w:tc>
        <w:tc>
          <w:tcPr>
            <w:tcW w:w="1380" w:type="pct"/>
            <w:tcBorders>
              <w:top w:val="single" w:color="auto" w:sz="8" w:space="0"/>
              <w:left w:val="single" w:color="auto" w:sz="8" w:space="0"/>
              <w:bottom w:val="single" w:color="auto" w:sz="8" w:space="0"/>
              <w:right w:val="single" w:color="auto" w:sz="8" w:space="0"/>
            </w:tcBorders>
            <w:vAlign w:val="center"/>
          </w:tcPr>
          <w:p w14:paraId="0F82C577">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小班化教学，培训时长2周；学员线上学习网课内容，参加直播活动，完成学习任务，线下实践演练；培训师利用线上、线下等方式在培训过程中全程指导引领、组织交流讨论、作业批阅、答疑辅导；全年滚动开班，如有定制需求请查看网站主页联系。</w:t>
            </w:r>
          </w:p>
        </w:tc>
      </w:tr>
      <w:tr w14:paraId="1FC0E0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3136CA4F">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3</w:t>
            </w:r>
          </w:p>
        </w:tc>
        <w:tc>
          <w:tcPr>
            <w:tcW w:w="648" w:type="pct"/>
            <w:tcBorders>
              <w:top w:val="single" w:color="auto" w:sz="8" w:space="0"/>
              <w:left w:val="single" w:color="auto" w:sz="8" w:space="0"/>
              <w:bottom w:val="single" w:color="auto" w:sz="8" w:space="0"/>
              <w:right w:val="single" w:color="auto" w:sz="8" w:space="0"/>
            </w:tcBorders>
            <w:vAlign w:val="center"/>
          </w:tcPr>
          <w:p w14:paraId="1DFBF445">
            <w:pPr>
              <w:keepNext w:val="0"/>
              <w:keepLines w:val="0"/>
              <w:pageBreakBefore w:val="0"/>
              <w:widowControl/>
              <w:kinsoku/>
              <w:wordWrap w:val="0"/>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深层次学习的设计及实施——高阶学习目标达成的途径</w:t>
            </w:r>
          </w:p>
        </w:tc>
        <w:tc>
          <w:tcPr>
            <w:tcW w:w="2051" w:type="pct"/>
            <w:tcBorders>
              <w:top w:val="single" w:color="auto" w:sz="8" w:space="0"/>
              <w:left w:val="single" w:color="auto" w:sz="8" w:space="0"/>
              <w:bottom w:val="single" w:color="auto" w:sz="8" w:space="0"/>
              <w:right w:val="single" w:color="auto" w:sz="8" w:space="0"/>
            </w:tcBorders>
            <w:vAlign w:val="center"/>
          </w:tcPr>
          <w:p w14:paraId="7A45E165">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本课程从高校教师一线教学需求出发，采用理论指导＋方法实践的形式让学员能够掌握深层次学习的基本内涵，学会引发深层次学习的策略和方法，能够基于方法的指导设计学习活动，最后可以对活动的实施情况进行评价，最终掌握在线学习中深层次学习的设计及实施方法来指导今后的在线课程设计。</w:t>
            </w:r>
          </w:p>
        </w:tc>
        <w:tc>
          <w:tcPr>
            <w:tcW w:w="458" w:type="pct"/>
            <w:tcBorders>
              <w:top w:val="single" w:color="auto" w:sz="8" w:space="0"/>
              <w:left w:val="single" w:color="auto" w:sz="8" w:space="0"/>
              <w:bottom w:val="single" w:color="auto" w:sz="8" w:space="0"/>
              <w:right w:val="single" w:color="auto" w:sz="8" w:space="0"/>
            </w:tcBorders>
            <w:vAlign w:val="center"/>
          </w:tcPr>
          <w:p w14:paraId="65E4D660">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华南师范大学团队</w:t>
            </w:r>
          </w:p>
        </w:tc>
        <w:tc>
          <w:tcPr>
            <w:tcW w:w="1380" w:type="pct"/>
            <w:tcBorders>
              <w:top w:val="single" w:color="auto" w:sz="8" w:space="0"/>
              <w:left w:val="single" w:color="auto" w:sz="8" w:space="0"/>
              <w:bottom w:val="single" w:color="auto" w:sz="8" w:space="0"/>
              <w:right w:val="single" w:color="auto" w:sz="8" w:space="0"/>
            </w:tcBorders>
            <w:vAlign w:val="center"/>
          </w:tcPr>
          <w:p w14:paraId="1701164A">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小班化教学，培训时长4周；学员线上学习网课内容，参加直播活动，完成学习任务，线下实践演练；培训师利用线上、线下等方式在培训过程中全程指导引领、组织交流讨论、作业批阅、答疑辅导；全年滚动开班，如有定制需求请查看网站主页联系。</w:t>
            </w:r>
          </w:p>
        </w:tc>
      </w:tr>
      <w:tr w14:paraId="1B6BCB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4573B952">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4</w:t>
            </w:r>
          </w:p>
        </w:tc>
        <w:tc>
          <w:tcPr>
            <w:tcW w:w="648" w:type="pct"/>
            <w:tcBorders>
              <w:top w:val="single" w:color="auto" w:sz="8" w:space="0"/>
              <w:left w:val="single" w:color="auto" w:sz="8" w:space="0"/>
              <w:bottom w:val="single" w:color="auto" w:sz="8" w:space="0"/>
              <w:right w:val="single" w:color="auto" w:sz="8" w:space="0"/>
            </w:tcBorders>
            <w:vAlign w:val="center"/>
          </w:tcPr>
          <w:p w14:paraId="039963CC">
            <w:pPr>
              <w:keepNext w:val="0"/>
              <w:keepLines w:val="0"/>
              <w:pageBreakBefore w:val="0"/>
              <w:widowControl/>
              <w:kinsoku/>
              <w:wordWrap w:val="0"/>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对分课堂理念与实操</w:t>
            </w:r>
          </w:p>
        </w:tc>
        <w:tc>
          <w:tcPr>
            <w:tcW w:w="2051" w:type="pct"/>
            <w:tcBorders>
              <w:top w:val="single" w:color="auto" w:sz="8" w:space="0"/>
              <w:left w:val="single" w:color="auto" w:sz="8" w:space="0"/>
              <w:bottom w:val="single" w:color="auto" w:sz="8" w:space="0"/>
              <w:right w:val="single" w:color="auto" w:sz="8" w:space="0"/>
            </w:tcBorders>
            <w:vAlign w:val="center"/>
          </w:tcPr>
          <w:p w14:paraId="2E9636E4">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对分课堂是复旦大学张学新教授原创的新型教学模式，它基于脑科学和心理学原理，整合讲授法和讨论法，简明易懂、好学易用。自2014年问世以来，在大学和中小学各学科、各学段引发广泛实践，涉及人文理工医、外语音体美等各个学科。大量一线教师、教师发展中心在实践和推广对分课堂，很多学校建立了对分课堂工作室和教研示范基地。本课程旨在通过张学新教授的理论引领和实践指导以及对分课堂先行学科教师的现身说法和答疑解惑，帮助学员全方位了解对分课堂这一先进的教学模式和教育理念，为高校的课堂教学改革和一流课程建设提供切实可行的方案。</w:t>
            </w:r>
          </w:p>
        </w:tc>
        <w:tc>
          <w:tcPr>
            <w:tcW w:w="458" w:type="pct"/>
            <w:tcBorders>
              <w:top w:val="single" w:color="auto" w:sz="8" w:space="0"/>
              <w:left w:val="single" w:color="auto" w:sz="8" w:space="0"/>
              <w:bottom w:val="single" w:color="auto" w:sz="8" w:space="0"/>
              <w:right w:val="single" w:color="auto" w:sz="8" w:space="0"/>
            </w:tcBorders>
            <w:vAlign w:val="center"/>
          </w:tcPr>
          <w:p w14:paraId="53C4A1FE">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张学新教授团队</w:t>
            </w:r>
          </w:p>
        </w:tc>
        <w:tc>
          <w:tcPr>
            <w:tcW w:w="1380" w:type="pct"/>
            <w:tcBorders>
              <w:top w:val="single" w:color="auto" w:sz="8" w:space="0"/>
              <w:left w:val="single" w:color="auto" w:sz="8" w:space="0"/>
              <w:bottom w:val="single" w:color="auto" w:sz="8" w:space="0"/>
              <w:right w:val="single" w:color="auto" w:sz="8" w:space="0"/>
            </w:tcBorders>
            <w:vAlign w:val="center"/>
          </w:tcPr>
          <w:p w14:paraId="39876CF5">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小班化教学，培训时长一学期；学员线上学习网课内容，参加直播活动，完成学习任务，线下实践演练；培训师利用线上、线下等方式在培训过程中全程指导引领、组织交流讨论、作业批阅、答疑辅导；如有定制需求请查看网站主页联系。</w:t>
            </w:r>
          </w:p>
        </w:tc>
      </w:tr>
      <w:tr w14:paraId="6D2445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12"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115C2F1E">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5</w:t>
            </w:r>
          </w:p>
        </w:tc>
        <w:tc>
          <w:tcPr>
            <w:tcW w:w="648" w:type="pct"/>
            <w:tcBorders>
              <w:top w:val="single" w:color="auto" w:sz="8" w:space="0"/>
              <w:left w:val="single" w:color="auto" w:sz="8" w:space="0"/>
              <w:bottom w:val="single" w:color="auto" w:sz="8" w:space="0"/>
              <w:right w:val="single" w:color="auto" w:sz="8" w:space="0"/>
            </w:tcBorders>
            <w:vAlign w:val="center"/>
          </w:tcPr>
          <w:p w14:paraId="188856FC">
            <w:pPr>
              <w:keepNext w:val="0"/>
              <w:keepLines w:val="0"/>
              <w:pageBreakBefore w:val="0"/>
              <w:widowControl/>
              <w:kinsoku/>
              <w:wordWrap w:val="0"/>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教育对象认知</w:t>
            </w:r>
          </w:p>
        </w:tc>
        <w:tc>
          <w:tcPr>
            <w:tcW w:w="2051" w:type="pct"/>
            <w:tcBorders>
              <w:top w:val="single" w:color="auto" w:sz="8" w:space="0"/>
              <w:left w:val="single" w:color="auto" w:sz="8" w:space="0"/>
              <w:bottom w:val="single" w:color="auto" w:sz="8" w:space="0"/>
              <w:right w:val="single" w:color="auto" w:sz="8" w:space="0"/>
            </w:tcBorders>
            <w:vAlign w:val="center"/>
          </w:tcPr>
          <w:p w14:paraId="417DC728">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本课程以高等教育心理学理论为指导，紧密结合高等教育一线教学实践，旨在帮助学员充分理解大学生的心理特征，共分4个模块：1）“冷”认知，包含认知风格、创造性思维、认知策略等个体认知属性；2）“热”认知，包含学习动机、学业自我效能感、学业情绪等情感属性；3）社会认知，包含相互依赖等社会认知属性；4）认知应对，旨在针对大学生的心理特征制定日常班级管理及课堂教学策略。</w:t>
            </w:r>
          </w:p>
        </w:tc>
        <w:tc>
          <w:tcPr>
            <w:tcW w:w="458" w:type="pct"/>
            <w:tcBorders>
              <w:top w:val="single" w:color="auto" w:sz="8" w:space="0"/>
              <w:left w:val="single" w:color="auto" w:sz="8" w:space="0"/>
              <w:bottom w:val="single" w:color="auto" w:sz="8" w:space="0"/>
              <w:right w:val="single" w:color="auto" w:sz="8" w:space="0"/>
            </w:tcBorders>
            <w:vAlign w:val="center"/>
          </w:tcPr>
          <w:p w14:paraId="114E198F">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江南大学团队</w:t>
            </w:r>
          </w:p>
        </w:tc>
        <w:tc>
          <w:tcPr>
            <w:tcW w:w="1380" w:type="pct"/>
            <w:tcBorders>
              <w:top w:val="single" w:color="auto" w:sz="8" w:space="0"/>
              <w:left w:val="single" w:color="auto" w:sz="8" w:space="0"/>
              <w:bottom w:val="single" w:color="auto" w:sz="8" w:space="0"/>
              <w:right w:val="single" w:color="auto" w:sz="8" w:space="0"/>
            </w:tcBorders>
            <w:vAlign w:val="center"/>
          </w:tcPr>
          <w:p w14:paraId="7C37361F">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小班化教学，培训时长4周；学员线上学习网课内容，参加直播活动，完成学习任务，线下实践演练；培训师利用线上、线下等方式在培训过程中全程指导引领、组织交流讨论、作业批阅、答疑辅导；全年滚动开班，如有定制需求请查看网站主页联系。</w:t>
            </w:r>
          </w:p>
        </w:tc>
      </w:tr>
      <w:tr w14:paraId="1EB123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23961A0C">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6</w:t>
            </w:r>
          </w:p>
        </w:tc>
        <w:tc>
          <w:tcPr>
            <w:tcW w:w="648" w:type="pct"/>
            <w:tcBorders>
              <w:top w:val="single" w:color="auto" w:sz="8" w:space="0"/>
              <w:left w:val="single" w:color="auto" w:sz="8" w:space="0"/>
              <w:bottom w:val="single" w:color="auto" w:sz="8" w:space="0"/>
              <w:right w:val="single" w:color="auto" w:sz="8" w:space="0"/>
            </w:tcBorders>
            <w:vAlign w:val="center"/>
          </w:tcPr>
          <w:p w14:paraId="5071F2BC">
            <w:pPr>
              <w:keepNext w:val="0"/>
              <w:keepLines w:val="0"/>
              <w:pageBreakBefore w:val="0"/>
              <w:widowControl/>
              <w:kinsoku/>
              <w:wordWrap w:val="0"/>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四元教学设计</w:t>
            </w:r>
          </w:p>
          <w:p w14:paraId="3E79EEDD">
            <w:pPr>
              <w:keepNext w:val="0"/>
              <w:keepLines w:val="0"/>
              <w:pageBreakBefore w:val="0"/>
              <w:widowControl/>
              <w:kinsoku/>
              <w:wordWrap w:val="0"/>
              <w:overflowPunct/>
              <w:topLinePunct w:val="0"/>
              <w:autoSpaceDE/>
              <w:autoSpaceDN/>
              <w:bidi w:val="0"/>
              <w:adjustRightInd/>
              <w:spacing w:line="400" w:lineRule="exact"/>
              <w:jc w:val="left"/>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（职教）</w:t>
            </w:r>
          </w:p>
        </w:tc>
        <w:tc>
          <w:tcPr>
            <w:tcW w:w="2051" w:type="pct"/>
            <w:tcBorders>
              <w:top w:val="single" w:color="auto" w:sz="8" w:space="0"/>
              <w:left w:val="single" w:color="auto" w:sz="8" w:space="0"/>
              <w:bottom w:val="single" w:color="auto" w:sz="8" w:space="0"/>
              <w:right w:val="single" w:color="auto" w:sz="8" w:space="0"/>
            </w:tcBorders>
            <w:vAlign w:val="center"/>
          </w:tcPr>
          <w:p w14:paraId="66CD6295">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本课程基于当代国际教学设计最新研究成果——四元教学设计（4C/ID）开发，旨在帮助职业院校及应用型本科院校教师明确课程改革方向、掌握课程开发与教学设计系统方法，实现由面向任务要素的传统学习向面向完整任务的综合学习转变、由单凭经验进行课程开发与教学设计向依托系统方法转变。本课程按课程开发与教学设计过程分为8个阶段，采取“带着做、做中教、做中学”方式开展，每位教师带一门专业课参加学习，利用四元教学设计对这门课程进行整体开发和单元教学设计，能够对承担金课、精品在线课程、重点建设课程、教学能力比赛课程等建设任务的教师进行课程开发和整体设计提供直接指导。</w:t>
            </w:r>
          </w:p>
        </w:tc>
        <w:tc>
          <w:tcPr>
            <w:tcW w:w="458" w:type="pct"/>
            <w:tcBorders>
              <w:top w:val="single" w:color="auto" w:sz="8" w:space="0"/>
              <w:left w:val="single" w:color="auto" w:sz="8" w:space="0"/>
              <w:bottom w:val="single" w:color="auto" w:sz="8" w:space="0"/>
              <w:right w:val="single" w:color="auto" w:sz="8" w:space="0"/>
            </w:tcBorders>
            <w:vAlign w:val="center"/>
          </w:tcPr>
          <w:p w14:paraId="704BE73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河北科技工程职业技术大学团队</w:t>
            </w:r>
          </w:p>
        </w:tc>
        <w:tc>
          <w:tcPr>
            <w:tcW w:w="1380" w:type="pct"/>
            <w:tcBorders>
              <w:top w:val="single" w:color="auto" w:sz="8" w:space="0"/>
              <w:left w:val="single" w:color="auto" w:sz="8" w:space="0"/>
              <w:bottom w:val="single" w:color="auto" w:sz="8" w:space="0"/>
              <w:right w:val="single" w:color="auto" w:sz="8" w:space="0"/>
            </w:tcBorders>
            <w:vAlign w:val="center"/>
          </w:tcPr>
          <w:p w14:paraId="2AF1F0D7">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采取线上、线下混合式方式开展，培训时长5周，包含2天的线下面对面指导，学员边学习网课边对一门课程进行再设计，培训师利用线上、线下多种交流方式提供全程指导。</w:t>
            </w:r>
          </w:p>
        </w:tc>
      </w:tr>
      <w:tr w14:paraId="7F99F7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64"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0C9B67DF">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7</w:t>
            </w:r>
          </w:p>
        </w:tc>
        <w:tc>
          <w:tcPr>
            <w:tcW w:w="648" w:type="pct"/>
            <w:tcBorders>
              <w:top w:val="single" w:color="auto" w:sz="8" w:space="0"/>
              <w:left w:val="single" w:color="auto" w:sz="8" w:space="0"/>
              <w:bottom w:val="single" w:color="auto" w:sz="8" w:space="0"/>
              <w:right w:val="single" w:color="auto" w:sz="8" w:space="0"/>
            </w:tcBorders>
            <w:vAlign w:val="center"/>
          </w:tcPr>
          <w:p w14:paraId="40EC92EE">
            <w:pPr>
              <w:keepNext w:val="0"/>
              <w:keepLines w:val="0"/>
              <w:pageBreakBefore w:val="0"/>
              <w:widowControl/>
              <w:kinsoku/>
              <w:wordWrap w:val="0"/>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教师教学能力比赛重点突破（职教）</w:t>
            </w:r>
          </w:p>
        </w:tc>
        <w:tc>
          <w:tcPr>
            <w:tcW w:w="2051" w:type="pct"/>
            <w:tcBorders>
              <w:top w:val="single" w:color="auto" w:sz="8" w:space="0"/>
              <w:left w:val="single" w:color="auto" w:sz="8" w:space="0"/>
              <w:bottom w:val="single" w:color="auto" w:sz="8" w:space="0"/>
              <w:right w:val="single" w:color="auto" w:sz="8" w:space="0"/>
            </w:tcBorders>
            <w:vAlign w:val="center"/>
          </w:tcPr>
          <w:p w14:paraId="4ECD81C9">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本课程设置7个培训主题，分别对应4项初赛材料（课堂实录视频、教案、课程标准、教学实施报告）和3个决赛环节（课堂教学展示、介绍教学实施报告、答辩），分为50个培训主题，视频时长30小时。通过详细解读比赛要求，嵌入职业教育教学改革方向、“以学生为中心”教学理念、四元教学设计实用系统方法，凝练各项材料和环节的设计要点、步骤，融入系统表达方法，提供丰富的参考范例和资料，精心设计“支架”——任务书，帮助参赛作品形成先进的解决方案、合理的教学决策、规范的表述、有效的表达，帮助参赛团队提升教学素养，取得满意的比赛成绩，并有助于日常教学改革，提升教学效果。</w:t>
            </w:r>
          </w:p>
        </w:tc>
        <w:tc>
          <w:tcPr>
            <w:tcW w:w="458" w:type="pct"/>
            <w:tcBorders>
              <w:top w:val="single" w:color="auto" w:sz="8" w:space="0"/>
              <w:left w:val="single" w:color="auto" w:sz="8" w:space="0"/>
              <w:bottom w:val="single" w:color="auto" w:sz="8" w:space="0"/>
              <w:right w:val="single" w:color="auto" w:sz="8" w:space="0"/>
            </w:tcBorders>
            <w:vAlign w:val="center"/>
          </w:tcPr>
          <w:p w14:paraId="3CF8E73E">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河北科技工程职业技术大学团队</w:t>
            </w:r>
          </w:p>
        </w:tc>
        <w:tc>
          <w:tcPr>
            <w:tcW w:w="1380" w:type="pct"/>
            <w:tcBorders>
              <w:top w:val="single" w:color="auto" w:sz="8" w:space="0"/>
              <w:left w:val="single" w:color="auto" w:sz="8" w:space="0"/>
              <w:bottom w:val="single" w:color="auto" w:sz="8" w:space="0"/>
              <w:right w:val="single" w:color="auto" w:sz="8" w:space="0"/>
            </w:tcBorders>
            <w:vAlign w:val="center"/>
          </w:tcPr>
          <w:p w14:paraId="33CC0C97">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（1）以参赛团队为单位，随到随学，针对初赛4项材料的专题安排4次集中辅导，固定时间点，澄清认识，对任务书常见问题进行反馈；</w:t>
            </w:r>
          </w:p>
          <w:p w14:paraId="360BD93E">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（2）以学校为单位，基于网课，定制培训方案，“澄清认识——结合任务书辅导——结合初步参赛材料辅导”三阶递进，可以支持一个学校的阶段性备赛。</w:t>
            </w:r>
          </w:p>
        </w:tc>
      </w:tr>
      <w:tr w14:paraId="38CBC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441"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50C998EA">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8</w:t>
            </w:r>
          </w:p>
        </w:tc>
        <w:tc>
          <w:tcPr>
            <w:tcW w:w="648" w:type="pct"/>
            <w:tcBorders>
              <w:top w:val="single" w:color="auto" w:sz="8" w:space="0"/>
              <w:left w:val="single" w:color="auto" w:sz="8" w:space="0"/>
              <w:bottom w:val="single" w:color="auto" w:sz="8" w:space="0"/>
              <w:right w:val="single" w:color="auto" w:sz="8" w:space="0"/>
            </w:tcBorders>
            <w:vAlign w:val="center"/>
          </w:tcPr>
          <w:p w14:paraId="60FC240B">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基于学习科学的教学设计</w:t>
            </w:r>
          </w:p>
          <w:p w14:paraId="43FFAE6F">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（职教）</w:t>
            </w:r>
          </w:p>
        </w:tc>
        <w:tc>
          <w:tcPr>
            <w:tcW w:w="2051" w:type="pct"/>
            <w:tcBorders>
              <w:top w:val="single" w:color="auto" w:sz="8" w:space="0"/>
              <w:left w:val="single" w:color="auto" w:sz="8" w:space="0"/>
              <w:bottom w:val="single" w:color="auto" w:sz="8" w:space="0"/>
              <w:right w:val="single" w:color="auto" w:sz="8" w:space="0"/>
            </w:tcBorders>
            <w:vAlign w:val="center"/>
          </w:tcPr>
          <w:p w14:paraId="4FF37515">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本课程采用理论指导＋方法实践的形式让学员能够掌握学习科学的基本规律，深入了解学习科学的相关研究成果，将自身教学设计与实施实践联系起来，从而掌握对学习材料的优化设计方法，并最终可以对教学设计的实施情况进行评价，课程共3个模块：1）促进认知过程；2）调控认知负荷；3）激发学习动机。</w:t>
            </w:r>
          </w:p>
        </w:tc>
        <w:tc>
          <w:tcPr>
            <w:tcW w:w="458" w:type="pct"/>
            <w:tcBorders>
              <w:top w:val="single" w:color="auto" w:sz="8" w:space="0"/>
              <w:left w:val="single" w:color="auto" w:sz="8" w:space="0"/>
              <w:bottom w:val="single" w:color="auto" w:sz="8" w:space="0"/>
              <w:right w:val="single" w:color="auto" w:sz="8" w:space="0"/>
            </w:tcBorders>
            <w:vAlign w:val="center"/>
          </w:tcPr>
          <w:p w14:paraId="49DF86C3">
            <w:pPr>
              <w:keepNext w:val="0"/>
              <w:keepLines w:val="0"/>
              <w:pageBreakBefore w:val="0"/>
              <w:widowControl/>
              <w:kinsoku/>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河北科技工程职业技术大学团队</w:t>
            </w:r>
          </w:p>
        </w:tc>
        <w:tc>
          <w:tcPr>
            <w:tcW w:w="1380" w:type="pct"/>
            <w:tcBorders>
              <w:top w:val="single" w:color="auto" w:sz="8" w:space="0"/>
              <w:left w:val="single" w:color="auto" w:sz="8" w:space="0"/>
              <w:bottom w:val="single" w:color="auto" w:sz="8" w:space="0"/>
              <w:right w:val="single" w:color="auto" w:sz="8" w:space="0"/>
            </w:tcBorders>
            <w:vAlign w:val="center"/>
          </w:tcPr>
          <w:p w14:paraId="1F41C268">
            <w:pPr>
              <w:keepNext w:val="0"/>
              <w:keepLines w:val="0"/>
              <w:pageBreakBefore w:val="0"/>
              <w:widowControl/>
              <w:kinsoku/>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小班化教学，培训时长3周；培训时学员须带至少一个单元的教学设计作为本次学习中作业和训练的对象，在线上学习网课内容，参加直播活动，完成学习任务，线下实践演练；培训师利用线上、线下等方式在培训过程中全程指导引领、组织交流讨论、作业批阅、答疑辅导；全年滚动开班，如有定制需求请查看网站主页联系。</w:t>
            </w:r>
          </w:p>
        </w:tc>
      </w:tr>
    </w:tbl>
    <w:p w14:paraId="7BDACEF9">
      <w:pPr>
        <w:widowControl/>
        <w:spacing w:line="360" w:lineRule="exact"/>
        <w:jc w:val="left"/>
        <w:outlineLvl w:val="9"/>
        <w:rPr>
          <w:rFonts w:hint="default" w:ascii="Times New Roman" w:hAnsi="Times New Roman" w:eastAsia="仿宋_GB2312" w:cs="Times New Roman"/>
          <w:bCs/>
          <w:color w:val="000000" w:themeColor="text1"/>
          <w:sz w:val="28"/>
          <w:szCs w:val="28"/>
          <w:lang w:bidi="ar"/>
          <w14:textFill>
            <w14:solidFill>
              <w14:schemeClr w14:val="tx1"/>
            </w14:solidFill>
          </w14:textFill>
        </w:rPr>
      </w:pPr>
    </w:p>
    <w:p w14:paraId="144323AA">
      <w:pPr>
        <w:widowControl/>
        <w:spacing w:before="156" w:beforeLines="50" w:after="156" w:afterLines="50" w:line="360" w:lineRule="auto"/>
        <w:jc w:val="left"/>
        <w:outlineLvl w:val="0"/>
        <w:rPr>
          <w:rFonts w:hint="default" w:ascii="Times New Roman" w:hAnsi="Times New Roman" w:eastAsia="仿宋_GB2312" w:cs="Times New Roman"/>
          <w:b/>
          <w:color w:val="000000" w:themeColor="text1"/>
          <w:sz w:val="32"/>
          <w:szCs w:val="32"/>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8B4E6D4">
      <w:pPr>
        <w:widowControl/>
        <w:spacing w:after="156" w:afterLines="50" w:line="560" w:lineRule="exact"/>
        <w:ind w:firstLine="643" w:firstLineChars="200"/>
        <w:jc w:val="left"/>
        <w:outlineLvl w:val="0"/>
        <w:rPr>
          <w:rFonts w:hint="default" w:ascii="Times New Roman" w:hAnsi="Times New Roman" w:eastAsia="仿宋_GB2312" w:cs="Times New Roman"/>
          <w:b/>
          <w:color w:val="000000" w:themeColor="text1"/>
          <w:sz w:val="32"/>
          <w:szCs w:val="32"/>
          <w:lang w:bidi="ar"/>
          <w14:textFill>
            <w14:solidFill>
              <w14:schemeClr w14:val="tx1"/>
            </w14:solidFill>
          </w14:textFill>
        </w:rPr>
      </w:pPr>
      <w:r>
        <w:rPr>
          <w:rFonts w:hint="default" w:ascii="Times New Roman" w:hAnsi="Times New Roman" w:eastAsia="仿宋_GB2312" w:cs="Times New Roman"/>
          <w:b/>
          <w:color w:val="000000" w:themeColor="text1"/>
          <w:sz w:val="32"/>
          <w:szCs w:val="32"/>
          <w:lang w:bidi="ar"/>
          <w14:textFill>
            <w14:solidFill>
              <w14:schemeClr w14:val="tx1"/>
            </w14:solidFill>
          </w14:textFill>
        </w:rPr>
        <w:t>表4  “形势与政策”课教师培训及教学服务平台项目</w:t>
      </w:r>
    </w:p>
    <w:tbl>
      <w:tblPr>
        <w:tblStyle w:val="15"/>
        <w:tblW w:w="9017" w:type="dxa"/>
        <w:tblInd w:w="-26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60"/>
        <w:gridCol w:w="4543"/>
        <w:gridCol w:w="1422"/>
        <w:gridCol w:w="1392"/>
      </w:tblGrid>
      <w:tr w14:paraId="6BBA17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80" w:hRule="atLeast"/>
        </w:trPr>
        <w:tc>
          <w:tcPr>
            <w:tcW w:w="1660" w:type="dxa"/>
            <w:tcBorders>
              <w:top w:val="single" w:color="auto" w:sz="8" w:space="0"/>
              <w:left w:val="single" w:color="auto" w:sz="8" w:space="0"/>
              <w:bottom w:val="single" w:color="auto" w:sz="8" w:space="0"/>
              <w:right w:val="single" w:color="auto" w:sz="8" w:space="0"/>
            </w:tcBorders>
            <w:vAlign w:val="center"/>
          </w:tcPr>
          <w:p w14:paraId="256BD93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项目名称</w:t>
            </w:r>
          </w:p>
        </w:tc>
        <w:tc>
          <w:tcPr>
            <w:tcW w:w="4543" w:type="dxa"/>
            <w:tcBorders>
              <w:top w:val="single" w:color="auto" w:sz="8" w:space="0"/>
              <w:left w:val="single" w:color="auto" w:sz="8" w:space="0"/>
              <w:bottom w:val="single" w:color="auto" w:sz="8" w:space="0"/>
              <w:right w:val="single" w:color="auto" w:sz="8" w:space="0"/>
            </w:tcBorders>
            <w:vAlign w:val="center"/>
          </w:tcPr>
          <w:p w14:paraId="35794FE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项目内容简介</w:t>
            </w:r>
          </w:p>
        </w:tc>
        <w:tc>
          <w:tcPr>
            <w:tcW w:w="1422" w:type="dxa"/>
            <w:tcBorders>
              <w:top w:val="single" w:color="auto" w:sz="8" w:space="0"/>
              <w:left w:val="single" w:color="auto" w:sz="8" w:space="0"/>
              <w:bottom w:val="single" w:color="auto" w:sz="8" w:space="0"/>
              <w:right w:val="single" w:color="auto" w:sz="8" w:space="0"/>
            </w:tcBorders>
            <w:vAlign w:val="center"/>
          </w:tcPr>
          <w:p w14:paraId="09FA1AF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研发团队</w:t>
            </w:r>
          </w:p>
        </w:tc>
        <w:tc>
          <w:tcPr>
            <w:tcW w:w="1392" w:type="dxa"/>
            <w:tcBorders>
              <w:top w:val="single" w:color="auto" w:sz="8" w:space="0"/>
              <w:left w:val="single" w:color="auto" w:sz="8" w:space="0"/>
              <w:bottom w:val="single" w:color="auto" w:sz="8" w:space="0"/>
              <w:right w:val="single" w:color="auto" w:sz="8" w:space="0"/>
            </w:tcBorders>
            <w:vAlign w:val="center"/>
          </w:tcPr>
          <w:p w14:paraId="5AEA5B36">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参训方式</w:t>
            </w:r>
          </w:p>
        </w:tc>
      </w:tr>
      <w:tr w14:paraId="56FB6B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29" w:hRule="atLeast"/>
        </w:trPr>
        <w:tc>
          <w:tcPr>
            <w:tcW w:w="1660" w:type="dxa"/>
            <w:tcBorders>
              <w:top w:val="single" w:color="auto" w:sz="8" w:space="0"/>
              <w:left w:val="single" w:color="auto" w:sz="8" w:space="0"/>
              <w:bottom w:val="single" w:color="auto" w:sz="8" w:space="0"/>
              <w:right w:val="single" w:color="auto" w:sz="8" w:space="0"/>
            </w:tcBorders>
            <w:vAlign w:val="center"/>
          </w:tcPr>
          <w:p w14:paraId="5D2E51F4">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“形势与政策”课教师培训及教学服务平台</w:t>
            </w:r>
          </w:p>
        </w:tc>
        <w:tc>
          <w:tcPr>
            <w:tcW w:w="4543" w:type="dxa"/>
            <w:tcBorders>
              <w:top w:val="single" w:color="auto" w:sz="8" w:space="0"/>
              <w:left w:val="single" w:color="auto" w:sz="8" w:space="0"/>
              <w:bottom w:val="single" w:color="auto" w:sz="8" w:space="0"/>
              <w:right w:val="single" w:color="auto" w:sz="8" w:space="0"/>
            </w:tcBorders>
            <w:vAlign w:val="center"/>
          </w:tcPr>
          <w:p w14:paraId="66C54E82">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p>
          <w:p w14:paraId="550AEDCF">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形势与政策”课是高校思政课的重要组成部分，具有内容变化快、时效性强等特点。为了更好地适应这一特点，整合资源优势、平台优势、作者优势，并紧跟当前时政热点问题，现推出“形势与政策”数字课程——“名师大家讲‘形势与政策’课”，邀请知名专家学者结合国内外形势的最新发展变化、紧扣时政热点问题，以专题讲座为主要形式并配以丰富的数字化产品资源，因势利导地帮助大学生正确认识国内外形势、深入理解党和国家的各项政策。选题内容紧扣教育部每学期印发的《高校“形势与政策”课教学要点》，主讲人除包括“形势与政策”课分教指委部分成员外，还吸纳了高校、科研院所等相关领域的权威专家学者。</w:t>
            </w:r>
          </w:p>
          <w:p w14:paraId="1F51F4D2">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针对目前“形势与政策”课教学活动中存在的教学资源缺乏、教学手段单一等问题，“形势与政策”数字课程努力打造适合一线教师教学需求的内容，使一线教师能以较短的时间和较低的成本提升“形势与政策”课教学水平和教学质量，推动“形势与政策”课教学改革。</w:t>
            </w:r>
          </w:p>
          <w:p w14:paraId="630B1E02">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p>
          <w:p w14:paraId="7658DBD1">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p>
        </w:tc>
        <w:tc>
          <w:tcPr>
            <w:tcW w:w="1422" w:type="dxa"/>
            <w:tcBorders>
              <w:top w:val="single" w:color="auto" w:sz="8" w:space="0"/>
              <w:left w:val="single" w:color="auto" w:sz="8" w:space="0"/>
              <w:bottom w:val="single" w:color="auto" w:sz="8" w:space="0"/>
              <w:right w:val="single" w:color="auto" w:sz="8" w:space="0"/>
            </w:tcBorders>
            <w:vAlign w:val="center"/>
          </w:tcPr>
          <w:p w14:paraId="2629CEDE">
            <w:pPr>
              <w:keepNext w:val="0"/>
              <w:keepLines w:val="0"/>
              <w:pageBreakBefore w:val="0"/>
              <w:widowControl/>
              <w:kinsoku/>
              <w:wordWrap/>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思政课教指委及“形势与政策”课分教指委专家、各行业领域学者、高校名师。</w:t>
            </w:r>
          </w:p>
        </w:tc>
        <w:tc>
          <w:tcPr>
            <w:tcW w:w="1392" w:type="dxa"/>
            <w:tcBorders>
              <w:top w:val="single" w:color="auto" w:sz="8" w:space="0"/>
              <w:left w:val="single" w:color="auto" w:sz="8" w:space="0"/>
              <w:bottom w:val="single" w:color="auto" w:sz="8" w:space="0"/>
              <w:right w:val="single" w:color="auto" w:sz="8" w:space="0"/>
            </w:tcBorders>
            <w:vAlign w:val="center"/>
          </w:tcPr>
          <w:p w14:paraId="2CF1E56E">
            <w:pPr>
              <w:keepNext w:val="0"/>
              <w:keepLines w:val="0"/>
              <w:pageBreakBefore w:val="0"/>
              <w:widowControl/>
              <w:kinsoku/>
              <w:wordWrap/>
              <w:overflowPunct/>
              <w:topLinePunct w:val="0"/>
              <w:autoSpaceDE/>
              <w:autoSpaceDN/>
              <w:bidi w:val="0"/>
              <w:adjustRightInd/>
              <w:spacing w:line="400" w:lineRule="exact"/>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为学校“形势与政策”课任课教师和学生提供专属平台、专题讲座视频资源及教学培训服务。</w:t>
            </w:r>
          </w:p>
        </w:tc>
      </w:tr>
    </w:tbl>
    <w:p w14:paraId="0D0F025B">
      <w:pPr>
        <w:widowControl/>
        <w:spacing w:line="400" w:lineRule="exact"/>
        <w:ind w:firstLine="0" w:firstLineChars="0"/>
        <w:jc w:val="left"/>
        <w:rPr>
          <w:rFonts w:hint="default" w:ascii="Times New Roman" w:hAnsi="Times New Roman" w:eastAsia="仿宋_GB2312" w:cs="Times New Roman"/>
          <w:color w:val="000000" w:themeColor="text1"/>
          <w:sz w:val="24"/>
          <w:szCs w:val="24"/>
          <w:lang w:bidi="ar"/>
          <w14:textFill>
            <w14:solidFill>
              <w14:schemeClr w14:val="tx1"/>
            </w14:solidFill>
          </w14:textFill>
        </w:rPr>
      </w:pPr>
    </w:p>
    <w:p w14:paraId="13DA0F90">
      <w:pPr>
        <w:widowControl/>
        <w:spacing w:before="156" w:beforeLines="50" w:after="156" w:afterLines="50" w:line="360" w:lineRule="auto"/>
        <w:jc w:val="left"/>
        <w:outlineLvl w:val="9"/>
        <w:rPr>
          <w:rFonts w:hint="default" w:ascii="Times New Roman" w:hAnsi="Times New Roman" w:eastAsia="仿宋_GB2312" w:cs="Times New Roman"/>
          <w:b/>
          <w:color w:val="000000" w:themeColor="text1"/>
          <w:sz w:val="32"/>
          <w:szCs w:val="32"/>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F93CB20">
      <w:pPr>
        <w:widowControl/>
        <w:jc w:val="left"/>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sz w:val="32"/>
          <w:szCs w:val="32"/>
        </w:rPr>
        <w:t>附件4</w:t>
      </w:r>
    </w:p>
    <w:p w14:paraId="53E44CDC">
      <w:pPr>
        <w:widowControl/>
        <w:spacing w:before="156" w:beforeLines="50" w:after="156" w:afterLines="50" w:line="360" w:lineRule="auto"/>
        <w:jc w:val="center"/>
        <w:outlineLvl w:val="0"/>
        <w:rPr>
          <w:rFonts w:hint="eastAsia" w:ascii="Times New Roman" w:hAnsi="Times New Roman" w:eastAsia="方正小标宋简体" w:cs="Times New Roman"/>
          <w:b/>
          <w:color w:val="000000" w:themeColor="text1"/>
          <w:sz w:val="32"/>
          <w:szCs w:val="32"/>
          <w:lang w:val="en-US" w:eastAsia="zh-CN"/>
          <w14:textFill>
            <w14:solidFill>
              <w14:schemeClr w14:val="tx1"/>
            </w14:solidFill>
          </w14:textFill>
        </w:rPr>
      </w:pPr>
      <w:r>
        <w:rPr>
          <w:rFonts w:hint="default" w:ascii="Times New Roman" w:hAnsi="Times New Roman" w:eastAsia="方正小标宋简体" w:cs="Times New Roman"/>
          <w:sz w:val="36"/>
          <w:szCs w:val="36"/>
        </w:rPr>
        <w:t>在线点播培训课程</w:t>
      </w:r>
      <w:bookmarkStart w:id="10" w:name="pindex574"/>
      <w:bookmarkEnd w:id="10"/>
      <w:r>
        <w:rPr>
          <w:rFonts w:hint="eastAsia" w:ascii="Times New Roman" w:hAnsi="Times New Roman" w:eastAsia="方正小标宋简体" w:cs="Times New Roman"/>
          <w:sz w:val="36"/>
          <w:szCs w:val="36"/>
          <w:lang w:val="en-US" w:eastAsia="zh-CN"/>
        </w:rPr>
        <w:t>表</w:t>
      </w:r>
    </w:p>
    <w:p w14:paraId="124D8918">
      <w:pPr>
        <w:pageBreakBefore w:val="0"/>
        <w:widowControl/>
        <w:kinsoku/>
        <w:wordWrap/>
        <w:overflowPunct/>
        <w:topLinePunct w:val="0"/>
        <w:autoSpaceDE/>
        <w:autoSpaceDN/>
        <w:bidi w:val="0"/>
        <w:adjustRightInd/>
        <w:snapToGrid w:val="0"/>
        <w:spacing w:line="480" w:lineRule="exact"/>
        <w:ind w:firstLine="560" w:firstLineChars="200"/>
        <w:textAlignment w:val="auto"/>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在线点播培训不受时间和地点限制，学员可通过网络进行自主学习。在线点播培训课程分为新资源课程、新教师培训</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课程</w:t>
      </w:r>
      <w:r>
        <w:rPr>
          <w:rFonts w:hint="default" w:ascii="Times New Roman" w:hAnsi="Times New Roman" w:eastAsia="仿宋_GB2312" w:cs="Times New Roman"/>
          <w:color w:val="000000" w:themeColor="text1"/>
          <w:sz w:val="28"/>
          <w:szCs w:val="28"/>
          <w14:textFill>
            <w14:solidFill>
              <w14:schemeClr w14:val="tx1"/>
            </w14:solidFill>
          </w14:textFill>
        </w:rPr>
        <w:t>、高校教师教学能力及职业发展通用培训</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课程</w:t>
      </w:r>
      <w:r>
        <w:rPr>
          <w:rFonts w:hint="default" w:ascii="Times New Roman" w:hAnsi="Times New Roman" w:eastAsia="仿宋_GB2312" w:cs="Times New Roman"/>
          <w:color w:val="000000" w:themeColor="text1"/>
          <w:sz w:val="28"/>
          <w:szCs w:val="28"/>
          <w14:textFill>
            <w14:solidFill>
              <w14:schemeClr w14:val="tx1"/>
            </w14:solidFill>
          </w14:textFill>
        </w:rPr>
        <w:t>、学科教学类培训课程四大类。新教师培训是面向新入职及入职三年之内教师的专题培训</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14:textFill>
            <w14:solidFill>
              <w14:schemeClr w14:val="tx1"/>
            </w14:solidFill>
          </w14:textFill>
        </w:rPr>
        <w:t>教学能力及职业发展培训突出教育教学理念与方法、信息技术在教学中的应用</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14:textFill>
            <w14:solidFill>
              <w14:schemeClr w14:val="tx1"/>
            </w14:solidFill>
          </w14:textFill>
        </w:rPr>
        <w:t>教师专业发展及综合素养提升等内容</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14:textFill>
            <w14:solidFill>
              <w14:schemeClr w14:val="tx1"/>
            </w14:solidFill>
          </w14:textFill>
        </w:rPr>
        <w:t>学科教学类培训是涵盖各学科门类主要专业课程的教学培训。课程ID号为在线点播培训课程唯一代码，供学员和院校学习中心选课使用。课程按视频时长分为两类，ID号为10000以下（4位数以内）的为视频时长较长且内容全面的在线课程，ID号为10000以上（5位数）的为视频时长在3小时以内的灵活的专题性课程。学员可从下表中按需选择单门课程或组课学习，学习方式详见网培中心网站</w:t>
      </w:r>
      <w:r>
        <w:rPr>
          <w:rFonts w:hint="default" w:ascii="Times New Roman" w:hAnsi="Times New Roman" w:eastAsia="仿宋_GB2312" w:cs="Times New Roman"/>
          <w:color w:val="000000" w:themeColor="text1"/>
          <w:w w:val="95"/>
          <w:kern w:val="0"/>
          <w:sz w:val="28"/>
          <w:szCs w:val="28"/>
          <w14:textFill>
            <w14:solidFill>
              <w14:schemeClr w14:val="tx1"/>
            </w14:solidFill>
          </w14:textFill>
        </w:rPr>
        <w:t>（</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"http://www.enetedu.com" </w:instrText>
      </w:r>
      <w:r>
        <w:rPr>
          <w:rFonts w:hint="default" w:ascii="Times New Roman" w:hAnsi="Times New Roman" w:cs="Times New Roman"/>
          <w:sz w:val="28"/>
          <w:szCs w:val="28"/>
        </w:rPr>
        <w:fldChar w:fldCharType="separate"/>
      </w:r>
      <w:r>
        <w:rPr>
          <w:rFonts w:hint="default" w:ascii="Times New Roman" w:hAnsi="Times New Roman" w:eastAsia="仿宋_GB2312" w:cs="Times New Roman"/>
          <w:color w:val="000000" w:themeColor="text1"/>
          <w:w w:val="95"/>
          <w:kern w:val="0"/>
          <w:sz w:val="28"/>
          <w:szCs w:val="28"/>
          <w14:textFill>
            <w14:solidFill>
              <w14:schemeClr w14:val="tx1"/>
            </w14:solidFill>
          </w14:textFill>
        </w:rPr>
        <w:t>www.enetedu.com</w:t>
      </w:r>
      <w:r>
        <w:rPr>
          <w:rFonts w:hint="default" w:ascii="Times New Roman" w:hAnsi="Times New Roman" w:eastAsia="仿宋_GB2312" w:cs="Times New Roman"/>
          <w:color w:val="000000" w:themeColor="text1"/>
          <w:w w:val="95"/>
          <w:kern w:val="0"/>
          <w:sz w:val="28"/>
          <w:szCs w:val="28"/>
          <w14:textFill>
            <w14:solidFill>
              <w14:schemeClr w14:val="tx1"/>
            </w14:solidFill>
          </w14:textFill>
        </w:rPr>
        <w:fldChar w:fldCharType="end"/>
      </w:r>
      <w:r>
        <w:rPr>
          <w:rFonts w:hint="default" w:ascii="Times New Roman" w:hAnsi="Times New Roman" w:eastAsia="仿宋_GB2312" w:cs="Times New Roman"/>
          <w:color w:val="000000" w:themeColor="text1"/>
          <w:w w:val="95"/>
          <w:kern w:val="0"/>
          <w:sz w:val="28"/>
          <w:szCs w:val="28"/>
          <w14:textFill>
            <w14:solidFill>
              <w14:schemeClr w14:val="tx1"/>
            </w14:solidFill>
          </w14:textFill>
        </w:rPr>
        <w:t>）</w:t>
      </w:r>
      <w:r>
        <w:rPr>
          <w:rFonts w:hint="default" w:ascii="Times New Roman" w:hAnsi="Times New Roman" w:eastAsia="仿宋_GB2312" w:cs="Times New Roman"/>
          <w:color w:val="000000" w:themeColor="text1"/>
          <w:sz w:val="28"/>
          <w:szCs w:val="28"/>
          <w14:textFill>
            <w14:solidFill>
              <w14:schemeClr w14:val="tx1"/>
            </w14:solidFill>
          </w14:textFill>
        </w:rPr>
        <w:t>相关说明。</w:t>
      </w:r>
    </w:p>
    <w:p w14:paraId="2051EEEF">
      <w:pPr>
        <w:pStyle w:val="49"/>
        <w:pageBreakBefore w:val="0"/>
        <w:kinsoku/>
        <w:wordWrap/>
        <w:overflowPunct/>
        <w:topLinePunct w:val="0"/>
        <w:autoSpaceDE/>
        <w:autoSpaceDN/>
        <w:bidi w:val="0"/>
        <w:adjustRightInd/>
        <w:snapToGrid/>
        <w:spacing w:before="157" w:beforeLines="50" w:after="157" w:afterLines="50" w:line="560" w:lineRule="exact"/>
        <w:textAlignment w:val="auto"/>
        <w:rPr>
          <w:rFonts w:hint="eastAsia" w:ascii="Times New Roman" w:hAnsi="Times New Roman" w:eastAsia="仿宋_GB2312" w:cs="Times New Roman"/>
          <w:b/>
          <w:color w:val="000000" w:themeColor="text1"/>
          <w:sz w:val="24"/>
          <w:szCs w:val="24"/>
          <w:lang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表1新</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资源</w:t>
      </w:r>
      <w:r>
        <w:rPr>
          <w:rFonts w:hint="default" w:ascii="Times New Roman" w:hAnsi="Times New Roman" w:eastAsia="仿宋_GB2312" w:cs="Times New Roman"/>
          <w:b/>
          <w:bCs/>
          <w:color w:val="000000" w:themeColor="text1"/>
          <w:sz w:val="24"/>
          <w:szCs w:val="24"/>
          <w14:textFill>
            <w14:solidFill>
              <w14:schemeClr w14:val="tx1"/>
            </w14:solidFill>
          </w14:textFill>
        </w:rPr>
        <w:t>课程</w:t>
      </w:r>
      <w:r>
        <w:rPr>
          <w:rFonts w:hint="default" w:ascii="Times New Roman" w:hAnsi="Times New Roman" w:eastAsia="仿宋_GB2312" w:cs="Times New Roman"/>
          <w:b/>
          <w:color w:val="000000" w:themeColor="text1"/>
          <w:sz w:val="24"/>
          <w:szCs w:val="24"/>
          <w14:textFill>
            <w14:solidFill>
              <w14:schemeClr w14:val="tx1"/>
            </w14:solidFill>
          </w14:textFill>
        </w:rPr>
        <w:ptab w:relativeTo="margin" w:alignment="right" w:leader="dot"/>
      </w:r>
      <w:r>
        <w:rPr>
          <w:rFonts w:hint="default" w:ascii="Times New Roman" w:hAnsi="Times New Roman" w:eastAsia="仿宋_GB2312" w:cs="Times New Roman"/>
          <w:b/>
          <w:color w:val="000000" w:themeColor="text1"/>
          <w:sz w:val="24"/>
          <w:szCs w:val="24"/>
          <w14:textFill>
            <w14:solidFill>
              <w14:schemeClr w14:val="tx1"/>
            </w14:solidFill>
          </w14:textFill>
        </w:rPr>
        <w:t>2</w:t>
      </w:r>
      <w:r>
        <w:rPr>
          <w:rFonts w:hint="eastAsia" w:ascii="Times New Roman" w:hAnsi="Times New Roman" w:eastAsia="仿宋_GB2312" w:cs="Times New Roman"/>
          <w:b/>
          <w:color w:val="000000" w:themeColor="text1"/>
          <w:sz w:val="24"/>
          <w:szCs w:val="24"/>
          <w:lang w:val="en-US" w:eastAsia="zh-CN"/>
          <w14:textFill>
            <w14:solidFill>
              <w14:schemeClr w14:val="tx1"/>
            </w14:solidFill>
          </w14:textFill>
        </w:rPr>
        <w:t>0</w:t>
      </w:r>
    </w:p>
    <w:p w14:paraId="00C74B18">
      <w:pPr>
        <w:pStyle w:val="49"/>
        <w:pageBreakBefore w:val="0"/>
        <w:kinsoku/>
        <w:wordWrap/>
        <w:overflowPunct/>
        <w:topLinePunct w:val="0"/>
        <w:autoSpaceDE/>
        <w:autoSpaceDN/>
        <w:bidi w:val="0"/>
        <w:adjustRightInd/>
        <w:snapToGrid/>
        <w:spacing w:before="157" w:beforeLines="50" w:after="157" w:afterLines="50" w:line="560" w:lineRule="exact"/>
        <w:textAlignment w:val="auto"/>
        <w:rPr>
          <w:rFonts w:hint="default" w:ascii="Times New Roman" w:hAnsi="Times New Roman" w:eastAsia="仿宋_GB2312" w:cs="Times New Roman"/>
          <w:b/>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表</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2新教师培训课程</w:t>
      </w:r>
      <w:r>
        <w:rPr>
          <w:rFonts w:hint="default" w:ascii="Times New Roman" w:hAnsi="Times New Roman" w:eastAsia="仿宋_GB2312" w:cs="Times New Roman"/>
          <w:b/>
          <w:color w:val="000000" w:themeColor="text1"/>
          <w:sz w:val="24"/>
          <w:szCs w:val="24"/>
          <w14:textFill>
            <w14:solidFill>
              <w14:schemeClr w14:val="tx1"/>
            </w14:solidFill>
          </w14:textFill>
        </w:rPr>
        <w:ptab w:relativeTo="margin" w:alignment="right" w:leader="dot"/>
      </w:r>
      <w:r>
        <w:rPr>
          <w:rFonts w:hint="eastAsia" w:ascii="Times New Roman" w:hAnsi="Times New Roman" w:eastAsia="仿宋_GB2312" w:cs="Times New Roman"/>
          <w:b/>
          <w:color w:val="000000" w:themeColor="text1"/>
          <w:sz w:val="24"/>
          <w:szCs w:val="24"/>
          <w:lang w:val="en-US" w:eastAsia="zh-CN"/>
          <w14:textFill>
            <w14:solidFill>
              <w14:schemeClr w14:val="tx1"/>
            </w14:solidFill>
          </w14:textFill>
        </w:rPr>
        <w:t>37</w:t>
      </w:r>
    </w:p>
    <w:p w14:paraId="0195D9D2">
      <w:pPr>
        <w:pStyle w:val="49"/>
        <w:pageBreakBefore w:val="0"/>
        <w:kinsoku/>
        <w:wordWrap/>
        <w:overflowPunct/>
        <w:topLinePunct w:val="0"/>
        <w:autoSpaceDE/>
        <w:autoSpaceDN/>
        <w:bidi w:val="0"/>
        <w:adjustRightInd/>
        <w:snapToGrid/>
        <w:spacing w:before="0" w:after="157" w:afterLines="50" w:line="560" w:lineRule="exact"/>
        <w:textAlignment w:val="auto"/>
        <w:rPr>
          <w:rFonts w:hint="default" w:ascii="Times New Roman" w:hAnsi="Times New Roman" w:eastAsia="仿宋_GB2312" w:cs="Times New Roman"/>
          <w:color w:val="000000" w:themeColor="text1"/>
          <w:sz w:val="40"/>
          <w:szCs w:val="40"/>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表</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仿宋_GB2312" w:cs="Times New Roman"/>
          <w:b/>
          <w:bCs/>
          <w:color w:val="000000" w:themeColor="text1"/>
          <w:sz w:val="24"/>
          <w:szCs w:val="24"/>
          <w14:textFill>
            <w14:solidFill>
              <w14:schemeClr w14:val="tx1"/>
            </w14:solidFill>
          </w14:textFill>
        </w:rPr>
        <w:t>高校教师教学能力及职业发展通用培训课程</w:t>
      </w:r>
      <w:r>
        <w:rPr>
          <w:rFonts w:hint="default" w:ascii="Times New Roman" w:hAnsi="Times New Roman" w:eastAsia="仿宋_GB2312" w:cs="Times New Roman"/>
          <w:b/>
          <w:color w:val="000000" w:themeColor="text1"/>
          <w:sz w:val="24"/>
          <w:szCs w:val="24"/>
          <w14:textFill>
            <w14:solidFill>
              <w14:schemeClr w14:val="tx1"/>
            </w14:solidFill>
          </w14:textFill>
        </w:rPr>
        <w:ptab w:relativeTo="margin" w:alignment="right" w:leader="dot"/>
      </w:r>
      <w:r>
        <w:rPr>
          <w:rFonts w:hint="eastAsia" w:ascii="Times New Roman" w:hAnsi="Times New Roman" w:eastAsia="仿宋_GB2312" w:cs="Times New Roman"/>
          <w:b/>
          <w:bCs/>
          <w:color w:val="000000" w:themeColor="text1"/>
          <w:sz w:val="24"/>
          <w:szCs w:val="24"/>
          <w:lang w:val="en-US" w:eastAsia="zh-CN"/>
          <w14:textFill>
            <w14:solidFill>
              <w14:schemeClr w14:val="tx1"/>
            </w14:solidFill>
          </w14:textFill>
        </w:rPr>
        <w:t>40</w:t>
      </w:r>
    </w:p>
    <w:p w14:paraId="2B7AFC6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学习贯彻党的二十大精神专题</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40</w:t>
      </w:r>
    </w:p>
    <w:p w14:paraId="521354D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b/>
          <w:bCs/>
          <w:color w:val="000000" w:themeColor="text1"/>
          <w:kern w:val="0"/>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思想政治引领：党的理论与教育政策精神解读</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42</w:t>
      </w:r>
    </w:p>
    <w:p w14:paraId="55B756F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师德师风建设</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48</w:t>
      </w:r>
    </w:p>
    <w:p w14:paraId="0D3F338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仿宋_GB2312" w:cs="Times New Roman"/>
          <w:color w:val="000000" w:themeColor="text1"/>
          <w:sz w:val="24"/>
          <w:szCs w:val="28"/>
          <w:lang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课程思政</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5</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0</w:t>
      </w:r>
    </w:p>
    <w:p w14:paraId="4DB2439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教育改革</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55</w:t>
      </w:r>
    </w:p>
    <w:p w14:paraId="610DB48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创新创业教育</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57</w:t>
      </w:r>
    </w:p>
    <w:p w14:paraId="19DEB9C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教学方法与教学能力提升</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58</w:t>
      </w:r>
    </w:p>
    <w:p w14:paraId="100142C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教育数字化战略与教师信息技术能力提升</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70</w:t>
      </w:r>
    </w:p>
    <w:p w14:paraId="55FC66A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教师科研能力提升</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75</w:t>
      </w:r>
    </w:p>
    <w:p w14:paraId="41111D1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教师发展与综合素养提升</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78</w:t>
      </w:r>
    </w:p>
    <w:p w14:paraId="304A1B4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应用型院校教学改革及教师能力提升</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86</w:t>
      </w:r>
    </w:p>
    <w:p w14:paraId="5BB3660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传统文化与民族复兴</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88</w:t>
      </w:r>
    </w:p>
    <w:p w14:paraId="72DD230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党性修养</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91</w:t>
      </w:r>
    </w:p>
    <w:p w14:paraId="028C841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国情形势教育</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93</w:t>
      </w:r>
    </w:p>
    <w:p w14:paraId="322F281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高校工作人员专题培训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98</w:t>
      </w:r>
    </w:p>
    <w:p w14:paraId="0902494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管理能力提升</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01</w:t>
      </w:r>
    </w:p>
    <w:p w14:paraId="57D499C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其他</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03</w:t>
      </w:r>
    </w:p>
    <w:p w14:paraId="5D7FFE22">
      <w:pPr>
        <w:pStyle w:val="49"/>
        <w:pageBreakBefore w:val="0"/>
        <w:kinsoku/>
        <w:wordWrap/>
        <w:overflowPunct/>
        <w:topLinePunct w:val="0"/>
        <w:autoSpaceDE/>
        <w:autoSpaceDN/>
        <w:bidi w:val="0"/>
        <w:adjustRightInd/>
        <w:snapToGrid/>
        <w:spacing w:before="0" w:after="157" w:afterLines="50" w:line="560" w:lineRule="exact"/>
        <w:textAlignment w:val="auto"/>
        <w:rPr>
          <w:rFonts w:hint="default" w:ascii="Times New Roman" w:hAnsi="Times New Roman" w:eastAsia="仿宋_GB2312" w:cs="Times New Roman"/>
          <w:color w:val="000000" w:themeColor="text1"/>
          <w:sz w:val="40"/>
          <w:szCs w:val="40"/>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表</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仿宋_GB2312" w:cs="Times New Roman"/>
          <w:b/>
          <w:bCs/>
          <w:color w:val="000000" w:themeColor="text1"/>
          <w:sz w:val="24"/>
          <w:szCs w:val="24"/>
          <w14:textFill>
            <w14:solidFill>
              <w14:schemeClr w14:val="tx1"/>
            </w14:solidFill>
          </w14:textFill>
        </w:rPr>
        <w:t>高校教师学科教学类培训课程</w:t>
      </w:r>
      <w:r>
        <w:rPr>
          <w:rFonts w:hint="default" w:ascii="Times New Roman" w:hAnsi="Times New Roman" w:eastAsia="仿宋_GB2312" w:cs="Times New Roman"/>
          <w:b/>
          <w:color w:val="000000" w:themeColor="text1"/>
          <w:sz w:val="24"/>
          <w:szCs w:val="24"/>
          <w14:textFill>
            <w14:solidFill>
              <w14:schemeClr w14:val="tx1"/>
            </w14:solidFill>
          </w14:textFill>
        </w:rPr>
        <w:ptab w:relativeTo="margin" w:alignment="right" w:leader="dot"/>
      </w:r>
      <w:r>
        <w:rPr>
          <w:rFonts w:hint="default" w:ascii="Times New Roman" w:hAnsi="Times New Roman" w:eastAsia="仿宋_GB2312" w:cs="Times New Roman"/>
          <w:b/>
          <w:color w:val="000000" w:themeColor="text1"/>
          <w:sz w:val="24"/>
          <w:szCs w:val="24"/>
          <w14:textFill>
            <w14:solidFill>
              <w14:schemeClr w14:val="tx1"/>
            </w14:solidFill>
          </w14:textFill>
        </w:rPr>
        <w:t>1</w:t>
      </w:r>
      <w:r>
        <w:rPr>
          <w:rFonts w:hint="eastAsia" w:ascii="Times New Roman" w:hAnsi="Times New Roman" w:eastAsia="仿宋_GB2312" w:cs="Times New Roman"/>
          <w:b/>
          <w:color w:val="000000" w:themeColor="text1"/>
          <w:sz w:val="24"/>
          <w:szCs w:val="24"/>
          <w:lang w:val="en-US" w:eastAsia="zh-CN"/>
          <w14:textFill>
            <w14:solidFill>
              <w14:schemeClr w14:val="tx1"/>
            </w14:solidFill>
          </w14:textFill>
        </w:rPr>
        <w:t>05</w:t>
      </w:r>
    </w:p>
    <w:p w14:paraId="1FD628A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“马工程”重点教材课程教学培训及相关培训课程</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105</w:t>
      </w:r>
    </w:p>
    <w:p w14:paraId="58C9EF1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b/>
          <w:bCs/>
          <w:color w:val="000000" w:themeColor="text1"/>
          <w:kern w:val="0"/>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 xml:space="preserve">政治学类、社会学类、哲学类、历史学类课程教学培训 </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112</w:t>
      </w:r>
    </w:p>
    <w:p w14:paraId="226DEDF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 xml:space="preserve">经济学类课程教学培训 </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12</w:t>
      </w:r>
    </w:p>
    <w:p w14:paraId="4139A03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法学类课程教学培训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14</w:t>
      </w:r>
    </w:p>
    <w:p w14:paraId="2B8B29E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教育学类、心理学类课程教学培训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15</w:t>
      </w:r>
    </w:p>
    <w:p w14:paraId="684C6E3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中国语言文学类课程教学培训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15</w:t>
      </w:r>
    </w:p>
    <w:p w14:paraId="20E116B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外国语言文学类课程教学培训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17</w:t>
      </w:r>
    </w:p>
    <w:p w14:paraId="3542D58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新闻传播学类课程教学培训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18</w:t>
      </w:r>
    </w:p>
    <w:p w14:paraId="7A2AD53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数学类、统计学类课程教学培训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19</w:t>
      </w:r>
    </w:p>
    <w:p w14:paraId="6C2B022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物理学类课程教学培训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20</w:t>
      </w:r>
    </w:p>
    <w:p w14:paraId="32664EF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化学类、化工类课程教学培训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21</w:t>
      </w:r>
    </w:p>
    <w:p w14:paraId="16E8EFB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计算机类课程教学培训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22</w:t>
      </w:r>
    </w:p>
    <w:p w14:paraId="71BCE99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电子信息类、电气及自动化类课程教学培训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23</w:t>
      </w:r>
    </w:p>
    <w:p w14:paraId="52D5D26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机械类、材料类课程教学培训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27</w:t>
      </w:r>
    </w:p>
    <w:p w14:paraId="6433C0D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土木类、力学类课程教学培训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28</w:t>
      </w:r>
    </w:p>
    <w:p w14:paraId="300F773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医学类课程教学培训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28</w:t>
      </w:r>
    </w:p>
    <w:p w14:paraId="4E0B21C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生命科学类、环境科学类、农学类课程教学培训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30</w:t>
      </w:r>
    </w:p>
    <w:p w14:paraId="600DD83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管理学类课程教学培训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31</w:t>
      </w:r>
    </w:p>
    <w:p w14:paraId="31C568C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体育学类、艺术学类课程教学培训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34</w:t>
      </w:r>
    </w:p>
    <w:p w14:paraId="3771BE0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eastAsia="仿宋_GB2312"/>
          <w:lang w:val="en-US" w:eastAsia="zh-CN"/>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学科、专业建设及其他课程教学</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35</w:t>
      </w:r>
    </w:p>
    <w:p w14:paraId="5B5674D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_GB2312" w:cs="Times New Roman"/>
          <w:color w:val="000000" w:themeColor="text1"/>
          <w:sz w:val="24"/>
          <w:szCs w:val="28"/>
          <w14:textFill>
            <w14:solidFill>
              <w14:schemeClr w14:val="tx1"/>
            </w14:solidFill>
          </w14:textFill>
        </w:rPr>
      </w:pPr>
    </w:p>
    <w:p w14:paraId="13EA6AE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_GB2312" w:cs="Times New Roman"/>
          <w:bCs/>
          <w:color w:val="000000" w:themeColor="text1"/>
          <w:kern w:val="0"/>
          <w:sz w:val="24"/>
          <w:szCs w:val="28"/>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B2D02E6">
      <w:pPr>
        <w:widowControl/>
        <w:spacing w:before="156" w:beforeLines="50" w:after="156" w:afterLines="50" w:line="360" w:lineRule="auto"/>
        <w:jc w:val="center"/>
        <w:outlineLvl w:val="1"/>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表1  新</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资源</w:t>
      </w:r>
      <w:r>
        <w:rPr>
          <w:rFonts w:hint="default" w:ascii="Times New Roman" w:hAnsi="Times New Roman" w:eastAsia="仿宋_GB2312" w:cs="Times New Roman"/>
          <w:b/>
          <w:bCs/>
          <w:color w:val="000000" w:themeColor="text1"/>
          <w:sz w:val="24"/>
          <w:szCs w:val="24"/>
          <w14:textFill>
            <w14:solidFill>
              <w14:schemeClr w14:val="tx1"/>
            </w14:solidFill>
          </w14:textFill>
        </w:rPr>
        <w:t>课程</w:t>
      </w:r>
      <w:bookmarkStart w:id="11" w:name="pindex618"/>
      <w:bookmarkEnd w:id="11"/>
    </w:p>
    <w:tbl>
      <w:tblPr>
        <w:tblStyle w:val="16"/>
        <w:tblpPr w:leftFromText="180" w:rightFromText="180" w:vertAnchor="text" w:horzAnchor="page" w:tblpX="1422" w:tblpY="201"/>
        <w:tblOverlap w:val="never"/>
        <w:tblW w:w="54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84"/>
        <w:gridCol w:w="855"/>
        <w:gridCol w:w="5384"/>
        <w:gridCol w:w="2275"/>
      </w:tblGrid>
      <w:tr w14:paraId="20EB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7" w:hRule="atLeast"/>
        </w:trPr>
        <w:tc>
          <w:tcPr>
            <w:tcW w:w="421" w:type="pct"/>
            <w:shd w:val="clear" w:color="auto" w:fill="auto"/>
            <w:vAlign w:val="center"/>
          </w:tcPr>
          <w:p w14:paraId="08D519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黑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模块</w:t>
            </w:r>
          </w:p>
        </w:tc>
        <w:tc>
          <w:tcPr>
            <w:tcW w:w="459" w:type="pct"/>
            <w:shd w:val="clear" w:color="auto" w:fill="auto"/>
            <w:vAlign w:val="center"/>
          </w:tcPr>
          <w:p w14:paraId="724ADA9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黑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ID号</w:t>
            </w:r>
          </w:p>
        </w:tc>
        <w:tc>
          <w:tcPr>
            <w:tcW w:w="2895" w:type="pct"/>
            <w:shd w:val="clear" w:color="auto" w:fill="auto"/>
            <w:vAlign w:val="center"/>
          </w:tcPr>
          <w:p w14:paraId="3CB15B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黑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val="0"/>
                <w:color w:val="000000" w:themeColor="text1"/>
                <w:kern w:val="0"/>
                <w:sz w:val="21"/>
                <w:szCs w:val="21"/>
                <w:highlight w:val="none"/>
                <w14:textFill>
                  <w14:solidFill>
                    <w14:schemeClr w14:val="tx1"/>
                  </w14:solidFill>
                </w14:textFill>
              </w:rPr>
              <w:t>培训课程</w:t>
            </w:r>
          </w:p>
        </w:tc>
        <w:tc>
          <w:tcPr>
            <w:tcW w:w="1223" w:type="pct"/>
            <w:shd w:val="clear" w:color="auto" w:fill="auto"/>
            <w:vAlign w:val="center"/>
          </w:tcPr>
          <w:p w14:paraId="7AFEED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黑体" w:cs="Times New Roman"/>
                <w:b/>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黑体" w:cs="Times New Roman"/>
                <w:b/>
                <w:bCs w:val="0"/>
                <w:color w:val="000000" w:themeColor="text1"/>
                <w:kern w:val="0"/>
                <w:sz w:val="21"/>
                <w:szCs w:val="21"/>
                <w:highlight w:val="none"/>
                <w14:textFill>
                  <w14:solidFill>
                    <w14:schemeClr w14:val="tx1"/>
                  </w14:solidFill>
                </w14:textFill>
              </w:rPr>
              <w:t>主讲</w:t>
            </w:r>
            <w:r>
              <w:rPr>
                <w:rFonts w:hint="default" w:ascii="Times New Roman" w:hAnsi="Times New Roman" w:eastAsia="黑体" w:cs="Times New Roman"/>
                <w:b/>
                <w:bCs w:val="0"/>
                <w:color w:val="000000" w:themeColor="text1"/>
                <w:kern w:val="0"/>
                <w:sz w:val="21"/>
                <w:szCs w:val="21"/>
                <w:highlight w:val="none"/>
                <w:lang w:val="en-US" w:eastAsia="zh-CN"/>
                <w14:textFill>
                  <w14:solidFill>
                    <w14:schemeClr w14:val="tx1"/>
                  </w14:solidFill>
                </w14:textFill>
              </w:rPr>
              <w:t>专家</w:t>
            </w:r>
          </w:p>
        </w:tc>
      </w:tr>
      <w:tr w14:paraId="41D9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restart"/>
            <w:shd w:val="clear" w:color="auto" w:fill="auto"/>
            <w:vAlign w:val="center"/>
          </w:tcPr>
          <w:p w14:paraId="05E792C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高校教师师德师风</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建设</w:t>
            </w:r>
            <w:r>
              <w:rPr>
                <w:rFonts w:hint="default" w:ascii="Times New Roman" w:hAnsi="Times New Roman" w:eastAsia="仿宋_GB2312" w:cs="Times New Roman"/>
                <w:b/>
                <w:bCs w:val="0"/>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7）</w:t>
            </w:r>
          </w:p>
        </w:tc>
        <w:tc>
          <w:tcPr>
            <w:tcW w:w="459" w:type="pct"/>
            <w:shd w:val="clear" w:color="auto" w:fill="auto"/>
            <w:vAlign w:val="center"/>
          </w:tcPr>
          <w:p w14:paraId="3FB567C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14396</w:t>
            </w:r>
          </w:p>
        </w:tc>
        <w:tc>
          <w:tcPr>
            <w:tcW w:w="2895" w:type="pct"/>
            <w:shd w:val="clear" w:color="auto" w:fill="auto"/>
            <w:vAlign w:val="center"/>
          </w:tcPr>
          <w:p w14:paraId="661AC7D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弘扬教育家精神，树立良好师德师风</w:t>
            </w:r>
          </w:p>
        </w:tc>
        <w:tc>
          <w:tcPr>
            <w:tcW w:w="1223" w:type="pct"/>
            <w:shd w:val="clear" w:color="auto" w:fill="auto"/>
            <w:vAlign w:val="center"/>
          </w:tcPr>
          <w:p w14:paraId="23BFD7A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赵庆杰</w:t>
            </w:r>
          </w:p>
          <w:p w14:paraId="54F8E9C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中国政法大学</w:t>
            </w:r>
          </w:p>
        </w:tc>
      </w:tr>
      <w:tr w14:paraId="7844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3B6B06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val="0"/>
                <w:bCs/>
                <w:color w:val="000000" w:themeColor="text1"/>
                <w:sz w:val="21"/>
                <w:szCs w:val="21"/>
                <w:highlight w:val="none"/>
                <w14:textFill>
                  <w14:solidFill>
                    <w14:schemeClr w14:val="tx1"/>
                  </w14:solidFill>
                </w14:textFill>
              </w:rPr>
            </w:pPr>
          </w:p>
        </w:tc>
        <w:tc>
          <w:tcPr>
            <w:tcW w:w="459" w:type="pct"/>
            <w:shd w:val="clear" w:color="auto" w:fill="auto"/>
            <w:vAlign w:val="center"/>
          </w:tcPr>
          <w:p w14:paraId="1115579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14483</w:t>
            </w:r>
          </w:p>
        </w:tc>
        <w:tc>
          <w:tcPr>
            <w:tcW w:w="2895" w:type="pct"/>
            <w:shd w:val="clear" w:color="auto" w:fill="auto"/>
            <w:vAlign w:val="center"/>
          </w:tcPr>
          <w:p w14:paraId="3BE6E41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eastAsia="zh-CN" w:bidi="ar"/>
                <w14:textFill>
                  <w14:solidFill>
                    <w14:schemeClr w14:val="tx1"/>
                  </w14:solidFill>
                </w14:textFill>
              </w:rPr>
              <w:t>以教育家精神铸魂强师 展人格风范 育栋梁英才</w:t>
            </w:r>
          </w:p>
        </w:tc>
        <w:tc>
          <w:tcPr>
            <w:tcW w:w="1223" w:type="pct"/>
            <w:shd w:val="clear" w:color="auto" w:fill="auto"/>
            <w:vAlign w:val="center"/>
          </w:tcPr>
          <w:p w14:paraId="389C2F8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王新农</w:t>
            </w:r>
          </w:p>
          <w:p w14:paraId="20BF23E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天津大学</w:t>
            </w:r>
          </w:p>
        </w:tc>
      </w:tr>
      <w:tr w14:paraId="5E18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27B86D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7F0F5D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14143</w:t>
            </w:r>
          </w:p>
        </w:tc>
        <w:tc>
          <w:tcPr>
            <w:tcW w:w="2895" w:type="pct"/>
            <w:shd w:val="clear" w:color="auto" w:fill="auto"/>
            <w:vAlign w:val="center"/>
          </w:tcPr>
          <w:p w14:paraId="62133B9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强教必先强师 新时代师德师风建设的理论与实践</w:t>
            </w:r>
          </w:p>
        </w:tc>
        <w:tc>
          <w:tcPr>
            <w:tcW w:w="1223" w:type="pct"/>
            <w:shd w:val="clear" w:color="auto" w:fill="auto"/>
            <w:vAlign w:val="center"/>
          </w:tcPr>
          <w:p w14:paraId="3FC7BDC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杨志成</w:t>
            </w:r>
          </w:p>
          <w:p w14:paraId="03A14D1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北京青年政治学院</w:t>
            </w:r>
          </w:p>
        </w:tc>
      </w:tr>
      <w:tr w14:paraId="64B3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3E549C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4759E7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14574</w:t>
            </w:r>
          </w:p>
        </w:tc>
        <w:tc>
          <w:tcPr>
            <w:tcW w:w="2895" w:type="pct"/>
            <w:shd w:val="clear" w:color="auto" w:fill="auto"/>
            <w:vAlign w:val="center"/>
          </w:tcPr>
          <w:p w14:paraId="3CF8FC2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教师应有的师德培养</w:t>
            </w:r>
          </w:p>
        </w:tc>
        <w:tc>
          <w:tcPr>
            <w:tcW w:w="1223" w:type="pct"/>
            <w:shd w:val="clear" w:color="auto" w:fill="auto"/>
            <w:vAlign w:val="center"/>
          </w:tcPr>
          <w:p w14:paraId="01FB2EC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班华</w:t>
            </w:r>
          </w:p>
          <w:p w14:paraId="43EF0CD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南京师范大学</w:t>
            </w:r>
          </w:p>
        </w:tc>
      </w:tr>
      <w:tr w14:paraId="0131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EBA6FC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638294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14575</w:t>
            </w:r>
          </w:p>
        </w:tc>
        <w:tc>
          <w:tcPr>
            <w:tcW w:w="2895" w:type="pct"/>
            <w:shd w:val="clear" w:color="auto" w:fill="auto"/>
            <w:vAlign w:val="center"/>
          </w:tcPr>
          <w:p w14:paraId="610E997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公正与关怀——构建教育型师生关系</w:t>
            </w:r>
          </w:p>
        </w:tc>
        <w:tc>
          <w:tcPr>
            <w:tcW w:w="1223" w:type="pct"/>
            <w:shd w:val="clear" w:color="auto" w:fill="auto"/>
            <w:vAlign w:val="center"/>
          </w:tcPr>
          <w:p w14:paraId="42F4ADA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张红</w:t>
            </w:r>
          </w:p>
          <w:p w14:paraId="3349703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北京教育学院</w:t>
            </w:r>
          </w:p>
        </w:tc>
      </w:tr>
      <w:tr w14:paraId="551F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1" w:hRule="exact"/>
        </w:trPr>
        <w:tc>
          <w:tcPr>
            <w:tcW w:w="421" w:type="pct"/>
            <w:vMerge w:val="continue"/>
            <w:shd w:val="clear" w:color="auto" w:fill="auto"/>
            <w:vAlign w:val="center"/>
          </w:tcPr>
          <w:p w14:paraId="022427A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B6FDFB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14576</w:t>
            </w:r>
          </w:p>
        </w:tc>
        <w:tc>
          <w:tcPr>
            <w:tcW w:w="2895" w:type="pct"/>
            <w:shd w:val="clear" w:color="auto" w:fill="auto"/>
            <w:vAlign w:val="center"/>
          </w:tcPr>
          <w:p w14:paraId="1DE0F04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当代教师的职业道德与法律意识</w:t>
            </w:r>
          </w:p>
        </w:tc>
        <w:tc>
          <w:tcPr>
            <w:tcW w:w="1223" w:type="pct"/>
            <w:shd w:val="clear" w:color="auto" w:fill="auto"/>
            <w:vAlign w:val="center"/>
          </w:tcPr>
          <w:p w14:paraId="78E8D01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朱曦</w:t>
            </w:r>
          </w:p>
          <w:p w14:paraId="5853DF8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南京师范大学</w:t>
            </w:r>
          </w:p>
        </w:tc>
      </w:tr>
      <w:tr w14:paraId="7921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E6D26B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1B6422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14577</w:t>
            </w:r>
          </w:p>
        </w:tc>
        <w:tc>
          <w:tcPr>
            <w:tcW w:w="2895" w:type="pct"/>
            <w:shd w:val="clear" w:color="auto" w:fill="auto"/>
            <w:vAlign w:val="center"/>
          </w:tcPr>
          <w:p w14:paraId="7397FDC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弘扬教育家精神 做新时代大先生</w:t>
            </w:r>
          </w:p>
        </w:tc>
        <w:tc>
          <w:tcPr>
            <w:tcW w:w="1223" w:type="pct"/>
            <w:shd w:val="clear" w:color="auto" w:fill="auto"/>
            <w:vAlign w:val="center"/>
          </w:tcPr>
          <w:p w14:paraId="0B9635F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李源田</w:t>
            </w:r>
          </w:p>
          <w:p w14:paraId="0EB2FE0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重庆市教育委员会</w:t>
            </w:r>
          </w:p>
        </w:tc>
      </w:tr>
      <w:tr w14:paraId="0ECD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restart"/>
            <w:shd w:val="clear" w:color="auto" w:fill="auto"/>
            <w:vAlign w:val="center"/>
          </w:tcPr>
          <w:p w14:paraId="05FC4C2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教师科研能力提升（</w:t>
            </w: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25</w:t>
            </w: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w:t>
            </w:r>
          </w:p>
        </w:tc>
        <w:tc>
          <w:tcPr>
            <w:tcW w:w="459" w:type="pct"/>
            <w:shd w:val="clear" w:color="auto" w:fill="auto"/>
            <w:vAlign w:val="center"/>
          </w:tcPr>
          <w:p w14:paraId="3BCFB32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14389</w:t>
            </w:r>
          </w:p>
        </w:tc>
        <w:tc>
          <w:tcPr>
            <w:tcW w:w="2895" w:type="pct"/>
            <w:shd w:val="clear" w:color="auto" w:fill="auto"/>
            <w:vAlign w:val="center"/>
          </w:tcPr>
          <w:p w14:paraId="436D605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SSCI论文写作经验分享</w:t>
            </w:r>
          </w:p>
        </w:tc>
        <w:tc>
          <w:tcPr>
            <w:tcW w:w="1223" w:type="pct"/>
            <w:shd w:val="clear" w:color="auto" w:fill="auto"/>
            <w:vAlign w:val="center"/>
          </w:tcPr>
          <w:p w14:paraId="26B71E6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陈敏</w:t>
            </w:r>
          </w:p>
          <w:p w14:paraId="45F22A4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华中师范大学</w:t>
            </w:r>
          </w:p>
        </w:tc>
      </w:tr>
      <w:tr w14:paraId="3B7D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F8E329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62E2E0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14497</w:t>
            </w:r>
          </w:p>
        </w:tc>
        <w:tc>
          <w:tcPr>
            <w:tcW w:w="2895" w:type="pct"/>
            <w:shd w:val="clear" w:color="auto" w:fill="auto"/>
            <w:vAlign w:val="center"/>
          </w:tcPr>
          <w:p w14:paraId="3B5938C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AI赋能学术论文写作：从选题到发表</w:t>
            </w:r>
          </w:p>
        </w:tc>
        <w:tc>
          <w:tcPr>
            <w:tcW w:w="1223" w:type="pct"/>
            <w:shd w:val="clear" w:color="auto" w:fill="auto"/>
            <w:vAlign w:val="center"/>
          </w:tcPr>
          <w:p w14:paraId="6025D7E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罗恒</w:t>
            </w:r>
          </w:p>
          <w:p w14:paraId="1A71536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华中师范大学</w:t>
            </w:r>
          </w:p>
        </w:tc>
      </w:tr>
      <w:tr w14:paraId="2773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D5A1CA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34007D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14499</w:t>
            </w:r>
          </w:p>
        </w:tc>
        <w:tc>
          <w:tcPr>
            <w:tcW w:w="2895" w:type="pct"/>
            <w:shd w:val="clear" w:color="auto" w:fill="auto"/>
            <w:vAlign w:val="center"/>
          </w:tcPr>
          <w:p w14:paraId="445F4B7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期刊主编眼中的学术论文写作与发展</w:t>
            </w:r>
          </w:p>
        </w:tc>
        <w:tc>
          <w:tcPr>
            <w:tcW w:w="1223" w:type="pct"/>
            <w:shd w:val="clear" w:color="auto" w:fill="auto"/>
            <w:vAlign w:val="center"/>
          </w:tcPr>
          <w:p w14:paraId="16DDA01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熊庆年</w:t>
            </w:r>
          </w:p>
          <w:p w14:paraId="1A97813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复旦大学</w:t>
            </w:r>
          </w:p>
        </w:tc>
      </w:tr>
      <w:tr w14:paraId="1A9B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FB2179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A3D87B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14501</w:t>
            </w:r>
          </w:p>
        </w:tc>
        <w:tc>
          <w:tcPr>
            <w:tcW w:w="2895" w:type="pct"/>
            <w:shd w:val="clear" w:color="auto" w:fill="auto"/>
            <w:vAlign w:val="center"/>
          </w:tcPr>
          <w:p w14:paraId="045E833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eastAsia="zh-CN" w:bidi="ar"/>
                <w14:textFill>
                  <w14:solidFill>
                    <w14:schemeClr w14:val="tx1"/>
                  </w14:solidFill>
                </w14:textFill>
              </w:rPr>
              <w:t>高校中青年教师跨学科科研素养提升路径探究</w:t>
            </w:r>
          </w:p>
        </w:tc>
        <w:tc>
          <w:tcPr>
            <w:tcW w:w="1223" w:type="pct"/>
            <w:shd w:val="clear" w:color="auto" w:fill="auto"/>
            <w:vAlign w:val="center"/>
          </w:tcPr>
          <w:p w14:paraId="160704E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张伟刚</w:t>
            </w:r>
          </w:p>
          <w:p w14:paraId="0DEC96A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南开大学</w:t>
            </w:r>
          </w:p>
        </w:tc>
      </w:tr>
      <w:tr w14:paraId="62EF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DD087E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A6333B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14502</w:t>
            </w:r>
          </w:p>
        </w:tc>
        <w:tc>
          <w:tcPr>
            <w:tcW w:w="2895" w:type="pct"/>
            <w:shd w:val="clear" w:color="auto" w:fill="auto"/>
            <w:vAlign w:val="center"/>
          </w:tcPr>
          <w:p w14:paraId="7E7ED6F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人工智能时代的学术论文写作与投稿</w:t>
            </w:r>
          </w:p>
        </w:tc>
        <w:tc>
          <w:tcPr>
            <w:tcW w:w="1223" w:type="pct"/>
            <w:shd w:val="clear" w:color="auto" w:fill="auto"/>
            <w:vAlign w:val="center"/>
          </w:tcPr>
          <w:p w14:paraId="518CDD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任胜利</w:t>
            </w:r>
          </w:p>
          <w:p w14:paraId="0F71F28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《中国科学》杂志社</w:t>
            </w:r>
          </w:p>
        </w:tc>
      </w:tr>
      <w:tr w14:paraId="6594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F3826A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1BFF69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14505</w:t>
            </w:r>
          </w:p>
        </w:tc>
        <w:tc>
          <w:tcPr>
            <w:tcW w:w="2895" w:type="pct"/>
            <w:shd w:val="clear" w:color="auto" w:fill="auto"/>
            <w:vAlign w:val="center"/>
          </w:tcPr>
          <w:p w14:paraId="26306E3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人工智能与科研论文写作</w:t>
            </w:r>
          </w:p>
        </w:tc>
        <w:tc>
          <w:tcPr>
            <w:tcW w:w="1223" w:type="pct"/>
            <w:shd w:val="clear" w:color="auto" w:fill="auto"/>
            <w:vAlign w:val="center"/>
          </w:tcPr>
          <w:p w14:paraId="2857690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邓胜利</w:t>
            </w:r>
          </w:p>
          <w:p w14:paraId="4EB8D3C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武汉大学</w:t>
            </w:r>
          </w:p>
        </w:tc>
      </w:tr>
      <w:tr w14:paraId="6341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21" w:type="pct"/>
            <w:vMerge w:val="continue"/>
            <w:shd w:val="clear" w:color="auto" w:fill="auto"/>
            <w:vAlign w:val="center"/>
          </w:tcPr>
          <w:p w14:paraId="0BF2282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EF6A52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14532</w:t>
            </w:r>
          </w:p>
        </w:tc>
        <w:tc>
          <w:tcPr>
            <w:tcW w:w="2895" w:type="pct"/>
            <w:shd w:val="clear" w:color="auto" w:fill="auto"/>
            <w:vAlign w:val="center"/>
          </w:tcPr>
          <w:p w14:paraId="6588F66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服务于国家战略需求的学术研究：思政类科研项目申报</w:t>
            </w:r>
          </w:p>
          <w:p w14:paraId="4B0A9A6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策略</w:t>
            </w:r>
          </w:p>
        </w:tc>
        <w:tc>
          <w:tcPr>
            <w:tcW w:w="1223" w:type="pct"/>
            <w:shd w:val="clear" w:color="auto" w:fill="auto"/>
            <w:vAlign w:val="center"/>
          </w:tcPr>
          <w:p w14:paraId="5637A66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王海军</w:t>
            </w:r>
          </w:p>
          <w:p w14:paraId="0C795A3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2350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exact"/>
        </w:trPr>
        <w:tc>
          <w:tcPr>
            <w:tcW w:w="421" w:type="pct"/>
            <w:vMerge w:val="continue"/>
            <w:shd w:val="clear" w:color="auto" w:fill="auto"/>
            <w:vAlign w:val="center"/>
          </w:tcPr>
          <w:p w14:paraId="4B2FD38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3FC4CB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14100</w:t>
            </w:r>
          </w:p>
        </w:tc>
        <w:tc>
          <w:tcPr>
            <w:tcW w:w="2895" w:type="pct"/>
            <w:shd w:val="clear" w:color="auto" w:fill="auto"/>
            <w:vAlign w:val="center"/>
          </w:tcPr>
          <w:p w14:paraId="6117164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文献阅读、写作与科研思维培养</w:t>
            </w:r>
          </w:p>
        </w:tc>
        <w:tc>
          <w:tcPr>
            <w:tcW w:w="1223" w:type="pct"/>
            <w:shd w:val="clear" w:color="auto" w:fill="auto"/>
            <w:vAlign w:val="center"/>
          </w:tcPr>
          <w:p w14:paraId="4DBEF59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周雍进</w:t>
            </w:r>
          </w:p>
          <w:p w14:paraId="5CAE5CD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中国科学院</w:t>
            </w:r>
          </w:p>
          <w:p w14:paraId="31519F1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0"/>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大连化学物理研究所</w:t>
            </w:r>
          </w:p>
        </w:tc>
      </w:tr>
      <w:tr w14:paraId="62C7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421" w:type="pct"/>
            <w:vMerge w:val="continue"/>
            <w:shd w:val="clear" w:color="auto" w:fill="auto"/>
            <w:vAlign w:val="center"/>
          </w:tcPr>
          <w:p w14:paraId="58AF08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DECDDA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14101</w:t>
            </w:r>
          </w:p>
        </w:tc>
        <w:tc>
          <w:tcPr>
            <w:tcW w:w="2895" w:type="pct"/>
            <w:shd w:val="clear" w:color="auto" w:fill="auto"/>
            <w:vAlign w:val="center"/>
          </w:tcPr>
          <w:p w14:paraId="1300B68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如何准备用于发表的研究结果 以使你的文稿获得最优机会而被快速接受</w:t>
            </w:r>
          </w:p>
        </w:tc>
        <w:tc>
          <w:tcPr>
            <w:tcW w:w="1223" w:type="pct"/>
            <w:shd w:val="clear" w:color="auto" w:fill="auto"/>
            <w:vAlign w:val="center"/>
          </w:tcPr>
          <w:p w14:paraId="1D66FE8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邱国玉</w:t>
            </w:r>
          </w:p>
          <w:p w14:paraId="133E942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北京大学</w:t>
            </w:r>
          </w:p>
        </w:tc>
      </w:tr>
      <w:tr w14:paraId="07CA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FD8CC4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B21B84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14102</w:t>
            </w:r>
          </w:p>
        </w:tc>
        <w:tc>
          <w:tcPr>
            <w:tcW w:w="2895" w:type="pct"/>
            <w:shd w:val="clear" w:color="auto" w:fill="auto"/>
            <w:vAlign w:val="center"/>
          </w:tcPr>
          <w:p w14:paraId="27A758A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科技论文的写作准备与写作要点</w:t>
            </w:r>
          </w:p>
        </w:tc>
        <w:tc>
          <w:tcPr>
            <w:tcW w:w="1223" w:type="pct"/>
            <w:shd w:val="clear" w:color="auto" w:fill="auto"/>
            <w:vAlign w:val="center"/>
          </w:tcPr>
          <w:p w14:paraId="59FFF45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赵建林</w:t>
            </w:r>
          </w:p>
          <w:p w14:paraId="4B4DEEB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西北工业大学</w:t>
            </w:r>
          </w:p>
        </w:tc>
      </w:tr>
      <w:tr w14:paraId="7979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1C70C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C3FA83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14109</w:t>
            </w:r>
          </w:p>
        </w:tc>
        <w:tc>
          <w:tcPr>
            <w:tcW w:w="2895" w:type="pct"/>
            <w:shd w:val="clear" w:color="auto" w:fill="auto"/>
            <w:vAlign w:val="center"/>
          </w:tcPr>
          <w:p w14:paraId="51260B3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略谈调查研究的方式方法</w:t>
            </w:r>
          </w:p>
        </w:tc>
        <w:tc>
          <w:tcPr>
            <w:tcW w:w="1223" w:type="pct"/>
            <w:shd w:val="clear" w:color="auto" w:fill="auto"/>
            <w:vAlign w:val="center"/>
          </w:tcPr>
          <w:p w14:paraId="3B8A369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赵智奎</w:t>
            </w:r>
          </w:p>
          <w:p w14:paraId="405E373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中国社会科学院大学</w:t>
            </w:r>
          </w:p>
        </w:tc>
      </w:tr>
      <w:tr w14:paraId="77FA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CC418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9EDCE8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14112</w:t>
            </w:r>
          </w:p>
        </w:tc>
        <w:tc>
          <w:tcPr>
            <w:tcW w:w="2895" w:type="pct"/>
            <w:shd w:val="clear" w:color="auto" w:fill="auto"/>
            <w:vAlign w:val="center"/>
          </w:tcPr>
          <w:p w14:paraId="431908E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编辑视野中的学术写作与学术创新</w:t>
            </w:r>
          </w:p>
        </w:tc>
        <w:tc>
          <w:tcPr>
            <w:tcW w:w="1223" w:type="pct"/>
            <w:shd w:val="clear" w:color="auto" w:fill="auto"/>
            <w:vAlign w:val="center"/>
          </w:tcPr>
          <w:p w14:paraId="32785DE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张国涛</w:t>
            </w:r>
          </w:p>
          <w:p w14:paraId="4EB7B07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中国传媒大学</w:t>
            </w:r>
          </w:p>
        </w:tc>
      </w:tr>
      <w:tr w14:paraId="7B40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D5E5A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7B62DB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14113</w:t>
            </w:r>
          </w:p>
        </w:tc>
        <w:tc>
          <w:tcPr>
            <w:tcW w:w="2895" w:type="pct"/>
            <w:shd w:val="clear" w:color="auto" w:fill="auto"/>
            <w:vAlign w:val="center"/>
          </w:tcPr>
          <w:p w14:paraId="6304964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学术论文选题及写作规范</w:t>
            </w:r>
          </w:p>
        </w:tc>
        <w:tc>
          <w:tcPr>
            <w:tcW w:w="1223" w:type="pct"/>
            <w:shd w:val="clear" w:color="auto" w:fill="auto"/>
            <w:vAlign w:val="center"/>
          </w:tcPr>
          <w:p w14:paraId="42050E1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程絮森</w:t>
            </w:r>
          </w:p>
          <w:p w14:paraId="56FB217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中国人民大学</w:t>
            </w:r>
          </w:p>
        </w:tc>
      </w:tr>
      <w:tr w14:paraId="7BA9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46E92F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10A0C6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14114</w:t>
            </w:r>
          </w:p>
        </w:tc>
        <w:tc>
          <w:tcPr>
            <w:tcW w:w="2895" w:type="pct"/>
            <w:shd w:val="clear" w:color="auto" w:fill="auto"/>
            <w:vAlign w:val="center"/>
          </w:tcPr>
          <w:p w14:paraId="098A246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利用电子资源助力人文社会科学研究</w:t>
            </w:r>
          </w:p>
        </w:tc>
        <w:tc>
          <w:tcPr>
            <w:tcW w:w="1223" w:type="pct"/>
            <w:shd w:val="clear" w:color="auto" w:fill="auto"/>
            <w:vAlign w:val="center"/>
          </w:tcPr>
          <w:p w14:paraId="13A2851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单向群</w:t>
            </w:r>
          </w:p>
          <w:p w14:paraId="5CD893C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中国人民大学</w:t>
            </w:r>
          </w:p>
        </w:tc>
      </w:tr>
      <w:tr w14:paraId="0021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shd w:val="clear" w:color="auto" w:fill="auto"/>
            <w:vAlign w:val="center"/>
          </w:tcPr>
          <w:p w14:paraId="239BC4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9DDE41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14115</w:t>
            </w:r>
          </w:p>
        </w:tc>
        <w:tc>
          <w:tcPr>
            <w:tcW w:w="2895" w:type="pct"/>
            <w:shd w:val="clear" w:color="auto" w:fill="auto"/>
            <w:vAlign w:val="center"/>
          </w:tcPr>
          <w:p w14:paraId="4084A1E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如何撰写在高水平期刊上发表的论文——以《导学关系的和谐建构研究》</w:t>
            </w:r>
          </w:p>
        </w:tc>
        <w:tc>
          <w:tcPr>
            <w:tcW w:w="1223" w:type="pct"/>
            <w:shd w:val="clear" w:color="auto" w:fill="auto"/>
            <w:vAlign w:val="center"/>
          </w:tcPr>
          <w:p w14:paraId="3B43AFF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陈武元</w:t>
            </w:r>
          </w:p>
          <w:p w14:paraId="2EC2BED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厦门大学</w:t>
            </w:r>
          </w:p>
        </w:tc>
      </w:tr>
      <w:tr w14:paraId="3698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5F6F9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EC4E25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14118</w:t>
            </w:r>
          </w:p>
        </w:tc>
        <w:tc>
          <w:tcPr>
            <w:tcW w:w="2895" w:type="pct"/>
            <w:shd w:val="clear" w:color="auto" w:fill="auto"/>
            <w:vAlign w:val="center"/>
          </w:tcPr>
          <w:p w14:paraId="222C26D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谈谈如何提高高校教师论文及研究水平</w:t>
            </w:r>
          </w:p>
        </w:tc>
        <w:tc>
          <w:tcPr>
            <w:tcW w:w="1223" w:type="pct"/>
            <w:shd w:val="clear" w:color="auto" w:fill="auto"/>
            <w:vAlign w:val="center"/>
          </w:tcPr>
          <w:p w14:paraId="12DBB09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唐宝才</w:t>
            </w:r>
          </w:p>
          <w:p w14:paraId="1113906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中国社会科学院大学</w:t>
            </w:r>
          </w:p>
        </w:tc>
      </w:tr>
      <w:tr w14:paraId="127D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11330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8267BE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14165</w:t>
            </w:r>
          </w:p>
        </w:tc>
        <w:tc>
          <w:tcPr>
            <w:tcW w:w="2895" w:type="pct"/>
            <w:shd w:val="clear" w:color="auto" w:fill="auto"/>
            <w:vAlign w:val="center"/>
          </w:tcPr>
          <w:p w14:paraId="576CDE7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高等教育教改项目的选题、培育、填报、完成与应用推广</w:t>
            </w:r>
          </w:p>
        </w:tc>
        <w:tc>
          <w:tcPr>
            <w:tcW w:w="1223" w:type="pct"/>
            <w:shd w:val="clear" w:color="auto" w:fill="auto"/>
            <w:vAlign w:val="center"/>
          </w:tcPr>
          <w:p w14:paraId="06A0008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 xml:space="preserve">谢寿安 </w:t>
            </w:r>
          </w:p>
          <w:p w14:paraId="43403D5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西北农林科技大学</w:t>
            </w:r>
          </w:p>
        </w:tc>
      </w:tr>
      <w:tr w14:paraId="0791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1A2C4E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C67DCA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14181</w:t>
            </w:r>
          </w:p>
        </w:tc>
        <w:tc>
          <w:tcPr>
            <w:tcW w:w="2895" w:type="pct"/>
            <w:shd w:val="clear" w:color="auto" w:fill="auto"/>
            <w:vAlign w:val="center"/>
          </w:tcPr>
          <w:p w14:paraId="7788E89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自然科学基金申报心得交流</w:t>
            </w:r>
          </w:p>
        </w:tc>
        <w:tc>
          <w:tcPr>
            <w:tcW w:w="1223" w:type="pct"/>
            <w:shd w:val="clear" w:color="auto" w:fill="auto"/>
            <w:vAlign w:val="center"/>
          </w:tcPr>
          <w:p w14:paraId="5A50586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史冬岩</w:t>
            </w:r>
          </w:p>
          <w:p w14:paraId="575C360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哈尔滨工程大学</w:t>
            </w:r>
          </w:p>
        </w:tc>
      </w:tr>
      <w:tr w14:paraId="3475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66D781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0A5137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14182</w:t>
            </w:r>
          </w:p>
        </w:tc>
        <w:tc>
          <w:tcPr>
            <w:tcW w:w="2895" w:type="pct"/>
            <w:shd w:val="clear" w:color="auto" w:fill="auto"/>
            <w:vAlign w:val="center"/>
          </w:tcPr>
          <w:p w14:paraId="27E8F23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学术论文的写作与发表策略</w:t>
            </w:r>
          </w:p>
        </w:tc>
        <w:tc>
          <w:tcPr>
            <w:tcW w:w="1223" w:type="pct"/>
            <w:shd w:val="clear" w:color="auto" w:fill="auto"/>
            <w:vAlign w:val="center"/>
          </w:tcPr>
          <w:p w14:paraId="2EA1A32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张金</w:t>
            </w:r>
          </w:p>
          <w:p w14:paraId="09FC708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南开大学</w:t>
            </w:r>
          </w:p>
        </w:tc>
      </w:tr>
      <w:tr w14:paraId="1020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DA2D94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B75929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14183</w:t>
            </w:r>
          </w:p>
        </w:tc>
        <w:tc>
          <w:tcPr>
            <w:tcW w:w="2895" w:type="pct"/>
            <w:shd w:val="clear" w:color="auto" w:fill="auto"/>
            <w:vAlign w:val="center"/>
          </w:tcPr>
          <w:p w14:paraId="38858DF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国家自然科学基金申请书编制的关键要素和体会</w:t>
            </w:r>
          </w:p>
        </w:tc>
        <w:tc>
          <w:tcPr>
            <w:tcW w:w="1223" w:type="pct"/>
            <w:shd w:val="clear" w:color="auto" w:fill="auto"/>
            <w:vAlign w:val="center"/>
          </w:tcPr>
          <w:p w14:paraId="76A4E24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朱永法</w:t>
            </w:r>
          </w:p>
          <w:p w14:paraId="2E8A711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清华大学</w:t>
            </w:r>
          </w:p>
        </w:tc>
      </w:tr>
      <w:tr w14:paraId="42CB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2E473A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135581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14184</w:t>
            </w:r>
          </w:p>
        </w:tc>
        <w:tc>
          <w:tcPr>
            <w:tcW w:w="2895" w:type="pct"/>
            <w:shd w:val="clear" w:color="auto" w:fill="auto"/>
            <w:vAlign w:val="center"/>
          </w:tcPr>
          <w:p w14:paraId="168100F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高校教师科研能力提升的方法与路径</w:t>
            </w:r>
          </w:p>
        </w:tc>
        <w:tc>
          <w:tcPr>
            <w:tcW w:w="1223" w:type="pct"/>
            <w:shd w:val="clear" w:color="auto" w:fill="auto"/>
            <w:vAlign w:val="center"/>
          </w:tcPr>
          <w:p w14:paraId="6E0F97D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童叶翔</w:t>
            </w:r>
          </w:p>
          <w:p w14:paraId="6740FA3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中山大学</w:t>
            </w:r>
          </w:p>
        </w:tc>
      </w:tr>
      <w:tr w14:paraId="7C38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shd w:val="clear" w:color="auto" w:fill="auto"/>
            <w:vAlign w:val="center"/>
          </w:tcPr>
          <w:p w14:paraId="17FA778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EC8603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14246</w:t>
            </w:r>
          </w:p>
        </w:tc>
        <w:tc>
          <w:tcPr>
            <w:tcW w:w="2895" w:type="pct"/>
            <w:shd w:val="clear" w:color="auto" w:fill="auto"/>
            <w:vAlign w:val="center"/>
          </w:tcPr>
          <w:p w14:paraId="6820069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党的创新理论融入国家社科基金课题论证的思考及申报书撰写方法</w:t>
            </w:r>
          </w:p>
        </w:tc>
        <w:tc>
          <w:tcPr>
            <w:tcW w:w="1223" w:type="pct"/>
            <w:shd w:val="clear" w:color="auto" w:fill="auto"/>
            <w:vAlign w:val="center"/>
          </w:tcPr>
          <w:p w14:paraId="2FA94B7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张骥</w:t>
            </w:r>
          </w:p>
          <w:p w14:paraId="0CC1A73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河北师范大学</w:t>
            </w:r>
          </w:p>
        </w:tc>
      </w:tr>
      <w:tr w14:paraId="5E89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shd w:val="clear" w:color="auto" w:fill="auto"/>
            <w:vAlign w:val="center"/>
          </w:tcPr>
          <w:p w14:paraId="2C28DA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66016F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14247</w:t>
            </w:r>
          </w:p>
        </w:tc>
        <w:tc>
          <w:tcPr>
            <w:tcW w:w="2895" w:type="pct"/>
            <w:shd w:val="clear" w:color="auto" w:fill="auto"/>
            <w:vAlign w:val="center"/>
          </w:tcPr>
          <w:p w14:paraId="1F5EBA2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人文社科基金申报的最新进展与应对策略——以国家社科基金申报评审为例</w:t>
            </w:r>
          </w:p>
        </w:tc>
        <w:tc>
          <w:tcPr>
            <w:tcW w:w="1223" w:type="pct"/>
            <w:shd w:val="clear" w:color="auto" w:fill="auto"/>
            <w:vAlign w:val="center"/>
          </w:tcPr>
          <w:p w14:paraId="1019617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吴锋</w:t>
            </w:r>
          </w:p>
          <w:p w14:paraId="38BDA5A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7FF5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72FC4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E85EE3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14248</w:t>
            </w:r>
          </w:p>
        </w:tc>
        <w:tc>
          <w:tcPr>
            <w:tcW w:w="2895" w:type="pct"/>
            <w:shd w:val="clear" w:color="auto" w:fill="auto"/>
            <w:vAlign w:val="center"/>
          </w:tcPr>
          <w:p w14:paraId="5310246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AI与学术论文写作和发表</w:t>
            </w:r>
          </w:p>
        </w:tc>
        <w:tc>
          <w:tcPr>
            <w:tcW w:w="1223" w:type="pct"/>
            <w:shd w:val="clear" w:color="auto" w:fill="auto"/>
            <w:vAlign w:val="center"/>
          </w:tcPr>
          <w:p w14:paraId="2D5118E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熊庆年</w:t>
            </w:r>
          </w:p>
          <w:p w14:paraId="1B35F49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复旦大学</w:t>
            </w:r>
          </w:p>
        </w:tc>
      </w:tr>
      <w:tr w14:paraId="3731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F27E4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887BF0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14231</w:t>
            </w:r>
          </w:p>
        </w:tc>
        <w:tc>
          <w:tcPr>
            <w:tcW w:w="2895" w:type="pct"/>
            <w:shd w:val="clear" w:color="auto" w:fill="auto"/>
            <w:vAlign w:val="center"/>
          </w:tcPr>
          <w:p w14:paraId="4AB9688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财经期刊审稿要点与选题研究</w:t>
            </w:r>
          </w:p>
        </w:tc>
        <w:tc>
          <w:tcPr>
            <w:tcW w:w="1223" w:type="pct"/>
            <w:shd w:val="clear" w:color="auto" w:fill="auto"/>
            <w:vAlign w:val="center"/>
          </w:tcPr>
          <w:p w14:paraId="45EB16B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袁淳</w:t>
            </w:r>
          </w:p>
          <w:p w14:paraId="66D291D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中央财经大学</w:t>
            </w:r>
          </w:p>
        </w:tc>
      </w:tr>
      <w:tr w14:paraId="0713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restart"/>
            <w:shd w:val="clear" w:color="auto" w:fill="auto"/>
            <w:vAlign w:val="center"/>
          </w:tcPr>
          <w:p w14:paraId="18ADFD9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教学方法与教学能力提升（</w:t>
            </w: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4</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6</w:t>
            </w: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w:t>
            </w:r>
          </w:p>
        </w:tc>
        <w:tc>
          <w:tcPr>
            <w:tcW w:w="459" w:type="pct"/>
            <w:shd w:val="clear" w:color="auto" w:fill="auto"/>
            <w:vAlign w:val="center"/>
          </w:tcPr>
          <w:p w14:paraId="5802665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14382</w:t>
            </w:r>
          </w:p>
        </w:tc>
        <w:tc>
          <w:tcPr>
            <w:tcW w:w="2895" w:type="pct"/>
            <w:shd w:val="clear" w:color="auto" w:fill="auto"/>
            <w:vAlign w:val="center"/>
          </w:tcPr>
          <w:p w14:paraId="4600D6D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谈高校教师教学和科研之间的双向奔赴</w:t>
            </w:r>
          </w:p>
        </w:tc>
        <w:tc>
          <w:tcPr>
            <w:tcW w:w="1223" w:type="pct"/>
            <w:shd w:val="clear" w:color="auto" w:fill="auto"/>
            <w:vAlign w:val="center"/>
          </w:tcPr>
          <w:p w14:paraId="012EC2D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李志强</w:t>
            </w:r>
          </w:p>
          <w:p w14:paraId="3A9B0CD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中国政法大学</w:t>
            </w:r>
          </w:p>
        </w:tc>
      </w:tr>
      <w:tr w14:paraId="46AA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exact"/>
        </w:trPr>
        <w:tc>
          <w:tcPr>
            <w:tcW w:w="421" w:type="pct"/>
            <w:vMerge w:val="continue"/>
            <w:shd w:val="clear" w:color="auto" w:fill="auto"/>
            <w:vAlign w:val="center"/>
          </w:tcPr>
          <w:p w14:paraId="0703322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46F774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14402</w:t>
            </w:r>
          </w:p>
        </w:tc>
        <w:tc>
          <w:tcPr>
            <w:tcW w:w="2895" w:type="pct"/>
            <w:shd w:val="clear" w:color="auto" w:fill="auto"/>
            <w:vAlign w:val="center"/>
          </w:tcPr>
          <w:p w14:paraId="58CB86E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如何上好一门核心通识课</w:t>
            </w:r>
          </w:p>
        </w:tc>
        <w:tc>
          <w:tcPr>
            <w:tcW w:w="1223" w:type="pct"/>
            <w:shd w:val="clear" w:color="auto" w:fill="auto"/>
            <w:vAlign w:val="center"/>
          </w:tcPr>
          <w:p w14:paraId="2C3025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卞江</w:t>
            </w:r>
          </w:p>
          <w:p w14:paraId="03BDB3B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316B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02AF4B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7F1071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14405</w:t>
            </w:r>
          </w:p>
        </w:tc>
        <w:tc>
          <w:tcPr>
            <w:tcW w:w="2895" w:type="pct"/>
            <w:shd w:val="clear" w:color="auto" w:fill="auto"/>
            <w:vAlign w:val="center"/>
          </w:tcPr>
          <w:p w14:paraId="42A39E0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破解混合式教学难题：国家级一流课程《思辨式英文写作》</w:t>
            </w:r>
          </w:p>
        </w:tc>
        <w:tc>
          <w:tcPr>
            <w:tcW w:w="1223" w:type="pct"/>
            <w:shd w:val="clear" w:color="auto" w:fill="auto"/>
            <w:vAlign w:val="center"/>
          </w:tcPr>
          <w:p w14:paraId="2D7C97E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唐磊</w:t>
            </w:r>
          </w:p>
          <w:p w14:paraId="6887681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南开大学</w:t>
            </w:r>
          </w:p>
        </w:tc>
      </w:tr>
      <w:tr w14:paraId="335A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E74289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0E67CE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14407</w:t>
            </w:r>
          </w:p>
        </w:tc>
        <w:tc>
          <w:tcPr>
            <w:tcW w:w="2895" w:type="pct"/>
            <w:shd w:val="clear" w:color="auto" w:fill="auto"/>
            <w:vAlign w:val="center"/>
          </w:tcPr>
          <w:p w14:paraId="7D0DBC0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立教之本、兴教之源：我们怎么做</w:t>
            </w:r>
          </w:p>
        </w:tc>
        <w:tc>
          <w:tcPr>
            <w:tcW w:w="1223" w:type="pct"/>
            <w:shd w:val="clear" w:color="auto" w:fill="auto"/>
            <w:vAlign w:val="center"/>
          </w:tcPr>
          <w:p w14:paraId="78C6F19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雷秀雅</w:t>
            </w:r>
          </w:p>
          <w:p w14:paraId="2B0CD8E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北京林业大学</w:t>
            </w:r>
          </w:p>
        </w:tc>
      </w:tr>
      <w:tr w14:paraId="11B4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D8A441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7AB82D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14408</w:t>
            </w:r>
          </w:p>
        </w:tc>
        <w:tc>
          <w:tcPr>
            <w:tcW w:w="2895" w:type="pct"/>
            <w:shd w:val="clear" w:color="auto" w:fill="auto"/>
            <w:vAlign w:val="center"/>
          </w:tcPr>
          <w:p w14:paraId="1171AD6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高校思政课教学改革的出发点和落脚点</w:t>
            </w:r>
          </w:p>
        </w:tc>
        <w:tc>
          <w:tcPr>
            <w:tcW w:w="1223" w:type="pct"/>
            <w:shd w:val="clear" w:color="auto" w:fill="auto"/>
            <w:vAlign w:val="center"/>
          </w:tcPr>
          <w:p w14:paraId="6A7AD38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李巧针</w:t>
            </w:r>
          </w:p>
          <w:p w14:paraId="370599E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中国传媒大学</w:t>
            </w:r>
          </w:p>
        </w:tc>
      </w:tr>
      <w:tr w14:paraId="1224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B1C7B4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BC3A50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14427</w:t>
            </w:r>
          </w:p>
        </w:tc>
        <w:tc>
          <w:tcPr>
            <w:tcW w:w="2895" w:type="pct"/>
            <w:shd w:val="clear" w:color="auto" w:fill="auto"/>
            <w:vAlign w:val="center"/>
          </w:tcPr>
          <w:p w14:paraId="35E1F10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如何建设一门金课</w:t>
            </w:r>
          </w:p>
        </w:tc>
        <w:tc>
          <w:tcPr>
            <w:tcW w:w="1223" w:type="pct"/>
            <w:shd w:val="clear" w:color="auto" w:fill="auto"/>
            <w:vAlign w:val="center"/>
          </w:tcPr>
          <w:p w14:paraId="1828640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熊庆年</w:t>
            </w:r>
          </w:p>
          <w:p w14:paraId="759A85D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复旦大学</w:t>
            </w:r>
          </w:p>
        </w:tc>
      </w:tr>
      <w:tr w14:paraId="1E7D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2F9F94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E93156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14428</w:t>
            </w:r>
          </w:p>
        </w:tc>
        <w:tc>
          <w:tcPr>
            <w:tcW w:w="2895" w:type="pct"/>
            <w:shd w:val="clear" w:color="auto" w:fill="auto"/>
            <w:vAlign w:val="center"/>
          </w:tcPr>
          <w:p w14:paraId="46291EC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高校课堂教学与教学设计的新视角、新方法</w:t>
            </w:r>
          </w:p>
        </w:tc>
        <w:tc>
          <w:tcPr>
            <w:tcW w:w="1223" w:type="pct"/>
            <w:shd w:val="clear" w:color="auto" w:fill="auto"/>
            <w:vAlign w:val="center"/>
          </w:tcPr>
          <w:p w14:paraId="23E28EE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陈向群</w:t>
            </w:r>
          </w:p>
          <w:p w14:paraId="7BA8860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0E70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0128D5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89BE5E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14456</w:t>
            </w:r>
          </w:p>
        </w:tc>
        <w:tc>
          <w:tcPr>
            <w:tcW w:w="2895" w:type="pct"/>
            <w:shd w:val="clear" w:color="auto" w:fill="auto"/>
            <w:vAlign w:val="center"/>
          </w:tcPr>
          <w:p w14:paraId="61622C5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从教学实践到教学研究：追寻有深度的教学创新</w:t>
            </w:r>
          </w:p>
        </w:tc>
        <w:tc>
          <w:tcPr>
            <w:tcW w:w="1223" w:type="pct"/>
            <w:shd w:val="clear" w:color="auto" w:fill="auto"/>
            <w:vAlign w:val="center"/>
          </w:tcPr>
          <w:p w14:paraId="32B507A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陆芳</w:t>
            </w:r>
          </w:p>
          <w:p w14:paraId="3C39887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华南理工大学</w:t>
            </w:r>
          </w:p>
        </w:tc>
      </w:tr>
      <w:tr w14:paraId="593B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430566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D3B02F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14457</w:t>
            </w:r>
          </w:p>
        </w:tc>
        <w:tc>
          <w:tcPr>
            <w:tcW w:w="2895" w:type="pct"/>
            <w:shd w:val="clear" w:color="auto" w:fill="auto"/>
            <w:vAlign w:val="center"/>
          </w:tcPr>
          <w:p w14:paraId="32D9F5C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教学创新大赛智能升级路径——从备赛到突围</w:t>
            </w:r>
          </w:p>
        </w:tc>
        <w:tc>
          <w:tcPr>
            <w:tcW w:w="1223" w:type="pct"/>
            <w:shd w:val="clear" w:color="auto" w:fill="auto"/>
            <w:vAlign w:val="center"/>
          </w:tcPr>
          <w:p w14:paraId="3E0208C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徐忠</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锋</w:t>
            </w:r>
          </w:p>
          <w:p w14:paraId="711EEB5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西安交通大学</w:t>
            </w:r>
          </w:p>
        </w:tc>
      </w:tr>
      <w:tr w14:paraId="4EE5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C419A8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808F06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14460</w:t>
            </w:r>
          </w:p>
        </w:tc>
        <w:tc>
          <w:tcPr>
            <w:tcW w:w="2895" w:type="pct"/>
            <w:shd w:val="clear" w:color="auto" w:fill="auto"/>
            <w:vAlign w:val="center"/>
          </w:tcPr>
          <w:p w14:paraId="5C2E3EA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教学创新大赛智能升级路径——从备赛到突围</w:t>
            </w:r>
          </w:p>
        </w:tc>
        <w:tc>
          <w:tcPr>
            <w:tcW w:w="1223" w:type="pct"/>
            <w:shd w:val="clear" w:color="auto" w:fill="auto"/>
            <w:vAlign w:val="center"/>
          </w:tcPr>
          <w:p w14:paraId="13A7762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卢晓云</w:t>
            </w:r>
          </w:p>
          <w:p w14:paraId="43A5D2E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西安交通大学</w:t>
            </w:r>
          </w:p>
        </w:tc>
      </w:tr>
      <w:tr w14:paraId="3304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02178D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9A303F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14223</w:t>
            </w:r>
          </w:p>
        </w:tc>
        <w:tc>
          <w:tcPr>
            <w:tcW w:w="2895" w:type="pct"/>
            <w:shd w:val="clear" w:color="auto" w:fill="auto"/>
            <w:vAlign w:val="center"/>
          </w:tcPr>
          <w:p w14:paraId="701E277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有效教学的道、法、术、器</w:t>
            </w:r>
          </w:p>
        </w:tc>
        <w:tc>
          <w:tcPr>
            <w:tcW w:w="1223" w:type="pct"/>
            <w:shd w:val="clear" w:color="auto" w:fill="auto"/>
            <w:vAlign w:val="center"/>
          </w:tcPr>
          <w:p w14:paraId="7D589A3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唐磊</w:t>
            </w:r>
          </w:p>
          <w:p w14:paraId="3932677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南开大学</w:t>
            </w:r>
          </w:p>
        </w:tc>
      </w:tr>
      <w:tr w14:paraId="6870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exact"/>
        </w:trPr>
        <w:tc>
          <w:tcPr>
            <w:tcW w:w="421" w:type="pct"/>
            <w:vMerge w:val="continue"/>
            <w:shd w:val="clear" w:color="auto" w:fill="auto"/>
            <w:vAlign w:val="center"/>
          </w:tcPr>
          <w:p w14:paraId="7176C22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83610A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14461</w:t>
            </w:r>
          </w:p>
        </w:tc>
        <w:tc>
          <w:tcPr>
            <w:tcW w:w="2895" w:type="pct"/>
            <w:shd w:val="clear" w:color="auto" w:fill="auto"/>
            <w:vAlign w:val="center"/>
          </w:tcPr>
          <w:p w14:paraId="4437805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新医科背景下课程创新的探索与实践——“教创赛”经验分享</w:t>
            </w:r>
          </w:p>
        </w:tc>
        <w:tc>
          <w:tcPr>
            <w:tcW w:w="1223" w:type="pct"/>
            <w:shd w:val="clear" w:color="auto" w:fill="auto"/>
            <w:vAlign w:val="center"/>
          </w:tcPr>
          <w:p w14:paraId="1E45EFE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张岩</w:t>
            </w:r>
          </w:p>
          <w:p w14:paraId="3DF46EE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西安交通大学</w:t>
            </w:r>
          </w:p>
        </w:tc>
      </w:tr>
      <w:tr w14:paraId="3146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2DD76E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FFADEB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14463</w:t>
            </w:r>
          </w:p>
        </w:tc>
        <w:tc>
          <w:tcPr>
            <w:tcW w:w="2895" w:type="pct"/>
            <w:shd w:val="clear" w:color="auto" w:fill="auto"/>
            <w:vAlign w:val="center"/>
          </w:tcPr>
          <w:p w14:paraId="58F9335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普通本科高校教学评估政策解读与实施策略</w:t>
            </w:r>
          </w:p>
        </w:tc>
        <w:tc>
          <w:tcPr>
            <w:tcW w:w="1223" w:type="pct"/>
            <w:shd w:val="clear" w:color="auto" w:fill="auto"/>
            <w:vAlign w:val="center"/>
          </w:tcPr>
          <w:p w14:paraId="3E32510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谭豫之</w:t>
            </w:r>
          </w:p>
          <w:p w14:paraId="49AE0D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中国农业大学</w:t>
            </w:r>
          </w:p>
        </w:tc>
      </w:tr>
      <w:tr w14:paraId="79AE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21" w:type="pct"/>
            <w:vMerge w:val="continue"/>
            <w:shd w:val="clear" w:color="auto" w:fill="auto"/>
            <w:vAlign w:val="center"/>
          </w:tcPr>
          <w:p w14:paraId="49115F1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0AEFED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14469</w:t>
            </w:r>
          </w:p>
        </w:tc>
        <w:tc>
          <w:tcPr>
            <w:tcW w:w="2895" w:type="pct"/>
            <w:shd w:val="clear" w:color="auto" w:fill="auto"/>
            <w:vAlign w:val="center"/>
          </w:tcPr>
          <w:p w14:paraId="43098AF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课程思政建设与教学创新大赛的思考——“传感器技术及应用”课程</w:t>
            </w:r>
          </w:p>
        </w:tc>
        <w:tc>
          <w:tcPr>
            <w:tcW w:w="1223" w:type="pct"/>
            <w:shd w:val="clear" w:color="auto" w:fill="auto"/>
            <w:vAlign w:val="center"/>
          </w:tcPr>
          <w:p w14:paraId="7AFEF3E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李成</w:t>
            </w:r>
          </w:p>
          <w:p w14:paraId="1E97326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05AE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69430A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3BD3CF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14474</w:t>
            </w:r>
          </w:p>
        </w:tc>
        <w:tc>
          <w:tcPr>
            <w:tcW w:w="2895" w:type="pct"/>
            <w:shd w:val="clear" w:color="auto" w:fill="auto"/>
            <w:vAlign w:val="center"/>
          </w:tcPr>
          <w:p w14:paraId="782490D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育人铸魂担使命 课程思政树品牌</w:t>
            </w:r>
          </w:p>
        </w:tc>
        <w:tc>
          <w:tcPr>
            <w:tcW w:w="1223" w:type="pct"/>
            <w:shd w:val="clear" w:color="auto" w:fill="auto"/>
            <w:vAlign w:val="center"/>
          </w:tcPr>
          <w:p w14:paraId="1A93354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王伟</w:t>
            </w:r>
          </w:p>
          <w:p w14:paraId="434EE42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首都医科大学</w:t>
            </w:r>
          </w:p>
        </w:tc>
      </w:tr>
      <w:tr w14:paraId="5489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exact"/>
        </w:trPr>
        <w:tc>
          <w:tcPr>
            <w:tcW w:w="421" w:type="pct"/>
            <w:vMerge w:val="continue"/>
            <w:shd w:val="clear" w:color="auto" w:fill="auto"/>
            <w:vAlign w:val="center"/>
          </w:tcPr>
          <w:p w14:paraId="3063800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5D3889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14475</w:t>
            </w:r>
          </w:p>
        </w:tc>
        <w:tc>
          <w:tcPr>
            <w:tcW w:w="2895" w:type="pct"/>
            <w:shd w:val="clear" w:color="auto" w:fill="auto"/>
            <w:vAlign w:val="center"/>
          </w:tcPr>
          <w:p w14:paraId="2F65623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追求卓越本科教学——以江苏科技大学教师教学创新大赛为例</w:t>
            </w:r>
          </w:p>
        </w:tc>
        <w:tc>
          <w:tcPr>
            <w:tcW w:w="1223" w:type="pct"/>
            <w:shd w:val="clear" w:color="auto" w:fill="auto"/>
            <w:vAlign w:val="center"/>
          </w:tcPr>
          <w:p w14:paraId="480DA8D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叶慧</w:t>
            </w:r>
          </w:p>
          <w:p w14:paraId="7C33B54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江苏科技大学</w:t>
            </w:r>
          </w:p>
        </w:tc>
      </w:tr>
      <w:tr w14:paraId="2BF3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CB4B01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A8E48E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14477</w:t>
            </w:r>
          </w:p>
        </w:tc>
        <w:tc>
          <w:tcPr>
            <w:tcW w:w="2895" w:type="pct"/>
            <w:shd w:val="clear" w:color="auto" w:fill="auto"/>
            <w:vAlign w:val="center"/>
          </w:tcPr>
          <w:p w14:paraId="024513C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学习者中心视角下的有效教学设计与实施</w:t>
            </w:r>
          </w:p>
        </w:tc>
        <w:tc>
          <w:tcPr>
            <w:tcW w:w="1223" w:type="pct"/>
            <w:shd w:val="clear" w:color="auto" w:fill="auto"/>
            <w:vAlign w:val="center"/>
          </w:tcPr>
          <w:p w14:paraId="610979A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李霞</w:t>
            </w:r>
          </w:p>
          <w:p w14:paraId="3CBEA69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南开大学</w:t>
            </w:r>
          </w:p>
        </w:tc>
      </w:tr>
      <w:tr w14:paraId="0EED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AEF93E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7062A2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14256</w:t>
            </w:r>
          </w:p>
        </w:tc>
        <w:tc>
          <w:tcPr>
            <w:tcW w:w="2895" w:type="pct"/>
            <w:shd w:val="clear" w:color="auto" w:fill="auto"/>
            <w:vAlign w:val="center"/>
          </w:tcPr>
          <w:p w14:paraId="1681DCB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如何上好一门核心通识课</w:t>
            </w:r>
          </w:p>
        </w:tc>
        <w:tc>
          <w:tcPr>
            <w:tcW w:w="1223" w:type="pct"/>
            <w:shd w:val="clear" w:color="auto" w:fill="auto"/>
            <w:vAlign w:val="center"/>
          </w:tcPr>
          <w:p w14:paraId="14A7B76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薛海平</w:t>
            </w:r>
          </w:p>
          <w:p w14:paraId="64CD649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首都师范大学</w:t>
            </w:r>
          </w:p>
        </w:tc>
      </w:tr>
      <w:tr w14:paraId="3A06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D3AAA8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6D8C20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14216</w:t>
            </w:r>
          </w:p>
        </w:tc>
        <w:tc>
          <w:tcPr>
            <w:tcW w:w="2895" w:type="pct"/>
            <w:shd w:val="clear" w:color="auto" w:fill="auto"/>
            <w:vAlign w:val="center"/>
          </w:tcPr>
          <w:p w14:paraId="1584DAE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以赛促教，如何准备教学创新比赛</w:t>
            </w:r>
          </w:p>
        </w:tc>
        <w:tc>
          <w:tcPr>
            <w:tcW w:w="1223" w:type="pct"/>
            <w:shd w:val="clear" w:color="auto" w:fill="auto"/>
            <w:vAlign w:val="center"/>
          </w:tcPr>
          <w:p w14:paraId="4EB4516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薛庆</w:t>
            </w:r>
          </w:p>
          <w:p w14:paraId="1F5B978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北京理工大学</w:t>
            </w:r>
          </w:p>
        </w:tc>
      </w:tr>
      <w:tr w14:paraId="6FD5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E37FDC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AE5DDD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14524</w:t>
            </w:r>
          </w:p>
        </w:tc>
        <w:tc>
          <w:tcPr>
            <w:tcW w:w="2895" w:type="pct"/>
            <w:shd w:val="clear" w:color="auto" w:fill="auto"/>
            <w:vAlign w:val="center"/>
          </w:tcPr>
          <w:p w14:paraId="7C30994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创新驱动发展引领下教与学的双向奔赴</w:t>
            </w:r>
          </w:p>
        </w:tc>
        <w:tc>
          <w:tcPr>
            <w:tcW w:w="1223" w:type="pct"/>
            <w:shd w:val="clear" w:color="auto" w:fill="auto"/>
            <w:vAlign w:val="center"/>
          </w:tcPr>
          <w:p w14:paraId="38E2FFA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尚德峰</w:t>
            </w:r>
          </w:p>
          <w:p w14:paraId="607105D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河南工学院</w:t>
            </w:r>
          </w:p>
        </w:tc>
      </w:tr>
      <w:tr w14:paraId="696A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D536B1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AB335E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spacing w:val="-1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spacing w:val="-11"/>
                <w:kern w:val="0"/>
                <w:sz w:val="21"/>
                <w:szCs w:val="21"/>
                <w:highlight w:val="none"/>
                <w:lang w:val="en-US" w:eastAsia="zh-CN" w:bidi="ar"/>
                <w14:textFill>
                  <w14:solidFill>
                    <w14:schemeClr w14:val="tx1"/>
                  </w14:solidFill>
                </w14:textFill>
              </w:rPr>
              <w:t>14531</w:t>
            </w:r>
          </w:p>
        </w:tc>
        <w:tc>
          <w:tcPr>
            <w:tcW w:w="2895" w:type="pct"/>
            <w:shd w:val="clear" w:color="auto" w:fill="auto"/>
            <w:vAlign w:val="center"/>
          </w:tcPr>
          <w:p w14:paraId="4D1CBD1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新时代高校思政课案例教学的探索与创新</w:t>
            </w:r>
          </w:p>
        </w:tc>
        <w:tc>
          <w:tcPr>
            <w:tcW w:w="1223" w:type="pct"/>
            <w:shd w:val="clear" w:color="auto" w:fill="auto"/>
            <w:vAlign w:val="center"/>
          </w:tcPr>
          <w:p w14:paraId="3B12913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杨慧民</w:t>
            </w:r>
          </w:p>
          <w:p w14:paraId="04921CA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大连理工大学</w:t>
            </w:r>
          </w:p>
        </w:tc>
      </w:tr>
      <w:tr w14:paraId="6D5A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8DAB88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4325F7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13768</w:t>
            </w:r>
          </w:p>
        </w:tc>
        <w:tc>
          <w:tcPr>
            <w:tcW w:w="2895" w:type="pct"/>
            <w:shd w:val="clear" w:color="auto" w:fill="auto"/>
            <w:vAlign w:val="center"/>
          </w:tcPr>
          <w:p w14:paraId="4B84F51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高校教师教学创新大赛经验与反思</w:t>
            </w:r>
          </w:p>
        </w:tc>
        <w:tc>
          <w:tcPr>
            <w:tcW w:w="1223" w:type="pct"/>
            <w:shd w:val="clear" w:color="auto" w:fill="auto"/>
            <w:vAlign w:val="center"/>
          </w:tcPr>
          <w:p w14:paraId="46BAD78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卢晓云</w:t>
            </w:r>
          </w:p>
          <w:p w14:paraId="08EC53E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471C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CDF39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AAE0F2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13773</w:t>
            </w:r>
          </w:p>
        </w:tc>
        <w:tc>
          <w:tcPr>
            <w:tcW w:w="2895" w:type="pct"/>
            <w:shd w:val="clear" w:color="auto" w:fill="auto"/>
            <w:vAlign w:val="center"/>
          </w:tcPr>
          <w:p w14:paraId="1288772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做好毕业设计培养学生解决复杂工程问题的综合能力</w:t>
            </w:r>
          </w:p>
        </w:tc>
        <w:tc>
          <w:tcPr>
            <w:tcW w:w="1223" w:type="pct"/>
            <w:shd w:val="clear" w:color="auto" w:fill="auto"/>
            <w:vAlign w:val="center"/>
          </w:tcPr>
          <w:p w14:paraId="184F01A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季民</w:t>
            </w:r>
          </w:p>
          <w:p w14:paraId="29FF6D9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天津大学</w:t>
            </w:r>
          </w:p>
        </w:tc>
      </w:tr>
      <w:tr w14:paraId="602A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421" w:type="pct"/>
            <w:vMerge w:val="continue"/>
            <w:shd w:val="clear" w:color="auto" w:fill="auto"/>
            <w:vAlign w:val="center"/>
          </w:tcPr>
          <w:p w14:paraId="3A385FC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FBE215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14091</w:t>
            </w:r>
          </w:p>
        </w:tc>
        <w:tc>
          <w:tcPr>
            <w:tcW w:w="2895" w:type="pct"/>
            <w:shd w:val="clear" w:color="auto" w:fill="auto"/>
            <w:vAlign w:val="center"/>
          </w:tcPr>
          <w:p w14:paraId="5C10EEB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价值引领背景下优质教案的编制原则与技巧</w:t>
            </w:r>
          </w:p>
        </w:tc>
        <w:tc>
          <w:tcPr>
            <w:tcW w:w="1223" w:type="pct"/>
            <w:shd w:val="clear" w:color="auto" w:fill="auto"/>
            <w:vAlign w:val="center"/>
          </w:tcPr>
          <w:p w14:paraId="10A3284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高晓莹</w:t>
            </w:r>
          </w:p>
          <w:p w14:paraId="5E4D8D1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北京交通大学</w:t>
            </w:r>
          </w:p>
        </w:tc>
      </w:tr>
      <w:tr w14:paraId="432A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CA06D6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F433D2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14177</w:t>
            </w:r>
          </w:p>
        </w:tc>
        <w:tc>
          <w:tcPr>
            <w:tcW w:w="2895" w:type="pct"/>
            <w:shd w:val="clear" w:color="auto" w:fill="auto"/>
            <w:vAlign w:val="center"/>
          </w:tcPr>
          <w:p w14:paraId="7393910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国际中文教育课程思政教学的理念与模式</w:t>
            </w:r>
          </w:p>
        </w:tc>
        <w:tc>
          <w:tcPr>
            <w:tcW w:w="1223" w:type="pct"/>
            <w:shd w:val="clear" w:color="auto" w:fill="auto"/>
            <w:vAlign w:val="center"/>
          </w:tcPr>
          <w:p w14:paraId="78DC406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张浩</w:t>
            </w:r>
          </w:p>
          <w:p w14:paraId="7D55F4C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北京语言大学</w:t>
            </w:r>
          </w:p>
        </w:tc>
      </w:tr>
      <w:tr w14:paraId="6898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4B9E0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C10C52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14185</w:t>
            </w:r>
          </w:p>
        </w:tc>
        <w:tc>
          <w:tcPr>
            <w:tcW w:w="2895" w:type="pct"/>
            <w:shd w:val="clear" w:color="auto" w:fill="auto"/>
            <w:vAlign w:val="center"/>
          </w:tcPr>
          <w:p w14:paraId="0A99C38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内涵为要，思政铸魂，打造新时代优质课程</w:t>
            </w:r>
          </w:p>
        </w:tc>
        <w:tc>
          <w:tcPr>
            <w:tcW w:w="1223" w:type="pct"/>
            <w:shd w:val="clear" w:color="auto" w:fill="auto"/>
            <w:vAlign w:val="center"/>
          </w:tcPr>
          <w:p w14:paraId="4B074A7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陈后金</w:t>
            </w:r>
          </w:p>
          <w:p w14:paraId="0B684AD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北京交通大学</w:t>
            </w:r>
          </w:p>
        </w:tc>
      </w:tr>
      <w:tr w14:paraId="665F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4A5B5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EBA0D7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13770</w:t>
            </w:r>
          </w:p>
        </w:tc>
        <w:tc>
          <w:tcPr>
            <w:tcW w:w="2895" w:type="pct"/>
            <w:shd w:val="clear" w:color="auto" w:fill="auto"/>
            <w:vAlign w:val="center"/>
          </w:tcPr>
          <w:p w14:paraId="60107B3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以推进课程思政内涵式发展赋能课程建设与教学创新</w:t>
            </w:r>
          </w:p>
        </w:tc>
        <w:tc>
          <w:tcPr>
            <w:tcW w:w="1223" w:type="pct"/>
            <w:shd w:val="clear" w:color="auto" w:fill="auto"/>
            <w:vAlign w:val="center"/>
          </w:tcPr>
          <w:p w14:paraId="0879823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王小力</w:t>
            </w:r>
          </w:p>
          <w:p w14:paraId="0456DFD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3CB3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21" w:type="pct"/>
            <w:vMerge w:val="continue"/>
            <w:shd w:val="clear" w:color="auto" w:fill="auto"/>
            <w:vAlign w:val="center"/>
          </w:tcPr>
          <w:p w14:paraId="66D707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191565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14092</w:t>
            </w:r>
          </w:p>
        </w:tc>
        <w:tc>
          <w:tcPr>
            <w:tcW w:w="2895" w:type="pct"/>
            <w:shd w:val="clear" w:color="auto" w:fill="auto"/>
            <w:vAlign w:val="center"/>
          </w:tcPr>
          <w:p w14:paraId="7E95B4A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“价值引领+数字转型”高等教育课堂教学改革的思考与</w:t>
            </w:r>
          </w:p>
          <w:p w14:paraId="1FAB211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实践</w:t>
            </w:r>
          </w:p>
        </w:tc>
        <w:tc>
          <w:tcPr>
            <w:tcW w:w="1223" w:type="pct"/>
            <w:shd w:val="clear" w:color="auto" w:fill="auto"/>
            <w:vAlign w:val="center"/>
          </w:tcPr>
          <w:p w14:paraId="0321AAD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何志巍</w:t>
            </w:r>
          </w:p>
          <w:p w14:paraId="3DA34C5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中国农业大学</w:t>
            </w:r>
          </w:p>
        </w:tc>
      </w:tr>
      <w:tr w14:paraId="4F95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CA508C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24ED89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14093</w:t>
            </w:r>
          </w:p>
        </w:tc>
        <w:tc>
          <w:tcPr>
            <w:tcW w:w="2895" w:type="pct"/>
            <w:shd w:val="clear" w:color="auto" w:fill="auto"/>
            <w:vAlign w:val="center"/>
          </w:tcPr>
          <w:p w14:paraId="65D8F7D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掀起课堂革命 培养时代新人</w:t>
            </w:r>
          </w:p>
        </w:tc>
        <w:tc>
          <w:tcPr>
            <w:tcW w:w="1223" w:type="pct"/>
            <w:shd w:val="clear" w:color="auto" w:fill="auto"/>
            <w:vAlign w:val="center"/>
          </w:tcPr>
          <w:p w14:paraId="4FA805A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李贵安</w:t>
            </w:r>
          </w:p>
          <w:p w14:paraId="7BED0997">
            <w:pPr>
              <w:keepNext w:val="0"/>
              <w:keepLines w:val="0"/>
              <w:pageBreakBefore w:val="0"/>
              <w:widowControl/>
              <w:tabs>
                <w:tab w:val="center" w:pos="1584"/>
              </w:tabs>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陕西师范大学</w:t>
            </w:r>
          </w:p>
        </w:tc>
      </w:tr>
      <w:tr w14:paraId="13AD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31AF10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B9E0C9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14099</w:t>
            </w:r>
          </w:p>
        </w:tc>
        <w:tc>
          <w:tcPr>
            <w:tcW w:w="2895" w:type="pct"/>
            <w:shd w:val="clear" w:color="auto" w:fill="auto"/>
            <w:vAlign w:val="center"/>
          </w:tcPr>
          <w:p w14:paraId="79569FC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以赛促教 提升教学能力</w:t>
            </w:r>
          </w:p>
        </w:tc>
        <w:tc>
          <w:tcPr>
            <w:tcW w:w="1223" w:type="pct"/>
            <w:shd w:val="clear" w:color="auto" w:fill="auto"/>
            <w:vAlign w:val="center"/>
          </w:tcPr>
          <w:p w14:paraId="0B3D614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戴秀丽</w:t>
            </w:r>
          </w:p>
          <w:p w14:paraId="4CCA9B1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北京林业大学</w:t>
            </w:r>
          </w:p>
        </w:tc>
      </w:tr>
      <w:tr w14:paraId="0BCE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7EEF0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48D104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14103</w:t>
            </w:r>
          </w:p>
        </w:tc>
        <w:tc>
          <w:tcPr>
            <w:tcW w:w="2895" w:type="pct"/>
            <w:shd w:val="clear" w:color="auto" w:fill="auto"/>
            <w:vAlign w:val="center"/>
          </w:tcPr>
          <w:p w14:paraId="62B5587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数字化、新文科建设与教师能力提升</w:t>
            </w:r>
          </w:p>
        </w:tc>
        <w:tc>
          <w:tcPr>
            <w:tcW w:w="1223" w:type="pct"/>
            <w:shd w:val="clear" w:color="auto" w:fill="auto"/>
            <w:vAlign w:val="center"/>
          </w:tcPr>
          <w:p w14:paraId="620FB8C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邱泽奇</w:t>
            </w:r>
          </w:p>
          <w:p w14:paraId="102F90B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北京大学</w:t>
            </w:r>
          </w:p>
        </w:tc>
      </w:tr>
      <w:tr w14:paraId="07BF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1317E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2DA7D7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14123</w:t>
            </w:r>
          </w:p>
        </w:tc>
        <w:tc>
          <w:tcPr>
            <w:tcW w:w="2895" w:type="pct"/>
            <w:shd w:val="clear" w:color="auto" w:fill="auto"/>
            <w:vAlign w:val="center"/>
          </w:tcPr>
          <w:p w14:paraId="030C869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新医科背景下的医工融合创新人才培养的路径与实践</w:t>
            </w:r>
          </w:p>
        </w:tc>
        <w:tc>
          <w:tcPr>
            <w:tcW w:w="1223" w:type="pct"/>
            <w:shd w:val="clear" w:color="auto" w:fill="auto"/>
            <w:vAlign w:val="center"/>
          </w:tcPr>
          <w:p w14:paraId="12941D7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张旭</w:t>
            </w:r>
          </w:p>
          <w:p w14:paraId="573AD9B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首都医科大学</w:t>
            </w:r>
          </w:p>
        </w:tc>
      </w:tr>
      <w:tr w14:paraId="26E4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exact"/>
        </w:trPr>
        <w:tc>
          <w:tcPr>
            <w:tcW w:w="421" w:type="pct"/>
            <w:vMerge w:val="continue"/>
            <w:shd w:val="clear" w:color="auto" w:fill="auto"/>
            <w:vAlign w:val="center"/>
          </w:tcPr>
          <w:p w14:paraId="6A4E90F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31BF11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14125</w:t>
            </w:r>
          </w:p>
        </w:tc>
        <w:tc>
          <w:tcPr>
            <w:tcW w:w="2895" w:type="pct"/>
            <w:shd w:val="clear" w:color="auto" w:fill="auto"/>
            <w:vAlign w:val="center"/>
          </w:tcPr>
          <w:p w14:paraId="41FD541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机会算法：增强项目竞争力的有效途径</w:t>
            </w:r>
          </w:p>
        </w:tc>
        <w:tc>
          <w:tcPr>
            <w:tcW w:w="1223" w:type="pct"/>
            <w:shd w:val="clear" w:color="auto" w:fill="auto"/>
            <w:vAlign w:val="center"/>
          </w:tcPr>
          <w:p w14:paraId="2E8F50B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张静</w:t>
            </w:r>
          </w:p>
          <w:p w14:paraId="098A7B0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中国教育发展战略</w:t>
            </w:r>
          </w:p>
          <w:p w14:paraId="4B195BD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学会</w:t>
            </w:r>
          </w:p>
        </w:tc>
      </w:tr>
      <w:tr w14:paraId="1C45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0C873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50A5ED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14158</w:t>
            </w:r>
          </w:p>
        </w:tc>
        <w:tc>
          <w:tcPr>
            <w:tcW w:w="2895" w:type="pct"/>
            <w:shd w:val="clear" w:color="auto" w:fill="auto"/>
            <w:vAlign w:val="center"/>
          </w:tcPr>
          <w:p w14:paraId="39E5DB7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提升个人境界促教学能力和水平增长</w:t>
            </w:r>
          </w:p>
        </w:tc>
        <w:tc>
          <w:tcPr>
            <w:tcW w:w="1223" w:type="pct"/>
            <w:shd w:val="clear" w:color="auto" w:fill="auto"/>
            <w:vAlign w:val="center"/>
          </w:tcPr>
          <w:p w14:paraId="4220366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刘勇</w:t>
            </w:r>
          </w:p>
          <w:p w14:paraId="68D3B14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北京林业大学</w:t>
            </w:r>
          </w:p>
        </w:tc>
      </w:tr>
      <w:tr w14:paraId="6E99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42508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BC0BDE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14159</w:t>
            </w:r>
          </w:p>
        </w:tc>
        <w:tc>
          <w:tcPr>
            <w:tcW w:w="2895" w:type="pct"/>
            <w:shd w:val="clear" w:color="auto" w:fill="auto"/>
            <w:vAlign w:val="center"/>
          </w:tcPr>
          <w:p w14:paraId="0C41EFE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教创赛视角下的教学设计与实施</w:t>
            </w:r>
          </w:p>
        </w:tc>
        <w:tc>
          <w:tcPr>
            <w:tcW w:w="1223" w:type="pct"/>
            <w:shd w:val="clear" w:color="auto" w:fill="auto"/>
            <w:vAlign w:val="center"/>
          </w:tcPr>
          <w:p w14:paraId="589D58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熊庆旭</w:t>
            </w:r>
          </w:p>
          <w:p w14:paraId="2757CE7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4C85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51A96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80C59A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14160</w:t>
            </w:r>
          </w:p>
        </w:tc>
        <w:tc>
          <w:tcPr>
            <w:tcW w:w="2895" w:type="pct"/>
            <w:shd w:val="clear" w:color="auto" w:fill="auto"/>
            <w:vAlign w:val="center"/>
          </w:tcPr>
          <w:p w14:paraId="3CD9565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面向未来的教学创新：以研究导向型教学为例</w:t>
            </w:r>
          </w:p>
        </w:tc>
        <w:tc>
          <w:tcPr>
            <w:tcW w:w="1223" w:type="pct"/>
            <w:shd w:val="clear" w:color="auto" w:fill="auto"/>
            <w:vAlign w:val="center"/>
          </w:tcPr>
          <w:p w14:paraId="78D2BB5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bookmarkStart w:id="12" w:name="bkPolitics2082722"/>
            <w:sdt>
              <w:sdtPr>
                <w:rPr>
                  <w:rFonts w:hint="default" w:ascii="Times New Roman" w:hAnsi="Times New Roman" w:eastAsia="仿宋_GB2312" w:cs="Times New Roman"/>
                  <w:color w:val="000000" w:themeColor="text1"/>
                  <w:sz w:val="21"/>
                  <w:szCs w:val="21"/>
                  <w:highlight w:val="none"/>
                  <w14:textFill>
                    <w14:solidFill>
                      <w14:schemeClr w14:val="tx1"/>
                    </w14:solidFill>
                  </w14:textFill>
                </w:rPr>
                <w:alias w:val="落马官员"/>
                <w:id w:val="152033"/>
              </w:sdtPr>
              <w:sdtEndPr>
                <w:rPr>
                  <w:rFonts w:hint="default" w:ascii="Times New Roman" w:hAnsi="Times New Roman" w:eastAsia="仿宋_GB2312" w:cs="Times New Roman"/>
                  <w:color w:val="000000" w:themeColor="text1"/>
                  <w:sz w:val="21"/>
                  <w:szCs w:val="21"/>
                  <w:highlight w:val="none"/>
                  <w14:textFill>
                    <w14:solidFill>
                      <w14:schemeClr w14:val="tx1"/>
                    </w14:solidFill>
                  </w14:textFill>
                </w:rPr>
              </w:sdtEndPr>
              <w:sdtContent>
                <w:bookmarkStart w:id="13" w:name="bkPolitics152033"/>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张晓军</w:t>
                </w:r>
                <w:bookmarkEnd w:id="13"/>
              </w:sdtContent>
            </w:sdt>
            <w:bookmarkEnd w:id="12"/>
          </w:p>
          <w:p w14:paraId="476A1A7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西交利物浦大学</w:t>
            </w:r>
          </w:p>
        </w:tc>
      </w:tr>
      <w:tr w14:paraId="1E67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BAA73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5167AB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14178</w:t>
            </w:r>
          </w:p>
        </w:tc>
        <w:tc>
          <w:tcPr>
            <w:tcW w:w="2895" w:type="pct"/>
            <w:shd w:val="clear" w:color="auto" w:fill="auto"/>
            <w:vAlign w:val="center"/>
          </w:tcPr>
          <w:p w14:paraId="1A6D756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以学生为中心，强化过程考核，培养“四新”人才</w:t>
            </w:r>
          </w:p>
        </w:tc>
        <w:tc>
          <w:tcPr>
            <w:tcW w:w="1223" w:type="pct"/>
            <w:shd w:val="clear" w:color="auto" w:fill="auto"/>
            <w:vAlign w:val="center"/>
          </w:tcPr>
          <w:p w14:paraId="743CA9A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刘双喜</w:t>
            </w:r>
          </w:p>
          <w:p w14:paraId="564489D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南开大学</w:t>
            </w:r>
          </w:p>
        </w:tc>
      </w:tr>
      <w:tr w14:paraId="5AD8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D8AB19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CCB2EF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14162</w:t>
            </w:r>
          </w:p>
        </w:tc>
        <w:tc>
          <w:tcPr>
            <w:tcW w:w="2895" w:type="pct"/>
            <w:shd w:val="clear" w:color="auto" w:fill="auto"/>
            <w:vAlign w:val="center"/>
          </w:tcPr>
          <w:p w14:paraId="39D690E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如何讲好一门课程</w:t>
            </w:r>
          </w:p>
        </w:tc>
        <w:tc>
          <w:tcPr>
            <w:tcW w:w="1223" w:type="pct"/>
            <w:shd w:val="clear" w:color="auto" w:fill="auto"/>
            <w:vAlign w:val="center"/>
          </w:tcPr>
          <w:p w14:paraId="7781C47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白守礼</w:t>
            </w:r>
          </w:p>
          <w:p w14:paraId="485AB4D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北京化工大学</w:t>
            </w:r>
          </w:p>
        </w:tc>
      </w:tr>
      <w:tr w14:paraId="4DDB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B93A9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ACF41A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14163</w:t>
            </w:r>
          </w:p>
        </w:tc>
        <w:tc>
          <w:tcPr>
            <w:tcW w:w="2895" w:type="pct"/>
            <w:shd w:val="clear" w:color="auto" w:fill="auto"/>
            <w:vAlign w:val="center"/>
          </w:tcPr>
          <w:p w14:paraId="6C157C2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基于AI的新形态课程建设与应用</w:t>
            </w:r>
          </w:p>
        </w:tc>
        <w:tc>
          <w:tcPr>
            <w:tcW w:w="1223" w:type="pct"/>
            <w:shd w:val="clear" w:color="auto" w:fill="auto"/>
            <w:vAlign w:val="center"/>
          </w:tcPr>
          <w:p w14:paraId="0F47D22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王鑫</w:t>
            </w:r>
          </w:p>
          <w:p w14:paraId="51553B9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天津大学</w:t>
            </w:r>
          </w:p>
        </w:tc>
      </w:tr>
      <w:tr w14:paraId="6C83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A8CAD3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1DE2EE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14164</w:t>
            </w:r>
          </w:p>
        </w:tc>
        <w:tc>
          <w:tcPr>
            <w:tcW w:w="2895" w:type="pct"/>
            <w:shd w:val="clear" w:color="auto" w:fill="auto"/>
            <w:vAlign w:val="center"/>
          </w:tcPr>
          <w:p w14:paraId="53BB6EC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如何将合作学习方法转化为教育教学中的新质生产力</w:t>
            </w:r>
          </w:p>
        </w:tc>
        <w:tc>
          <w:tcPr>
            <w:tcW w:w="1223" w:type="pct"/>
            <w:shd w:val="clear" w:color="auto" w:fill="auto"/>
            <w:vAlign w:val="center"/>
          </w:tcPr>
          <w:p w14:paraId="5894931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宋毅</w:t>
            </w:r>
          </w:p>
          <w:p w14:paraId="56DCB7C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北京外国语大学</w:t>
            </w:r>
          </w:p>
        </w:tc>
      </w:tr>
      <w:tr w14:paraId="2EDA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890C8D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5766CE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14167</w:t>
            </w:r>
          </w:p>
        </w:tc>
        <w:tc>
          <w:tcPr>
            <w:tcW w:w="2895" w:type="pct"/>
            <w:shd w:val="clear" w:color="auto" w:fill="auto"/>
            <w:vAlign w:val="center"/>
          </w:tcPr>
          <w:p w14:paraId="2B3B95C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人工智能赋能科研与教学相长的技巧</w:t>
            </w:r>
          </w:p>
        </w:tc>
        <w:tc>
          <w:tcPr>
            <w:tcW w:w="1223" w:type="pct"/>
            <w:shd w:val="clear" w:color="auto" w:fill="auto"/>
            <w:vAlign w:val="center"/>
          </w:tcPr>
          <w:p w14:paraId="27ECF8C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赵鑫</w:t>
            </w:r>
          </w:p>
          <w:p w14:paraId="4911118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天津工业大学</w:t>
            </w:r>
          </w:p>
        </w:tc>
      </w:tr>
      <w:tr w14:paraId="7527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3C012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AA4606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14171</w:t>
            </w:r>
          </w:p>
        </w:tc>
        <w:tc>
          <w:tcPr>
            <w:tcW w:w="2895" w:type="pct"/>
            <w:shd w:val="clear" w:color="auto" w:fill="auto"/>
            <w:vAlign w:val="center"/>
          </w:tcPr>
          <w:p w14:paraId="2F122A2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新质生产力驱动下的系统能力培养与课堂重构实践</w:t>
            </w:r>
          </w:p>
        </w:tc>
        <w:tc>
          <w:tcPr>
            <w:tcW w:w="1223" w:type="pct"/>
            <w:shd w:val="clear" w:color="auto" w:fill="auto"/>
            <w:vAlign w:val="center"/>
          </w:tcPr>
          <w:p w14:paraId="66E6F30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陈向群</w:t>
            </w:r>
          </w:p>
          <w:p w14:paraId="45053DF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北京大学</w:t>
            </w:r>
          </w:p>
        </w:tc>
      </w:tr>
      <w:tr w14:paraId="7F9B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trPr>
        <w:tc>
          <w:tcPr>
            <w:tcW w:w="421" w:type="pct"/>
            <w:vMerge w:val="continue"/>
            <w:shd w:val="clear" w:color="auto" w:fill="auto"/>
            <w:vAlign w:val="center"/>
          </w:tcPr>
          <w:p w14:paraId="1165BA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6AD7F3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14180</w:t>
            </w:r>
          </w:p>
        </w:tc>
        <w:tc>
          <w:tcPr>
            <w:tcW w:w="2895" w:type="pct"/>
            <w:shd w:val="clear" w:color="auto" w:fill="auto"/>
            <w:vAlign w:val="center"/>
          </w:tcPr>
          <w:p w14:paraId="48F5A9A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如何运用不同流派的案例研究法从事教学与科研——基于</w:t>
            </w:r>
            <w:sdt>
              <w:sdtP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alias w:val="易错词检查"/>
                <w:id w:val="132553"/>
              </w:sdtPr>
              <w:sdtEndP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sdtEndPr>
              <w:sdtContent>
                <w:bookmarkStart w:id="14" w:name="bkReivew132553"/>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壹石多鸟</w:t>
                </w:r>
                <w:bookmarkEnd w:id="14"/>
              </w:sdtContent>
            </w:sdt>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的案例开发与研究</w:t>
            </w:r>
          </w:p>
        </w:tc>
        <w:tc>
          <w:tcPr>
            <w:tcW w:w="1223" w:type="pct"/>
            <w:shd w:val="clear" w:color="auto" w:fill="auto"/>
            <w:vAlign w:val="center"/>
          </w:tcPr>
          <w:p w14:paraId="137B76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欧阳桃花</w:t>
            </w:r>
          </w:p>
          <w:p w14:paraId="027C8F8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0F3B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F47406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B7E7AB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14207</w:t>
            </w:r>
          </w:p>
        </w:tc>
        <w:tc>
          <w:tcPr>
            <w:tcW w:w="2895" w:type="pct"/>
            <w:shd w:val="clear" w:color="auto" w:fill="auto"/>
            <w:vAlign w:val="center"/>
          </w:tcPr>
          <w:p w14:paraId="7E36D3B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如何在教学中坚持灌输性和启发性相统一</w:t>
            </w:r>
          </w:p>
        </w:tc>
        <w:tc>
          <w:tcPr>
            <w:tcW w:w="1223" w:type="pct"/>
            <w:shd w:val="clear" w:color="auto" w:fill="auto"/>
            <w:vAlign w:val="center"/>
          </w:tcPr>
          <w:p w14:paraId="1865CCE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谢惠媛</w:t>
            </w:r>
          </w:p>
          <w:p w14:paraId="1472B2A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116F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BF135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F90C1E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14218</w:t>
            </w:r>
          </w:p>
        </w:tc>
        <w:tc>
          <w:tcPr>
            <w:tcW w:w="2895" w:type="pct"/>
            <w:shd w:val="clear" w:color="auto" w:fill="auto"/>
            <w:vAlign w:val="center"/>
          </w:tcPr>
          <w:p w14:paraId="1F6C9A1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从教学比赛视角看课堂教学创新</w:t>
            </w:r>
          </w:p>
        </w:tc>
        <w:tc>
          <w:tcPr>
            <w:tcW w:w="1223" w:type="pct"/>
            <w:shd w:val="clear" w:color="auto" w:fill="auto"/>
            <w:vAlign w:val="center"/>
          </w:tcPr>
          <w:p w14:paraId="2460E52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张黎声</w:t>
            </w:r>
          </w:p>
          <w:p w14:paraId="344335B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上海中医药大学</w:t>
            </w:r>
          </w:p>
        </w:tc>
      </w:tr>
      <w:tr w14:paraId="38EE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C0586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AFF95A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14219</w:t>
            </w:r>
          </w:p>
        </w:tc>
        <w:tc>
          <w:tcPr>
            <w:tcW w:w="2895" w:type="pct"/>
            <w:shd w:val="clear" w:color="auto" w:fill="auto"/>
            <w:vAlign w:val="center"/>
          </w:tcPr>
          <w:p w14:paraId="4A1C8CD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一堂好课的核心要素及其内在逻辑</w:t>
            </w:r>
          </w:p>
        </w:tc>
        <w:tc>
          <w:tcPr>
            <w:tcW w:w="1223" w:type="pct"/>
            <w:shd w:val="clear" w:color="auto" w:fill="auto"/>
            <w:vAlign w:val="center"/>
          </w:tcPr>
          <w:p w14:paraId="4454134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廖红</w:t>
            </w:r>
          </w:p>
          <w:p w14:paraId="6873AE2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武汉理工大学</w:t>
            </w:r>
          </w:p>
        </w:tc>
      </w:tr>
      <w:tr w14:paraId="6E13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restart"/>
            <w:shd w:val="clear" w:color="auto" w:fill="auto"/>
            <w:vAlign w:val="center"/>
          </w:tcPr>
          <w:p w14:paraId="4811E12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b/>
                <w:bCs/>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教育数字化战略与教师信息技术能力提升</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10</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3)</w:t>
            </w:r>
          </w:p>
          <w:p w14:paraId="3B41169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F79842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14472</w:t>
            </w:r>
          </w:p>
        </w:tc>
        <w:tc>
          <w:tcPr>
            <w:tcW w:w="2895" w:type="pct"/>
            <w:shd w:val="clear" w:color="auto" w:fill="auto"/>
            <w:vAlign w:val="center"/>
          </w:tcPr>
          <w:p w14:paraId="6446AF0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人工智能时代创新型人才培养的探索与实践</w:t>
            </w:r>
          </w:p>
        </w:tc>
        <w:tc>
          <w:tcPr>
            <w:tcW w:w="1223" w:type="pct"/>
            <w:shd w:val="clear" w:color="auto" w:fill="auto"/>
            <w:vAlign w:val="center"/>
          </w:tcPr>
          <w:p w14:paraId="72CE9A8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王永贵</w:t>
            </w:r>
          </w:p>
          <w:p w14:paraId="0AEB2FC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浙江工商大学</w:t>
            </w:r>
          </w:p>
        </w:tc>
      </w:tr>
      <w:tr w14:paraId="2082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6A22DF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35AEA6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14478</w:t>
            </w:r>
          </w:p>
        </w:tc>
        <w:tc>
          <w:tcPr>
            <w:tcW w:w="2895" w:type="pct"/>
            <w:shd w:val="clear" w:color="auto" w:fill="auto"/>
            <w:vAlign w:val="center"/>
          </w:tcPr>
          <w:p w14:paraId="6B59A08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教育大数据与人工智能</w:t>
            </w:r>
          </w:p>
        </w:tc>
        <w:tc>
          <w:tcPr>
            <w:tcW w:w="1223" w:type="pct"/>
            <w:shd w:val="clear" w:color="auto" w:fill="auto"/>
            <w:vAlign w:val="center"/>
          </w:tcPr>
          <w:p w14:paraId="47B412D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王玉茹</w:t>
            </w:r>
          </w:p>
          <w:p w14:paraId="30F7543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东北师范大学</w:t>
            </w:r>
          </w:p>
        </w:tc>
      </w:tr>
      <w:tr w14:paraId="33B1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708588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942C74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14536</w:t>
            </w:r>
          </w:p>
        </w:tc>
        <w:tc>
          <w:tcPr>
            <w:tcW w:w="2895" w:type="pct"/>
            <w:shd w:val="clear" w:color="auto" w:fill="auto"/>
            <w:vAlign w:val="center"/>
          </w:tcPr>
          <w:p w14:paraId="1891BD2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玩转视频AI生成</w:t>
            </w:r>
          </w:p>
        </w:tc>
        <w:tc>
          <w:tcPr>
            <w:tcW w:w="1223" w:type="pct"/>
            <w:shd w:val="clear" w:color="auto" w:fill="auto"/>
            <w:vAlign w:val="center"/>
          </w:tcPr>
          <w:p w14:paraId="308DE64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吴铮</w:t>
            </w:r>
          </w:p>
          <w:p w14:paraId="46ADB43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长兴技师学院</w:t>
            </w:r>
          </w:p>
        </w:tc>
      </w:tr>
      <w:tr w14:paraId="3F1E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ED3E27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A06004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14537</w:t>
            </w:r>
          </w:p>
        </w:tc>
        <w:tc>
          <w:tcPr>
            <w:tcW w:w="2895" w:type="pct"/>
            <w:shd w:val="clear" w:color="auto" w:fill="auto"/>
            <w:vAlign w:val="center"/>
          </w:tcPr>
          <w:p w14:paraId="6938898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玩转图片AI生成</w:t>
            </w:r>
          </w:p>
        </w:tc>
        <w:tc>
          <w:tcPr>
            <w:tcW w:w="1223" w:type="pct"/>
            <w:shd w:val="clear" w:color="auto" w:fill="auto"/>
            <w:vAlign w:val="center"/>
          </w:tcPr>
          <w:p w14:paraId="664F9B8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吴铮</w:t>
            </w:r>
          </w:p>
          <w:p w14:paraId="49236F2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长兴技师学院</w:t>
            </w:r>
          </w:p>
        </w:tc>
      </w:tr>
      <w:tr w14:paraId="5A76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98ED2B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086DC5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14538</w:t>
            </w:r>
          </w:p>
        </w:tc>
        <w:tc>
          <w:tcPr>
            <w:tcW w:w="2895" w:type="pct"/>
            <w:shd w:val="clear" w:color="auto" w:fill="auto"/>
            <w:vAlign w:val="center"/>
          </w:tcPr>
          <w:p w14:paraId="6E028CC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玩转音频AI生成</w:t>
            </w:r>
          </w:p>
        </w:tc>
        <w:tc>
          <w:tcPr>
            <w:tcW w:w="1223" w:type="pct"/>
            <w:shd w:val="clear" w:color="auto" w:fill="auto"/>
            <w:vAlign w:val="center"/>
          </w:tcPr>
          <w:p w14:paraId="01FBE34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吴铮</w:t>
            </w:r>
          </w:p>
          <w:p w14:paraId="09F03A7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长兴技师学院</w:t>
            </w:r>
          </w:p>
        </w:tc>
      </w:tr>
      <w:tr w14:paraId="09C1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95BA5E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34862D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14539</w:t>
            </w:r>
          </w:p>
        </w:tc>
        <w:tc>
          <w:tcPr>
            <w:tcW w:w="2895" w:type="pct"/>
            <w:shd w:val="clear" w:color="auto" w:fill="auto"/>
            <w:vAlign w:val="center"/>
          </w:tcPr>
          <w:p w14:paraId="5397C01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聚焦四大场景，让AI秒变教师超强智能助理</w:t>
            </w:r>
          </w:p>
        </w:tc>
        <w:tc>
          <w:tcPr>
            <w:tcW w:w="1223" w:type="pct"/>
            <w:shd w:val="clear" w:color="auto" w:fill="auto"/>
            <w:vAlign w:val="center"/>
          </w:tcPr>
          <w:p w14:paraId="64CDEDE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吴铮</w:t>
            </w:r>
          </w:p>
          <w:p w14:paraId="268A055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长兴技师学院</w:t>
            </w:r>
          </w:p>
        </w:tc>
      </w:tr>
      <w:tr w14:paraId="2B5E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exact"/>
        </w:trPr>
        <w:tc>
          <w:tcPr>
            <w:tcW w:w="421" w:type="pct"/>
            <w:vMerge w:val="continue"/>
            <w:shd w:val="clear" w:color="auto" w:fill="auto"/>
            <w:vAlign w:val="center"/>
          </w:tcPr>
          <w:p w14:paraId="5BF54FC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0594AB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14540</w:t>
            </w:r>
          </w:p>
        </w:tc>
        <w:tc>
          <w:tcPr>
            <w:tcW w:w="2895" w:type="pct"/>
            <w:shd w:val="clear" w:color="auto" w:fill="auto"/>
            <w:vAlign w:val="center"/>
          </w:tcPr>
          <w:p w14:paraId="797B3B1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AIGC工具创意赋能</w:t>
            </w:r>
          </w:p>
        </w:tc>
        <w:tc>
          <w:tcPr>
            <w:tcW w:w="1223" w:type="pct"/>
            <w:shd w:val="clear" w:color="auto" w:fill="auto"/>
            <w:vAlign w:val="center"/>
          </w:tcPr>
          <w:p w14:paraId="318CE2E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路东硕</w:t>
            </w:r>
          </w:p>
          <w:p w14:paraId="5579654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网易有道信息技术</w:t>
            </w:r>
          </w:p>
          <w:p w14:paraId="5E7799B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（北京）有限公司</w:t>
            </w:r>
          </w:p>
        </w:tc>
      </w:tr>
      <w:tr w14:paraId="345C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45AFD2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AC5CC5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14541</w:t>
            </w:r>
          </w:p>
        </w:tc>
        <w:tc>
          <w:tcPr>
            <w:tcW w:w="2895" w:type="pct"/>
            <w:shd w:val="clear" w:color="auto" w:fill="auto"/>
            <w:vAlign w:val="center"/>
          </w:tcPr>
          <w:p w14:paraId="79FC688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人工智能赋能资源建设</w:t>
            </w:r>
          </w:p>
        </w:tc>
        <w:tc>
          <w:tcPr>
            <w:tcW w:w="1223" w:type="pct"/>
            <w:shd w:val="clear" w:color="auto" w:fill="auto"/>
            <w:vAlign w:val="center"/>
          </w:tcPr>
          <w:p w14:paraId="3DA66A9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穆肃</w:t>
            </w:r>
          </w:p>
          <w:p w14:paraId="74BC94E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华南师范大学</w:t>
            </w:r>
          </w:p>
        </w:tc>
      </w:tr>
      <w:tr w14:paraId="7FF8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E3B162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9275BC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14542</w:t>
            </w:r>
          </w:p>
        </w:tc>
        <w:tc>
          <w:tcPr>
            <w:tcW w:w="2895" w:type="pct"/>
            <w:shd w:val="clear" w:color="auto" w:fill="auto"/>
            <w:vAlign w:val="center"/>
          </w:tcPr>
          <w:p w14:paraId="7D7C417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《教师数字素养》标准解读</w:t>
            </w:r>
          </w:p>
        </w:tc>
        <w:tc>
          <w:tcPr>
            <w:tcW w:w="1223" w:type="pct"/>
            <w:shd w:val="clear" w:color="auto" w:fill="auto"/>
            <w:vAlign w:val="center"/>
          </w:tcPr>
          <w:p w14:paraId="64D58D4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吴砥</w:t>
            </w:r>
          </w:p>
          <w:p w14:paraId="02B0F51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756A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537600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849FFF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14543</w:t>
            </w:r>
          </w:p>
        </w:tc>
        <w:tc>
          <w:tcPr>
            <w:tcW w:w="2895" w:type="pct"/>
            <w:shd w:val="clear" w:color="auto" w:fill="auto"/>
            <w:vAlign w:val="center"/>
          </w:tcPr>
          <w:p w14:paraId="2741609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教育数字化转型的政策解读与发展格局</w:t>
            </w:r>
          </w:p>
        </w:tc>
        <w:tc>
          <w:tcPr>
            <w:tcW w:w="1223" w:type="pct"/>
            <w:shd w:val="clear" w:color="auto" w:fill="auto"/>
            <w:vAlign w:val="center"/>
          </w:tcPr>
          <w:p w14:paraId="0194E95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吴砥</w:t>
            </w:r>
          </w:p>
          <w:p w14:paraId="7AF19D4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43D4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2A40C1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2EE305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14544</w:t>
            </w:r>
          </w:p>
        </w:tc>
        <w:tc>
          <w:tcPr>
            <w:tcW w:w="2895" w:type="pct"/>
            <w:shd w:val="clear" w:color="auto" w:fill="auto"/>
            <w:vAlign w:val="center"/>
          </w:tcPr>
          <w:p w14:paraId="67946C2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新基建，新生态：数字化支撑新时代教育变革</w:t>
            </w:r>
          </w:p>
        </w:tc>
        <w:tc>
          <w:tcPr>
            <w:tcW w:w="1223" w:type="pct"/>
            <w:shd w:val="clear" w:color="auto" w:fill="auto"/>
            <w:vAlign w:val="center"/>
          </w:tcPr>
          <w:p w14:paraId="598296D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吴砥</w:t>
            </w:r>
          </w:p>
          <w:p w14:paraId="6812244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4715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0DA257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B2F2D5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14545</w:t>
            </w:r>
          </w:p>
        </w:tc>
        <w:tc>
          <w:tcPr>
            <w:tcW w:w="2895" w:type="pct"/>
            <w:shd w:val="clear" w:color="auto" w:fill="auto"/>
            <w:vAlign w:val="center"/>
          </w:tcPr>
          <w:p w14:paraId="49603A4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数字化教学实践探索与创新发展</w:t>
            </w:r>
          </w:p>
        </w:tc>
        <w:tc>
          <w:tcPr>
            <w:tcW w:w="1223" w:type="pct"/>
            <w:shd w:val="clear" w:color="auto" w:fill="auto"/>
            <w:vAlign w:val="center"/>
          </w:tcPr>
          <w:p w14:paraId="6EF1421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20F690D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3D16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49CFD1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8D02EA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14546</w:t>
            </w:r>
          </w:p>
        </w:tc>
        <w:tc>
          <w:tcPr>
            <w:tcW w:w="2895" w:type="pct"/>
            <w:shd w:val="clear" w:color="auto" w:fill="auto"/>
            <w:vAlign w:val="center"/>
          </w:tcPr>
          <w:p w14:paraId="3D7F7CE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数字时代教师面临的挑战及应对策略</w:t>
            </w:r>
          </w:p>
        </w:tc>
        <w:tc>
          <w:tcPr>
            <w:tcW w:w="1223" w:type="pct"/>
            <w:shd w:val="clear" w:color="auto" w:fill="auto"/>
            <w:vAlign w:val="center"/>
          </w:tcPr>
          <w:p w14:paraId="3E29AEB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24B1579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5C3C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1F0C8A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8EEFDA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14547</w:t>
            </w:r>
          </w:p>
        </w:tc>
        <w:tc>
          <w:tcPr>
            <w:tcW w:w="2895" w:type="pct"/>
            <w:shd w:val="clear" w:color="auto" w:fill="auto"/>
            <w:vAlign w:val="center"/>
          </w:tcPr>
          <w:p w14:paraId="596BCD9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常见数字技术及其教育应用</w:t>
            </w:r>
          </w:p>
        </w:tc>
        <w:tc>
          <w:tcPr>
            <w:tcW w:w="1223" w:type="pct"/>
            <w:shd w:val="clear" w:color="auto" w:fill="auto"/>
            <w:vAlign w:val="center"/>
          </w:tcPr>
          <w:p w14:paraId="4D25B0D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59B9918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0558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421" w:type="pct"/>
            <w:vMerge w:val="continue"/>
            <w:shd w:val="clear" w:color="auto" w:fill="auto"/>
            <w:vAlign w:val="center"/>
          </w:tcPr>
          <w:p w14:paraId="31307D8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9D9A0E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14548</w:t>
            </w:r>
          </w:p>
        </w:tc>
        <w:tc>
          <w:tcPr>
            <w:tcW w:w="2895" w:type="pct"/>
            <w:shd w:val="clear" w:color="auto" w:fill="auto"/>
            <w:vAlign w:val="center"/>
          </w:tcPr>
          <w:p w14:paraId="5F181A0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数字化教学设备及工具的介绍与选择策略</w:t>
            </w:r>
          </w:p>
        </w:tc>
        <w:tc>
          <w:tcPr>
            <w:tcW w:w="1223" w:type="pct"/>
            <w:shd w:val="clear" w:color="auto" w:fill="auto"/>
            <w:vAlign w:val="center"/>
          </w:tcPr>
          <w:p w14:paraId="6F1494C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431387A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21DA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421" w:type="pct"/>
            <w:vMerge w:val="continue"/>
            <w:shd w:val="clear" w:color="auto" w:fill="auto"/>
            <w:vAlign w:val="center"/>
          </w:tcPr>
          <w:p w14:paraId="30AF6D4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59FB57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14549</w:t>
            </w:r>
          </w:p>
        </w:tc>
        <w:tc>
          <w:tcPr>
            <w:tcW w:w="2895" w:type="pct"/>
            <w:shd w:val="clear" w:color="auto" w:fill="auto"/>
            <w:vAlign w:val="center"/>
          </w:tcPr>
          <w:p w14:paraId="6231E2C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数字化教学软件及资源的选择策略与使用方法</w:t>
            </w:r>
          </w:p>
        </w:tc>
        <w:tc>
          <w:tcPr>
            <w:tcW w:w="1223" w:type="pct"/>
            <w:shd w:val="clear" w:color="auto" w:fill="auto"/>
            <w:vAlign w:val="center"/>
          </w:tcPr>
          <w:p w14:paraId="0F9F243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1EB5971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2C90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421" w:type="pct"/>
            <w:vMerge w:val="continue"/>
            <w:shd w:val="clear" w:color="auto" w:fill="auto"/>
            <w:vAlign w:val="center"/>
          </w:tcPr>
          <w:p w14:paraId="29A399B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B5AA7F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14550</w:t>
            </w:r>
          </w:p>
        </w:tc>
        <w:tc>
          <w:tcPr>
            <w:tcW w:w="2895" w:type="pct"/>
            <w:shd w:val="clear" w:color="auto" w:fill="auto"/>
            <w:vAlign w:val="center"/>
          </w:tcPr>
          <w:p w14:paraId="547F885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数字技术支持下的学情分析</w:t>
            </w:r>
          </w:p>
        </w:tc>
        <w:tc>
          <w:tcPr>
            <w:tcW w:w="1223" w:type="pct"/>
            <w:shd w:val="clear" w:color="auto" w:fill="auto"/>
            <w:vAlign w:val="center"/>
          </w:tcPr>
          <w:p w14:paraId="337E50E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6B99F3A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3217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421" w:type="pct"/>
            <w:vMerge w:val="continue"/>
            <w:shd w:val="clear" w:color="auto" w:fill="auto"/>
            <w:vAlign w:val="center"/>
          </w:tcPr>
          <w:p w14:paraId="747E29D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AB53BF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14551</w:t>
            </w:r>
          </w:p>
        </w:tc>
        <w:tc>
          <w:tcPr>
            <w:tcW w:w="2895" w:type="pct"/>
            <w:shd w:val="clear" w:color="auto" w:fill="auto"/>
            <w:vAlign w:val="center"/>
          </w:tcPr>
          <w:p w14:paraId="3DE3C5E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数字教育资源的获取与管理</w:t>
            </w:r>
          </w:p>
        </w:tc>
        <w:tc>
          <w:tcPr>
            <w:tcW w:w="1223" w:type="pct"/>
            <w:shd w:val="clear" w:color="auto" w:fill="auto"/>
            <w:vAlign w:val="center"/>
          </w:tcPr>
          <w:p w14:paraId="6950BB3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12A5F81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6327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421" w:type="pct"/>
            <w:vMerge w:val="continue"/>
            <w:shd w:val="clear" w:color="auto" w:fill="auto"/>
            <w:vAlign w:val="center"/>
          </w:tcPr>
          <w:p w14:paraId="0D467A6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659346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14552</w:t>
            </w:r>
          </w:p>
        </w:tc>
        <w:tc>
          <w:tcPr>
            <w:tcW w:w="2895" w:type="pct"/>
            <w:shd w:val="clear" w:color="auto" w:fill="auto"/>
            <w:vAlign w:val="center"/>
          </w:tcPr>
          <w:p w14:paraId="2F44D60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数字化课堂教学活动的设计</w:t>
            </w:r>
          </w:p>
        </w:tc>
        <w:tc>
          <w:tcPr>
            <w:tcW w:w="1223" w:type="pct"/>
            <w:shd w:val="clear" w:color="auto" w:fill="auto"/>
            <w:vAlign w:val="center"/>
          </w:tcPr>
          <w:p w14:paraId="549C3D2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17C8AB2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4C08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421" w:type="pct"/>
            <w:vMerge w:val="continue"/>
            <w:shd w:val="clear" w:color="auto" w:fill="auto"/>
            <w:vAlign w:val="center"/>
          </w:tcPr>
          <w:p w14:paraId="728986E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F74378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14553</w:t>
            </w:r>
          </w:p>
        </w:tc>
        <w:tc>
          <w:tcPr>
            <w:tcW w:w="2895" w:type="pct"/>
            <w:shd w:val="clear" w:color="auto" w:fill="auto"/>
            <w:vAlign w:val="center"/>
          </w:tcPr>
          <w:p w14:paraId="2D3108B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混合学习环境的创设与应用</w:t>
            </w:r>
          </w:p>
        </w:tc>
        <w:tc>
          <w:tcPr>
            <w:tcW w:w="1223" w:type="pct"/>
            <w:shd w:val="clear" w:color="auto" w:fill="auto"/>
            <w:vAlign w:val="center"/>
          </w:tcPr>
          <w:p w14:paraId="2B8215B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3A0074B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3BAD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421" w:type="pct"/>
            <w:vMerge w:val="continue"/>
            <w:shd w:val="clear" w:color="auto" w:fill="auto"/>
            <w:vAlign w:val="center"/>
          </w:tcPr>
          <w:p w14:paraId="5C9F306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3E97D3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14554</w:t>
            </w:r>
          </w:p>
        </w:tc>
        <w:tc>
          <w:tcPr>
            <w:tcW w:w="2895" w:type="pct"/>
            <w:shd w:val="clear" w:color="auto" w:fill="auto"/>
            <w:vAlign w:val="center"/>
          </w:tcPr>
          <w:p w14:paraId="3A7EC13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数字技术工具与资源在教育教学中的应用</w:t>
            </w:r>
          </w:p>
        </w:tc>
        <w:tc>
          <w:tcPr>
            <w:tcW w:w="1223" w:type="pct"/>
            <w:shd w:val="clear" w:color="auto" w:fill="auto"/>
            <w:vAlign w:val="center"/>
          </w:tcPr>
          <w:p w14:paraId="7439A00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38CCF53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7C04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7" w:hRule="exact"/>
        </w:trPr>
        <w:tc>
          <w:tcPr>
            <w:tcW w:w="421" w:type="pct"/>
            <w:vMerge w:val="continue"/>
            <w:shd w:val="clear" w:color="auto" w:fill="auto"/>
            <w:vAlign w:val="center"/>
          </w:tcPr>
          <w:p w14:paraId="43FE8EF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DAADA7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14555</w:t>
            </w:r>
          </w:p>
        </w:tc>
        <w:tc>
          <w:tcPr>
            <w:tcW w:w="2895" w:type="pct"/>
            <w:shd w:val="clear" w:color="auto" w:fill="auto"/>
            <w:vAlign w:val="center"/>
          </w:tcPr>
          <w:p w14:paraId="40DF601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数据驱动的教育分析与个别化指导</w:t>
            </w:r>
          </w:p>
        </w:tc>
        <w:tc>
          <w:tcPr>
            <w:tcW w:w="1223" w:type="pct"/>
            <w:shd w:val="clear" w:color="auto" w:fill="auto"/>
            <w:vAlign w:val="center"/>
          </w:tcPr>
          <w:p w14:paraId="2FDFE8B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0106AC5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0D33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421" w:type="pct"/>
            <w:vMerge w:val="continue"/>
            <w:shd w:val="clear" w:color="auto" w:fill="auto"/>
            <w:vAlign w:val="center"/>
          </w:tcPr>
          <w:p w14:paraId="47E1E2F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231D93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14556</w:t>
            </w:r>
          </w:p>
        </w:tc>
        <w:tc>
          <w:tcPr>
            <w:tcW w:w="2895" w:type="pct"/>
            <w:shd w:val="clear" w:color="auto" w:fill="auto"/>
            <w:vAlign w:val="center"/>
          </w:tcPr>
          <w:p w14:paraId="4535169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数据采集工具的选择与应用</w:t>
            </w:r>
          </w:p>
        </w:tc>
        <w:tc>
          <w:tcPr>
            <w:tcW w:w="1223" w:type="pct"/>
            <w:shd w:val="clear" w:color="auto" w:fill="auto"/>
            <w:vAlign w:val="center"/>
          </w:tcPr>
          <w:p w14:paraId="7237CB3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2FC1077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2101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421" w:type="pct"/>
            <w:vMerge w:val="continue"/>
            <w:shd w:val="clear" w:color="auto" w:fill="auto"/>
            <w:vAlign w:val="center"/>
          </w:tcPr>
          <w:p w14:paraId="0475F2B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9D278D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14557</w:t>
            </w:r>
          </w:p>
        </w:tc>
        <w:tc>
          <w:tcPr>
            <w:tcW w:w="2895" w:type="pct"/>
            <w:shd w:val="clear" w:color="auto" w:fill="auto"/>
            <w:vAlign w:val="center"/>
          </w:tcPr>
          <w:p w14:paraId="635DABF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学业数据分析模型与实践框架</w:t>
            </w:r>
          </w:p>
        </w:tc>
        <w:tc>
          <w:tcPr>
            <w:tcW w:w="1223" w:type="pct"/>
            <w:shd w:val="clear" w:color="auto" w:fill="auto"/>
            <w:vAlign w:val="center"/>
          </w:tcPr>
          <w:p w14:paraId="3A9A3A0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7528C74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412C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421" w:type="pct"/>
            <w:vMerge w:val="continue"/>
            <w:shd w:val="clear" w:color="auto" w:fill="auto"/>
            <w:vAlign w:val="center"/>
          </w:tcPr>
          <w:p w14:paraId="32D453E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CD204F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14558</w:t>
            </w:r>
          </w:p>
        </w:tc>
        <w:tc>
          <w:tcPr>
            <w:tcW w:w="2895" w:type="pct"/>
            <w:shd w:val="clear" w:color="auto" w:fill="auto"/>
            <w:vAlign w:val="center"/>
          </w:tcPr>
          <w:p w14:paraId="733171B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数据图表与可视化工具</w:t>
            </w:r>
          </w:p>
        </w:tc>
        <w:tc>
          <w:tcPr>
            <w:tcW w:w="1223" w:type="pct"/>
            <w:shd w:val="clear" w:color="auto" w:fill="auto"/>
            <w:vAlign w:val="center"/>
          </w:tcPr>
          <w:p w14:paraId="7DDA42C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757299F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31A2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421" w:type="pct"/>
            <w:vMerge w:val="continue"/>
            <w:shd w:val="clear" w:color="auto" w:fill="auto"/>
            <w:vAlign w:val="center"/>
          </w:tcPr>
          <w:p w14:paraId="5A4971C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D140F1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14559</w:t>
            </w:r>
          </w:p>
        </w:tc>
        <w:tc>
          <w:tcPr>
            <w:tcW w:w="2895" w:type="pct"/>
            <w:shd w:val="clear" w:color="auto" w:fill="auto"/>
            <w:vAlign w:val="center"/>
          </w:tcPr>
          <w:p w14:paraId="6419836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学生数字素养评价与培育</w:t>
            </w:r>
          </w:p>
        </w:tc>
        <w:tc>
          <w:tcPr>
            <w:tcW w:w="1223" w:type="pct"/>
            <w:shd w:val="clear" w:color="auto" w:fill="auto"/>
            <w:vAlign w:val="center"/>
          </w:tcPr>
          <w:p w14:paraId="498C3ED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朱莎</w:t>
            </w:r>
          </w:p>
          <w:p w14:paraId="4D0C716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3471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35CAA7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7F9D11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14560</w:t>
            </w:r>
          </w:p>
        </w:tc>
        <w:tc>
          <w:tcPr>
            <w:tcW w:w="2895" w:type="pct"/>
            <w:shd w:val="clear" w:color="auto" w:fill="auto"/>
            <w:vAlign w:val="center"/>
          </w:tcPr>
          <w:p w14:paraId="508E788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数字技术助力五育培育的路径和典型案例</w:t>
            </w:r>
          </w:p>
        </w:tc>
        <w:tc>
          <w:tcPr>
            <w:tcW w:w="1223" w:type="pct"/>
            <w:shd w:val="clear" w:color="auto" w:fill="auto"/>
            <w:vAlign w:val="center"/>
          </w:tcPr>
          <w:p w14:paraId="6AC450C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朱莎</w:t>
            </w:r>
          </w:p>
          <w:p w14:paraId="6F7AB79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5474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070977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704D04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14561</w:t>
            </w:r>
          </w:p>
        </w:tc>
        <w:tc>
          <w:tcPr>
            <w:tcW w:w="2895" w:type="pct"/>
            <w:shd w:val="clear" w:color="auto" w:fill="auto"/>
            <w:vAlign w:val="center"/>
          </w:tcPr>
          <w:p w14:paraId="08A6C2C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数字社会法治道德规范</w:t>
            </w:r>
          </w:p>
        </w:tc>
        <w:tc>
          <w:tcPr>
            <w:tcW w:w="1223" w:type="pct"/>
            <w:shd w:val="clear" w:color="auto" w:fill="auto"/>
            <w:vAlign w:val="center"/>
          </w:tcPr>
          <w:p w14:paraId="5B0122B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547404C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02FD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13BC3B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899ED6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14562</w:t>
            </w:r>
          </w:p>
        </w:tc>
        <w:tc>
          <w:tcPr>
            <w:tcW w:w="2895" w:type="pct"/>
            <w:shd w:val="clear" w:color="auto" w:fill="auto"/>
            <w:vAlign w:val="center"/>
          </w:tcPr>
          <w:p w14:paraId="0142941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数据隐私保护与知识产权</w:t>
            </w:r>
          </w:p>
        </w:tc>
        <w:tc>
          <w:tcPr>
            <w:tcW w:w="1223" w:type="pct"/>
            <w:shd w:val="clear" w:color="auto" w:fill="auto"/>
            <w:vAlign w:val="center"/>
          </w:tcPr>
          <w:p w14:paraId="01ED67D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67DBED9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077F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E782AB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645880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14563</w:t>
            </w:r>
          </w:p>
        </w:tc>
        <w:tc>
          <w:tcPr>
            <w:tcW w:w="2895" w:type="pct"/>
            <w:shd w:val="clear" w:color="auto" w:fill="auto"/>
            <w:vAlign w:val="center"/>
          </w:tcPr>
          <w:p w14:paraId="6E32E8E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网络风险行为的辨别与防范</w:t>
            </w:r>
          </w:p>
        </w:tc>
        <w:tc>
          <w:tcPr>
            <w:tcW w:w="1223" w:type="pct"/>
            <w:shd w:val="clear" w:color="auto" w:fill="auto"/>
            <w:vAlign w:val="center"/>
          </w:tcPr>
          <w:p w14:paraId="1CA2C02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6BEFF27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6273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82E79F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015DC0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14564</w:t>
            </w:r>
          </w:p>
        </w:tc>
        <w:tc>
          <w:tcPr>
            <w:tcW w:w="2895" w:type="pct"/>
            <w:shd w:val="clear" w:color="auto" w:fill="auto"/>
            <w:vAlign w:val="center"/>
          </w:tcPr>
          <w:p w14:paraId="454E7CF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终身学习：专业知识的持续获取</w:t>
            </w:r>
          </w:p>
        </w:tc>
        <w:tc>
          <w:tcPr>
            <w:tcW w:w="1223" w:type="pct"/>
            <w:shd w:val="clear" w:color="auto" w:fill="auto"/>
            <w:vAlign w:val="center"/>
          </w:tcPr>
          <w:p w14:paraId="6D23A72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1370FD9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502C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trPr>
        <w:tc>
          <w:tcPr>
            <w:tcW w:w="421" w:type="pct"/>
            <w:vMerge w:val="continue"/>
            <w:shd w:val="clear" w:color="auto" w:fill="auto"/>
            <w:vAlign w:val="center"/>
          </w:tcPr>
          <w:p w14:paraId="464CF10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F7C55C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14565</w:t>
            </w:r>
          </w:p>
        </w:tc>
        <w:tc>
          <w:tcPr>
            <w:tcW w:w="2895" w:type="pct"/>
            <w:shd w:val="clear" w:color="auto" w:fill="auto"/>
            <w:vAlign w:val="center"/>
          </w:tcPr>
          <w:p w14:paraId="1558135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终身学习：数字化教学反思与改进</w:t>
            </w:r>
          </w:p>
        </w:tc>
        <w:tc>
          <w:tcPr>
            <w:tcW w:w="1223" w:type="pct"/>
            <w:shd w:val="clear" w:color="auto" w:fill="auto"/>
            <w:vAlign w:val="center"/>
          </w:tcPr>
          <w:p w14:paraId="0B3EC37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698A94C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0357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A818FD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C3DBE4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14566</w:t>
            </w:r>
          </w:p>
        </w:tc>
        <w:tc>
          <w:tcPr>
            <w:tcW w:w="2895" w:type="pct"/>
            <w:shd w:val="clear" w:color="auto" w:fill="auto"/>
            <w:vAlign w:val="center"/>
          </w:tcPr>
          <w:p w14:paraId="2F81356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技术支持的协同教研与名师引领</w:t>
            </w:r>
          </w:p>
        </w:tc>
        <w:tc>
          <w:tcPr>
            <w:tcW w:w="1223" w:type="pct"/>
            <w:shd w:val="clear" w:color="auto" w:fill="auto"/>
            <w:vAlign w:val="center"/>
          </w:tcPr>
          <w:p w14:paraId="534CC88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715812D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1DD3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5B1353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30F0BC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14567</w:t>
            </w:r>
          </w:p>
        </w:tc>
        <w:tc>
          <w:tcPr>
            <w:tcW w:w="2895" w:type="pct"/>
            <w:shd w:val="clear" w:color="auto" w:fill="auto"/>
            <w:vAlign w:val="center"/>
          </w:tcPr>
          <w:p w14:paraId="6A578C3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教育科研方法与项目申报</w:t>
            </w:r>
          </w:p>
        </w:tc>
        <w:tc>
          <w:tcPr>
            <w:tcW w:w="1223" w:type="pct"/>
            <w:shd w:val="clear" w:color="auto" w:fill="auto"/>
            <w:vAlign w:val="center"/>
          </w:tcPr>
          <w:p w14:paraId="320F17F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29519BB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15E1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856287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F700B6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14568</w:t>
            </w:r>
          </w:p>
        </w:tc>
        <w:tc>
          <w:tcPr>
            <w:tcW w:w="2895" w:type="pct"/>
            <w:shd w:val="clear" w:color="auto" w:fill="auto"/>
            <w:vAlign w:val="center"/>
          </w:tcPr>
          <w:p w14:paraId="2C7A100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技术变革下的教学模式转变</w:t>
            </w:r>
          </w:p>
        </w:tc>
        <w:tc>
          <w:tcPr>
            <w:tcW w:w="1223" w:type="pct"/>
            <w:shd w:val="clear" w:color="auto" w:fill="auto"/>
            <w:vAlign w:val="center"/>
          </w:tcPr>
          <w:p w14:paraId="24C7CBF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5206B72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62AF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48DC75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48F242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14569</w:t>
            </w:r>
          </w:p>
        </w:tc>
        <w:tc>
          <w:tcPr>
            <w:tcW w:w="2895" w:type="pct"/>
            <w:shd w:val="clear" w:color="auto" w:fill="auto"/>
            <w:vAlign w:val="center"/>
          </w:tcPr>
          <w:p w14:paraId="6EBDBAD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数字化教学研究方法</w:t>
            </w:r>
          </w:p>
        </w:tc>
        <w:tc>
          <w:tcPr>
            <w:tcW w:w="1223" w:type="pct"/>
            <w:shd w:val="clear" w:color="auto" w:fill="auto"/>
            <w:vAlign w:val="center"/>
          </w:tcPr>
          <w:p w14:paraId="21708D2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4345EC1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182F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7980DA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5CF765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14570</w:t>
            </w:r>
          </w:p>
        </w:tc>
        <w:tc>
          <w:tcPr>
            <w:tcW w:w="2895" w:type="pct"/>
            <w:shd w:val="clear" w:color="auto" w:fill="auto"/>
            <w:vAlign w:val="center"/>
          </w:tcPr>
          <w:p w14:paraId="5DF48D6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教育数字化转型中的未来学校</w:t>
            </w:r>
          </w:p>
        </w:tc>
        <w:tc>
          <w:tcPr>
            <w:tcW w:w="1223" w:type="pct"/>
            <w:shd w:val="clear" w:color="auto" w:fill="auto"/>
            <w:vAlign w:val="center"/>
          </w:tcPr>
          <w:p w14:paraId="5FD4986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4C226F4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4CBE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20BB30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31B52A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14571</w:t>
            </w:r>
          </w:p>
        </w:tc>
        <w:tc>
          <w:tcPr>
            <w:tcW w:w="2895" w:type="pct"/>
            <w:shd w:val="clear" w:color="auto" w:fill="auto"/>
            <w:vAlign w:val="center"/>
          </w:tcPr>
          <w:p w14:paraId="4727CE3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数字技术资源的使用方法</w:t>
            </w:r>
          </w:p>
        </w:tc>
        <w:tc>
          <w:tcPr>
            <w:tcW w:w="1223" w:type="pct"/>
            <w:shd w:val="clear" w:color="auto" w:fill="auto"/>
            <w:vAlign w:val="center"/>
          </w:tcPr>
          <w:p w14:paraId="49CDD01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0CD60F1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608E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1C2D34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68EC20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14572</w:t>
            </w:r>
          </w:p>
        </w:tc>
        <w:tc>
          <w:tcPr>
            <w:tcW w:w="2895" w:type="pct"/>
            <w:shd w:val="clear" w:color="auto" w:fill="auto"/>
            <w:vAlign w:val="center"/>
          </w:tcPr>
          <w:p w14:paraId="50D33FD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人工智能在教育领域中的应用和趋势</w:t>
            </w:r>
          </w:p>
        </w:tc>
        <w:tc>
          <w:tcPr>
            <w:tcW w:w="1223" w:type="pct"/>
            <w:shd w:val="clear" w:color="auto" w:fill="auto"/>
            <w:vAlign w:val="center"/>
          </w:tcPr>
          <w:p w14:paraId="56344C3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1D80335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5009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63755F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636D0A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14573</w:t>
            </w:r>
          </w:p>
        </w:tc>
        <w:tc>
          <w:tcPr>
            <w:tcW w:w="2895" w:type="pct"/>
            <w:shd w:val="clear" w:color="auto" w:fill="auto"/>
            <w:vAlign w:val="center"/>
          </w:tcPr>
          <w:p w14:paraId="15BB306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创新教学模式与学习方式</w:t>
            </w:r>
          </w:p>
        </w:tc>
        <w:tc>
          <w:tcPr>
            <w:tcW w:w="1223" w:type="pct"/>
            <w:shd w:val="clear" w:color="auto" w:fill="auto"/>
            <w:vAlign w:val="center"/>
          </w:tcPr>
          <w:p w14:paraId="2151CA5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吴砥</w:t>
            </w:r>
          </w:p>
          <w:p w14:paraId="262E3D9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6C2F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333660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2D7B70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14383</w:t>
            </w:r>
          </w:p>
        </w:tc>
        <w:tc>
          <w:tcPr>
            <w:tcW w:w="2895" w:type="pct"/>
            <w:shd w:val="clear" w:color="auto" w:fill="auto"/>
            <w:vAlign w:val="center"/>
          </w:tcPr>
          <w:p w14:paraId="1CFDCBA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DeepSeek助力教师提质增效</w:t>
            </w:r>
          </w:p>
        </w:tc>
        <w:tc>
          <w:tcPr>
            <w:tcW w:w="1223" w:type="pct"/>
            <w:shd w:val="clear" w:color="auto" w:fill="auto"/>
            <w:vAlign w:val="center"/>
          </w:tcPr>
          <w:p w14:paraId="5EF6C9B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王珏</w:t>
            </w:r>
          </w:p>
          <w:p w14:paraId="4155074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北京师范大学</w:t>
            </w:r>
          </w:p>
        </w:tc>
      </w:tr>
      <w:tr w14:paraId="6DDF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21" w:type="pct"/>
            <w:vMerge w:val="continue"/>
            <w:shd w:val="clear" w:color="auto" w:fill="auto"/>
            <w:vAlign w:val="center"/>
          </w:tcPr>
          <w:p w14:paraId="0CF21A5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0EE3A5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14384</w:t>
            </w:r>
          </w:p>
        </w:tc>
        <w:tc>
          <w:tcPr>
            <w:tcW w:w="2895" w:type="pct"/>
            <w:shd w:val="clear" w:color="auto" w:fill="auto"/>
            <w:vAlign w:val="center"/>
          </w:tcPr>
          <w:p w14:paraId="63B13CD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码上初发——北京邮电大学大模型赋能教学的探索与</w:t>
            </w:r>
          </w:p>
          <w:p w14:paraId="3CCBB47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实践</w:t>
            </w:r>
          </w:p>
        </w:tc>
        <w:tc>
          <w:tcPr>
            <w:tcW w:w="1223" w:type="pct"/>
            <w:shd w:val="clear" w:color="auto" w:fill="auto"/>
            <w:vAlign w:val="center"/>
          </w:tcPr>
          <w:p w14:paraId="5427DC1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徐童</w:t>
            </w:r>
          </w:p>
          <w:p w14:paraId="5367746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6EE0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4C1628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A4542C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14462</w:t>
            </w:r>
          </w:p>
        </w:tc>
        <w:tc>
          <w:tcPr>
            <w:tcW w:w="2895" w:type="pct"/>
            <w:shd w:val="clear" w:color="auto" w:fill="auto"/>
            <w:vAlign w:val="center"/>
          </w:tcPr>
          <w:p w14:paraId="1FCAAB6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知识图谱&amp;DeepSeek赋能教学实践与创新</w:t>
            </w:r>
          </w:p>
        </w:tc>
        <w:tc>
          <w:tcPr>
            <w:tcW w:w="1223" w:type="pct"/>
            <w:shd w:val="clear" w:color="auto" w:fill="auto"/>
            <w:vAlign w:val="center"/>
          </w:tcPr>
          <w:p w14:paraId="0D1D0CD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张莹</w:t>
            </w:r>
          </w:p>
          <w:p w14:paraId="69292CE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西北工业大学</w:t>
            </w:r>
          </w:p>
        </w:tc>
      </w:tr>
      <w:tr w14:paraId="6426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AF7665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C4DA50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14385</w:t>
            </w:r>
          </w:p>
        </w:tc>
        <w:tc>
          <w:tcPr>
            <w:tcW w:w="2895" w:type="pct"/>
            <w:shd w:val="clear" w:color="auto" w:fill="auto"/>
            <w:vAlign w:val="center"/>
          </w:tcPr>
          <w:p w14:paraId="0857603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从DeepSeek回看人工智能</w:t>
            </w:r>
          </w:p>
        </w:tc>
        <w:tc>
          <w:tcPr>
            <w:tcW w:w="1223" w:type="pct"/>
            <w:shd w:val="clear" w:color="auto" w:fill="auto"/>
            <w:vAlign w:val="center"/>
          </w:tcPr>
          <w:p w14:paraId="0F9DEF8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吴亦全</w:t>
            </w:r>
          </w:p>
          <w:p w14:paraId="60C58E7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1203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642D44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8AAB6E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14386</w:t>
            </w:r>
          </w:p>
        </w:tc>
        <w:tc>
          <w:tcPr>
            <w:tcW w:w="2895" w:type="pct"/>
            <w:shd w:val="clear" w:color="auto" w:fill="auto"/>
            <w:vAlign w:val="center"/>
          </w:tcPr>
          <w:p w14:paraId="7D97169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数智化实验课程的教学体系及平台的建设与探索</w:t>
            </w:r>
          </w:p>
        </w:tc>
        <w:tc>
          <w:tcPr>
            <w:tcW w:w="1223" w:type="pct"/>
            <w:shd w:val="clear" w:color="auto" w:fill="auto"/>
            <w:vAlign w:val="center"/>
          </w:tcPr>
          <w:p w14:paraId="6AA3B18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王文玲</w:t>
            </w:r>
          </w:p>
          <w:p w14:paraId="3B075A6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3F8C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ED2C93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13054C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14390</w:t>
            </w:r>
          </w:p>
        </w:tc>
        <w:tc>
          <w:tcPr>
            <w:tcW w:w="2895" w:type="pct"/>
            <w:shd w:val="clear" w:color="auto" w:fill="auto"/>
            <w:vAlign w:val="center"/>
          </w:tcPr>
          <w:p w14:paraId="5481F92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数智时代大学课程的挑战和机遇</w:t>
            </w:r>
          </w:p>
        </w:tc>
        <w:tc>
          <w:tcPr>
            <w:tcW w:w="1223" w:type="pct"/>
            <w:shd w:val="clear" w:color="auto" w:fill="auto"/>
            <w:vAlign w:val="center"/>
          </w:tcPr>
          <w:p w14:paraId="56CD7C7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杨光明</w:t>
            </w:r>
          </w:p>
          <w:p w14:paraId="09198F4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南开大学</w:t>
            </w:r>
          </w:p>
        </w:tc>
      </w:tr>
      <w:tr w14:paraId="28C2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2F0970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EC1AEA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14392</w:t>
            </w:r>
          </w:p>
        </w:tc>
        <w:tc>
          <w:tcPr>
            <w:tcW w:w="2895" w:type="pct"/>
            <w:shd w:val="clear" w:color="auto" w:fill="auto"/>
            <w:vAlign w:val="center"/>
          </w:tcPr>
          <w:p w14:paraId="590B313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DeepSeek赋能智慧教学：AI助手驱动的高校教学改革</w:t>
            </w:r>
          </w:p>
        </w:tc>
        <w:tc>
          <w:tcPr>
            <w:tcW w:w="1223" w:type="pct"/>
            <w:shd w:val="clear" w:color="auto" w:fill="auto"/>
            <w:vAlign w:val="center"/>
          </w:tcPr>
          <w:p w14:paraId="4F19D66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王梅</w:t>
            </w:r>
          </w:p>
          <w:p w14:paraId="42F571F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天津大学</w:t>
            </w:r>
          </w:p>
        </w:tc>
      </w:tr>
      <w:tr w14:paraId="018E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147BDE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E0D2A7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auto"/>
                <w:kern w:val="0"/>
                <w:sz w:val="21"/>
                <w:szCs w:val="21"/>
                <w:highlight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14480</w:t>
            </w:r>
          </w:p>
        </w:tc>
        <w:tc>
          <w:tcPr>
            <w:tcW w:w="2895" w:type="pct"/>
            <w:shd w:val="clear" w:color="auto" w:fill="auto"/>
            <w:vAlign w:val="center"/>
          </w:tcPr>
          <w:p w14:paraId="7957BB4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auto"/>
                <w:kern w:val="0"/>
                <w:sz w:val="21"/>
                <w:szCs w:val="21"/>
                <w:highlight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教学管评场景驱动的教育大模型研究与应用</w:t>
            </w:r>
          </w:p>
        </w:tc>
        <w:tc>
          <w:tcPr>
            <w:tcW w:w="1223" w:type="pct"/>
            <w:shd w:val="clear" w:color="auto" w:fill="auto"/>
            <w:vAlign w:val="center"/>
          </w:tcPr>
          <w:p w14:paraId="605C246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auto"/>
                <w:kern w:val="0"/>
                <w:sz w:val="21"/>
                <w:szCs w:val="21"/>
                <w:highlight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熊余</w:t>
            </w:r>
          </w:p>
          <w:p w14:paraId="7DF8F3A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auto"/>
                <w:kern w:val="0"/>
                <w:sz w:val="21"/>
                <w:szCs w:val="21"/>
                <w:highlight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重庆邮电大学</w:t>
            </w:r>
          </w:p>
        </w:tc>
      </w:tr>
      <w:tr w14:paraId="69E2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95E143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9BC5FF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14471</w:t>
            </w:r>
          </w:p>
        </w:tc>
        <w:tc>
          <w:tcPr>
            <w:tcW w:w="2895" w:type="pct"/>
            <w:shd w:val="clear" w:color="auto" w:fill="auto"/>
            <w:vAlign w:val="center"/>
          </w:tcPr>
          <w:p w14:paraId="0B09F9C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多智能体赋能智慧教育：规则构建与教学应用</w:t>
            </w:r>
          </w:p>
        </w:tc>
        <w:tc>
          <w:tcPr>
            <w:tcW w:w="1223" w:type="pct"/>
            <w:shd w:val="clear" w:color="auto" w:fill="auto"/>
            <w:vAlign w:val="center"/>
          </w:tcPr>
          <w:p w14:paraId="7DBF49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罗亚威</w:t>
            </w:r>
          </w:p>
          <w:p w14:paraId="20B076B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465A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611CE3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6AD4C5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14393</w:t>
            </w:r>
          </w:p>
        </w:tc>
        <w:tc>
          <w:tcPr>
            <w:tcW w:w="2895" w:type="pct"/>
            <w:shd w:val="clear" w:color="auto" w:fill="auto"/>
            <w:vAlign w:val="center"/>
          </w:tcPr>
          <w:p w14:paraId="22826DD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任何认知、驾驭和超越DeepSeek</w:t>
            </w:r>
          </w:p>
        </w:tc>
        <w:tc>
          <w:tcPr>
            <w:tcW w:w="1223" w:type="pct"/>
            <w:shd w:val="clear" w:color="auto" w:fill="auto"/>
            <w:vAlign w:val="center"/>
          </w:tcPr>
          <w:p w14:paraId="275BA7F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孙铭会</w:t>
            </w:r>
          </w:p>
          <w:p w14:paraId="1E127F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吉林大学</w:t>
            </w:r>
          </w:p>
        </w:tc>
      </w:tr>
      <w:tr w14:paraId="724B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44BE5D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7337A5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14400</w:t>
            </w:r>
          </w:p>
        </w:tc>
        <w:tc>
          <w:tcPr>
            <w:tcW w:w="2895" w:type="pct"/>
            <w:shd w:val="clear" w:color="auto" w:fill="auto"/>
            <w:vAlign w:val="center"/>
          </w:tcPr>
          <w:p w14:paraId="6CD960D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人工智能赋能下教师培训的创新与实践</w:t>
            </w:r>
          </w:p>
        </w:tc>
        <w:tc>
          <w:tcPr>
            <w:tcW w:w="1223" w:type="pct"/>
            <w:shd w:val="clear" w:color="auto" w:fill="auto"/>
            <w:vAlign w:val="center"/>
          </w:tcPr>
          <w:p w14:paraId="14A6E47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潘志峰</w:t>
            </w:r>
          </w:p>
          <w:p w14:paraId="15D03EB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郑州大学</w:t>
            </w:r>
          </w:p>
        </w:tc>
      </w:tr>
      <w:tr w14:paraId="0D95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C8B75F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B32FF7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14401</w:t>
            </w:r>
          </w:p>
        </w:tc>
        <w:tc>
          <w:tcPr>
            <w:tcW w:w="2895" w:type="pct"/>
            <w:shd w:val="clear" w:color="auto" w:fill="auto"/>
            <w:vAlign w:val="center"/>
          </w:tcPr>
          <w:p w14:paraId="5EA6411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生成式人工智能时代为什么更需要批判性思维</w:t>
            </w:r>
          </w:p>
        </w:tc>
        <w:tc>
          <w:tcPr>
            <w:tcW w:w="1223" w:type="pct"/>
            <w:shd w:val="clear" w:color="auto" w:fill="auto"/>
            <w:vAlign w:val="center"/>
          </w:tcPr>
          <w:p w14:paraId="1BC85AC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董毓</w:t>
            </w:r>
          </w:p>
          <w:p w14:paraId="241D9C5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华中科技大学</w:t>
            </w:r>
          </w:p>
        </w:tc>
      </w:tr>
      <w:tr w14:paraId="0433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E34E3B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C0028B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14403</w:t>
            </w:r>
          </w:p>
        </w:tc>
        <w:tc>
          <w:tcPr>
            <w:tcW w:w="2895" w:type="pct"/>
            <w:shd w:val="clear" w:color="auto" w:fill="auto"/>
            <w:vAlign w:val="center"/>
          </w:tcPr>
          <w:p w14:paraId="28AA00D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教育数字化转型与教师数字素养提升</w:t>
            </w:r>
          </w:p>
        </w:tc>
        <w:tc>
          <w:tcPr>
            <w:tcW w:w="1223" w:type="pct"/>
            <w:shd w:val="clear" w:color="auto" w:fill="auto"/>
            <w:vAlign w:val="center"/>
          </w:tcPr>
          <w:p w14:paraId="74D10C9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李凤来</w:t>
            </w:r>
          </w:p>
          <w:p w14:paraId="3C5110B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天津师范大学</w:t>
            </w:r>
          </w:p>
        </w:tc>
      </w:tr>
      <w:tr w14:paraId="7EFB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B9E85B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EB8B8F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14409</w:t>
            </w:r>
          </w:p>
        </w:tc>
        <w:tc>
          <w:tcPr>
            <w:tcW w:w="2895" w:type="pct"/>
            <w:shd w:val="clear" w:color="auto" w:fill="auto"/>
            <w:vAlign w:val="center"/>
          </w:tcPr>
          <w:p w14:paraId="55FF1ED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教学中的实用AI技能</w:t>
            </w:r>
          </w:p>
        </w:tc>
        <w:tc>
          <w:tcPr>
            <w:tcW w:w="1223" w:type="pct"/>
            <w:shd w:val="clear" w:color="auto" w:fill="auto"/>
            <w:vAlign w:val="center"/>
          </w:tcPr>
          <w:p w14:paraId="08AB138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陈江</w:t>
            </w:r>
          </w:p>
          <w:p w14:paraId="2A363A0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2C87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FB070A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3ECBC6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14410</w:t>
            </w:r>
          </w:p>
        </w:tc>
        <w:tc>
          <w:tcPr>
            <w:tcW w:w="2895" w:type="pct"/>
            <w:shd w:val="clear" w:color="auto" w:fill="auto"/>
            <w:vAlign w:val="center"/>
          </w:tcPr>
          <w:p w14:paraId="1DEDBB8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AI&amp;知识图谱赋能智慧课程设计与实践</w:t>
            </w:r>
          </w:p>
        </w:tc>
        <w:tc>
          <w:tcPr>
            <w:tcW w:w="1223" w:type="pct"/>
            <w:shd w:val="clear" w:color="auto" w:fill="auto"/>
            <w:vAlign w:val="center"/>
          </w:tcPr>
          <w:p w14:paraId="00A2172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武文颖</w:t>
            </w:r>
          </w:p>
          <w:p w14:paraId="28989CF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大连理工大学</w:t>
            </w:r>
          </w:p>
        </w:tc>
      </w:tr>
      <w:tr w14:paraId="1DFD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567782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B0DC85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14411</w:t>
            </w:r>
          </w:p>
        </w:tc>
        <w:tc>
          <w:tcPr>
            <w:tcW w:w="2895" w:type="pct"/>
            <w:shd w:val="clear" w:color="auto" w:fill="auto"/>
            <w:vAlign w:val="center"/>
          </w:tcPr>
          <w:p w14:paraId="26C2189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人工智能与医学科教创新：机遇和挑战</w:t>
            </w:r>
          </w:p>
        </w:tc>
        <w:tc>
          <w:tcPr>
            <w:tcW w:w="1223" w:type="pct"/>
            <w:shd w:val="clear" w:color="auto" w:fill="auto"/>
            <w:vAlign w:val="center"/>
          </w:tcPr>
          <w:p w14:paraId="1675079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谢文加</w:t>
            </w:r>
          </w:p>
          <w:p w14:paraId="6DEE864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1C7E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A00110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29D0F6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14412</w:t>
            </w:r>
          </w:p>
        </w:tc>
        <w:tc>
          <w:tcPr>
            <w:tcW w:w="2895" w:type="pct"/>
            <w:shd w:val="clear" w:color="auto" w:fill="auto"/>
            <w:vAlign w:val="center"/>
          </w:tcPr>
          <w:p w14:paraId="5770C93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融创教育：数智赋能高校新质人才培养的实践路径</w:t>
            </w:r>
          </w:p>
        </w:tc>
        <w:tc>
          <w:tcPr>
            <w:tcW w:w="1223" w:type="pct"/>
            <w:shd w:val="clear" w:color="auto" w:fill="auto"/>
            <w:vAlign w:val="center"/>
          </w:tcPr>
          <w:p w14:paraId="1165220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祝智庭</w:t>
            </w:r>
          </w:p>
          <w:p w14:paraId="179CEB0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华东师范大学</w:t>
            </w:r>
          </w:p>
        </w:tc>
      </w:tr>
      <w:tr w14:paraId="31CA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B4D868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41C06A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14413</w:t>
            </w:r>
          </w:p>
        </w:tc>
        <w:tc>
          <w:tcPr>
            <w:tcW w:w="2895" w:type="pct"/>
            <w:shd w:val="clear" w:color="auto" w:fill="auto"/>
            <w:vAlign w:val="center"/>
          </w:tcPr>
          <w:p w14:paraId="377C72E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神农百晓农科大模型在科研与教学中的应用</w:t>
            </w:r>
          </w:p>
        </w:tc>
        <w:tc>
          <w:tcPr>
            <w:tcW w:w="1223" w:type="pct"/>
            <w:shd w:val="clear" w:color="auto" w:fill="auto"/>
            <w:vAlign w:val="center"/>
          </w:tcPr>
          <w:p w14:paraId="19CB5DB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王耀君</w:t>
            </w:r>
          </w:p>
          <w:p w14:paraId="6E34101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中国农业大学</w:t>
            </w:r>
          </w:p>
        </w:tc>
      </w:tr>
      <w:tr w14:paraId="142E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734A1C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A1CD4F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14424</w:t>
            </w:r>
          </w:p>
        </w:tc>
        <w:tc>
          <w:tcPr>
            <w:tcW w:w="2895" w:type="pct"/>
            <w:shd w:val="clear" w:color="auto" w:fill="auto"/>
            <w:vAlign w:val="center"/>
          </w:tcPr>
          <w:p w14:paraId="188F583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 Al本地部署应用和浙大通识教育实践（上）</w:t>
            </w:r>
          </w:p>
        </w:tc>
        <w:tc>
          <w:tcPr>
            <w:tcW w:w="1223" w:type="pct"/>
            <w:shd w:val="clear" w:color="auto" w:fill="auto"/>
            <w:vAlign w:val="center"/>
          </w:tcPr>
          <w:p w14:paraId="3D8B926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陈建海</w:t>
            </w:r>
          </w:p>
          <w:p w14:paraId="62B2B27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255A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82A79C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1ED80B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14425</w:t>
            </w:r>
          </w:p>
        </w:tc>
        <w:tc>
          <w:tcPr>
            <w:tcW w:w="2895" w:type="pct"/>
            <w:shd w:val="clear" w:color="auto" w:fill="auto"/>
            <w:vAlign w:val="center"/>
          </w:tcPr>
          <w:p w14:paraId="2ECAEC2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 Al本地部署应用和浙大通识教育实践（中）</w:t>
            </w:r>
          </w:p>
        </w:tc>
        <w:tc>
          <w:tcPr>
            <w:tcW w:w="1223" w:type="pct"/>
            <w:shd w:val="clear" w:color="auto" w:fill="auto"/>
            <w:vAlign w:val="center"/>
          </w:tcPr>
          <w:p w14:paraId="1D85A61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陈建海</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br w:type="textWrapping"/>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4C8C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9D5C48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4D0186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14426</w:t>
            </w:r>
          </w:p>
        </w:tc>
        <w:tc>
          <w:tcPr>
            <w:tcW w:w="2895" w:type="pct"/>
            <w:shd w:val="clear" w:color="auto" w:fill="auto"/>
            <w:vAlign w:val="center"/>
          </w:tcPr>
          <w:p w14:paraId="5CD0FAC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 Al本地部署应用和浙大通识教育实践（下）</w:t>
            </w:r>
          </w:p>
        </w:tc>
        <w:tc>
          <w:tcPr>
            <w:tcW w:w="1223" w:type="pct"/>
            <w:shd w:val="clear" w:color="auto" w:fill="auto"/>
            <w:vAlign w:val="center"/>
          </w:tcPr>
          <w:p w14:paraId="4B572B3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陈建海</w:t>
            </w:r>
          </w:p>
          <w:p w14:paraId="4DA689E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4062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C9E3D7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1CBD9A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14430</w:t>
            </w:r>
          </w:p>
        </w:tc>
        <w:tc>
          <w:tcPr>
            <w:tcW w:w="2895" w:type="pct"/>
            <w:shd w:val="clear" w:color="auto" w:fill="auto"/>
            <w:vAlign w:val="center"/>
          </w:tcPr>
          <w:p w14:paraId="16AE387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大模型入门与教学增效</w:t>
            </w:r>
          </w:p>
        </w:tc>
        <w:tc>
          <w:tcPr>
            <w:tcW w:w="1223" w:type="pct"/>
            <w:shd w:val="clear" w:color="auto" w:fill="auto"/>
            <w:vAlign w:val="center"/>
          </w:tcPr>
          <w:p w14:paraId="72C62C5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陈光</w:t>
            </w:r>
          </w:p>
          <w:p w14:paraId="4EA045F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511D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02D671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008512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14431</w:t>
            </w:r>
          </w:p>
        </w:tc>
        <w:tc>
          <w:tcPr>
            <w:tcW w:w="2895" w:type="pct"/>
            <w:shd w:val="clear" w:color="auto" w:fill="auto"/>
            <w:vAlign w:val="center"/>
          </w:tcPr>
          <w:p w14:paraId="2F8FFE4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大模型的技术原理与教育应用</w:t>
            </w:r>
          </w:p>
        </w:tc>
        <w:tc>
          <w:tcPr>
            <w:tcW w:w="1223" w:type="pct"/>
            <w:shd w:val="clear" w:color="auto" w:fill="auto"/>
            <w:vAlign w:val="center"/>
          </w:tcPr>
          <w:p w14:paraId="222F6B8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姜文斌</w:t>
            </w:r>
          </w:p>
          <w:p w14:paraId="3FD994C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北京师范大学</w:t>
            </w:r>
          </w:p>
        </w:tc>
      </w:tr>
      <w:tr w14:paraId="66DC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AC3D78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B50D8D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14432</w:t>
            </w:r>
          </w:p>
        </w:tc>
        <w:tc>
          <w:tcPr>
            <w:tcW w:w="2895" w:type="pct"/>
            <w:shd w:val="clear" w:color="auto" w:fill="auto"/>
            <w:vAlign w:val="center"/>
          </w:tcPr>
          <w:p w14:paraId="03161ED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拥抱DeepSeek，开启智能教育变革新纪元</w:t>
            </w:r>
          </w:p>
        </w:tc>
        <w:tc>
          <w:tcPr>
            <w:tcW w:w="1223" w:type="pct"/>
            <w:shd w:val="clear" w:color="auto" w:fill="auto"/>
            <w:vAlign w:val="center"/>
          </w:tcPr>
          <w:p w14:paraId="5370D30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韩旭菲</w:t>
            </w:r>
          </w:p>
          <w:p w14:paraId="45FFDE0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河北电信</w:t>
            </w:r>
          </w:p>
        </w:tc>
      </w:tr>
      <w:tr w14:paraId="56BC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FEA4BE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DD58FE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14433</w:t>
            </w:r>
          </w:p>
        </w:tc>
        <w:tc>
          <w:tcPr>
            <w:tcW w:w="2895" w:type="pct"/>
            <w:shd w:val="clear" w:color="auto" w:fill="auto"/>
            <w:vAlign w:val="center"/>
          </w:tcPr>
          <w:p w14:paraId="058C774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智启未来 AI技术重构教育生态的深度实践</w:t>
            </w:r>
          </w:p>
        </w:tc>
        <w:tc>
          <w:tcPr>
            <w:tcW w:w="1223" w:type="pct"/>
            <w:shd w:val="clear" w:color="auto" w:fill="auto"/>
            <w:vAlign w:val="center"/>
          </w:tcPr>
          <w:p w14:paraId="1FAA58B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赖国雄</w:t>
            </w:r>
          </w:p>
          <w:p w14:paraId="2EB68BC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华南师范大学</w:t>
            </w:r>
          </w:p>
        </w:tc>
      </w:tr>
      <w:tr w14:paraId="5FFC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CB0C43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4CE9AA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14434</w:t>
            </w:r>
          </w:p>
        </w:tc>
        <w:tc>
          <w:tcPr>
            <w:tcW w:w="2895" w:type="pct"/>
            <w:shd w:val="clear" w:color="auto" w:fill="auto"/>
            <w:vAlign w:val="center"/>
          </w:tcPr>
          <w:p w14:paraId="2F538C0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AI赋能公共基础数学课程的教学探索与实践</w:t>
            </w:r>
          </w:p>
        </w:tc>
        <w:tc>
          <w:tcPr>
            <w:tcW w:w="1223" w:type="pct"/>
            <w:shd w:val="clear" w:color="auto" w:fill="auto"/>
            <w:vAlign w:val="center"/>
          </w:tcPr>
          <w:p w14:paraId="3865301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孙玉泉</w:t>
            </w:r>
          </w:p>
          <w:p w14:paraId="6BC7CDA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566A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F50AD3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954225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14436</w:t>
            </w:r>
          </w:p>
        </w:tc>
        <w:tc>
          <w:tcPr>
            <w:tcW w:w="2895" w:type="pct"/>
            <w:shd w:val="clear" w:color="auto" w:fill="auto"/>
            <w:vAlign w:val="center"/>
          </w:tcPr>
          <w:p w14:paraId="1E80C3E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生成式AI赋能高效教学</w:t>
            </w:r>
          </w:p>
        </w:tc>
        <w:tc>
          <w:tcPr>
            <w:tcW w:w="1223" w:type="pct"/>
            <w:shd w:val="clear" w:color="auto" w:fill="auto"/>
            <w:vAlign w:val="center"/>
          </w:tcPr>
          <w:p w14:paraId="49776C9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王刚</w:t>
            </w:r>
          </w:p>
          <w:p w14:paraId="47BB5B7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南开大学</w:t>
            </w:r>
          </w:p>
        </w:tc>
      </w:tr>
      <w:tr w14:paraId="015F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9AFDB5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B8A871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14437</w:t>
            </w:r>
          </w:p>
        </w:tc>
        <w:tc>
          <w:tcPr>
            <w:tcW w:w="2895" w:type="pct"/>
            <w:shd w:val="clear" w:color="auto" w:fill="auto"/>
            <w:vAlign w:val="center"/>
          </w:tcPr>
          <w:p w14:paraId="3DC047D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人工智能赋能的文科实证研究</w:t>
            </w:r>
          </w:p>
        </w:tc>
        <w:tc>
          <w:tcPr>
            <w:tcW w:w="1223" w:type="pct"/>
            <w:shd w:val="clear" w:color="auto" w:fill="auto"/>
            <w:vAlign w:val="center"/>
          </w:tcPr>
          <w:p w14:paraId="692C533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孙三军</w:t>
            </w:r>
          </w:p>
          <w:p w14:paraId="201255D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北京外国语大学</w:t>
            </w:r>
          </w:p>
        </w:tc>
      </w:tr>
      <w:tr w14:paraId="78B3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trPr>
        <w:tc>
          <w:tcPr>
            <w:tcW w:w="421" w:type="pct"/>
            <w:vMerge w:val="continue"/>
            <w:shd w:val="clear" w:color="auto" w:fill="auto"/>
            <w:vAlign w:val="center"/>
          </w:tcPr>
          <w:p w14:paraId="2754BB7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F51693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14439</w:t>
            </w:r>
          </w:p>
        </w:tc>
        <w:tc>
          <w:tcPr>
            <w:tcW w:w="2895" w:type="pct"/>
            <w:shd w:val="clear" w:color="auto" w:fill="auto"/>
            <w:vAlign w:val="center"/>
          </w:tcPr>
          <w:p w14:paraId="371AA85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如何认知、驾驭和超越DeepSeek——AI赋能教学的几点思考和探索</w:t>
            </w:r>
          </w:p>
        </w:tc>
        <w:tc>
          <w:tcPr>
            <w:tcW w:w="1223" w:type="pct"/>
            <w:shd w:val="clear" w:color="auto" w:fill="auto"/>
            <w:vAlign w:val="center"/>
          </w:tcPr>
          <w:p w14:paraId="5E57376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张永刚</w:t>
            </w:r>
          </w:p>
          <w:p w14:paraId="00F9B75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吉林大学</w:t>
            </w:r>
          </w:p>
        </w:tc>
      </w:tr>
      <w:tr w14:paraId="0B1C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trPr>
        <w:tc>
          <w:tcPr>
            <w:tcW w:w="421" w:type="pct"/>
            <w:vMerge w:val="continue"/>
            <w:shd w:val="clear" w:color="auto" w:fill="auto"/>
            <w:vAlign w:val="center"/>
          </w:tcPr>
          <w:p w14:paraId="3C12C21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264FB3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14440</w:t>
            </w:r>
          </w:p>
        </w:tc>
        <w:tc>
          <w:tcPr>
            <w:tcW w:w="2895" w:type="pct"/>
            <w:shd w:val="clear" w:color="auto" w:fill="auto"/>
            <w:vAlign w:val="center"/>
          </w:tcPr>
          <w:p w14:paraId="7FC8699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人工智能赋能教育案例分享及智慧教学智能体开发入门实践</w:t>
            </w:r>
          </w:p>
        </w:tc>
        <w:tc>
          <w:tcPr>
            <w:tcW w:w="1223" w:type="pct"/>
            <w:shd w:val="clear" w:color="auto" w:fill="auto"/>
            <w:vAlign w:val="center"/>
          </w:tcPr>
          <w:p w14:paraId="2EAC38C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鄂海红</w:t>
            </w:r>
          </w:p>
          <w:p w14:paraId="5EFDEED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3C48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572966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24D1DA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14443</w:t>
            </w:r>
          </w:p>
        </w:tc>
        <w:tc>
          <w:tcPr>
            <w:tcW w:w="2895" w:type="pct"/>
            <w:shd w:val="clear" w:color="auto" w:fill="auto"/>
            <w:vAlign w:val="center"/>
          </w:tcPr>
          <w:p w14:paraId="207709E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DeepSeek大模型赋能教育应用</w:t>
            </w:r>
          </w:p>
        </w:tc>
        <w:tc>
          <w:tcPr>
            <w:tcW w:w="1223" w:type="pct"/>
            <w:shd w:val="clear" w:color="auto" w:fill="auto"/>
            <w:vAlign w:val="center"/>
          </w:tcPr>
          <w:p w14:paraId="46B7AC5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袁敏</w:t>
            </w:r>
          </w:p>
          <w:p w14:paraId="5BF7067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南京师范大学</w:t>
            </w:r>
          </w:p>
        </w:tc>
      </w:tr>
      <w:tr w14:paraId="7DDA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EA311B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181619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14444</w:t>
            </w:r>
          </w:p>
        </w:tc>
        <w:tc>
          <w:tcPr>
            <w:tcW w:w="2895" w:type="pct"/>
            <w:shd w:val="clear" w:color="auto" w:fill="auto"/>
            <w:vAlign w:val="center"/>
          </w:tcPr>
          <w:p w14:paraId="1B25A52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人工智能发展与未来高校</w:t>
            </w:r>
          </w:p>
        </w:tc>
        <w:tc>
          <w:tcPr>
            <w:tcW w:w="1223" w:type="pct"/>
            <w:shd w:val="clear" w:color="auto" w:fill="auto"/>
            <w:vAlign w:val="center"/>
          </w:tcPr>
          <w:p w14:paraId="5D3818D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李芒</w:t>
            </w:r>
          </w:p>
          <w:p w14:paraId="715D639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北京师范大学</w:t>
            </w:r>
          </w:p>
        </w:tc>
      </w:tr>
      <w:tr w14:paraId="05A8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B7EC53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1D7812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14445</w:t>
            </w:r>
          </w:p>
        </w:tc>
        <w:tc>
          <w:tcPr>
            <w:tcW w:w="2895" w:type="pct"/>
            <w:shd w:val="clear" w:color="auto" w:fill="auto"/>
            <w:vAlign w:val="center"/>
          </w:tcPr>
          <w:p w14:paraId="35C92EF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人工智能赋能课程建设</w:t>
            </w:r>
          </w:p>
        </w:tc>
        <w:tc>
          <w:tcPr>
            <w:tcW w:w="1223" w:type="pct"/>
            <w:shd w:val="clear" w:color="auto" w:fill="auto"/>
            <w:vAlign w:val="center"/>
          </w:tcPr>
          <w:p w14:paraId="7A8D9AB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谢幼如</w:t>
            </w:r>
          </w:p>
          <w:p w14:paraId="6AB8420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华南师范大学</w:t>
            </w:r>
          </w:p>
        </w:tc>
      </w:tr>
      <w:tr w14:paraId="3416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0744AB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714CA6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14446</w:t>
            </w:r>
          </w:p>
        </w:tc>
        <w:tc>
          <w:tcPr>
            <w:tcW w:w="2895" w:type="pct"/>
            <w:shd w:val="clear" w:color="auto" w:fill="auto"/>
            <w:vAlign w:val="center"/>
          </w:tcPr>
          <w:p w14:paraId="667E197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教学创新视角下的AI赋能智慧教学</w:t>
            </w:r>
          </w:p>
        </w:tc>
        <w:tc>
          <w:tcPr>
            <w:tcW w:w="1223" w:type="pct"/>
            <w:shd w:val="clear" w:color="auto" w:fill="auto"/>
            <w:vAlign w:val="center"/>
          </w:tcPr>
          <w:p w14:paraId="2F943D3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陆芳</w:t>
            </w:r>
          </w:p>
          <w:p w14:paraId="0B64AB2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华南理工大学</w:t>
            </w:r>
          </w:p>
        </w:tc>
      </w:tr>
      <w:tr w14:paraId="4900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875377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3E3F3E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14447</w:t>
            </w:r>
          </w:p>
        </w:tc>
        <w:tc>
          <w:tcPr>
            <w:tcW w:w="2895" w:type="pct"/>
            <w:shd w:val="clear" w:color="auto" w:fill="auto"/>
            <w:vAlign w:val="center"/>
          </w:tcPr>
          <w:p w14:paraId="3F76182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生成式人工智能支持的教、学、研创新</w:t>
            </w:r>
          </w:p>
        </w:tc>
        <w:tc>
          <w:tcPr>
            <w:tcW w:w="1223" w:type="pct"/>
            <w:shd w:val="clear" w:color="auto" w:fill="auto"/>
            <w:vAlign w:val="center"/>
          </w:tcPr>
          <w:p w14:paraId="7C70197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刘晓斌</w:t>
            </w:r>
          </w:p>
          <w:p w14:paraId="5F499CF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华南师范大学</w:t>
            </w:r>
          </w:p>
        </w:tc>
      </w:tr>
      <w:tr w14:paraId="4319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282373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2301F1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14448</w:t>
            </w:r>
          </w:p>
        </w:tc>
        <w:tc>
          <w:tcPr>
            <w:tcW w:w="2895" w:type="pct"/>
            <w:shd w:val="clear" w:color="auto" w:fill="auto"/>
            <w:vAlign w:val="center"/>
          </w:tcPr>
          <w:p w14:paraId="0140E67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基于知识图谱和系统观的智慧化教学</w:t>
            </w:r>
          </w:p>
        </w:tc>
        <w:tc>
          <w:tcPr>
            <w:tcW w:w="1223" w:type="pct"/>
            <w:shd w:val="clear" w:color="auto" w:fill="auto"/>
            <w:vAlign w:val="center"/>
          </w:tcPr>
          <w:p w14:paraId="795AEB3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俎云霄</w:t>
            </w:r>
          </w:p>
          <w:p w14:paraId="492809A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0EF6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2E528F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A28C94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14494</w:t>
            </w:r>
          </w:p>
        </w:tc>
        <w:tc>
          <w:tcPr>
            <w:tcW w:w="2895" w:type="pct"/>
            <w:shd w:val="clear" w:color="auto" w:fill="auto"/>
            <w:vAlign w:val="center"/>
          </w:tcPr>
          <w:p w14:paraId="37DA9BF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人工智能赋能教师专业发展</w:t>
            </w:r>
          </w:p>
        </w:tc>
        <w:tc>
          <w:tcPr>
            <w:tcW w:w="1223" w:type="pct"/>
            <w:shd w:val="clear" w:color="auto" w:fill="auto"/>
            <w:vAlign w:val="center"/>
          </w:tcPr>
          <w:p w14:paraId="5B8E0C0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黄涛</w:t>
            </w:r>
          </w:p>
          <w:p w14:paraId="70B5D66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0FDB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trPr>
        <w:tc>
          <w:tcPr>
            <w:tcW w:w="421" w:type="pct"/>
            <w:vMerge w:val="continue"/>
            <w:shd w:val="clear" w:color="auto" w:fill="auto"/>
            <w:vAlign w:val="center"/>
          </w:tcPr>
          <w:p w14:paraId="2CF8B90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5B7488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14533</w:t>
            </w:r>
          </w:p>
        </w:tc>
        <w:tc>
          <w:tcPr>
            <w:tcW w:w="2895" w:type="pct"/>
            <w:shd w:val="clear" w:color="auto" w:fill="auto"/>
            <w:vAlign w:val="center"/>
          </w:tcPr>
          <w:p w14:paraId="3EED846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DeepSeek等大语言模型赋能思政课教学创新的探索与</w:t>
            </w:r>
          </w:p>
          <w:p w14:paraId="3C602BF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思考</w:t>
            </w:r>
          </w:p>
        </w:tc>
        <w:tc>
          <w:tcPr>
            <w:tcW w:w="1223" w:type="pct"/>
            <w:shd w:val="clear" w:color="auto" w:fill="auto"/>
            <w:vAlign w:val="center"/>
          </w:tcPr>
          <w:p w14:paraId="1C9FEAE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陈训威</w:t>
            </w:r>
          </w:p>
          <w:p w14:paraId="003CED2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武汉大学</w:t>
            </w:r>
          </w:p>
        </w:tc>
      </w:tr>
      <w:tr w14:paraId="5B52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2E0B8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20C91E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14090</w:t>
            </w:r>
          </w:p>
        </w:tc>
        <w:tc>
          <w:tcPr>
            <w:tcW w:w="2895" w:type="pct"/>
            <w:shd w:val="clear" w:color="auto" w:fill="auto"/>
            <w:vAlign w:val="center"/>
          </w:tcPr>
          <w:p w14:paraId="67475DB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数字化转型赋能高校课堂教学创新</w:t>
            </w:r>
          </w:p>
        </w:tc>
        <w:tc>
          <w:tcPr>
            <w:tcW w:w="1223" w:type="pct"/>
            <w:shd w:val="clear" w:color="auto" w:fill="auto"/>
            <w:vAlign w:val="center"/>
          </w:tcPr>
          <w:p w14:paraId="37E3BBF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谢幼如</w:t>
            </w:r>
          </w:p>
          <w:p w14:paraId="36AE647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31A7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shd w:val="clear" w:color="auto" w:fill="auto"/>
            <w:vAlign w:val="center"/>
          </w:tcPr>
          <w:p w14:paraId="78FC6B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6B020D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14097</w:t>
            </w:r>
          </w:p>
        </w:tc>
        <w:tc>
          <w:tcPr>
            <w:tcW w:w="2895" w:type="pct"/>
            <w:shd w:val="clear" w:color="auto" w:fill="auto"/>
            <w:vAlign w:val="center"/>
          </w:tcPr>
          <w:p w14:paraId="2DE7846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课程思政知识图谱的构建与应用——以《智能教育技术》课程为例</w:t>
            </w:r>
          </w:p>
        </w:tc>
        <w:tc>
          <w:tcPr>
            <w:tcW w:w="1223" w:type="pct"/>
            <w:shd w:val="clear" w:color="auto" w:fill="auto"/>
            <w:vAlign w:val="center"/>
          </w:tcPr>
          <w:p w14:paraId="25D06AF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bookmarkStart w:id="15" w:name="bkPolitics1040001"/>
            <w:sdt>
              <w:sdtPr>
                <w:rPr>
                  <w:rFonts w:hint="default" w:ascii="Times New Roman" w:hAnsi="Times New Roman" w:eastAsia="仿宋_GB2312" w:cs="Times New Roman"/>
                  <w:color w:val="000000" w:themeColor="text1"/>
                  <w:sz w:val="21"/>
                  <w:szCs w:val="21"/>
                  <w:highlight w:val="none"/>
                  <w14:textFill>
                    <w14:solidFill>
                      <w14:schemeClr w14:val="tx1"/>
                    </w14:solidFill>
                  </w14:textFill>
                </w:rPr>
                <w:alias w:val="落马官员"/>
                <w:id w:val="2023834"/>
              </w:sdtPr>
              <w:sdtEndPr>
                <w:rPr>
                  <w:rFonts w:hint="default" w:ascii="Times New Roman" w:hAnsi="Times New Roman" w:eastAsia="仿宋_GB2312" w:cs="Times New Roman"/>
                  <w:color w:val="000000" w:themeColor="text1"/>
                  <w:sz w:val="21"/>
                  <w:szCs w:val="21"/>
                  <w:highlight w:val="none"/>
                  <w14:textFill>
                    <w14:solidFill>
                      <w14:schemeClr w14:val="tx1"/>
                    </w14:solidFill>
                  </w14:textFill>
                </w:rPr>
              </w:sdtEndPr>
              <w:sdtContent>
                <w:bookmarkStart w:id="16" w:name="bkPolitics2023834"/>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李建伟</w:t>
                </w:r>
                <w:bookmarkEnd w:id="16"/>
              </w:sdtContent>
            </w:sdt>
            <w:bookmarkEnd w:id="15"/>
          </w:p>
          <w:p w14:paraId="47A575D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北京邮电大学</w:t>
            </w:r>
          </w:p>
        </w:tc>
      </w:tr>
      <w:tr w14:paraId="1EED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1EC9E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D86BA8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14098</w:t>
            </w:r>
          </w:p>
        </w:tc>
        <w:tc>
          <w:tcPr>
            <w:tcW w:w="2895" w:type="pct"/>
            <w:shd w:val="clear" w:color="auto" w:fill="auto"/>
            <w:vAlign w:val="center"/>
          </w:tcPr>
          <w:p w14:paraId="54AE9B7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深入运用大语言模型 推进课程思政创新发展</w:t>
            </w:r>
          </w:p>
        </w:tc>
        <w:tc>
          <w:tcPr>
            <w:tcW w:w="1223" w:type="pct"/>
            <w:shd w:val="clear" w:color="auto" w:fill="auto"/>
            <w:vAlign w:val="center"/>
          </w:tcPr>
          <w:p w14:paraId="4990116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陈训威</w:t>
            </w:r>
          </w:p>
          <w:p w14:paraId="36F98EF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武汉大学</w:t>
            </w:r>
          </w:p>
        </w:tc>
      </w:tr>
      <w:tr w14:paraId="3EEE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trPr>
        <w:tc>
          <w:tcPr>
            <w:tcW w:w="421" w:type="pct"/>
            <w:vMerge w:val="continue"/>
            <w:shd w:val="clear" w:color="auto" w:fill="auto"/>
            <w:vAlign w:val="center"/>
          </w:tcPr>
          <w:p w14:paraId="15CF9B1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5915E5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14096</w:t>
            </w:r>
          </w:p>
        </w:tc>
        <w:tc>
          <w:tcPr>
            <w:tcW w:w="2895" w:type="pct"/>
            <w:shd w:val="clear" w:color="auto" w:fill="auto"/>
            <w:vAlign w:val="center"/>
          </w:tcPr>
          <w:p w14:paraId="495FF98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坚持教育强国战略导向 数字化赋能推进课程思政高质量发展</w:t>
            </w:r>
          </w:p>
        </w:tc>
        <w:tc>
          <w:tcPr>
            <w:tcW w:w="1223" w:type="pct"/>
            <w:shd w:val="clear" w:color="auto" w:fill="auto"/>
            <w:vAlign w:val="center"/>
          </w:tcPr>
          <w:p w14:paraId="69C03D8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王小力</w:t>
            </w:r>
          </w:p>
          <w:p w14:paraId="1DA95B6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17309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CFBD5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87EB27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14119</w:t>
            </w:r>
          </w:p>
        </w:tc>
        <w:tc>
          <w:tcPr>
            <w:tcW w:w="2895" w:type="pct"/>
            <w:shd w:val="clear" w:color="auto" w:fill="auto"/>
            <w:vAlign w:val="center"/>
          </w:tcPr>
          <w:p w14:paraId="0F90DCD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基于学科知识体系的专业知识图谱构建与教学创新应用</w:t>
            </w:r>
          </w:p>
        </w:tc>
        <w:tc>
          <w:tcPr>
            <w:tcW w:w="1223" w:type="pct"/>
            <w:shd w:val="clear" w:color="auto" w:fill="auto"/>
            <w:vAlign w:val="center"/>
          </w:tcPr>
          <w:p w14:paraId="4374EFA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薛庆</w:t>
            </w:r>
          </w:p>
          <w:p w14:paraId="7819F74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北京理工大学</w:t>
            </w:r>
          </w:p>
        </w:tc>
      </w:tr>
      <w:tr w14:paraId="0B81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E616AC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A490F8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14120</w:t>
            </w:r>
          </w:p>
        </w:tc>
        <w:tc>
          <w:tcPr>
            <w:tcW w:w="2895" w:type="pct"/>
            <w:shd w:val="clear" w:color="auto" w:fill="auto"/>
            <w:vAlign w:val="center"/>
          </w:tcPr>
          <w:p w14:paraId="1FE5AEB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知识图谱赋能高等教育教学新探索</w:t>
            </w:r>
          </w:p>
        </w:tc>
        <w:tc>
          <w:tcPr>
            <w:tcW w:w="1223" w:type="pct"/>
            <w:shd w:val="clear" w:color="auto" w:fill="auto"/>
            <w:vAlign w:val="center"/>
          </w:tcPr>
          <w:p w14:paraId="496BB7C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王鑫</w:t>
            </w:r>
          </w:p>
          <w:p w14:paraId="44765AA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天津大学</w:t>
            </w:r>
          </w:p>
        </w:tc>
      </w:tr>
      <w:tr w14:paraId="2AD5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B17F55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12C1AC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14121</w:t>
            </w:r>
          </w:p>
        </w:tc>
        <w:tc>
          <w:tcPr>
            <w:tcW w:w="2895" w:type="pct"/>
            <w:shd w:val="clear" w:color="auto" w:fill="auto"/>
            <w:vAlign w:val="center"/>
          </w:tcPr>
          <w:p w14:paraId="040BBD5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知识图谱推动教学创新的理论与实践（一）</w:t>
            </w:r>
          </w:p>
        </w:tc>
        <w:tc>
          <w:tcPr>
            <w:tcW w:w="1223" w:type="pct"/>
            <w:shd w:val="clear" w:color="auto" w:fill="auto"/>
            <w:vAlign w:val="center"/>
          </w:tcPr>
          <w:p w14:paraId="516AF71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周屈兰</w:t>
            </w:r>
          </w:p>
          <w:p w14:paraId="0F96E4D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5797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FD9A5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BB7275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14122</w:t>
            </w:r>
          </w:p>
        </w:tc>
        <w:tc>
          <w:tcPr>
            <w:tcW w:w="2895" w:type="pct"/>
            <w:shd w:val="clear" w:color="auto" w:fill="auto"/>
            <w:vAlign w:val="center"/>
          </w:tcPr>
          <w:p w14:paraId="7C6DD20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知识图谱推动教学创新的理论与实践（二）</w:t>
            </w:r>
          </w:p>
        </w:tc>
        <w:tc>
          <w:tcPr>
            <w:tcW w:w="1223" w:type="pct"/>
            <w:shd w:val="clear" w:color="auto" w:fill="auto"/>
            <w:vAlign w:val="center"/>
          </w:tcPr>
          <w:p w14:paraId="1C1E6B8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周屈兰</w:t>
            </w:r>
          </w:p>
          <w:p w14:paraId="5610A5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1D42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140B8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B002E5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14135</w:t>
            </w:r>
          </w:p>
        </w:tc>
        <w:tc>
          <w:tcPr>
            <w:tcW w:w="2895" w:type="pct"/>
            <w:shd w:val="clear" w:color="auto" w:fill="auto"/>
            <w:vAlign w:val="center"/>
          </w:tcPr>
          <w:p w14:paraId="20FF248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生成式AI与学习评价设计</w:t>
            </w:r>
          </w:p>
        </w:tc>
        <w:tc>
          <w:tcPr>
            <w:tcW w:w="1223" w:type="pct"/>
            <w:shd w:val="clear" w:color="auto" w:fill="auto"/>
            <w:vAlign w:val="center"/>
          </w:tcPr>
          <w:p w14:paraId="77288C0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王胜清</w:t>
            </w:r>
          </w:p>
          <w:p w14:paraId="6991E67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北京大学</w:t>
            </w:r>
          </w:p>
        </w:tc>
      </w:tr>
      <w:tr w14:paraId="4308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D876D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F809FC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14186</w:t>
            </w:r>
          </w:p>
        </w:tc>
        <w:tc>
          <w:tcPr>
            <w:tcW w:w="2895" w:type="pct"/>
            <w:shd w:val="clear" w:color="auto" w:fill="auto"/>
            <w:vAlign w:val="center"/>
          </w:tcPr>
          <w:p w14:paraId="147DFB2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计算机学科大模型经验分享</w:t>
            </w:r>
          </w:p>
        </w:tc>
        <w:tc>
          <w:tcPr>
            <w:tcW w:w="1223" w:type="pct"/>
            <w:shd w:val="clear" w:color="auto" w:fill="auto"/>
            <w:vAlign w:val="center"/>
          </w:tcPr>
          <w:p w14:paraId="4018853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张海旸</w:t>
            </w:r>
          </w:p>
          <w:p w14:paraId="07BB99D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北京邮电大学</w:t>
            </w:r>
          </w:p>
        </w:tc>
      </w:tr>
      <w:tr w14:paraId="1EB4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AED684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0C53C5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14206</w:t>
            </w:r>
          </w:p>
        </w:tc>
        <w:tc>
          <w:tcPr>
            <w:tcW w:w="2895" w:type="pct"/>
            <w:shd w:val="clear" w:color="auto" w:fill="auto"/>
            <w:vAlign w:val="center"/>
          </w:tcPr>
          <w:p w14:paraId="79A7937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教学课件的审美与制作技巧</w:t>
            </w:r>
          </w:p>
        </w:tc>
        <w:tc>
          <w:tcPr>
            <w:tcW w:w="1223" w:type="pct"/>
            <w:shd w:val="clear" w:color="auto" w:fill="auto"/>
            <w:vAlign w:val="center"/>
          </w:tcPr>
          <w:p w14:paraId="2CD1243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杜菁</w:t>
            </w:r>
          </w:p>
          <w:p w14:paraId="6E67C9C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首都医科大学</w:t>
            </w:r>
          </w:p>
        </w:tc>
      </w:tr>
      <w:tr w14:paraId="6FCD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7ADF06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6ED51E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14249</w:t>
            </w:r>
          </w:p>
        </w:tc>
        <w:tc>
          <w:tcPr>
            <w:tcW w:w="2895" w:type="pct"/>
            <w:shd w:val="clear" w:color="auto" w:fill="auto"/>
            <w:vAlign w:val="center"/>
          </w:tcPr>
          <w:p w14:paraId="496AD4C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大数据系统与数据可视化——计算机学科为例</w:t>
            </w:r>
          </w:p>
        </w:tc>
        <w:tc>
          <w:tcPr>
            <w:tcW w:w="1223" w:type="pct"/>
            <w:shd w:val="clear" w:color="auto" w:fill="auto"/>
            <w:vAlign w:val="center"/>
          </w:tcPr>
          <w:p w14:paraId="22714D9A">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程适</w:t>
            </w:r>
          </w:p>
          <w:p w14:paraId="6FBAE416">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陕西师范大学</w:t>
            </w:r>
          </w:p>
        </w:tc>
      </w:tr>
      <w:tr w14:paraId="5036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70641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6163E0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14250</w:t>
            </w:r>
          </w:p>
        </w:tc>
        <w:tc>
          <w:tcPr>
            <w:tcW w:w="2895" w:type="pct"/>
            <w:shd w:val="clear" w:color="auto" w:fill="auto"/>
            <w:vAlign w:val="center"/>
          </w:tcPr>
          <w:p w14:paraId="0E57022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人工智能赋能学生中心的智慧课堂转型</w:t>
            </w:r>
          </w:p>
        </w:tc>
        <w:tc>
          <w:tcPr>
            <w:tcW w:w="1223" w:type="pct"/>
            <w:shd w:val="clear" w:color="auto" w:fill="auto"/>
            <w:vAlign w:val="center"/>
          </w:tcPr>
          <w:p w14:paraId="3AFADAC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黄卫祖</w:t>
            </w:r>
          </w:p>
          <w:p w14:paraId="44A6DB4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广州应用科技学院</w:t>
            </w:r>
          </w:p>
        </w:tc>
      </w:tr>
      <w:tr w14:paraId="43B3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9AFF35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E16B5B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14251</w:t>
            </w:r>
          </w:p>
        </w:tc>
        <w:tc>
          <w:tcPr>
            <w:tcW w:w="2895" w:type="pct"/>
            <w:shd w:val="clear" w:color="auto" w:fill="auto"/>
            <w:vAlign w:val="center"/>
          </w:tcPr>
          <w:p w14:paraId="4845B29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人工智能赋能教学的“本”“根”“行”</w:t>
            </w:r>
          </w:p>
        </w:tc>
        <w:tc>
          <w:tcPr>
            <w:tcW w:w="1223" w:type="pct"/>
            <w:shd w:val="clear" w:color="auto" w:fill="auto"/>
            <w:vAlign w:val="center"/>
          </w:tcPr>
          <w:p w14:paraId="34E098B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穆肃</w:t>
            </w:r>
          </w:p>
          <w:p w14:paraId="275003E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309E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91AC8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3835CB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14252</w:t>
            </w:r>
          </w:p>
        </w:tc>
        <w:tc>
          <w:tcPr>
            <w:tcW w:w="2895" w:type="pct"/>
            <w:shd w:val="clear" w:color="auto" w:fill="auto"/>
            <w:vAlign w:val="center"/>
          </w:tcPr>
          <w:p w14:paraId="0189709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玩转人工智能——如何让AI成为教学中的超级助手</w:t>
            </w:r>
          </w:p>
        </w:tc>
        <w:tc>
          <w:tcPr>
            <w:tcW w:w="1223" w:type="pct"/>
            <w:shd w:val="clear" w:color="auto" w:fill="auto"/>
            <w:vAlign w:val="center"/>
          </w:tcPr>
          <w:p w14:paraId="10B01D1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赖国雄</w:t>
            </w:r>
          </w:p>
          <w:p w14:paraId="4F5951A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56DD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2DE23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F0CC48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14253</w:t>
            </w:r>
          </w:p>
        </w:tc>
        <w:tc>
          <w:tcPr>
            <w:tcW w:w="2895" w:type="pct"/>
            <w:shd w:val="clear" w:color="auto" w:fill="auto"/>
            <w:vAlign w:val="center"/>
          </w:tcPr>
          <w:p w14:paraId="07DC267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数智创新力——多模态AI点燃资源制作的创意火花</w:t>
            </w:r>
          </w:p>
        </w:tc>
        <w:tc>
          <w:tcPr>
            <w:tcW w:w="1223" w:type="pct"/>
            <w:shd w:val="clear" w:color="auto" w:fill="auto"/>
            <w:vAlign w:val="center"/>
          </w:tcPr>
          <w:p w14:paraId="23BD732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赖国雄</w:t>
            </w:r>
          </w:p>
          <w:p w14:paraId="35F6C48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2212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75C96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613702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14254</w:t>
            </w:r>
          </w:p>
        </w:tc>
        <w:tc>
          <w:tcPr>
            <w:tcW w:w="2895" w:type="pct"/>
            <w:shd w:val="clear" w:color="auto" w:fill="auto"/>
            <w:vAlign w:val="center"/>
          </w:tcPr>
          <w:p w14:paraId="32C33F6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在UGC模式下教育短视频实现内容与形式的双重突破</w:t>
            </w:r>
          </w:p>
        </w:tc>
        <w:tc>
          <w:tcPr>
            <w:tcW w:w="1223" w:type="pct"/>
            <w:shd w:val="clear" w:color="auto" w:fill="auto"/>
            <w:vAlign w:val="center"/>
          </w:tcPr>
          <w:p w14:paraId="0764DA3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赖国雄</w:t>
            </w:r>
          </w:p>
          <w:p w14:paraId="4315455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74F0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A4B1F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F0C756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14255</w:t>
            </w:r>
          </w:p>
        </w:tc>
        <w:tc>
          <w:tcPr>
            <w:tcW w:w="2895" w:type="pct"/>
            <w:shd w:val="clear" w:color="auto" w:fill="auto"/>
            <w:vAlign w:val="center"/>
          </w:tcPr>
          <w:p w14:paraId="4C0042D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数智化赋能——AI助力PPT课件制作的神操作</w:t>
            </w:r>
          </w:p>
        </w:tc>
        <w:tc>
          <w:tcPr>
            <w:tcW w:w="1223" w:type="pct"/>
            <w:shd w:val="clear" w:color="auto" w:fill="auto"/>
            <w:vAlign w:val="center"/>
          </w:tcPr>
          <w:p w14:paraId="4111E15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赖国雄</w:t>
            </w:r>
          </w:p>
          <w:p w14:paraId="65FEA44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1702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E49C8C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FA9682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14217</w:t>
            </w:r>
          </w:p>
        </w:tc>
        <w:tc>
          <w:tcPr>
            <w:tcW w:w="2895" w:type="pct"/>
            <w:shd w:val="clear" w:color="auto" w:fill="auto"/>
            <w:vAlign w:val="center"/>
          </w:tcPr>
          <w:p w14:paraId="210E119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数字化转型背景下大学教学创新设计的理念与实践</w:t>
            </w:r>
          </w:p>
        </w:tc>
        <w:tc>
          <w:tcPr>
            <w:tcW w:w="1223" w:type="pct"/>
            <w:shd w:val="clear" w:color="auto" w:fill="auto"/>
            <w:vAlign w:val="center"/>
          </w:tcPr>
          <w:p w14:paraId="33C58AE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郭建鹏</w:t>
            </w:r>
          </w:p>
          <w:p w14:paraId="3C6F5AF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厦门大学</w:t>
            </w:r>
          </w:p>
        </w:tc>
      </w:tr>
      <w:tr w14:paraId="6EED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14A44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927C75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14224</w:t>
            </w:r>
          </w:p>
        </w:tc>
        <w:tc>
          <w:tcPr>
            <w:tcW w:w="2895" w:type="pct"/>
            <w:shd w:val="clear" w:color="auto" w:fill="auto"/>
            <w:vAlign w:val="center"/>
          </w:tcPr>
          <w:p w14:paraId="061690B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浅谈机器学习及其在智能教育教学中的应用</w:t>
            </w:r>
          </w:p>
        </w:tc>
        <w:tc>
          <w:tcPr>
            <w:tcW w:w="1223" w:type="pct"/>
            <w:shd w:val="clear" w:color="auto" w:fill="auto"/>
            <w:vAlign w:val="center"/>
          </w:tcPr>
          <w:p w14:paraId="2ABACD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钱鸿</w:t>
            </w:r>
          </w:p>
          <w:p w14:paraId="5B693A4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77CF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A3ED0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6CF353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14232</w:t>
            </w:r>
          </w:p>
        </w:tc>
        <w:tc>
          <w:tcPr>
            <w:tcW w:w="2895" w:type="pct"/>
            <w:shd w:val="clear" w:color="auto" w:fill="auto"/>
            <w:vAlign w:val="center"/>
          </w:tcPr>
          <w:p w14:paraId="1639B21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信息化助力教育方法多样化</w:t>
            </w:r>
          </w:p>
        </w:tc>
        <w:tc>
          <w:tcPr>
            <w:tcW w:w="1223" w:type="pct"/>
            <w:shd w:val="clear" w:color="auto" w:fill="auto"/>
            <w:vAlign w:val="center"/>
          </w:tcPr>
          <w:p w14:paraId="3E70C7E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欧中洪</w:t>
            </w:r>
          </w:p>
          <w:p w14:paraId="07B2F78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北京邮电大学</w:t>
            </w:r>
          </w:p>
        </w:tc>
      </w:tr>
      <w:tr w14:paraId="2637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16C489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22AAD2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14241</w:t>
            </w:r>
          </w:p>
        </w:tc>
        <w:tc>
          <w:tcPr>
            <w:tcW w:w="2895" w:type="pct"/>
            <w:shd w:val="clear" w:color="auto" w:fill="auto"/>
            <w:vAlign w:val="center"/>
          </w:tcPr>
          <w:p w14:paraId="0A410C7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数智升级、何以为师：新时期教师素养的高质量发展</w:t>
            </w:r>
          </w:p>
        </w:tc>
        <w:tc>
          <w:tcPr>
            <w:tcW w:w="1223" w:type="pct"/>
            <w:shd w:val="clear" w:color="auto" w:fill="auto"/>
            <w:vAlign w:val="center"/>
          </w:tcPr>
          <w:p w14:paraId="7C8797D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胡小勇</w:t>
            </w:r>
          </w:p>
          <w:p w14:paraId="78D88A1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7A7C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4D7AB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0CE90B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14233</w:t>
            </w:r>
          </w:p>
        </w:tc>
        <w:tc>
          <w:tcPr>
            <w:tcW w:w="2895" w:type="pct"/>
            <w:shd w:val="clear" w:color="auto" w:fill="auto"/>
            <w:vAlign w:val="center"/>
          </w:tcPr>
          <w:p w14:paraId="1F93E07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人工智能赋能教学的思考与探索</w:t>
            </w:r>
          </w:p>
        </w:tc>
        <w:tc>
          <w:tcPr>
            <w:tcW w:w="1223" w:type="pct"/>
            <w:shd w:val="clear" w:color="auto" w:fill="auto"/>
            <w:vAlign w:val="center"/>
          </w:tcPr>
          <w:p w14:paraId="07169FA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张金</w:t>
            </w:r>
          </w:p>
          <w:p w14:paraId="09F7978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南开大学</w:t>
            </w:r>
          </w:p>
        </w:tc>
      </w:tr>
      <w:tr w14:paraId="1599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8F6B97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8F966F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14176</w:t>
            </w:r>
          </w:p>
        </w:tc>
        <w:tc>
          <w:tcPr>
            <w:tcW w:w="2895" w:type="pct"/>
            <w:shd w:val="clear" w:color="auto" w:fill="auto"/>
            <w:vAlign w:val="center"/>
          </w:tcPr>
          <w:p w14:paraId="32893DA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故事在场与价值出场：AI背景下国际传播新形态</w:t>
            </w:r>
          </w:p>
        </w:tc>
        <w:tc>
          <w:tcPr>
            <w:tcW w:w="1223" w:type="pct"/>
            <w:shd w:val="clear" w:color="auto" w:fill="auto"/>
            <w:vAlign w:val="center"/>
          </w:tcPr>
          <w:p w14:paraId="0FFA480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张开</w:t>
            </w:r>
          </w:p>
          <w:p w14:paraId="7CA480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中国传媒大学</w:t>
            </w:r>
          </w:p>
        </w:tc>
      </w:tr>
      <w:tr w14:paraId="468A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8D2EC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C34DCC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14242</w:t>
            </w:r>
          </w:p>
        </w:tc>
        <w:tc>
          <w:tcPr>
            <w:tcW w:w="2895" w:type="pct"/>
            <w:shd w:val="clear" w:color="auto" w:fill="auto"/>
            <w:vAlign w:val="center"/>
          </w:tcPr>
          <w:p w14:paraId="23065EA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人工智能革命的意识形态风险与对策</w:t>
            </w:r>
          </w:p>
        </w:tc>
        <w:tc>
          <w:tcPr>
            <w:tcW w:w="1223" w:type="pct"/>
            <w:shd w:val="clear" w:color="auto" w:fill="auto"/>
            <w:vAlign w:val="center"/>
          </w:tcPr>
          <w:p w14:paraId="466A653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李钢</w:t>
            </w:r>
          </w:p>
          <w:p w14:paraId="7AB9D76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407D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restart"/>
            <w:shd w:val="clear" w:color="auto" w:fill="auto"/>
            <w:vAlign w:val="center"/>
          </w:tcPr>
          <w:p w14:paraId="4946EC8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数字教材（14）</w:t>
            </w:r>
          </w:p>
        </w:tc>
        <w:tc>
          <w:tcPr>
            <w:tcW w:w="459" w:type="pct"/>
            <w:shd w:val="clear" w:color="auto" w:fill="auto"/>
            <w:vAlign w:val="center"/>
          </w:tcPr>
          <w:p w14:paraId="40EC2F1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14128</w:t>
            </w:r>
          </w:p>
        </w:tc>
        <w:tc>
          <w:tcPr>
            <w:tcW w:w="2895" w:type="pct"/>
            <w:shd w:val="clear" w:color="auto" w:fill="auto"/>
            <w:vAlign w:val="center"/>
          </w:tcPr>
          <w:p w14:paraId="3FD836F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高等数学数字教材建设的探索与实践</w:t>
            </w:r>
          </w:p>
        </w:tc>
        <w:tc>
          <w:tcPr>
            <w:tcW w:w="1223" w:type="pct"/>
            <w:shd w:val="clear" w:color="auto" w:fill="auto"/>
            <w:vAlign w:val="center"/>
          </w:tcPr>
          <w:p w14:paraId="64C25E6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方文波</w:t>
            </w:r>
          </w:p>
          <w:p w14:paraId="0FAB7A3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华中师范大学</w:t>
            </w:r>
          </w:p>
        </w:tc>
      </w:tr>
      <w:tr w14:paraId="422F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72D0B3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61480D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14129</w:t>
            </w:r>
          </w:p>
        </w:tc>
        <w:tc>
          <w:tcPr>
            <w:tcW w:w="2895" w:type="pct"/>
            <w:shd w:val="clear" w:color="auto" w:fill="auto"/>
            <w:vAlign w:val="center"/>
          </w:tcPr>
          <w:p w14:paraId="5B9FB0F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内涵为要 数字赋能 打造优质课程与数字教材</w:t>
            </w:r>
          </w:p>
        </w:tc>
        <w:tc>
          <w:tcPr>
            <w:tcW w:w="1223" w:type="pct"/>
            <w:shd w:val="clear" w:color="auto" w:fill="auto"/>
            <w:vAlign w:val="center"/>
          </w:tcPr>
          <w:p w14:paraId="1854CD0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陈后金</w:t>
            </w:r>
          </w:p>
          <w:p w14:paraId="084B0C9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北京交通大学</w:t>
            </w:r>
          </w:p>
        </w:tc>
      </w:tr>
      <w:tr w14:paraId="4410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0AF1E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91FFD5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14130</w:t>
            </w:r>
          </w:p>
        </w:tc>
        <w:tc>
          <w:tcPr>
            <w:tcW w:w="2895" w:type="pct"/>
            <w:shd w:val="clear" w:color="auto" w:fill="auto"/>
            <w:vAlign w:val="center"/>
          </w:tcPr>
          <w:p w14:paraId="7B45A8D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数智赋能 聚力创新 有组织推进高水平数字教材建设</w:t>
            </w:r>
          </w:p>
        </w:tc>
        <w:tc>
          <w:tcPr>
            <w:tcW w:w="1223" w:type="pct"/>
            <w:shd w:val="clear" w:color="auto" w:fill="auto"/>
            <w:vAlign w:val="center"/>
          </w:tcPr>
          <w:p w14:paraId="3A6A7A6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钱政</w:t>
            </w:r>
          </w:p>
          <w:p w14:paraId="21E75E1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55F8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FE5A1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76E631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14131</w:t>
            </w:r>
          </w:p>
        </w:tc>
        <w:tc>
          <w:tcPr>
            <w:tcW w:w="2895" w:type="pct"/>
            <w:shd w:val="clear" w:color="auto" w:fill="auto"/>
            <w:vAlign w:val="center"/>
          </w:tcPr>
          <w:p w14:paraId="20DBF4F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数字教材平台建设的思考与实践</w:t>
            </w:r>
          </w:p>
        </w:tc>
        <w:tc>
          <w:tcPr>
            <w:tcW w:w="1223" w:type="pct"/>
            <w:shd w:val="clear" w:color="auto" w:fill="auto"/>
            <w:vAlign w:val="center"/>
          </w:tcPr>
          <w:p w14:paraId="3151ADD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李捷</w:t>
            </w:r>
          </w:p>
          <w:p w14:paraId="2587634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高等教育出版社</w:t>
            </w:r>
          </w:p>
        </w:tc>
      </w:tr>
      <w:tr w14:paraId="2FD8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A81FB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79207F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14132</w:t>
            </w:r>
          </w:p>
        </w:tc>
        <w:tc>
          <w:tcPr>
            <w:tcW w:w="2895" w:type="pct"/>
            <w:shd w:val="clear" w:color="auto" w:fill="auto"/>
            <w:vAlign w:val="center"/>
          </w:tcPr>
          <w:p w14:paraId="284896E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大模型技术在教育出版中的实践探索</w:t>
            </w:r>
          </w:p>
        </w:tc>
        <w:tc>
          <w:tcPr>
            <w:tcW w:w="1223" w:type="pct"/>
            <w:shd w:val="clear" w:color="auto" w:fill="auto"/>
            <w:vAlign w:val="center"/>
          </w:tcPr>
          <w:p w14:paraId="03D0EAC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张泽</w:t>
            </w:r>
          </w:p>
          <w:p w14:paraId="00CC11F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高等教育出版社</w:t>
            </w:r>
          </w:p>
        </w:tc>
      </w:tr>
      <w:tr w14:paraId="0686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10C55E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1498BD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14133</w:t>
            </w:r>
          </w:p>
        </w:tc>
        <w:tc>
          <w:tcPr>
            <w:tcW w:w="2895" w:type="pct"/>
            <w:shd w:val="clear" w:color="auto" w:fill="auto"/>
            <w:vAlign w:val="center"/>
          </w:tcPr>
          <w:p w14:paraId="3D86FA1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数字教材的探索与实践</w:t>
            </w:r>
          </w:p>
        </w:tc>
        <w:tc>
          <w:tcPr>
            <w:tcW w:w="1223" w:type="pct"/>
            <w:shd w:val="clear" w:color="auto" w:fill="auto"/>
            <w:vAlign w:val="center"/>
          </w:tcPr>
          <w:p w14:paraId="7E35C01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张龙</w:t>
            </w:r>
          </w:p>
          <w:p w14:paraId="6F17FE5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高等教育出版社</w:t>
            </w:r>
          </w:p>
        </w:tc>
      </w:tr>
      <w:tr w14:paraId="0640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trPr>
        <w:tc>
          <w:tcPr>
            <w:tcW w:w="421" w:type="pct"/>
            <w:vMerge w:val="continue"/>
            <w:shd w:val="clear" w:color="auto" w:fill="auto"/>
            <w:vAlign w:val="center"/>
          </w:tcPr>
          <w:p w14:paraId="5F37C8B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A1B61A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14134</w:t>
            </w:r>
          </w:p>
        </w:tc>
        <w:tc>
          <w:tcPr>
            <w:tcW w:w="2895" w:type="pct"/>
            <w:shd w:val="clear" w:color="auto" w:fill="auto"/>
            <w:vAlign w:val="center"/>
          </w:tcPr>
          <w:p w14:paraId="077F243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数字教材建设和管理的有效路径探索</w:t>
            </w:r>
          </w:p>
        </w:tc>
        <w:tc>
          <w:tcPr>
            <w:tcW w:w="1223" w:type="pct"/>
            <w:shd w:val="clear" w:color="auto" w:fill="auto"/>
            <w:vAlign w:val="center"/>
          </w:tcPr>
          <w:p w14:paraId="339CD08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曾天山</w:t>
            </w:r>
          </w:p>
          <w:p w14:paraId="4BBBC6B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教育部课程教材</w:t>
            </w:r>
          </w:p>
          <w:p w14:paraId="21F9C67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研究所</w:t>
            </w:r>
          </w:p>
        </w:tc>
      </w:tr>
      <w:tr w14:paraId="40E1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77B8F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A45E3B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14166</w:t>
            </w:r>
          </w:p>
        </w:tc>
        <w:tc>
          <w:tcPr>
            <w:tcW w:w="2895" w:type="pct"/>
            <w:shd w:val="clear" w:color="auto" w:fill="auto"/>
            <w:vAlign w:val="center"/>
          </w:tcPr>
          <w:p w14:paraId="363D6A6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数字教材与数智化课程建设探索</w:t>
            </w:r>
          </w:p>
        </w:tc>
        <w:tc>
          <w:tcPr>
            <w:tcW w:w="1223" w:type="pct"/>
            <w:shd w:val="clear" w:color="auto" w:fill="auto"/>
            <w:vAlign w:val="center"/>
          </w:tcPr>
          <w:p w14:paraId="6D26B39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郭卫东</w:t>
            </w:r>
          </w:p>
          <w:p w14:paraId="00C5D74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1187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continue"/>
            <w:shd w:val="clear" w:color="auto" w:fill="auto"/>
            <w:vAlign w:val="center"/>
          </w:tcPr>
          <w:p w14:paraId="19AA4E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5A1FFB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14225</w:t>
            </w:r>
          </w:p>
        </w:tc>
        <w:tc>
          <w:tcPr>
            <w:tcW w:w="2895" w:type="pct"/>
            <w:shd w:val="clear" w:color="auto" w:fill="auto"/>
            <w:vAlign w:val="center"/>
          </w:tcPr>
          <w:p w14:paraId="22DCA6E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数字教材建设与应用思考——国内外数字教材发展历程、国内数字教材建设情况</w:t>
            </w:r>
          </w:p>
        </w:tc>
        <w:tc>
          <w:tcPr>
            <w:tcW w:w="1223" w:type="pct"/>
            <w:shd w:val="clear" w:color="auto" w:fill="auto"/>
            <w:vAlign w:val="center"/>
          </w:tcPr>
          <w:p w14:paraId="05FB394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赵丽霞</w:t>
            </w:r>
          </w:p>
          <w:p w14:paraId="6DA3762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教育部课程教材</w:t>
            </w:r>
          </w:p>
          <w:p w14:paraId="11D0C7A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研究所</w:t>
            </w:r>
          </w:p>
        </w:tc>
      </w:tr>
      <w:tr w14:paraId="6E48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58E3C3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CA8673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14226</w:t>
            </w:r>
          </w:p>
        </w:tc>
        <w:tc>
          <w:tcPr>
            <w:tcW w:w="2895" w:type="pct"/>
            <w:shd w:val="clear" w:color="auto" w:fill="auto"/>
            <w:vAlign w:val="center"/>
          </w:tcPr>
          <w:p w14:paraId="338C780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数字教材建设的探索与实践</w:t>
            </w:r>
          </w:p>
        </w:tc>
        <w:tc>
          <w:tcPr>
            <w:tcW w:w="1223" w:type="pct"/>
            <w:shd w:val="clear" w:color="auto" w:fill="auto"/>
            <w:vAlign w:val="center"/>
          </w:tcPr>
          <w:p w14:paraId="2EE5969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张值胜</w:t>
            </w:r>
          </w:p>
          <w:p w14:paraId="38CEBD8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高等教育出版社</w:t>
            </w:r>
          </w:p>
        </w:tc>
      </w:tr>
      <w:tr w14:paraId="243C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shd w:val="clear" w:color="auto" w:fill="auto"/>
            <w:vAlign w:val="center"/>
          </w:tcPr>
          <w:p w14:paraId="777475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9B9A6F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14227</w:t>
            </w:r>
          </w:p>
        </w:tc>
        <w:tc>
          <w:tcPr>
            <w:tcW w:w="2895" w:type="pct"/>
            <w:shd w:val="clear" w:color="auto" w:fill="auto"/>
            <w:vAlign w:val="center"/>
          </w:tcPr>
          <w:p w14:paraId="7247387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数字教材建设案例分享——基于作者视角介绍数字教材的建设情况</w:t>
            </w:r>
          </w:p>
        </w:tc>
        <w:tc>
          <w:tcPr>
            <w:tcW w:w="1223" w:type="pct"/>
            <w:shd w:val="clear" w:color="auto" w:fill="auto"/>
            <w:vAlign w:val="center"/>
          </w:tcPr>
          <w:p w14:paraId="314DBB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王震亚</w:t>
            </w:r>
          </w:p>
          <w:p w14:paraId="0E1DB1D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山东大学</w:t>
            </w:r>
          </w:p>
        </w:tc>
      </w:tr>
      <w:tr w14:paraId="7950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shd w:val="clear" w:color="auto" w:fill="auto"/>
            <w:vAlign w:val="center"/>
          </w:tcPr>
          <w:p w14:paraId="4AD4262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7C8177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14228</w:t>
            </w:r>
          </w:p>
        </w:tc>
        <w:tc>
          <w:tcPr>
            <w:tcW w:w="2895" w:type="pct"/>
            <w:shd w:val="clear" w:color="auto" w:fill="auto"/>
            <w:vAlign w:val="center"/>
          </w:tcPr>
          <w:p w14:paraId="6239B2C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数字教材院校统筹与专业套系建设经验分享——基于教务管理层面和专业建设层面</w:t>
            </w:r>
          </w:p>
        </w:tc>
        <w:tc>
          <w:tcPr>
            <w:tcW w:w="1223" w:type="pct"/>
            <w:shd w:val="clear" w:color="auto" w:fill="auto"/>
            <w:vAlign w:val="center"/>
          </w:tcPr>
          <w:p w14:paraId="5A8D82F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钱政</w:t>
            </w:r>
          </w:p>
          <w:p w14:paraId="01E640C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64A8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1" w:type="pct"/>
            <w:vMerge w:val="continue"/>
            <w:shd w:val="clear" w:color="auto" w:fill="auto"/>
            <w:vAlign w:val="center"/>
          </w:tcPr>
          <w:p w14:paraId="0E1958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D6027F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14229</w:t>
            </w:r>
          </w:p>
        </w:tc>
        <w:tc>
          <w:tcPr>
            <w:tcW w:w="2895" w:type="pct"/>
            <w:shd w:val="clear" w:color="auto" w:fill="auto"/>
            <w:vAlign w:val="center"/>
          </w:tcPr>
          <w:p w14:paraId="6CEA782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数字教材融合虚拟仿真资源的路径探索和实践——以《星球车混合虚拟仿真技术为例》</w:t>
            </w:r>
          </w:p>
        </w:tc>
        <w:tc>
          <w:tcPr>
            <w:tcW w:w="1223" w:type="pct"/>
            <w:shd w:val="clear" w:color="auto" w:fill="auto"/>
            <w:vAlign w:val="center"/>
          </w:tcPr>
          <w:p w14:paraId="7A0FBA2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崔勇</w:t>
            </w:r>
          </w:p>
          <w:p w14:paraId="4864F8C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7A48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BE602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1EAFDF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14230</w:t>
            </w:r>
          </w:p>
        </w:tc>
        <w:tc>
          <w:tcPr>
            <w:tcW w:w="2895" w:type="pct"/>
            <w:shd w:val="clear" w:color="auto" w:fill="auto"/>
            <w:vAlign w:val="center"/>
          </w:tcPr>
          <w:p w14:paraId="2F1D4C1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数字教材建设案例分享——数字教材：未来教育的新篇章</w:t>
            </w:r>
          </w:p>
        </w:tc>
        <w:tc>
          <w:tcPr>
            <w:tcW w:w="1223" w:type="pct"/>
            <w:shd w:val="clear" w:color="auto" w:fill="auto"/>
            <w:vAlign w:val="center"/>
          </w:tcPr>
          <w:p w14:paraId="11FBD42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马瑞新</w:t>
            </w:r>
          </w:p>
          <w:p w14:paraId="05070B4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大连理工大学</w:t>
            </w:r>
          </w:p>
        </w:tc>
      </w:tr>
      <w:tr w14:paraId="4638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trPr>
        <w:tc>
          <w:tcPr>
            <w:tcW w:w="421" w:type="pct"/>
            <w:vMerge w:val="restart"/>
            <w:shd w:val="clear" w:color="auto" w:fill="auto"/>
            <w:vAlign w:val="center"/>
          </w:tcPr>
          <w:p w14:paraId="66E04B4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t>学科教学</w:t>
            </w:r>
            <w:r>
              <w:rPr>
                <w:rFonts w:hint="eastAsia" w:ascii="Times New Roman" w:hAnsi="Times New Roman" w:eastAsia="仿宋_GB2312" w:cs="Times New Roman"/>
                <w:b/>
                <w:bCs/>
                <w:color w:val="000000" w:themeColor="text1"/>
                <w:sz w:val="21"/>
                <w:szCs w:val="21"/>
                <w:highlight w:val="none"/>
                <w:lang w:val="en-US" w:eastAsia="zh-CN"/>
                <w14:textFill>
                  <w14:solidFill>
                    <w14:schemeClr w14:val="tx1"/>
                  </w14:solidFill>
                </w14:textFill>
              </w:rPr>
              <w:t>及专业建设</w:t>
            </w: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47</w:t>
            </w: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w:t>
            </w:r>
          </w:p>
        </w:tc>
        <w:tc>
          <w:tcPr>
            <w:tcW w:w="459" w:type="pct"/>
            <w:shd w:val="clear" w:color="auto" w:fill="auto"/>
            <w:vAlign w:val="center"/>
          </w:tcPr>
          <w:p w14:paraId="0E195C9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13769</w:t>
            </w:r>
          </w:p>
        </w:tc>
        <w:tc>
          <w:tcPr>
            <w:tcW w:w="2895" w:type="pct"/>
            <w:shd w:val="clear" w:color="auto" w:fill="auto"/>
            <w:vAlign w:val="center"/>
          </w:tcPr>
          <w:p w14:paraId="78FD10C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从打造一流课程到培养一流人才</w:t>
            </w:r>
          </w:p>
        </w:tc>
        <w:tc>
          <w:tcPr>
            <w:tcW w:w="1223" w:type="pct"/>
            <w:shd w:val="clear" w:color="auto" w:fill="auto"/>
            <w:vAlign w:val="center"/>
          </w:tcPr>
          <w:p w14:paraId="64FD780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徐忠锋</w:t>
            </w:r>
          </w:p>
          <w:p w14:paraId="1A42282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1884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8" w:hRule="exact"/>
        </w:trPr>
        <w:tc>
          <w:tcPr>
            <w:tcW w:w="421" w:type="pct"/>
            <w:vMerge w:val="continue"/>
            <w:shd w:val="clear" w:color="auto" w:fill="auto"/>
            <w:vAlign w:val="center"/>
          </w:tcPr>
          <w:p w14:paraId="3710580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7B0DCA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14438</w:t>
            </w:r>
          </w:p>
        </w:tc>
        <w:tc>
          <w:tcPr>
            <w:tcW w:w="2895" w:type="pct"/>
            <w:shd w:val="clear" w:color="auto" w:fill="auto"/>
            <w:vAlign w:val="center"/>
          </w:tcPr>
          <w:p w14:paraId="72D6BF2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专业认证背景下电子信息工程国家级一流专业建设的探索与实践</w:t>
            </w:r>
          </w:p>
        </w:tc>
        <w:tc>
          <w:tcPr>
            <w:tcW w:w="1223" w:type="pct"/>
            <w:shd w:val="clear" w:color="auto" w:fill="auto"/>
            <w:vAlign w:val="center"/>
          </w:tcPr>
          <w:p w14:paraId="6F6E7B0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吕联荣</w:t>
            </w:r>
          </w:p>
          <w:p w14:paraId="3E4BF82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天津理工大学</w:t>
            </w:r>
          </w:p>
        </w:tc>
      </w:tr>
      <w:tr w14:paraId="4B42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5677CF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68CC76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14388</w:t>
            </w:r>
          </w:p>
        </w:tc>
        <w:tc>
          <w:tcPr>
            <w:tcW w:w="2895" w:type="pct"/>
            <w:shd w:val="clear" w:color="auto" w:fill="auto"/>
            <w:vAlign w:val="center"/>
          </w:tcPr>
          <w:p w14:paraId="4E17A17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基于课程思政的基础力学教学创新</w:t>
            </w:r>
          </w:p>
        </w:tc>
        <w:tc>
          <w:tcPr>
            <w:tcW w:w="1223" w:type="pct"/>
            <w:shd w:val="clear" w:color="auto" w:fill="auto"/>
            <w:vAlign w:val="center"/>
          </w:tcPr>
          <w:p w14:paraId="7AD8285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杨庆生</w:t>
            </w:r>
          </w:p>
          <w:p w14:paraId="3CAC7B5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北京工业大学</w:t>
            </w:r>
          </w:p>
        </w:tc>
      </w:tr>
      <w:tr w14:paraId="0CA6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D45C6C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79BF17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14379</w:t>
            </w:r>
          </w:p>
        </w:tc>
        <w:tc>
          <w:tcPr>
            <w:tcW w:w="2895" w:type="pct"/>
            <w:shd w:val="clear" w:color="auto" w:fill="auto"/>
            <w:vAlign w:val="center"/>
          </w:tcPr>
          <w:p w14:paraId="5D9EABC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面板数据分析方法与stata应用</w:t>
            </w:r>
          </w:p>
        </w:tc>
        <w:tc>
          <w:tcPr>
            <w:tcW w:w="1223" w:type="pct"/>
            <w:shd w:val="clear" w:color="auto" w:fill="auto"/>
            <w:vAlign w:val="center"/>
          </w:tcPr>
          <w:p w14:paraId="21120DC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方红生</w:t>
            </w:r>
          </w:p>
          <w:p w14:paraId="0F94EC9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0348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42F2C8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3F95DC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14107</w:t>
            </w:r>
          </w:p>
        </w:tc>
        <w:tc>
          <w:tcPr>
            <w:tcW w:w="2895" w:type="pct"/>
            <w:shd w:val="clear" w:color="auto" w:fill="auto"/>
            <w:vAlign w:val="center"/>
          </w:tcPr>
          <w:p w14:paraId="0F554B7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内生式课程思政及其在《信息论》课程的实践</w:t>
            </w:r>
          </w:p>
        </w:tc>
        <w:tc>
          <w:tcPr>
            <w:tcW w:w="1223" w:type="pct"/>
            <w:shd w:val="clear" w:color="auto" w:fill="auto"/>
            <w:vAlign w:val="center"/>
          </w:tcPr>
          <w:p w14:paraId="724A1E4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许文俊</w:t>
            </w:r>
          </w:p>
          <w:p w14:paraId="16E7A13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北京邮电大学</w:t>
            </w:r>
          </w:p>
        </w:tc>
      </w:tr>
      <w:tr w14:paraId="4FBE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874A62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D1E966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14221</w:t>
            </w:r>
          </w:p>
        </w:tc>
        <w:tc>
          <w:tcPr>
            <w:tcW w:w="2895" w:type="pct"/>
            <w:shd w:val="clear" w:color="auto" w:fill="auto"/>
            <w:vAlign w:val="center"/>
          </w:tcPr>
          <w:p w14:paraId="29F1C73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为党育人为国育才 专业课的价值传承</w:t>
            </w:r>
          </w:p>
        </w:tc>
        <w:tc>
          <w:tcPr>
            <w:tcW w:w="1223" w:type="pct"/>
            <w:shd w:val="clear" w:color="auto" w:fill="auto"/>
            <w:vAlign w:val="center"/>
          </w:tcPr>
          <w:p w14:paraId="69026F8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樊尚春</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p>
          <w:p w14:paraId="02D81A6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214D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0BBF83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DE7D8C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14380</w:t>
            </w:r>
          </w:p>
        </w:tc>
        <w:tc>
          <w:tcPr>
            <w:tcW w:w="2895" w:type="pct"/>
            <w:shd w:val="clear" w:color="auto" w:fill="auto"/>
            <w:vAlign w:val="center"/>
          </w:tcPr>
          <w:p w14:paraId="266E783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流体力学大模型与辅助教学</w:t>
            </w:r>
          </w:p>
        </w:tc>
        <w:tc>
          <w:tcPr>
            <w:tcW w:w="1223" w:type="pct"/>
            <w:shd w:val="clear" w:color="auto" w:fill="auto"/>
            <w:vAlign w:val="center"/>
          </w:tcPr>
          <w:p w14:paraId="74C9C1F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刘溢浪</w:t>
            </w:r>
          </w:p>
          <w:p w14:paraId="3A3D704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西北工业大学</w:t>
            </w:r>
          </w:p>
        </w:tc>
      </w:tr>
      <w:tr w14:paraId="056A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F94591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79E16D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14391</w:t>
            </w:r>
          </w:p>
        </w:tc>
        <w:tc>
          <w:tcPr>
            <w:tcW w:w="2895" w:type="pct"/>
            <w:shd w:val="clear" w:color="auto" w:fill="auto"/>
            <w:vAlign w:val="center"/>
          </w:tcPr>
          <w:p w14:paraId="79E1834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西方经济学的革命与进程</w:t>
            </w:r>
          </w:p>
        </w:tc>
        <w:tc>
          <w:tcPr>
            <w:tcW w:w="1223" w:type="pct"/>
            <w:shd w:val="clear" w:color="auto" w:fill="auto"/>
            <w:vAlign w:val="center"/>
          </w:tcPr>
          <w:p w14:paraId="7595CA5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剧锦文</w:t>
            </w:r>
          </w:p>
          <w:p w14:paraId="6A5A0BE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中国社会科学院大学</w:t>
            </w:r>
          </w:p>
        </w:tc>
      </w:tr>
      <w:tr w14:paraId="435E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D63653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705091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14406</w:t>
            </w:r>
          </w:p>
        </w:tc>
        <w:tc>
          <w:tcPr>
            <w:tcW w:w="2895" w:type="pct"/>
            <w:shd w:val="clear" w:color="auto" w:fill="auto"/>
            <w:vAlign w:val="center"/>
          </w:tcPr>
          <w:p w14:paraId="470C531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基于数字孪生赋能的灌区用水计量技术与实践</w:t>
            </w:r>
          </w:p>
        </w:tc>
        <w:tc>
          <w:tcPr>
            <w:tcW w:w="1223" w:type="pct"/>
            <w:shd w:val="clear" w:color="auto" w:fill="auto"/>
            <w:vAlign w:val="center"/>
          </w:tcPr>
          <w:p w14:paraId="426AE56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韩宇</w:t>
            </w:r>
          </w:p>
          <w:p w14:paraId="6D5DF55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中国农业大学</w:t>
            </w:r>
          </w:p>
        </w:tc>
      </w:tr>
      <w:tr w14:paraId="078C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B76F8A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8C8063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14466</w:t>
            </w:r>
          </w:p>
        </w:tc>
        <w:tc>
          <w:tcPr>
            <w:tcW w:w="2895" w:type="pct"/>
            <w:shd w:val="clear" w:color="auto" w:fill="auto"/>
            <w:vAlign w:val="center"/>
          </w:tcPr>
          <w:p w14:paraId="76627B5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来华留学生汉语言专业的创新与实践</w:t>
            </w:r>
          </w:p>
        </w:tc>
        <w:tc>
          <w:tcPr>
            <w:tcW w:w="1223" w:type="pct"/>
            <w:shd w:val="clear" w:color="auto" w:fill="auto"/>
            <w:vAlign w:val="center"/>
          </w:tcPr>
          <w:p w14:paraId="36D584F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张浩</w:t>
            </w:r>
          </w:p>
          <w:p w14:paraId="27A249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北京语言大学</w:t>
            </w:r>
          </w:p>
        </w:tc>
      </w:tr>
      <w:tr w14:paraId="3ED9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1D4785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05AD08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14467</w:t>
            </w:r>
          </w:p>
        </w:tc>
        <w:tc>
          <w:tcPr>
            <w:tcW w:w="2895" w:type="pct"/>
            <w:shd w:val="clear" w:color="auto" w:fill="auto"/>
            <w:vAlign w:val="center"/>
          </w:tcPr>
          <w:p w14:paraId="220CDFA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《中国文化教学与传播》课程建设</w:t>
            </w:r>
          </w:p>
        </w:tc>
        <w:tc>
          <w:tcPr>
            <w:tcW w:w="1223" w:type="pct"/>
            <w:shd w:val="clear" w:color="auto" w:fill="auto"/>
            <w:vAlign w:val="center"/>
          </w:tcPr>
          <w:p w14:paraId="49A0221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张浩</w:t>
            </w:r>
          </w:p>
          <w:p w14:paraId="416EF58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北京语言大学</w:t>
            </w:r>
          </w:p>
        </w:tc>
      </w:tr>
      <w:tr w14:paraId="4E28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A169B8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A7809A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14470</w:t>
            </w:r>
          </w:p>
        </w:tc>
        <w:tc>
          <w:tcPr>
            <w:tcW w:w="2895" w:type="pct"/>
            <w:shd w:val="clear" w:color="auto" w:fill="auto"/>
            <w:vAlign w:val="center"/>
          </w:tcPr>
          <w:p w14:paraId="3A882CB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数智赋能高校专业变革与课程建设模式创新</w:t>
            </w:r>
          </w:p>
        </w:tc>
        <w:tc>
          <w:tcPr>
            <w:tcW w:w="1223" w:type="pct"/>
            <w:shd w:val="clear" w:color="auto" w:fill="auto"/>
            <w:vAlign w:val="center"/>
          </w:tcPr>
          <w:p w14:paraId="1EEDB2C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林妍梅</w:t>
            </w:r>
          </w:p>
          <w:p w14:paraId="0EA803B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北京联合大学</w:t>
            </w:r>
          </w:p>
        </w:tc>
      </w:tr>
      <w:tr w14:paraId="5C0F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EDDB34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42AEB6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14479</w:t>
            </w:r>
          </w:p>
        </w:tc>
        <w:tc>
          <w:tcPr>
            <w:tcW w:w="2895" w:type="pct"/>
            <w:shd w:val="clear" w:color="auto" w:fill="auto"/>
            <w:vAlign w:val="center"/>
          </w:tcPr>
          <w:p w14:paraId="35AD235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如何讲好物理化学课程的浅析与思考</w:t>
            </w:r>
          </w:p>
        </w:tc>
        <w:tc>
          <w:tcPr>
            <w:tcW w:w="1223" w:type="pct"/>
            <w:shd w:val="clear" w:color="auto" w:fill="auto"/>
            <w:vAlign w:val="center"/>
          </w:tcPr>
          <w:p w14:paraId="01C307F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张丽丹</w:t>
            </w:r>
          </w:p>
          <w:p w14:paraId="2D10774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北京化工大学</w:t>
            </w:r>
          </w:p>
        </w:tc>
      </w:tr>
      <w:tr w14:paraId="62BE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trPr>
        <w:tc>
          <w:tcPr>
            <w:tcW w:w="421" w:type="pct"/>
            <w:vMerge w:val="continue"/>
            <w:shd w:val="clear" w:color="auto" w:fill="auto"/>
            <w:vAlign w:val="center"/>
          </w:tcPr>
          <w:p w14:paraId="68DF4C6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A838B4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14491</w:t>
            </w:r>
          </w:p>
        </w:tc>
        <w:tc>
          <w:tcPr>
            <w:tcW w:w="2895" w:type="pct"/>
            <w:shd w:val="clear" w:color="auto" w:fill="auto"/>
            <w:vAlign w:val="center"/>
          </w:tcPr>
          <w:p w14:paraId="2F06888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基础物理实验与传感技术类专业人才培养深度融合中产学研育人模式的探索</w:t>
            </w:r>
          </w:p>
        </w:tc>
        <w:tc>
          <w:tcPr>
            <w:tcW w:w="1223" w:type="pct"/>
            <w:shd w:val="clear" w:color="auto" w:fill="auto"/>
            <w:vAlign w:val="center"/>
          </w:tcPr>
          <w:p w14:paraId="3A82570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王文玲</w:t>
            </w:r>
          </w:p>
          <w:p w14:paraId="0CF2FB0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7635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4D2E73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C12438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14493</w:t>
            </w:r>
          </w:p>
        </w:tc>
        <w:tc>
          <w:tcPr>
            <w:tcW w:w="2895" w:type="pct"/>
            <w:shd w:val="clear" w:color="auto" w:fill="auto"/>
            <w:vAlign w:val="center"/>
          </w:tcPr>
          <w:p w14:paraId="03FFD9F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传感器技术及应用中的产学研合作案例</w:t>
            </w:r>
          </w:p>
        </w:tc>
        <w:tc>
          <w:tcPr>
            <w:tcW w:w="1223" w:type="pct"/>
            <w:shd w:val="clear" w:color="auto" w:fill="auto"/>
            <w:vAlign w:val="center"/>
          </w:tcPr>
          <w:p w14:paraId="652BE87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樊尚春</w:t>
            </w:r>
          </w:p>
          <w:p w14:paraId="427414A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08A0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45EB53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6C580C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14495</w:t>
            </w:r>
          </w:p>
        </w:tc>
        <w:tc>
          <w:tcPr>
            <w:tcW w:w="2895" w:type="pct"/>
            <w:shd w:val="clear" w:color="auto" w:fill="auto"/>
            <w:vAlign w:val="center"/>
          </w:tcPr>
          <w:p w14:paraId="14AF7AA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先进传感技术在电力系统中的应用（上）</w:t>
            </w:r>
          </w:p>
        </w:tc>
        <w:tc>
          <w:tcPr>
            <w:tcW w:w="1223" w:type="pct"/>
            <w:shd w:val="clear" w:color="auto" w:fill="auto"/>
            <w:vAlign w:val="center"/>
          </w:tcPr>
          <w:p w14:paraId="197869D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钱政</w:t>
            </w:r>
          </w:p>
          <w:p w14:paraId="05CE87D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23E7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5B9436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20F50A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14496</w:t>
            </w:r>
          </w:p>
        </w:tc>
        <w:tc>
          <w:tcPr>
            <w:tcW w:w="2895" w:type="pct"/>
            <w:shd w:val="clear" w:color="auto" w:fill="auto"/>
            <w:vAlign w:val="center"/>
          </w:tcPr>
          <w:p w14:paraId="61CBE96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先进传感技术在电力系统中的应用（下）</w:t>
            </w:r>
          </w:p>
        </w:tc>
        <w:tc>
          <w:tcPr>
            <w:tcW w:w="1223" w:type="pct"/>
            <w:shd w:val="clear" w:color="auto" w:fill="auto"/>
            <w:vAlign w:val="center"/>
          </w:tcPr>
          <w:p w14:paraId="5512883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于浩</w:t>
            </w:r>
          </w:p>
          <w:p w14:paraId="177CB7C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中国电力科学研究院</w:t>
            </w:r>
          </w:p>
        </w:tc>
      </w:tr>
      <w:tr w14:paraId="5AF9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BB8FE7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EEE63A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14498</w:t>
            </w:r>
          </w:p>
        </w:tc>
        <w:tc>
          <w:tcPr>
            <w:tcW w:w="2895" w:type="pct"/>
            <w:shd w:val="clear" w:color="auto" w:fill="auto"/>
            <w:vAlign w:val="center"/>
          </w:tcPr>
          <w:p w14:paraId="44CCD82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计量在传感器技术中的产学研典型案例</w:t>
            </w:r>
          </w:p>
        </w:tc>
        <w:tc>
          <w:tcPr>
            <w:tcW w:w="1223" w:type="pct"/>
            <w:shd w:val="clear" w:color="auto" w:fill="auto"/>
            <w:vAlign w:val="center"/>
          </w:tcPr>
          <w:p w14:paraId="6BD66F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蔡晨光</w:t>
            </w:r>
          </w:p>
          <w:p w14:paraId="1D5DE18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中国计量科学研究院</w:t>
            </w:r>
          </w:p>
        </w:tc>
      </w:tr>
      <w:tr w14:paraId="7233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421" w:type="pct"/>
            <w:vMerge w:val="continue"/>
            <w:shd w:val="clear" w:color="auto" w:fill="auto"/>
            <w:vAlign w:val="center"/>
          </w:tcPr>
          <w:p w14:paraId="4093432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692214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14506</w:t>
            </w:r>
          </w:p>
        </w:tc>
        <w:tc>
          <w:tcPr>
            <w:tcW w:w="2895" w:type="pct"/>
            <w:shd w:val="clear" w:color="auto" w:fill="auto"/>
            <w:vAlign w:val="center"/>
          </w:tcPr>
          <w:p w14:paraId="6E354DC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压力传感、计量与应用</w:t>
            </w:r>
          </w:p>
        </w:tc>
        <w:tc>
          <w:tcPr>
            <w:tcW w:w="1223" w:type="pct"/>
            <w:shd w:val="clear" w:color="auto" w:fill="auto"/>
            <w:vAlign w:val="center"/>
          </w:tcPr>
          <w:p w14:paraId="08B0A3A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杨军</w:t>
            </w:r>
          </w:p>
          <w:p w14:paraId="5F8036E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中国航空工业集团</w:t>
            </w:r>
          </w:p>
        </w:tc>
      </w:tr>
      <w:tr w14:paraId="4831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082219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FF9E94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14508</w:t>
            </w:r>
          </w:p>
        </w:tc>
        <w:tc>
          <w:tcPr>
            <w:tcW w:w="2895" w:type="pct"/>
            <w:shd w:val="clear" w:color="auto" w:fill="auto"/>
            <w:vAlign w:val="center"/>
          </w:tcPr>
          <w:p w14:paraId="781AB55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跨学科课程建设理论、方法与途径</w:t>
            </w:r>
          </w:p>
        </w:tc>
        <w:tc>
          <w:tcPr>
            <w:tcW w:w="1223" w:type="pct"/>
            <w:shd w:val="clear" w:color="auto" w:fill="auto"/>
            <w:vAlign w:val="center"/>
          </w:tcPr>
          <w:p w14:paraId="7CF007E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郝莉</w:t>
            </w:r>
          </w:p>
          <w:p w14:paraId="2012EF5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西南交通大学</w:t>
            </w:r>
          </w:p>
        </w:tc>
      </w:tr>
      <w:tr w14:paraId="757C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7AE556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FA08EF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14509</w:t>
            </w:r>
          </w:p>
        </w:tc>
        <w:tc>
          <w:tcPr>
            <w:tcW w:w="2895" w:type="pct"/>
            <w:shd w:val="clear" w:color="auto" w:fill="auto"/>
            <w:vAlign w:val="center"/>
          </w:tcPr>
          <w:p w14:paraId="7CCDFE2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让文科生爱上物理课——跨学科通识教育的思考与实践</w:t>
            </w:r>
          </w:p>
        </w:tc>
        <w:tc>
          <w:tcPr>
            <w:tcW w:w="1223" w:type="pct"/>
            <w:shd w:val="clear" w:color="auto" w:fill="auto"/>
            <w:vAlign w:val="center"/>
          </w:tcPr>
          <w:p w14:paraId="0D6A629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季威</w:t>
            </w:r>
          </w:p>
          <w:p w14:paraId="30C3227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38E8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24B7E9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998E06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14510</w:t>
            </w:r>
          </w:p>
        </w:tc>
        <w:tc>
          <w:tcPr>
            <w:tcW w:w="2895" w:type="pct"/>
            <w:shd w:val="clear" w:color="auto" w:fill="auto"/>
            <w:vAlign w:val="center"/>
          </w:tcPr>
          <w:p w14:paraId="42C471D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强化科技教育和人文教育协同的意义、机理及实践探索</w:t>
            </w:r>
          </w:p>
        </w:tc>
        <w:tc>
          <w:tcPr>
            <w:tcW w:w="1223" w:type="pct"/>
            <w:shd w:val="clear" w:color="auto" w:fill="auto"/>
            <w:vAlign w:val="center"/>
          </w:tcPr>
          <w:p w14:paraId="10856AB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庞海芍</w:t>
            </w:r>
          </w:p>
          <w:p w14:paraId="4A1E2A9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北京理工大学</w:t>
            </w:r>
          </w:p>
        </w:tc>
      </w:tr>
      <w:tr w14:paraId="1341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trPr>
        <w:tc>
          <w:tcPr>
            <w:tcW w:w="421" w:type="pct"/>
            <w:vMerge w:val="continue"/>
            <w:shd w:val="clear" w:color="auto" w:fill="auto"/>
            <w:vAlign w:val="center"/>
          </w:tcPr>
          <w:p w14:paraId="5C8A9E7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446028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14511</w:t>
            </w:r>
          </w:p>
        </w:tc>
        <w:tc>
          <w:tcPr>
            <w:tcW w:w="2895" w:type="pct"/>
            <w:shd w:val="clear" w:color="auto" w:fill="auto"/>
            <w:vAlign w:val="center"/>
          </w:tcPr>
          <w:p w14:paraId="211E201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学科融合、跨界协同、精准适学：数智赋能跨学科学习的高校人才培养模式创新</w:t>
            </w:r>
          </w:p>
        </w:tc>
        <w:tc>
          <w:tcPr>
            <w:tcW w:w="1223" w:type="pct"/>
            <w:shd w:val="clear" w:color="auto" w:fill="auto"/>
            <w:vAlign w:val="center"/>
          </w:tcPr>
          <w:p w14:paraId="695B022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周华丽</w:t>
            </w:r>
          </w:p>
          <w:p w14:paraId="4B15B03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北京联合大学</w:t>
            </w:r>
          </w:p>
        </w:tc>
      </w:tr>
      <w:tr w14:paraId="3784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6F9A60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262E07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13774</w:t>
            </w:r>
          </w:p>
        </w:tc>
        <w:tc>
          <w:tcPr>
            <w:tcW w:w="2895" w:type="pct"/>
            <w:shd w:val="clear" w:color="auto" w:fill="auto"/>
            <w:vAlign w:val="center"/>
          </w:tcPr>
          <w:p w14:paraId="5649F61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数学建模介绍和竞赛组织方法</w:t>
            </w:r>
          </w:p>
        </w:tc>
        <w:tc>
          <w:tcPr>
            <w:tcW w:w="1223" w:type="pct"/>
            <w:shd w:val="clear" w:color="auto" w:fill="auto"/>
            <w:vAlign w:val="center"/>
          </w:tcPr>
          <w:p w14:paraId="6E73C26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王兵团</w:t>
            </w:r>
          </w:p>
          <w:p w14:paraId="69F6AE2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北京交通大学</w:t>
            </w:r>
          </w:p>
        </w:tc>
      </w:tr>
      <w:tr w14:paraId="407D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18114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0029B5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13775</w:t>
            </w:r>
          </w:p>
        </w:tc>
        <w:tc>
          <w:tcPr>
            <w:tcW w:w="2895" w:type="pct"/>
            <w:shd w:val="clear" w:color="auto" w:fill="auto"/>
            <w:vAlign w:val="center"/>
          </w:tcPr>
          <w:p w14:paraId="6F0E53C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白木文化基础</w:t>
            </w:r>
          </w:p>
        </w:tc>
        <w:tc>
          <w:tcPr>
            <w:tcW w:w="1223" w:type="pct"/>
            <w:shd w:val="clear" w:color="auto" w:fill="auto"/>
            <w:vAlign w:val="center"/>
          </w:tcPr>
          <w:p w14:paraId="13B1378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赵广杰</w:t>
            </w:r>
          </w:p>
          <w:p w14:paraId="10AC63C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北京林业大学</w:t>
            </w:r>
          </w:p>
        </w:tc>
      </w:tr>
      <w:tr w14:paraId="5888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trPr>
        <w:tc>
          <w:tcPr>
            <w:tcW w:w="421" w:type="pct"/>
            <w:vMerge w:val="continue"/>
            <w:shd w:val="clear" w:color="auto" w:fill="auto"/>
            <w:vAlign w:val="center"/>
          </w:tcPr>
          <w:p w14:paraId="2C5424D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316FE1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14088</w:t>
            </w:r>
          </w:p>
        </w:tc>
        <w:tc>
          <w:tcPr>
            <w:tcW w:w="2895" w:type="pct"/>
            <w:shd w:val="clear" w:color="auto" w:fill="auto"/>
            <w:vAlign w:val="center"/>
          </w:tcPr>
          <w:p w14:paraId="141F717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正确的政治方向与教材的专业性和创新——以马工程教材《中国经济史》编写为例</w:t>
            </w:r>
          </w:p>
        </w:tc>
        <w:tc>
          <w:tcPr>
            <w:tcW w:w="1223" w:type="pct"/>
            <w:shd w:val="clear" w:color="auto" w:fill="auto"/>
            <w:vAlign w:val="center"/>
          </w:tcPr>
          <w:p w14:paraId="1551587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王玉茹</w:t>
            </w:r>
          </w:p>
          <w:p w14:paraId="6CBAE24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南开大学</w:t>
            </w:r>
          </w:p>
        </w:tc>
      </w:tr>
      <w:tr w14:paraId="2217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1A6CF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764DA7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14089</w:t>
            </w:r>
          </w:p>
        </w:tc>
        <w:tc>
          <w:tcPr>
            <w:tcW w:w="2895" w:type="pct"/>
            <w:shd w:val="clear" w:color="auto" w:fill="auto"/>
            <w:vAlign w:val="center"/>
          </w:tcPr>
          <w:p w14:paraId="031EBB6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艺术与科学融合视域下北航美育工作实践与思考</w:t>
            </w:r>
          </w:p>
        </w:tc>
        <w:tc>
          <w:tcPr>
            <w:tcW w:w="1223" w:type="pct"/>
            <w:shd w:val="clear" w:color="auto" w:fill="auto"/>
            <w:vAlign w:val="center"/>
          </w:tcPr>
          <w:p w14:paraId="4D08885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沈旭昆</w:t>
            </w:r>
          </w:p>
          <w:p w14:paraId="5B63E36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70DE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2CD45F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8011C7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14094</w:t>
            </w:r>
          </w:p>
        </w:tc>
        <w:tc>
          <w:tcPr>
            <w:tcW w:w="2895" w:type="pct"/>
            <w:shd w:val="clear" w:color="auto" w:fill="auto"/>
            <w:vAlign w:val="center"/>
          </w:tcPr>
          <w:p w14:paraId="7DAE135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英语的衍变与阅读中的语言问题</w:t>
            </w:r>
          </w:p>
        </w:tc>
        <w:tc>
          <w:tcPr>
            <w:tcW w:w="1223" w:type="pct"/>
            <w:shd w:val="clear" w:color="auto" w:fill="auto"/>
            <w:vAlign w:val="center"/>
          </w:tcPr>
          <w:p w14:paraId="1A28E91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史宝辉</w:t>
            </w:r>
          </w:p>
          <w:p w14:paraId="2E82F43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北京林业大学</w:t>
            </w:r>
          </w:p>
        </w:tc>
      </w:tr>
      <w:tr w14:paraId="6F30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00462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34D89C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14105</w:t>
            </w:r>
          </w:p>
        </w:tc>
        <w:tc>
          <w:tcPr>
            <w:tcW w:w="2895" w:type="pct"/>
            <w:shd w:val="clear" w:color="auto" w:fill="auto"/>
            <w:vAlign w:val="center"/>
          </w:tcPr>
          <w:p w14:paraId="40AADD2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从全球史看中国经济学自主知识体系的研究与教学</w:t>
            </w:r>
          </w:p>
        </w:tc>
        <w:tc>
          <w:tcPr>
            <w:tcW w:w="1223" w:type="pct"/>
            <w:shd w:val="clear" w:color="auto" w:fill="auto"/>
            <w:vAlign w:val="center"/>
          </w:tcPr>
          <w:p w14:paraId="75F2D67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熊金武</w:t>
            </w:r>
          </w:p>
          <w:p w14:paraId="00198C8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中国政法大学</w:t>
            </w:r>
          </w:p>
        </w:tc>
      </w:tr>
      <w:tr w14:paraId="6A04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9388F6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9E35ED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14106</w:t>
            </w:r>
          </w:p>
        </w:tc>
        <w:tc>
          <w:tcPr>
            <w:tcW w:w="2895" w:type="pct"/>
            <w:shd w:val="clear" w:color="auto" w:fill="auto"/>
            <w:vAlign w:val="center"/>
          </w:tcPr>
          <w:p w14:paraId="22B9CC2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中国经济增长与供给侧改革</w:t>
            </w:r>
          </w:p>
        </w:tc>
        <w:tc>
          <w:tcPr>
            <w:tcW w:w="1223" w:type="pct"/>
            <w:shd w:val="clear" w:color="auto" w:fill="auto"/>
            <w:vAlign w:val="center"/>
          </w:tcPr>
          <w:p w14:paraId="4CD8AAA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张菀洺</w:t>
            </w:r>
          </w:p>
          <w:p w14:paraId="2F18EB3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中国社会科学院大学</w:t>
            </w:r>
          </w:p>
        </w:tc>
      </w:tr>
      <w:tr w14:paraId="62A9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421" w:type="pct"/>
            <w:vMerge w:val="continue"/>
            <w:shd w:val="clear" w:color="auto" w:fill="auto"/>
            <w:vAlign w:val="center"/>
          </w:tcPr>
          <w:p w14:paraId="4C03BD4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68161A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14117</w:t>
            </w:r>
          </w:p>
        </w:tc>
        <w:tc>
          <w:tcPr>
            <w:tcW w:w="2895" w:type="pct"/>
            <w:shd w:val="clear" w:color="auto" w:fill="auto"/>
            <w:vAlign w:val="center"/>
          </w:tcPr>
          <w:p w14:paraId="6C8D009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广播电视（网络）视听文艺作品编导的教学内容及教学法交流</w:t>
            </w:r>
          </w:p>
        </w:tc>
        <w:tc>
          <w:tcPr>
            <w:tcW w:w="1223" w:type="pct"/>
            <w:shd w:val="clear" w:color="auto" w:fill="auto"/>
            <w:vAlign w:val="center"/>
          </w:tcPr>
          <w:p w14:paraId="785D6DE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游洁</w:t>
            </w:r>
          </w:p>
          <w:p w14:paraId="334E6C9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中国传媒大学</w:t>
            </w:r>
          </w:p>
        </w:tc>
      </w:tr>
      <w:tr w14:paraId="6A37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876ED0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56FA1D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14156</w:t>
            </w:r>
          </w:p>
        </w:tc>
        <w:tc>
          <w:tcPr>
            <w:tcW w:w="2895" w:type="pct"/>
            <w:shd w:val="clear" w:color="auto" w:fill="auto"/>
            <w:vAlign w:val="center"/>
          </w:tcPr>
          <w:p w14:paraId="56A1C5A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新工科专业与核心课程建设</w:t>
            </w:r>
          </w:p>
        </w:tc>
        <w:tc>
          <w:tcPr>
            <w:tcW w:w="1223" w:type="pct"/>
            <w:shd w:val="clear" w:color="auto" w:fill="auto"/>
            <w:vAlign w:val="center"/>
          </w:tcPr>
          <w:p w14:paraId="1729336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于靖军</w:t>
            </w:r>
          </w:p>
          <w:p w14:paraId="22A68B3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7A21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045CFE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14586C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14157</w:t>
            </w:r>
          </w:p>
        </w:tc>
        <w:tc>
          <w:tcPr>
            <w:tcW w:w="2895" w:type="pct"/>
            <w:shd w:val="clear" w:color="auto" w:fill="auto"/>
            <w:vAlign w:val="center"/>
          </w:tcPr>
          <w:p w14:paraId="1350E43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以产教融合为突破口，提升物流专业人才培养质量</w:t>
            </w:r>
          </w:p>
        </w:tc>
        <w:tc>
          <w:tcPr>
            <w:tcW w:w="1223" w:type="pct"/>
            <w:shd w:val="clear" w:color="auto" w:fill="auto"/>
            <w:vAlign w:val="center"/>
          </w:tcPr>
          <w:p w14:paraId="21504DD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张旭凤</w:t>
            </w:r>
          </w:p>
          <w:p w14:paraId="20C67FC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北京物资学院</w:t>
            </w:r>
          </w:p>
        </w:tc>
      </w:tr>
      <w:tr w14:paraId="2682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CF8AF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B81B9C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14168</w:t>
            </w:r>
          </w:p>
        </w:tc>
        <w:tc>
          <w:tcPr>
            <w:tcW w:w="2895" w:type="pct"/>
            <w:shd w:val="clear" w:color="auto" w:fill="auto"/>
            <w:vAlign w:val="center"/>
          </w:tcPr>
          <w:p w14:paraId="6AC1581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对标新质生产力，中农大“新农科”建设的探索与实践</w:t>
            </w:r>
          </w:p>
        </w:tc>
        <w:tc>
          <w:tcPr>
            <w:tcW w:w="1223" w:type="pct"/>
            <w:shd w:val="clear" w:color="auto" w:fill="auto"/>
            <w:vAlign w:val="center"/>
          </w:tcPr>
          <w:p w14:paraId="165E59B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何志巍</w:t>
            </w:r>
          </w:p>
          <w:p w14:paraId="3CA524D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中国农业大学</w:t>
            </w:r>
          </w:p>
        </w:tc>
      </w:tr>
      <w:tr w14:paraId="73BB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8A50F9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F55384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14169</w:t>
            </w:r>
          </w:p>
        </w:tc>
        <w:tc>
          <w:tcPr>
            <w:tcW w:w="2895" w:type="pct"/>
            <w:shd w:val="clear" w:color="auto" w:fill="auto"/>
            <w:vAlign w:val="center"/>
          </w:tcPr>
          <w:p w14:paraId="235CDCC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新文科建设的进展、形势与任务</w:t>
            </w:r>
          </w:p>
        </w:tc>
        <w:tc>
          <w:tcPr>
            <w:tcW w:w="1223" w:type="pct"/>
            <w:shd w:val="clear" w:color="auto" w:fill="auto"/>
            <w:vAlign w:val="center"/>
          </w:tcPr>
          <w:p w14:paraId="3C8D8D3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申树欣</w:t>
            </w:r>
          </w:p>
          <w:p w14:paraId="1D702EA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山东大学</w:t>
            </w:r>
          </w:p>
        </w:tc>
      </w:tr>
      <w:tr w14:paraId="4320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trPr>
        <w:tc>
          <w:tcPr>
            <w:tcW w:w="421" w:type="pct"/>
            <w:vMerge w:val="continue"/>
            <w:shd w:val="clear" w:color="auto" w:fill="auto"/>
            <w:vAlign w:val="center"/>
          </w:tcPr>
          <w:p w14:paraId="0402D2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B3F883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14205</w:t>
            </w:r>
          </w:p>
        </w:tc>
        <w:tc>
          <w:tcPr>
            <w:tcW w:w="2895" w:type="pct"/>
            <w:shd w:val="clear" w:color="auto" w:fill="auto"/>
            <w:vAlign w:val="center"/>
          </w:tcPr>
          <w:p w14:paraId="6A4EC43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英语输出能力不足的根源及其改良途径深探——教师</w:t>
            </w:r>
          </w:p>
          <w:p w14:paraId="4F5A937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视角</w:t>
            </w:r>
          </w:p>
        </w:tc>
        <w:tc>
          <w:tcPr>
            <w:tcW w:w="1223" w:type="pct"/>
            <w:shd w:val="clear" w:color="auto" w:fill="auto"/>
            <w:vAlign w:val="center"/>
          </w:tcPr>
          <w:p w14:paraId="60D8B15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郑淑明</w:t>
            </w:r>
          </w:p>
          <w:p w14:paraId="7417763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哈尔滨工业大学</w:t>
            </w:r>
          </w:p>
        </w:tc>
      </w:tr>
      <w:tr w14:paraId="7B1C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622DE2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2B195D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14187</w:t>
            </w:r>
          </w:p>
        </w:tc>
        <w:tc>
          <w:tcPr>
            <w:tcW w:w="2895" w:type="pct"/>
            <w:shd w:val="clear" w:color="auto" w:fill="auto"/>
            <w:vAlign w:val="center"/>
          </w:tcPr>
          <w:p w14:paraId="31CD8BB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新医科建设与医学人才培养的质量保障</w:t>
            </w:r>
          </w:p>
        </w:tc>
        <w:tc>
          <w:tcPr>
            <w:tcW w:w="1223" w:type="pct"/>
            <w:shd w:val="clear" w:color="auto" w:fill="auto"/>
            <w:vAlign w:val="center"/>
          </w:tcPr>
          <w:p w14:paraId="3575603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刘慧荣</w:t>
            </w:r>
          </w:p>
          <w:p w14:paraId="72F9FAE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首都医科大学</w:t>
            </w:r>
          </w:p>
        </w:tc>
      </w:tr>
      <w:tr w14:paraId="1B81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D1584A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D8F7FF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14204</w:t>
            </w:r>
          </w:p>
        </w:tc>
        <w:tc>
          <w:tcPr>
            <w:tcW w:w="2895" w:type="pct"/>
            <w:shd w:val="clear" w:color="auto" w:fill="auto"/>
            <w:vAlign w:val="center"/>
          </w:tcPr>
          <w:p w14:paraId="452C291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物理拔尖创新人才培育的思考与探索</w:t>
            </w:r>
          </w:p>
        </w:tc>
        <w:tc>
          <w:tcPr>
            <w:tcW w:w="1223" w:type="pct"/>
            <w:shd w:val="clear" w:color="auto" w:fill="auto"/>
            <w:vAlign w:val="center"/>
          </w:tcPr>
          <w:p w14:paraId="4A30A6A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黄安平</w:t>
            </w:r>
          </w:p>
          <w:p w14:paraId="47762BF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49E7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998FA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CD50D4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14208</w:t>
            </w:r>
          </w:p>
        </w:tc>
        <w:tc>
          <w:tcPr>
            <w:tcW w:w="2895" w:type="pct"/>
            <w:shd w:val="clear" w:color="auto" w:fill="auto"/>
            <w:vAlign w:val="center"/>
          </w:tcPr>
          <w:p w14:paraId="6469FA4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我国跨学科人才培养的理念、举措和未来重点</w:t>
            </w:r>
          </w:p>
        </w:tc>
        <w:tc>
          <w:tcPr>
            <w:tcW w:w="1223" w:type="pct"/>
            <w:shd w:val="clear" w:color="auto" w:fill="auto"/>
            <w:vAlign w:val="center"/>
          </w:tcPr>
          <w:p w14:paraId="50B3988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张树永</w:t>
            </w:r>
          </w:p>
          <w:p w14:paraId="14EFADB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山东大学</w:t>
            </w:r>
          </w:p>
        </w:tc>
      </w:tr>
      <w:tr w14:paraId="6067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3772F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E5511F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14209</w:t>
            </w:r>
          </w:p>
        </w:tc>
        <w:tc>
          <w:tcPr>
            <w:tcW w:w="2895" w:type="pct"/>
            <w:shd w:val="clear" w:color="auto" w:fill="auto"/>
            <w:vAlign w:val="center"/>
          </w:tcPr>
          <w:p w14:paraId="309FF1F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新文科视域下高校教师跨学科素养提升与评价</w:t>
            </w:r>
          </w:p>
        </w:tc>
        <w:tc>
          <w:tcPr>
            <w:tcW w:w="1223" w:type="pct"/>
            <w:shd w:val="clear" w:color="auto" w:fill="auto"/>
            <w:vAlign w:val="center"/>
          </w:tcPr>
          <w:p w14:paraId="0311C55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王俊菊</w:t>
            </w:r>
          </w:p>
          <w:p w14:paraId="5BCCF1E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山东大学</w:t>
            </w:r>
          </w:p>
        </w:tc>
      </w:tr>
      <w:tr w14:paraId="1BC7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7" w:hRule="exact"/>
        </w:trPr>
        <w:tc>
          <w:tcPr>
            <w:tcW w:w="421" w:type="pct"/>
            <w:vMerge w:val="continue"/>
            <w:shd w:val="clear" w:color="auto" w:fill="auto"/>
            <w:vAlign w:val="center"/>
          </w:tcPr>
          <w:p w14:paraId="0ED2A85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2917D8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14210</w:t>
            </w:r>
          </w:p>
        </w:tc>
        <w:tc>
          <w:tcPr>
            <w:tcW w:w="2895" w:type="pct"/>
            <w:shd w:val="clear" w:color="auto" w:fill="auto"/>
            <w:vAlign w:val="center"/>
          </w:tcPr>
          <w:p w14:paraId="628A89E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新工科视域下的跨学科人才培养与专业建设——以机器人工程为例</w:t>
            </w:r>
          </w:p>
        </w:tc>
        <w:tc>
          <w:tcPr>
            <w:tcW w:w="1223" w:type="pct"/>
            <w:shd w:val="clear" w:color="auto" w:fill="auto"/>
            <w:vAlign w:val="center"/>
          </w:tcPr>
          <w:p w14:paraId="77D92A2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于靖军</w:t>
            </w:r>
          </w:p>
          <w:p w14:paraId="6133D03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128A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8" w:hRule="exact"/>
        </w:trPr>
        <w:tc>
          <w:tcPr>
            <w:tcW w:w="421" w:type="pct"/>
            <w:vMerge w:val="continue"/>
            <w:shd w:val="clear" w:color="auto" w:fill="auto"/>
            <w:vAlign w:val="center"/>
          </w:tcPr>
          <w:p w14:paraId="5EE108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A1D275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14211</w:t>
            </w:r>
          </w:p>
        </w:tc>
        <w:tc>
          <w:tcPr>
            <w:tcW w:w="2895" w:type="pct"/>
            <w:shd w:val="clear" w:color="auto" w:fill="auto"/>
            <w:vAlign w:val="center"/>
          </w:tcPr>
          <w:p w14:paraId="4B7B7C3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高校跨学科课程的设计与实践——面向创新人才培养的物理实验课程建设</w:t>
            </w:r>
          </w:p>
        </w:tc>
        <w:tc>
          <w:tcPr>
            <w:tcW w:w="1223" w:type="pct"/>
            <w:shd w:val="clear" w:color="auto" w:fill="auto"/>
            <w:vAlign w:val="center"/>
          </w:tcPr>
          <w:p w14:paraId="5B591F9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张伟</w:t>
            </w:r>
          </w:p>
          <w:p w14:paraId="051F083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暨南大学</w:t>
            </w:r>
          </w:p>
        </w:tc>
      </w:tr>
      <w:tr w14:paraId="2503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84B73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194EE7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14212</w:t>
            </w:r>
          </w:p>
        </w:tc>
        <w:tc>
          <w:tcPr>
            <w:tcW w:w="2895" w:type="pct"/>
            <w:shd w:val="clear" w:color="auto" w:fill="auto"/>
            <w:vAlign w:val="center"/>
          </w:tcPr>
          <w:p w14:paraId="398DB3A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法学课堂教学的规划以及应当避免的问题</w:t>
            </w:r>
          </w:p>
        </w:tc>
        <w:tc>
          <w:tcPr>
            <w:tcW w:w="1223" w:type="pct"/>
            <w:shd w:val="clear" w:color="auto" w:fill="auto"/>
            <w:vAlign w:val="center"/>
          </w:tcPr>
          <w:p w14:paraId="0C321F1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刘映春</w:t>
            </w:r>
          </w:p>
          <w:p w14:paraId="79E017E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中国社会科学院大学</w:t>
            </w:r>
          </w:p>
        </w:tc>
      </w:tr>
      <w:tr w14:paraId="549D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75AC7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0AAB97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14213</w:t>
            </w:r>
          </w:p>
        </w:tc>
        <w:tc>
          <w:tcPr>
            <w:tcW w:w="2895" w:type="pct"/>
            <w:shd w:val="clear" w:color="auto" w:fill="auto"/>
            <w:vAlign w:val="center"/>
          </w:tcPr>
          <w:p w14:paraId="709B16D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以学生为本的教学心得分享与高校教师成长路径探讨</w:t>
            </w:r>
          </w:p>
        </w:tc>
        <w:tc>
          <w:tcPr>
            <w:tcW w:w="1223" w:type="pct"/>
            <w:shd w:val="clear" w:color="auto" w:fill="auto"/>
            <w:vAlign w:val="center"/>
          </w:tcPr>
          <w:p w14:paraId="08C786C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苏文平</w:t>
            </w:r>
          </w:p>
          <w:p w14:paraId="6989556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5A03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42EF8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8EF4CA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14214</w:t>
            </w:r>
          </w:p>
        </w:tc>
        <w:tc>
          <w:tcPr>
            <w:tcW w:w="2895" w:type="pct"/>
            <w:shd w:val="clear" w:color="auto" w:fill="auto"/>
            <w:vAlign w:val="center"/>
          </w:tcPr>
          <w:p w14:paraId="5F5BE65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案例赋能：经管类课程思政“双平台”教学模式探索与应用</w:t>
            </w:r>
          </w:p>
        </w:tc>
        <w:tc>
          <w:tcPr>
            <w:tcW w:w="1223" w:type="pct"/>
            <w:shd w:val="clear" w:color="auto" w:fill="auto"/>
            <w:vAlign w:val="center"/>
          </w:tcPr>
          <w:p w14:paraId="63A0DC1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冯梅</w:t>
            </w:r>
          </w:p>
          <w:p w14:paraId="2D275C0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北京科技大学</w:t>
            </w:r>
          </w:p>
        </w:tc>
      </w:tr>
      <w:tr w14:paraId="5905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F1853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CBEA6E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14215</w:t>
            </w:r>
          </w:p>
        </w:tc>
        <w:tc>
          <w:tcPr>
            <w:tcW w:w="2895" w:type="pct"/>
            <w:shd w:val="clear" w:color="auto" w:fill="auto"/>
            <w:vAlign w:val="center"/>
          </w:tcPr>
          <w:p w14:paraId="1AA4E03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马克思哲学思想的演变历程及其核心问题域</w:t>
            </w:r>
          </w:p>
        </w:tc>
        <w:tc>
          <w:tcPr>
            <w:tcW w:w="1223" w:type="pct"/>
            <w:shd w:val="clear" w:color="auto" w:fill="auto"/>
            <w:vAlign w:val="center"/>
          </w:tcPr>
          <w:p w14:paraId="7A49B6E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魏小萍</w:t>
            </w:r>
          </w:p>
          <w:p w14:paraId="016150A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中国社会科学院大学</w:t>
            </w:r>
          </w:p>
        </w:tc>
      </w:tr>
      <w:tr w14:paraId="0EF4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B3C9B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342F0D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14220</w:t>
            </w:r>
          </w:p>
        </w:tc>
        <w:tc>
          <w:tcPr>
            <w:tcW w:w="2895" w:type="pct"/>
            <w:shd w:val="clear" w:color="auto" w:fill="auto"/>
            <w:vAlign w:val="center"/>
          </w:tcPr>
          <w:p w14:paraId="46AEDFB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博弈论简介与应用概述</w:t>
            </w:r>
          </w:p>
        </w:tc>
        <w:tc>
          <w:tcPr>
            <w:tcW w:w="1223" w:type="pct"/>
            <w:shd w:val="clear" w:color="auto" w:fill="auto"/>
            <w:vAlign w:val="center"/>
          </w:tcPr>
          <w:p w14:paraId="333CD83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钟德寿</w:t>
            </w:r>
          </w:p>
          <w:p w14:paraId="4040BF3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中国社会科学院大学</w:t>
            </w:r>
          </w:p>
        </w:tc>
      </w:tr>
      <w:tr w14:paraId="1065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trPr>
        <w:tc>
          <w:tcPr>
            <w:tcW w:w="421" w:type="pct"/>
            <w:vMerge w:val="restart"/>
            <w:shd w:val="clear" w:color="auto" w:fill="auto"/>
            <w:vAlign w:val="center"/>
          </w:tcPr>
          <w:p w14:paraId="77B91D4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创新创业教育（</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16</w:t>
            </w: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w:t>
            </w:r>
          </w:p>
        </w:tc>
        <w:tc>
          <w:tcPr>
            <w:tcW w:w="459" w:type="pct"/>
            <w:shd w:val="clear" w:color="auto" w:fill="auto"/>
            <w:vAlign w:val="center"/>
          </w:tcPr>
          <w:p w14:paraId="437A1EF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14429</w:t>
            </w:r>
          </w:p>
        </w:tc>
        <w:tc>
          <w:tcPr>
            <w:tcW w:w="2895" w:type="pct"/>
            <w:shd w:val="clear" w:color="auto" w:fill="auto"/>
            <w:vAlign w:val="center"/>
          </w:tcPr>
          <w:p w14:paraId="111E029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发展新质生产力需要高校教师提升三素养：数绿创新、学术创业、价值创造</w:t>
            </w:r>
          </w:p>
        </w:tc>
        <w:tc>
          <w:tcPr>
            <w:tcW w:w="1223" w:type="pct"/>
            <w:shd w:val="clear" w:color="auto" w:fill="auto"/>
            <w:vAlign w:val="center"/>
          </w:tcPr>
          <w:p w14:paraId="29EFD55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李华晶</w:t>
            </w:r>
          </w:p>
          <w:p w14:paraId="0ABDECE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北京林业大学</w:t>
            </w:r>
          </w:p>
        </w:tc>
      </w:tr>
      <w:tr w14:paraId="1872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E63B82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9EE404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14473</w:t>
            </w:r>
          </w:p>
        </w:tc>
        <w:tc>
          <w:tcPr>
            <w:tcW w:w="2895" w:type="pct"/>
            <w:shd w:val="clear" w:color="auto" w:fill="auto"/>
            <w:vAlign w:val="center"/>
          </w:tcPr>
          <w:p w14:paraId="4CA8926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国家级科创大赛项目培育与备赛筹划</w:t>
            </w:r>
          </w:p>
        </w:tc>
        <w:tc>
          <w:tcPr>
            <w:tcW w:w="1223" w:type="pct"/>
            <w:shd w:val="clear" w:color="auto" w:fill="auto"/>
            <w:vAlign w:val="center"/>
          </w:tcPr>
          <w:p w14:paraId="26F2C51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刘丹</w:t>
            </w:r>
          </w:p>
          <w:p w14:paraId="56635F2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5DCD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trPr>
        <w:tc>
          <w:tcPr>
            <w:tcW w:w="421" w:type="pct"/>
            <w:vMerge w:val="continue"/>
            <w:shd w:val="clear" w:color="auto" w:fill="auto"/>
            <w:vAlign w:val="center"/>
          </w:tcPr>
          <w:p w14:paraId="2D5F962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B8184A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14481</w:t>
            </w:r>
          </w:p>
        </w:tc>
        <w:tc>
          <w:tcPr>
            <w:tcW w:w="2895" w:type="pct"/>
            <w:shd w:val="clear" w:color="auto" w:fill="auto"/>
            <w:vAlign w:val="center"/>
          </w:tcPr>
          <w:p w14:paraId="7C406B4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创新创业课程教学设计与创新</w:t>
            </w:r>
          </w:p>
        </w:tc>
        <w:tc>
          <w:tcPr>
            <w:tcW w:w="1223" w:type="pct"/>
            <w:shd w:val="clear" w:color="auto" w:fill="auto"/>
            <w:vAlign w:val="center"/>
          </w:tcPr>
          <w:p w14:paraId="5DDEF8C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王艳茹</w:t>
            </w:r>
          </w:p>
          <w:p w14:paraId="219ADE8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中国社会科学院大学</w:t>
            </w:r>
          </w:p>
        </w:tc>
      </w:tr>
      <w:tr w14:paraId="05B3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3F14DC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EF5B1B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14484</w:t>
            </w:r>
          </w:p>
        </w:tc>
        <w:tc>
          <w:tcPr>
            <w:tcW w:w="2895" w:type="pct"/>
            <w:shd w:val="clear" w:color="auto" w:fill="auto"/>
            <w:vAlign w:val="center"/>
          </w:tcPr>
          <w:p w14:paraId="1D1BE30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多学科交叉项目式创新创业课程设计</w:t>
            </w:r>
          </w:p>
        </w:tc>
        <w:tc>
          <w:tcPr>
            <w:tcW w:w="1223" w:type="pct"/>
            <w:shd w:val="clear" w:color="auto" w:fill="auto"/>
            <w:vAlign w:val="center"/>
          </w:tcPr>
          <w:p w14:paraId="3C99D67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陈秉岩</w:t>
            </w:r>
          </w:p>
          <w:p w14:paraId="46C1B85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河海大学</w:t>
            </w:r>
          </w:p>
        </w:tc>
      </w:tr>
      <w:tr w14:paraId="539F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0B83EF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69E047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14486</w:t>
            </w:r>
          </w:p>
        </w:tc>
        <w:tc>
          <w:tcPr>
            <w:tcW w:w="2895" w:type="pct"/>
            <w:shd w:val="clear" w:color="auto" w:fill="auto"/>
            <w:vAlign w:val="center"/>
          </w:tcPr>
          <w:p w14:paraId="34E6B50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以数绿协同创新创业促进大学生就业力提升</w:t>
            </w:r>
          </w:p>
        </w:tc>
        <w:tc>
          <w:tcPr>
            <w:tcW w:w="1223" w:type="pct"/>
            <w:shd w:val="clear" w:color="auto" w:fill="auto"/>
            <w:vAlign w:val="center"/>
          </w:tcPr>
          <w:p w14:paraId="0F8FD7B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李华晶</w:t>
            </w:r>
          </w:p>
          <w:p w14:paraId="7DD8557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北京林业大学</w:t>
            </w:r>
          </w:p>
        </w:tc>
      </w:tr>
      <w:tr w14:paraId="21BF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421" w:type="pct"/>
            <w:vMerge w:val="continue"/>
            <w:shd w:val="clear" w:color="auto" w:fill="auto"/>
            <w:vAlign w:val="center"/>
          </w:tcPr>
          <w:p w14:paraId="416C4EA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956165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14487</w:t>
            </w:r>
          </w:p>
        </w:tc>
        <w:tc>
          <w:tcPr>
            <w:tcW w:w="2895" w:type="pct"/>
            <w:shd w:val="clear" w:color="auto" w:fill="auto"/>
            <w:vAlign w:val="center"/>
          </w:tcPr>
          <w:p w14:paraId="25F05D7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AI赋能专创融合课程建设</w:t>
            </w:r>
          </w:p>
        </w:tc>
        <w:tc>
          <w:tcPr>
            <w:tcW w:w="1223" w:type="pct"/>
            <w:shd w:val="clear" w:color="auto" w:fill="auto"/>
            <w:vAlign w:val="center"/>
          </w:tcPr>
          <w:p w14:paraId="4A8B358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谢强</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p>
          <w:p w14:paraId="52CD12B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创智汇德（北京）科技发展有限公司</w:t>
            </w:r>
          </w:p>
        </w:tc>
      </w:tr>
      <w:tr w14:paraId="499B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CA2DA3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A09CCD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14488</w:t>
            </w:r>
          </w:p>
        </w:tc>
        <w:tc>
          <w:tcPr>
            <w:tcW w:w="2895" w:type="pct"/>
            <w:shd w:val="clear" w:color="auto" w:fill="auto"/>
            <w:vAlign w:val="center"/>
          </w:tcPr>
          <w:p w14:paraId="4098275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课赛合一项目实战赋能赢创力提升</w:t>
            </w:r>
          </w:p>
        </w:tc>
        <w:tc>
          <w:tcPr>
            <w:tcW w:w="1223" w:type="pct"/>
            <w:shd w:val="clear" w:color="auto" w:fill="auto"/>
            <w:vAlign w:val="center"/>
          </w:tcPr>
          <w:p w14:paraId="005B0AE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邢建平</w:t>
            </w:r>
          </w:p>
          <w:p w14:paraId="2B24524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山东大学</w:t>
            </w:r>
          </w:p>
        </w:tc>
      </w:tr>
      <w:tr w14:paraId="5AA2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trPr>
        <w:tc>
          <w:tcPr>
            <w:tcW w:w="421" w:type="pct"/>
            <w:vMerge w:val="continue"/>
            <w:shd w:val="clear" w:color="auto" w:fill="auto"/>
            <w:vAlign w:val="center"/>
          </w:tcPr>
          <w:p w14:paraId="25C9737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552A35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14489</w:t>
            </w:r>
          </w:p>
        </w:tc>
        <w:tc>
          <w:tcPr>
            <w:tcW w:w="2895" w:type="pct"/>
            <w:shd w:val="clear" w:color="auto" w:fill="auto"/>
            <w:vAlign w:val="center"/>
          </w:tcPr>
          <w:p w14:paraId="0675BFF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AI助力“以赛促教”项目实践</w:t>
            </w:r>
          </w:p>
        </w:tc>
        <w:tc>
          <w:tcPr>
            <w:tcW w:w="1223" w:type="pct"/>
            <w:shd w:val="clear" w:color="auto" w:fill="auto"/>
            <w:vAlign w:val="center"/>
          </w:tcPr>
          <w:p w14:paraId="751CA0F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谢强</w:t>
            </w:r>
          </w:p>
          <w:p w14:paraId="6FC5089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创智汇德（北京）科技发展有限公司</w:t>
            </w:r>
          </w:p>
        </w:tc>
      </w:tr>
      <w:tr w14:paraId="60A2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26418F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41219E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14513</w:t>
            </w:r>
          </w:p>
        </w:tc>
        <w:tc>
          <w:tcPr>
            <w:tcW w:w="2895" w:type="pct"/>
            <w:shd w:val="clear" w:color="auto" w:fill="auto"/>
            <w:vAlign w:val="center"/>
          </w:tcPr>
          <w:p w14:paraId="442469C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破界·融合·赋能·创新教育驱动未来人才培养</w:t>
            </w:r>
          </w:p>
        </w:tc>
        <w:tc>
          <w:tcPr>
            <w:tcW w:w="1223" w:type="pct"/>
            <w:shd w:val="clear" w:color="auto" w:fill="auto"/>
            <w:vAlign w:val="center"/>
          </w:tcPr>
          <w:p w14:paraId="0C16484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冯林</w:t>
            </w:r>
          </w:p>
          <w:p w14:paraId="4561F58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大连民族大学</w:t>
            </w:r>
          </w:p>
        </w:tc>
      </w:tr>
      <w:tr w14:paraId="7756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trPr>
        <w:tc>
          <w:tcPr>
            <w:tcW w:w="421" w:type="pct"/>
            <w:vMerge w:val="continue"/>
            <w:shd w:val="clear" w:color="auto" w:fill="auto"/>
            <w:vAlign w:val="center"/>
          </w:tcPr>
          <w:p w14:paraId="642DA52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7C2214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14514</w:t>
            </w:r>
          </w:p>
        </w:tc>
        <w:tc>
          <w:tcPr>
            <w:tcW w:w="2895" w:type="pct"/>
            <w:shd w:val="clear" w:color="auto" w:fill="auto"/>
            <w:vAlign w:val="center"/>
          </w:tcPr>
          <w:p w14:paraId="1511B95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导向创新人才培养的第三方评价实践一学生竞赛指数与教学发展指数</w:t>
            </w:r>
          </w:p>
        </w:tc>
        <w:tc>
          <w:tcPr>
            <w:tcW w:w="1223" w:type="pct"/>
            <w:shd w:val="clear" w:color="auto" w:fill="auto"/>
            <w:vAlign w:val="center"/>
          </w:tcPr>
          <w:p w14:paraId="7AE6DE8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陆国栋</w:t>
            </w:r>
          </w:p>
          <w:p w14:paraId="4B0A8FA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5FAD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4E4320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36F61F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14515</w:t>
            </w:r>
          </w:p>
        </w:tc>
        <w:tc>
          <w:tcPr>
            <w:tcW w:w="2895" w:type="pct"/>
            <w:shd w:val="clear" w:color="auto" w:fill="auto"/>
            <w:vAlign w:val="center"/>
          </w:tcPr>
          <w:p w14:paraId="5A49E32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数智化赋能工程实践与创新创业教育</w:t>
            </w:r>
          </w:p>
        </w:tc>
        <w:tc>
          <w:tcPr>
            <w:tcW w:w="1223" w:type="pct"/>
            <w:shd w:val="clear" w:color="auto" w:fill="auto"/>
            <w:vAlign w:val="center"/>
          </w:tcPr>
          <w:p w14:paraId="12C332F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李双寿</w:t>
            </w:r>
          </w:p>
          <w:p w14:paraId="525E876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清华大学</w:t>
            </w:r>
          </w:p>
        </w:tc>
      </w:tr>
      <w:tr w14:paraId="1114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trPr>
        <w:tc>
          <w:tcPr>
            <w:tcW w:w="421" w:type="pct"/>
            <w:vMerge w:val="continue"/>
            <w:shd w:val="clear" w:color="auto" w:fill="auto"/>
            <w:vAlign w:val="center"/>
          </w:tcPr>
          <w:p w14:paraId="102E1DF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9658B9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14516</w:t>
            </w:r>
          </w:p>
        </w:tc>
        <w:tc>
          <w:tcPr>
            <w:tcW w:w="2895" w:type="pct"/>
            <w:shd w:val="clear" w:color="auto" w:fill="auto"/>
            <w:vAlign w:val="center"/>
          </w:tcPr>
          <w:p w14:paraId="6FB19AB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专创融合星光创客堂+零壹梦工场项目式实践育人及北斗微专业建设</w:t>
            </w:r>
          </w:p>
        </w:tc>
        <w:tc>
          <w:tcPr>
            <w:tcW w:w="1223" w:type="pct"/>
            <w:shd w:val="clear" w:color="auto" w:fill="auto"/>
            <w:vAlign w:val="center"/>
          </w:tcPr>
          <w:p w14:paraId="118959C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邢建平</w:t>
            </w:r>
          </w:p>
          <w:p w14:paraId="622E9B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山东大学</w:t>
            </w:r>
          </w:p>
        </w:tc>
      </w:tr>
      <w:tr w14:paraId="29E0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trPr>
        <w:tc>
          <w:tcPr>
            <w:tcW w:w="421" w:type="pct"/>
            <w:vMerge w:val="continue"/>
            <w:shd w:val="clear" w:color="auto" w:fill="auto"/>
            <w:vAlign w:val="center"/>
          </w:tcPr>
          <w:p w14:paraId="18923CA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4A466D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14519</w:t>
            </w:r>
          </w:p>
        </w:tc>
        <w:tc>
          <w:tcPr>
            <w:tcW w:w="2895" w:type="pct"/>
            <w:shd w:val="clear" w:color="auto" w:fill="auto"/>
            <w:vAlign w:val="center"/>
          </w:tcPr>
          <w:p w14:paraId="3E4BAC8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构建“科教融合、产教融汇”的机器人科创体系，培养有理想、敢担当、能吃苦、肯奋斗的新时代好青年</w:t>
            </w:r>
          </w:p>
        </w:tc>
        <w:tc>
          <w:tcPr>
            <w:tcW w:w="1223" w:type="pct"/>
            <w:shd w:val="clear" w:color="auto" w:fill="auto"/>
            <w:vAlign w:val="center"/>
          </w:tcPr>
          <w:p w14:paraId="134AA27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骆德渊</w:t>
            </w:r>
          </w:p>
          <w:p w14:paraId="73CD9C2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电子科技大学</w:t>
            </w:r>
          </w:p>
        </w:tc>
      </w:tr>
      <w:tr w14:paraId="554B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exact"/>
        </w:trPr>
        <w:tc>
          <w:tcPr>
            <w:tcW w:w="421" w:type="pct"/>
            <w:vMerge w:val="continue"/>
            <w:shd w:val="clear" w:color="auto" w:fill="auto"/>
            <w:vAlign w:val="center"/>
          </w:tcPr>
          <w:p w14:paraId="2A28DEA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3C226E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14520</w:t>
            </w:r>
          </w:p>
        </w:tc>
        <w:tc>
          <w:tcPr>
            <w:tcW w:w="2895" w:type="pct"/>
            <w:shd w:val="clear" w:color="auto" w:fill="auto"/>
            <w:vAlign w:val="center"/>
          </w:tcPr>
          <w:p w14:paraId="118E0EC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基于“三创·四阶·五育”的多维拔尖创新创业人才培养与实践</w:t>
            </w:r>
          </w:p>
        </w:tc>
        <w:tc>
          <w:tcPr>
            <w:tcW w:w="1223" w:type="pct"/>
            <w:shd w:val="clear" w:color="auto" w:fill="auto"/>
            <w:vAlign w:val="center"/>
          </w:tcPr>
          <w:p w14:paraId="2D9B689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李鹤</w:t>
            </w:r>
          </w:p>
          <w:p w14:paraId="7D7C4BF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东北大学</w:t>
            </w:r>
          </w:p>
        </w:tc>
      </w:tr>
      <w:tr w14:paraId="5469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AADFAE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F7F4F2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14521</w:t>
            </w:r>
          </w:p>
        </w:tc>
        <w:tc>
          <w:tcPr>
            <w:tcW w:w="2895" w:type="pct"/>
            <w:shd w:val="clear" w:color="auto" w:fill="auto"/>
            <w:vAlign w:val="center"/>
          </w:tcPr>
          <w:p w14:paraId="120C5FD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“系统思维与工程创新”课程设计与实践</w:t>
            </w:r>
          </w:p>
        </w:tc>
        <w:tc>
          <w:tcPr>
            <w:tcW w:w="1223" w:type="pct"/>
            <w:shd w:val="clear" w:color="auto" w:fill="auto"/>
            <w:vAlign w:val="center"/>
          </w:tcPr>
          <w:p w14:paraId="277BCC9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李波</w:t>
            </w:r>
          </w:p>
          <w:p w14:paraId="55A5CAF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电子科技大学</w:t>
            </w:r>
          </w:p>
        </w:tc>
      </w:tr>
      <w:tr w14:paraId="3696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DF2A13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02047C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14523</w:t>
            </w:r>
          </w:p>
        </w:tc>
        <w:tc>
          <w:tcPr>
            <w:tcW w:w="2895" w:type="pct"/>
            <w:shd w:val="clear" w:color="auto" w:fill="auto"/>
            <w:vAlign w:val="center"/>
          </w:tcPr>
          <w:p w14:paraId="316D592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“信息技术与创新创业”国家级一流课程建设</w:t>
            </w:r>
          </w:p>
        </w:tc>
        <w:tc>
          <w:tcPr>
            <w:tcW w:w="1223" w:type="pct"/>
            <w:shd w:val="clear" w:color="auto" w:fill="auto"/>
            <w:vAlign w:val="center"/>
          </w:tcPr>
          <w:p w14:paraId="049DC3C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姚志强</w:t>
            </w:r>
          </w:p>
          <w:p w14:paraId="080157E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湘潭大学</w:t>
            </w:r>
          </w:p>
        </w:tc>
      </w:tr>
      <w:tr w14:paraId="248B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exact"/>
        </w:trPr>
        <w:tc>
          <w:tcPr>
            <w:tcW w:w="421" w:type="pct"/>
            <w:vMerge w:val="restart"/>
            <w:shd w:val="clear" w:color="auto" w:fill="auto"/>
            <w:vAlign w:val="center"/>
          </w:tcPr>
          <w:p w14:paraId="7E6E597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高校工作人员专题（16）</w:t>
            </w:r>
          </w:p>
        </w:tc>
        <w:tc>
          <w:tcPr>
            <w:tcW w:w="459" w:type="pct"/>
            <w:shd w:val="clear" w:color="auto" w:fill="auto"/>
            <w:vAlign w:val="center"/>
          </w:tcPr>
          <w:p w14:paraId="5E36D64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14381</w:t>
            </w:r>
          </w:p>
        </w:tc>
        <w:tc>
          <w:tcPr>
            <w:tcW w:w="2895" w:type="pct"/>
            <w:shd w:val="clear" w:color="auto" w:fill="auto"/>
            <w:vAlign w:val="center"/>
          </w:tcPr>
          <w:p w14:paraId="3B45C9E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高校教师教学发展中心建设专题与发展专题——大连理工大学</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br w:type="textWrapping"/>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构建教发工作体系 助力教师职业成长</w:t>
            </w:r>
          </w:p>
        </w:tc>
        <w:tc>
          <w:tcPr>
            <w:tcW w:w="1223" w:type="pct"/>
            <w:shd w:val="clear" w:color="auto" w:fill="auto"/>
            <w:vAlign w:val="center"/>
          </w:tcPr>
          <w:p w14:paraId="08AC501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杨文超</w:t>
            </w:r>
          </w:p>
          <w:p w14:paraId="042142B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大连理工大学</w:t>
            </w:r>
          </w:p>
        </w:tc>
      </w:tr>
      <w:tr w14:paraId="0400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AA377E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CC864B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14397</w:t>
            </w:r>
          </w:p>
        </w:tc>
        <w:tc>
          <w:tcPr>
            <w:tcW w:w="2895" w:type="pct"/>
            <w:shd w:val="clear" w:color="auto" w:fill="auto"/>
            <w:vAlign w:val="center"/>
          </w:tcPr>
          <w:p w14:paraId="7E2D016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地方师范院校教师发展中心创新发展实践</w:t>
            </w:r>
          </w:p>
        </w:tc>
        <w:tc>
          <w:tcPr>
            <w:tcW w:w="1223" w:type="pct"/>
            <w:shd w:val="clear" w:color="auto" w:fill="auto"/>
            <w:vAlign w:val="center"/>
          </w:tcPr>
          <w:p w14:paraId="5B18961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刘艳房</w:t>
            </w:r>
          </w:p>
          <w:p w14:paraId="21020ED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河北师范大学</w:t>
            </w:r>
          </w:p>
        </w:tc>
      </w:tr>
      <w:tr w14:paraId="70A8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848736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F4EBBC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14398</w:t>
            </w:r>
          </w:p>
        </w:tc>
        <w:tc>
          <w:tcPr>
            <w:tcW w:w="2895" w:type="pct"/>
            <w:shd w:val="clear" w:color="auto" w:fill="auto"/>
            <w:vAlign w:val="center"/>
          </w:tcPr>
          <w:p w14:paraId="4DC7C13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中国农业大学教师教学发展理念及工作体系</w:t>
            </w:r>
          </w:p>
        </w:tc>
        <w:tc>
          <w:tcPr>
            <w:tcW w:w="1223" w:type="pct"/>
            <w:shd w:val="clear" w:color="auto" w:fill="auto"/>
            <w:vAlign w:val="center"/>
          </w:tcPr>
          <w:p w14:paraId="12CE08A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林万龙、曹志军、韩宇中国农业大学</w:t>
            </w:r>
          </w:p>
        </w:tc>
      </w:tr>
      <w:tr w14:paraId="7635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A7A09C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A33CB7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14451</w:t>
            </w:r>
          </w:p>
        </w:tc>
        <w:tc>
          <w:tcPr>
            <w:tcW w:w="2895" w:type="pct"/>
            <w:shd w:val="clear" w:color="auto" w:fill="auto"/>
            <w:vAlign w:val="center"/>
          </w:tcPr>
          <w:p w14:paraId="3CF5FBE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高校教师发展中心发展历程与未来展望</w:t>
            </w:r>
          </w:p>
        </w:tc>
        <w:tc>
          <w:tcPr>
            <w:tcW w:w="1223" w:type="pct"/>
            <w:shd w:val="clear" w:color="auto" w:fill="auto"/>
            <w:vAlign w:val="center"/>
          </w:tcPr>
          <w:p w14:paraId="7A347EE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庞海芍</w:t>
            </w:r>
          </w:p>
          <w:p w14:paraId="50D7F08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北京理工大学</w:t>
            </w:r>
          </w:p>
        </w:tc>
      </w:tr>
      <w:tr w14:paraId="5732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677025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B2A1FE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14452</w:t>
            </w:r>
          </w:p>
        </w:tc>
        <w:tc>
          <w:tcPr>
            <w:tcW w:w="2895" w:type="pct"/>
            <w:shd w:val="clear" w:color="auto" w:fill="auto"/>
            <w:vAlign w:val="center"/>
          </w:tcPr>
          <w:p w14:paraId="79AA452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在数智时代重塑高等教育、推动教师发展</w:t>
            </w:r>
          </w:p>
        </w:tc>
        <w:tc>
          <w:tcPr>
            <w:tcW w:w="1223" w:type="pct"/>
            <w:shd w:val="clear" w:color="auto" w:fill="auto"/>
            <w:vAlign w:val="center"/>
          </w:tcPr>
          <w:p w14:paraId="0DA79EC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刘玲</w:t>
            </w:r>
          </w:p>
          <w:p w14:paraId="27CB846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157A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trPr>
        <w:tc>
          <w:tcPr>
            <w:tcW w:w="421" w:type="pct"/>
            <w:vMerge w:val="continue"/>
            <w:shd w:val="clear" w:color="auto" w:fill="auto"/>
            <w:vAlign w:val="center"/>
          </w:tcPr>
          <w:p w14:paraId="6235792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09B8AC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13777</w:t>
            </w:r>
          </w:p>
        </w:tc>
        <w:tc>
          <w:tcPr>
            <w:tcW w:w="2895" w:type="pct"/>
            <w:shd w:val="clear" w:color="auto" w:fill="auto"/>
            <w:vAlign w:val="center"/>
          </w:tcPr>
          <w:p w14:paraId="118C9F0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数字化赋能面向产出的专业建设与教学管理能力提升</w:t>
            </w:r>
          </w:p>
        </w:tc>
        <w:tc>
          <w:tcPr>
            <w:tcW w:w="1223" w:type="pct"/>
            <w:shd w:val="clear" w:color="auto" w:fill="auto"/>
            <w:vAlign w:val="center"/>
          </w:tcPr>
          <w:p w14:paraId="5DF5AF8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卞佳丽</w:t>
            </w:r>
          </w:p>
          <w:p w14:paraId="2A43D5F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北京邮电大学</w:t>
            </w:r>
          </w:p>
        </w:tc>
      </w:tr>
      <w:tr w14:paraId="6473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trPr>
        <w:tc>
          <w:tcPr>
            <w:tcW w:w="421" w:type="pct"/>
            <w:vMerge w:val="continue"/>
            <w:shd w:val="clear" w:color="auto" w:fill="auto"/>
            <w:vAlign w:val="center"/>
          </w:tcPr>
          <w:p w14:paraId="52A0F5A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804626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14453</w:t>
            </w:r>
          </w:p>
        </w:tc>
        <w:tc>
          <w:tcPr>
            <w:tcW w:w="2895" w:type="pct"/>
            <w:shd w:val="clear" w:color="auto" w:fill="auto"/>
            <w:vAlign w:val="center"/>
          </w:tcPr>
          <w:p w14:paraId="55F9675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AI时代赋能教师成长——教师教学发展项目的创新设计与实践思考</w:t>
            </w:r>
          </w:p>
        </w:tc>
        <w:tc>
          <w:tcPr>
            <w:tcW w:w="1223" w:type="pct"/>
            <w:shd w:val="clear" w:color="auto" w:fill="auto"/>
            <w:vAlign w:val="center"/>
          </w:tcPr>
          <w:p w14:paraId="635069F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朱征军</w:t>
            </w:r>
          </w:p>
          <w:p w14:paraId="4F08C96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山东大学</w:t>
            </w:r>
          </w:p>
        </w:tc>
      </w:tr>
      <w:tr w14:paraId="7F2E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trPr>
        <w:tc>
          <w:tcPr>
            <w:tcW w:w="421" w:type="pct"/>
            <w:vMerge w:val="continue"/>
            <w:shd w:val="clear" w:color="auto" w:fill="auto"/>
            <w:vAlign w:val="center"/>
          </w:tcPr>
          <w:p w14:paraId="40992FA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83E929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14454</w:t>
            </w:r>
          </w:p>
        </w:tc>
        <w:tc>
          <w:tcPr>
            <w:tcW w:w="2895" w:type="pct"/>
            <w:shd w:val="clear" w:color="auto" w:fill="auto"/>
            <w:vAlign w:val="center"/>
          </w:tcPr>
          <w:p w14:paraId="73AE6A6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基于大数据的多维课堂教学质量评价体系建设——东南大学课堂教学质量评价改革</w:t>
            </w:r>
          </w:p>
        </w:tc>
        <w:tc>
          <w:tcPr>
            <w:tcW w:w="1223" w:type="pct"/>
            <w:shd w:val="clear" w:color="auto" w:fill="auto"/>
            <w:vAlign w:val="center"/>
          </w:tcPr>
          <w:p w14:paraId="3927DE3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李骏扬</w:t>
            </w:r>
          </w:p>
          <w:p w14:paraId="140B921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东南大学</w:t>
            </w:r>
          </w:p>
        </w:tc>
      </w:tr>
      <w:tr w14:paraId="75C5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BC17AC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BB2A4C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14455</w:t>
            </w:r>
          </w:p>
        </w:tc>
        <w:tc>
          <w:tcPr>
            <w:tcW w:w="2895" w:type="pct"/>
            <w:shd w:val="clear" w:color="auto" w:fill="auto"/>
            <w:vAlign w:val="center"/>
          </w:tcPr>
          <w:p w14:paraId="2065C1C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教师教学发展建设探索与人才培养理念思考</w:t>
            </w:r>
          </w:p>
        </w:tc>
        <w:tc>
          <w:tcPr>
            <w:tcW w:w="1223" w:type="pct"/>
            <w:shd w:val="clear" w:color="auto" w:fill="auto"/>
            <w:vAlign w:val="center"/>
          </w:tcPr>
          <w:p w14:paraId="04AA6C1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计国君</w:t>
            </w:r>
          </w:p>
          <w:p w14:paraId="3617B60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厦门大学</w:t>
            </w:r>
          </w:p>
        </w:tc>
      </w:tr>
      <w:tr w14:paraId="629E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2FE4BD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E4939D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14492</w:t>
            </w:r>
          </w:p>
        </w:tc>
        <w:tc>
          <w:tcPr>
            <w:tcW w:w="2895" w:type="pct"/>
            <w:shd w:val="clear" w:color="auto" w:fill="auto"/>
            <w:vAlign w:val="center"/>
          </w:tcPr>
          <w:p w14:paraId="6525B13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数智化背景下高校教育教学管理的思路与实践</w:t>
            </w:r>
          </w:p>
        </w:tc>
        <w:tc>
          <w:tcPr>
            <w:tcW w:w="1223" w:type="pct"/>
            <w:shd w:val="clear" w:color="auto" w:fill="auto"/>
            <w:vAlign w:val="center"/>
          </w:tcPr>
          <w:p w14:paraId="117E2DB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张树永</w:t>
            </w:r>
          </w:p>
          <w:p w14:paraId="0BF5431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山东大学</w:t>
            </w:r>
          </w:p>
        </w:tc>
      </w:tr>
      <w:tr w14:paraId="5472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exact"/>
        </w:trPr>
        <w:tc>
          <w:tcPr>
            <w:tcW w:w="421" w:type="pct"/>
            <w:vMerge w:val="continue"/>
            <w:shd w:val="clear" w:color="auto" w:fill="auto"/>
            <w:vAlign w:val="center"/>
          </w:tcPr>
          <w:p w14:paraId="7B67B85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A72D91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14387</w:t>
            </w:r>
          </w:p>
        </w:tc>
        <w:tc>
          <w:tcPr>
            <w:tcW w:w="2895" w:type="pct"/>
            <w:shd w:val="clear" w:color="auto" w:fill="auto"/>
            <w:vAlign w:val="center"/>
          </w:tcPr>
          <w:p w14:paraId="4099882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从国际经验看世界重要教育中心的演进历程、共性特征与实现路径</w:t>
            </w:r>
          </w:p>
        </w:tc>
        <w:tc>
          <w:tcPr>
            <w:tcW w:w="1223" w:type="pct"/>
            <w:shd w:val="clear" w:color="auto" w:fill="auto"/>
            <w:vAlign w:val="center"/>
          </w:tcPr>
          <w:p w14:paraId="28C27C8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王燕</w:t>
            </w:r>
          </w:p>
          <w:p w14:paraId="110AF6D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北京外国语大学</w:t>
            </w:r>
          </w:p>
        </w:tc>
      </w:tr>
      <w:tr w14:paraId="7C73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exact"/>
        </w:trPr>
        <w:tc>
          <w:tcPr>
            <w:tcW w:w="421" w:type="pct"/>
            <w:vMerge w:val="continue"/>
            <w:shd w:val="clear" w:color="auto" w:fill="auto"/>
            <w:vAlign w:val="center"/>
          </w:tcPr>
          <w:p w14:paraId="5F1FBED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0FC868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13779</w:t>
            </w:r>
          </w:p>
        </w:tc>
        <w:tc>
          <w:tcPr>
            <w:tcW w:w="2895" w:type="pct"/>
            <w:shd w:val="clear" w:color="auto" w:fill="auto"/>
            <w:vAlign w:val="center"/>
          </w:tcPr>
          <w:p w14:paraId="4EF7077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高校教学管理工作技巧与领导力提升</w:t>
            </w:r>
          </w:p>
        </w:tc>
        <w:tc>
          <w:tcPr>
            <w:tcW w:w="1223" w:type="pct"/>
            <w:shd w:val="clear" w:color="auto" w:fill="auto"/>
            <w:vAlign w:val="center"/>
          </w:tcPr>
          <w:p w14:paraId="66DA738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张树永</w:t>
            </w:r>
          </w:p>
          <w:p w14:paraId="7ED5AB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山东大学</w:t>
            </w:r>
          </w:p>
        </w:tc>
      </w:tr>
      <w:tr w14:paraId="6A25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67BCE0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6B1340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14155</w:t>
            </w:r>
          </w:p>
        </w:tc>
        <w:tc>
          <w:tcPr>
            <w:tcW w:w="2895" w:type="pct"/>
            <w:shd w:val="clear" w:color="auto" w:fill="auto"/>
            <w:vAlign w:val="center"/>
          </w:tcPr>
          <w:p w14:paraId="0DBD2A2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高校管理干部危机舆情管理与媒体应对</w:t>
            </w:r>
          </w:p>
        </w:tc>
        <w:tc>
          <w:tcPr>
            <w:tcW w:w="1223" w:type="pct"/>
            <w:shd w:val="clear" w:color="auto" w:fill="auto"/>
            <w:vAlign w:val="center"/>
          </w:tcPr>
          <w:p w14:paraId="4209484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陈雄辉</w:t>
            </w:r>
          </w:p>
          <w:p w14:paraId="6499641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3715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exact"/>
        </w:trPr>
        <w:tc>
          <w:tcPr>
            <w:tcW w:w="421" w:type="pct"/>
            <w:vMerge w:val="continue"/>
            <w:shd w:val="clear" w:color="auto" w:fill="auto"/>
            <w:vAlign w:val="center"/>
          </w:tcPr>
          <w:p w14:paraId="44F41C8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B5FEFD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14235</w:t>
            </w:r>
          </w:p>
        </w:tc>
        <w:tc>
          <w:tcPr>
            <w:tcW w:w="2895" w:type="pct"/>
            <w:shd w:val="clear" w:color="auto" w:fill="auto"/>
            <w:vAlign w:val="center"/>
          </w:tcPr>
          <w:p w14:paraId="31BBA62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西北地区高校教师教学发展中心联盟的探索与实践：教育共同体建设情况</w:t>
            </w:r>
          </w:p>
        </w:tc>
        <w:tc>
          <w:tcPr>
            <w:tcW w:w="1223" w:type="pct"/>
            <w:shd w:val="clear" w:color="auto" w:fill="auto"/>
            <w:vAlign w:val="center"/>
          </w:tcPr>
          <w:p w14:paraId="2ED14A3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张健</w:t>
            </w:r>
          </w:p>
          <w:p w14:paraId="3212C86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6E9F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9ADD01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115634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14236</w:t>
            </w:r>
          </w:p>
        </w:tc>
        <w:tc>
          <w:tcPr>
            <w:tcW w:w="2895" w:type="pct"/>
            <w:shd w:val="clear" w:color="auto" w:fill="auto"/>
            <w:vAlign w:val="center"/>
          </w:tcPr>
          <w:p w14:paraId="62BC357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国内外教师发展中心职责定位和发展路径探索</w:t>
            </w:r>
          </w:p>
        </w:tc>
        <w:tc>
          <w:tcPr>
            <w:tcW w:w="1223" w:type="pct"/>
            <w:shd w:val="clear" w:color="auto" w:fill="auto"/>
            <w:vAlign w:val="center"/>
          </w:tcPr>
          <w:p w14:paraId="7DDBAA9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何山</w:t>
            </w:r>
          </w:p>
          <w:p w14:paraId="3AC9961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北京大学</w:t>
            </w:r>
          </w:p>
        </w:tc>
      </w:tr>
      <w:tr w14:paraId="1576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FE9840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60E552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14504</w:t>
            </w:r>
          </w:p>
        </w:tc>
        <w:tc>
          <w:tcPr>
            <w:tcW w:w="2895" w:type="pct"/>
            <w:shd w:val="clear" w:color="auto" w:fill="auto"/>
            <w:vAlign w:val="center"/>
          </w:tcPr>
          <w:p w14:paraId="1F9B936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人工智能大发展形势下的教务管理改革实践</w:t>
            </w:r>
          </w:p>
        </w:tc>
        <w:tc>
          <w:tcPr>
            <w:tcW w:w="1223" w:type="pct"/>
            <w:shd w:val="clear" w:color="auto" w:fill="auto"/>
            <w:vAlign w:val="center"/>
          </w:tcPr>
          <w:p w14:paraId="6D3A2BB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刘建清</w:t>
            </w:r>
          </w:p>
          <w:p w14:paraId="328EEC0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7267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restart"/>
            <w:shd w:val="clear" w:color="auto" w:fill="auto"/>
            <w:vAlign w:val="center"/>
          </w:tcPr>
          <w:p w14:paraId="0314CCB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形式与政策（</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39</w:t>
            </w: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w:t>
            </w:r>
          </w:p>
        </w:tc>
        <w:tc>
          <w:tcPr>
            <w:tcW w:w="459" w:type="pct"/>
            <w:shd w:val="clear" w:color="auto" w:fill="auto"/>
            <w:vAlign w:val="center"/>
          </w:tcPr>
          <w:p w14:paraId="2DA076C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14414</w:t>
            </w:r>
          </w:p>
        </w:tc>
        <w:tc>
          <w:tcPr>
            <w:tcW w:w="2895" w:type="pct"/>
            <w:shd w:val="clear" w:color="auto" w:fill="auto"/>
            <w:vAlign w:val="center"/>
          </w:tcPr>
          <w:p w14:paraId="7D2763B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在新时代新征程上奋力谱写中国式现代化新篇章</w:t>
            </w:r>
          </w:p>
        </w:tc>
        <w:tc>
          <w:tcPr>
            <w:tcW w:w="1223" w:type="pct"/>
            <w:shd w:val="clear" w:color="auto" w:fill="auto"/>
            <w:vAlign w:val="center"/>
          </w:tcPr>
          <w:p w14:paraId="6540B7B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刘丽敏</w:t>
            </w:r>
          </w:p>
          <w:p w14:paraId="1776D6A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03F7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exact"/>
        </w:trPr>
        <w:tc>
          <w:tcPr>
            <w:tcW w:w="421" w:type="pct"/>
            <w:vMerge w:val="continue"/>
            <w:shd w:val="clear" w:color="auto" w:fill="auto"/>
            <w:vAlign w:val="center"/>
          </w:tcPr>
          <w:p w14:paraId="7AFE0D5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677C48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14198</w:t>
            </w:r>
          </w:p>
        </w:tc>
        <w:tc>
          <w:tcPr>
            <w:tcW w:w="2895" w:type="pct"/>
            <w:shd w:val="clear" w:color="auto" w:fill="auto"/>
            <w:vAlign w:val="center"/>
          </w:tcPr>
          <w:p w14:paraId="7CC0649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严守党的政治纪律和政治规矩</w:t>
            </w:r>
          </w:p>
        </w:tc>
        <w:tc>
          <w:tcPr>
            <w:tcW w:w="1223" w:type="pct"/>
            <w:shd w:val="clear" w:color="auto" w:fill="auto"/>
            <w:vAlign w:val="center"/>
          </w:tcPr>
          <w:p w14:paraId="60AF016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张雪博</w:t>
            </w:r>
          </w:p>
          <w:p w14:paraId="2D14956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中共中央党校</w:t>
            </w:r>
          </w:p>
          <w:p w14:paraId="4DDCD1B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（国家行政学院）</w:t>
            </w:r>
          </w:p>
        </w:tc>
      </w:tr>
      <w:tr w14:paraId="3B74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trPr>
        <w:tc>
          <w:tcPr>
            <w:tcW w:w="421" w:type="pct"/>
            <w:vMerge w:val="continue"/>
            <w:shd w:val="clear" w:color="auto" w:fill="auto"/>
            <w:vAlign w:val="center"/>
          </w:tcPr>
          <w:p w14:paraId="0CC7BE4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835819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14188</w:t>
            </w:r>
          </w:p>
        </w:tc>
        <w:tc>
          <w:tcPr>
            <w:tcW w:w="2895" w:type="pct"/>
            <w:shd w:val="clear" w:color="auto" w:fill="auto"/>
            <w:vAlign w:val="center"/>
          </w:tcPr>
          <w:p w14:paraId="1B8B805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党的二十届三中全会精神解读</w:t>
            </w:r>
          </w:p>
        </w:tc>
        <w:tc>
          <w:tcPr>
            <w:tcW w:w="1223" w:type="pct"/>
            <w:shd w:val="clear" w:color="auto" w:fill="auto"/>
            <w:vAlign w:val="center"/>
          </w:tcPr>
          <w:p w14:paraId="3D0867B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周文彰</w:t>
            </w:r>
          </w:p>
          <w:p w14:paraId="06CAF3C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38F0FB4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43C5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exact"/>
        </w:trPr>
        <w:tc>
          <w:tcPr>
            <w:tcW w:w="421" w:type="pct"/>
            <w:vMerge w:val="continue"/>
            <w:shd w:val="clear" w:color="auto" w:fill="auto"/>
            <w:vAlign w:val="center"/>
          </w:tcPr>
          <w:p w14:paraId="4C3403C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3A0D79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14189</w:t>
            </w:r>
          </w:p>
        </w:tc>
        <w:tc>
          <w:tcPr>
            <w:tcW w:w="2895" w:type="pct"/>
            <w:shd w:val="clear" w:color="auto" w:fill="auto"/>
            <w:vAlign w:val="center"/>
          </w:tcPr>
          <w:p w14:paraId="734CD57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构建高水平社会主义市场经济体制</w:t>
            </w:r>
          </w:p>
        </w:tc>
        <w:tc>
          <w:tcPr>
            <w:tcW w:w="1223" w:type="pct"/>
            <w:shd w:val="clear" w:color="auto" w:fill="auto"/>
            <w:vAlign w:val="center"/>
          </w:tcPr>
          <w:p w14:paraId="5285CCD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韩保江</w:t>
            </w:r>
          </w:p>
          <w:p w14:paraId="1A408D9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7E028F0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2D51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C71EFB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3CD44E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4190</w:t>
            </w:r>
          </w:p>
        </w:tc>
        <w:tc>
          <w:tcPr>
            <w:tcW w:w="2895" w:type="pct"/>
            <w:shd w:val="clear" w:color="auto" w:fill="auto"/>
            <w:vAlign w:val="center"/>
          </w:tcPr>
          <w:p w14:paraId="5240F6F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完善中国特色社会主义法治体系</w:t>
            </w:r>
          </w:p>
        </w:tc>
        <w:tc>
          <w:tcPr>
            <w:tcW w:w="1223" w:type="pct"/>
            <w:shd w:val="clear" w:color="auto" w:fill="auto"/>
            <w:vAlign w:val="center"/>
          </w:tcPr>
          <w:p w14:paraId="2BA6A93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杨伟东</w:t>
            </w:r>
          </w:p>
          <w:p w14:paraId="36DA3D4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中国政法大学</w:t>
            </w:r>
          </w:p>
        </w:tc>
      </w:tr>
      <w:tr w14:paraId="7C6F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trPr>
        <w:tc>
          <w:tcPr>
            <w:tcW w:w="421" w:type="pct"/>
            <w:vMerge w:val="continue"/>
            <w:shd w:val="clear" w:color="auto" w:fill="auto"/>
            <w:vAlign w:val="center"/>
          </w:tcPr>
          <w:p w14:paraId="12E62E4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219A78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4191</w:t>
            </w:r>
          </w:p>
        </w:tc>
        <w:tc>
          <w:tcPr>
            <w:tcW w:w="2895" w:type="pct"/>
            <w:shd w:val="clear" w:color="auto" w:fill="auto"/>
            <w:vAlign w:val="center"/>
          </w:tcPr>
          <w:p w14:paraId="2FD2C29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健全推动经济高质量发展体制机制</w:t>
            </w:r>
          </w:p>
        </w:tc>
        <w:tc>
          <w:tcPr>
            <w:tcW w:w="1223" w:type="pct"/>
            <w:shd w:val="clear" w:color="auto" w:fill="auto"/>
            <w:vAlign w:val="center"/>
          </w:tcPr>
          <w:p w14:paraId="5F5FC37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张占斌</w:t>
            </w:r>
          </w:p>
          <w:p w14:paraId="47BAFFF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7BE4518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23BB6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exact"/>
        </w:trPr>
        <w:tc>
          <w:tcPr>
            <w:tcW w:w="421" w:type="pct"/>
            <w:vMerge w:val="continue"/>
            <w:shd w:val="clear" w:color="auto" w:fill="auto"/>
            <w:vAlign w:val="center"/>
          </w:tcPr>
          <w:p w14:paraId="744127F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D2FDBA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4192</w:t>
            </w:r>
          </w:p>
        </w:tc>
        <w:tc>
          <w:tcPr>
            <w:tcW w:w="2895" w:type="pct"/>
            <w:shd w:val="clear" w:color="auto" w:fill="auto"/>
            <w:vAlign w:val="center"/>
          </w:tcPr>
          <w:p w14:paraId="37076ED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深化文化体制机制改革</w:t>
            </w:r>
          </w:p>
        </w:tc>
        <w:tc>
          <w:tcPr>
            <w:tcW w:w="1223" w:type="pct"/>
            <w:shd w:val="clear" w:color="auto" w:fill="auto"/>
            <w:vAlign w:val="center"/>
          </w:tcPr>
          <w:p w14:paraId="1F70382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祁述裕</w:t>
            </w:r>
          </w:p>
          <w:p w14:paraId="497C683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138FD60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5494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trPr>
        <w:tc>
          <w:tcPr>
            <w:tcW w:w="421" w:type="pct"/>
            <w:vMerge w:val="continue"/>
            <w:shd w:val="clear" w:color="auto" w:fill="auto"/>
            <w:vAlign w:val="center"/>
          </w:tcPr>
          <w:p w14:paraId="3E5910D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C09CB4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4193</w:t>
            </w:r>
          </w:p>
        </w:tc>
        <w:tc>
          <w:tcPr>
            <w:tcW w:w="2895" w:type="pct"/>
            <w:shd w:val="clear" w:color="auto" w:fill="auto"/>
            <w:vAlign w:val="center"/>
          </w:tcPr>
          <w:p w14:paraId="7F00A54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完善高水平对外开放体制机制</w:t>
            </w:r>
          </w:p>
        </w:tc>
        <w:tc>
          <w:tcPr>
            <w:tcW w:w="1223" w:type="pct"/>
            <w:shd w:val="clear" w:color="auto" w:fill="auto"/>
            <w:vAlign w:val="center"/>
          </w:tcPr>
          <w:p w14:paraId="1626E5C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顾学明</w:t>
            </w:r>
          </w:p>
          <w:p w14:paraId="7478D36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商务部国际贸易经济合作研究院</w:t>
            </w:r>
          </w:p>
        </w:tc>
      </w:tr>
      <w:tr w14:paraId="4C71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59354D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B67478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4194</w:t>
            </w:r>
          </w:p>
        </w:tc>
        <w:tc>
          <w:tcPr>
            <w:tcW w:w="2895" w:type="pct"/>
            <w:shd w:val="clear" w:color="auto" w:fill="auto"/>
            <w:vAlign w:val="center"/>
          </w:tcPr>
          <w:p w14:paraId="18CDA4A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构建支持全面创新体制机制</w:t>
            </w:r>
          </w:p>
        </w:tc>
        <w:tc>
          <w:tcPr>
            <w:tcW w:w="1223" w:type="pct"/>
            <w:shd w:val="clear" w:color="auto" w:fill="auto"/>
            <w:vAlign w:val="center"/>
          </w:tcPr>
          <w:p w14:paraId="5A55C5C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吴江</w:t>
            </w:r>
          </w:p>
          <w:p w14:paraId="6A1E0AA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中国人事科学研究院</w:t>
            </w:r>
          </w:p>
        </w:tc>
      </w:tr>
      <w:tr w14:paraId="0183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exact"/>
        </w:trPr>
        <w:tc>
          <w:tcPr>
            <w:tcW w:w="421" w:type="pct"/>
            <w:vMerge w:val="continue"/>
            <w:shd w:val="clear" w:color="auto" w:fill="auto"/>
            <w:vAlign w:val="center"/>
          </w:tcPr>
          <w:p w14:paraId="19543D7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40061A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4195</w:t>
            </w:r>
          </w:p>
        </w:tc>
        <w:tc>
          <w:tcPr>
            <w:tcW w:w="2895" w:type="pct"/>
            <w:shd w:val="clear" w:color="auto" w:fill="auto"/>
            <w:vAlign w:val="center"/>
          </w:tcPr>
          <w:p w14:paraId="419A030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提高党对进一步全面深化改革、推进中国式现代化的领导水平</w:t>
            </w:r>
          </w:p>
        </w:tc>
        <w:tc>
          <w:tcPr>
            <w:tcW w:w="1223" w:type="pct"/>
            <w:shd w:val="clear" w:color="auto" w:fill="auto"/>
            <w:vAlign w:val="center"/>
          </w:tcPr>
          <w:p w14:paraId="305895C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曹鹏飞</w:t>
            </w:r>
          </w:p>
          <w:p w14:paraId="79B65FF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332EFC1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71B8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exact"/>
        </w:trPr>
        <w:tc>
          <w:tcPr>
            <w:tcW w:w="421" w:type="pct"/>
            <w:vMerge w:val="continue"/>
            <w:shd w:val="clear" w:color="auto" w:fill="auto"/>
            <w:vAlign w:val="center"/>
          </w:tcPr>
          <w:p w14:paraId="1BD9C66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5B6D15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4196</w:t>
            </w:r>
          </w:p>
        </w:tc>
        <w:tc>
          <w:tcPr>
            <w:tcW w:w="2895" w:type="pct"/>
            <w:shd w:val="clear" w:color="auto" w:fill="auto"/>
            <w:vAlign w:val="center"/>
          </w:tcPr>
          <w:p w14:paraId="7A26789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立足教育、科技、人才“三位一体” 探索创新人才自主培养之路</w:t>
            </w:r>
          </w:p>
        </w:tc>
        <w:tc>
          <w:tcPr>
            <w:tcW w:w="1223" w:type="pct"/>
            <w:shd w:val="clear" w:color="auto" w:fill="auto"/>
            <w:vAlign w:val="center"/>
          </w:tcPr>
          <w:p w14:paraId="0F45E6E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刘明熹</w:t>
            </w:r>
          </w:p>
          <w:p w14:paraId="626DB63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中国科学院科技战略咨询研究院</w:t>
            </w:r>
          </w:p>
        </w:tc>
      </w:tr>
      <w:tr w14:paraId="0BBF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421" w:type="pct"/>
            <w:vMerge w:val="continue"/>
            <w:shd w:val="clear" w:color="auto" w:fill="auto"/>
            <w:vAlign w:val="center"/>
          </w:tcPr>
          <w:p w14:paraId="2A05DA0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DA3F43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4197</w:t>
            </w:r>
          </w:p>
        </w:tc>
        <w:tc>
          <w:tcPr>
            <w:tcW w:w="2895" w:type="pct"/>
            <w:shd w:val="clear" w:color="auto" w:fill="auto"/>
            <w:vAlign w:val="center"/>
          </w:tcPr>
          <w:p w14:paraId="173BCE6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坚定不移贯彻总体国家安全观</w:t>
            </w:r>
          </w:p>
        </w:tc>
        <w:tc>
          <w:tcPr>
            <w:tcW w:w="1223" w:type="pct"/>
            <w:shd w:val="clear" w:color="auto" w:fill="auto"/>
            <w:vAlign w:val="center"/>
          </w:tcPr>
          <w:p w14:paraId="45329E0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程炜</w:t>
            </w:r>
          </w:p>
          <w:p w14:paraId="61E0890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中国人民解放军</w:t>
            </w:r>
          </w:p>
          <w:p w14:paraId="4D0CEBE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国防大学</w:t>
            </w:r>
          </w:p>
        </w:tc>
      </w:tr>
      <w:tr w14:paraId="7A65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2" w:hRule="exact"/>
        </w:trPr>
        <w:tc>
          <w:tcPr>
            <w:tcW w:w="421" w:type="pct"/>
            <w:vMerge w:val="continue"/>
            <w:shd w:val="clear" w:color="auto" w:fill="auto"/>
            <w:vAlign w:val="center"/>
          </w:tcPr>
          <w:p w14:paraId="6176405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713FE1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4199</w:t>
            </w:r>
          </w:p>
        </w:tc>
        <w:tc>
          <w:tcPr>
            <w:tcW w:w="2895" w:type="pct"/>
            <w:shd w:val="clear" w:color="auto" w:fill="auto"/>
            <w:vAlign w:val="center"/>
          </w:tcPr>
          <w:p w14:paraId="142C4D8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铸牢中华民族共同体意识</w:t>
            </w:r>
          </w:p>
        </w:tc>
        <w:tc>
          <w:tcPr>
            <w:tcW w:w="1223" w:type="pct"/>
            <w:shd w:val="clear" w:color="auto" w:fill="auto"/>
            <w:vAlign w:val="center"/>
          </w:tcPr>
          <w:p w14:paraId="279732B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马喜梅</w:t>
            </w:r>
          </w:p>
          <w:p w14:paraId="3D4CA6C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云南省委党校</w:t>
            </w:r>
          </w:p>
          <w:p w14:paraId="4EF31CA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云南</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行政学院）</w:t>
            </w:r>
          </w:p>
        </w:tc>
      </w:tr>
      <w:tr w14:paraId="4B5F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trPr>
        <w:tc>
          <w:tcPr>
            <w:tcW w:w="421" w:type="pct"/>
            <w:vMerge w:val="continue"/>
            <w:shd w:val="clear" w:color="auto" w:fill="auto"/>
            <w:vAlign w:val="center"/>
          </w:tcPr>
          <w:p w14:paraId="515EEEB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45FE5C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4200</w:t>
            </w:r>
          </w:p>
        </w:tc>
        <w:tc>
          <w:tcPr>
            <w:tcW w:w="2895" w:type="pct"/>
            <w:shd w:val="clear" w:color="auto" w:fill="auto"/>
            <w:vAlign w:val="center"/>
          </w:tcPr>
          <w:p w14:paraId="52D66B3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习近平总书记关于公共安全与应急管理重要论述</w:t>
            </w:r>
          </w:p>
        </w:tc>
        <w:tc>
          <w:tcPr>
            <w:tcW w:w="1223" w:type="pct"/>
            <w:shd w:val="clear" w:color="auto" w:fill="auto"/>
            <w:vAlign w:val="center"/>
          </w:tcPr>
          <w:p w14:paraId="1FDD97F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曹海峰</w:t>
            </w:r>
          </w:p>
          <w:p w14:paraId="399782D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1AB0CC0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3700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21" w:type="pct"/>
            <w:vMerge w:val="continue"/>
            <w:shd w:val="clear" w:color="auto" w:fill="auto"/>
            <w:vAlign w:val="center"/>
          </w:tcPr>
          <w:p w14:paraId="2310015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AF3E20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4201</w:t>
            </w:r>
          </w:p>
        </w:tc>
        <w:tc>
          <w:tcPr>
            <w:tcW w:w="2895" w:type="pct"/>
            <w:shd w:val="clear" w:color="auto" w:fill="auto"/>
            <w:vAlign w:val="center"/>
          </w:tcPr>
          <w:p w14:paraId="4959DA9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深入学习领会贯彻落实习近平总书记关于党的建设的重要思想</w:t>
            </w:r>
          </w:p>
        </w:tc>
        <w:tc>
          <w:tcPr>
            <w:tcW w:w="1223" w:type="pct"/>
            <w:shd w:val="clear" w:color="auto" w:fill="auto"/>
            <w:vAlign w:val="center"/>
          </w:tcPr>
          <w:p w14:paraId="3E4E11D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林建华</w:t>
            </w:r>
          </w:p>
          <w:p w14:paraId="0CA331C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7AA6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9919AF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A96750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4202</w:t>
            </w:r>
          </w:p>
        </w:tc>
        <w:tc>
          <w:tcPr>
            <w:tcW w:w="2895" w:type="pct"/>
            <w:shd w:val="clear" w:color="auto" w:fill="auto"/>
            <w:vAlign w:val="center"/>
          </w:tcPr>
          <w:p w14:paraId="40E5897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坚持一体推进不敢腐、不能腐、不想腐</w:t>
            </w:r>
          </w:p>
        </w:tc>
        <w:tc>
          <w:tcPr>
            <w:tcW w:w="1223" w:type="pct"/>
            <w:shd w:val="clear" w:color="auto" w:fill="auto"/>
            <w:vAlign w:val="center"/>
          </w:tcPr>
          <w:p w14:paraId="0354B95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刘金程</w:t>
            </w:r>
          </w:p>
          <w:p w14:paraId="52A0521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中国矿业大学（北京）</w:t>
            </w:r>
          </w:p>
        </w:tc>
      </w:tr>
      <w:tr w14:paraId="49CB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C0C87E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CED1EB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4203</w:t>
            </w:r>
          </w:p>
        </w:tc>
        <w:tc>
          <w:tcPr>
            <w:tcW w:w="2895" w:type="pct"/>
            <w:shd w:val="clear" w:color="auto" w:fill="auto"/>
            <w:vAlign w:val="center"/>
          </w:tcPr>
          <w:p w14:paraId="2D7D73C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坚持以党的政治建设统领党的建设各项工作</w:t>
            </w:r>
          </w:p>
        </w:tc>
        <w:tc>
          <w:tcPr>
            <w:tcW w:w="1223" w:type="pct"/>
            <w:shd w:val="clear" w:color="auto" w:fill="auto"/>
            <w:vAlign w:val="center"/>
          </w:tcPr>
          <w:p w14:paraId="557CEA5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黄小钫</w:t>
            </w:r>
          </w:p>
          <w:p w14:paraId="738DB4B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0191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7" w:hRule="exact"/>
        </w:trPr>
        <w:tc>
          <w:tcPr>
            <w:tcW w:w="421" w:type="pct"/>
            <w:vMerge w:val="continue"/>
            <w:shd w:val="clear" w:color="auto" w:fill="auto"/>
            <w:vAlign w:val="center"/>
          </w:tcPr>
          <w:p w14:paraId="25EC1F7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8E6FC3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14315</w:t>
            </w:r>
          </w:p>
        </w:tc>
        <w:tc>
          <w:tcPr>
            <w:tcW w:w="2895" w:type="pct"/>
            <w:shd w:val="clear" w:color="auto" w:fill="auto"/>
            <w:vAlign w:val="center"/>
          </w:tcPr>
          <w:p w14:paraId="1BE37B5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新时代国家安全体系和能力建设的历史性成就和历史性变革</w:t>
            </w:r>
          </w:p>
        </w:tc>
        <w:tc>
          <w:tcPr>
            <w:tcW w:w="1223" w:type="pct"/>
            <w:shd w:val="clear" w:color="auto" w:fill="auto"/>
            <w:vAlign w:val="center"/>
          </w:tcPr>
          <w:p w14:paraId="20D3367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马宝成</w:t>
            </w:r>
          </w:p>
          <w:p w14:paraId="3BAC7BC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4A5C8D0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4C0A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7" w:hRule="exact"/>
        </w:trPr>
        <w:tc>
          <w:tcPr>
            <w:tcW w:w="421" w:type="pct"/>
            <w:vMerge w:val="continue"/>
            <w:shd w:val="clear" w:color="auto" w:fill="auto"/>
            <w:vAlign w:val="center"/>
          </w:tcPr>
          <w:p w14:paraId="57B12B4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95E2CE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4316</w:t>
            </w:r>
          </w:p>
        </w:tc>
        <w:tc>
          <w:tcPr>
            <w:tcW w:w="2895" w:type="pct"/>
            <w:shd w:val="clear" w:color="auto" w:fill="auto"/>
            <w:vAlign w:val="center"/>
          </w:tcPr>
          <w:p w14:paraId="34EEC90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深刻认识、准确把握新时代的历史性成就和历史性变革</w:t>
            </w:r>
          </w:p>
        </w:tc>
        <w:tc>
          <w:tcPr>
            <w:tcW w:w="1223" w:type="pct"/>
            <w:shd w:val="clear" w:color="auto" w:fill="auto"/>
            <w:vAlign w:val="center"/>
          </w:tcPr>
          <w:p w14:paraId="4B38ED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沈传亮</w:t>
            </w:r>
          </w:p>
          <w:p w14:paraId="57463A3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08D93BD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30C5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421" w:type="pct"/>
            <w:vMerge w:val="continue"/>
            <w:shd w:val="clear" w:color="auto" w:fill="auto"/>
            <w:vAlign w:val="center"/>
          </w:tcPr>
          <w:p w14:paraId="5185347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517339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4317</w:t>
            </w:r>
          </w:p>
        </w:tc>
        <w:tc>
          <w:tcPr>
            <w:tcW w:w="2895" w:type="pct"/>
            <w:shd w:val="clear" w:color="auto" w:fill="auto"/>
            <w:vAlign w:val="center"/>
          </w:tcPr>
          <w:p w14:paraId="7A784F0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全面开启生态文明建设新征程</w:t>
            </w:r>
          </w:p>
        </w:tc>
        <w:tc>
          <w:tcPr>
            <w:tcW w:w="1223" w:type="pct"/>
            <w:shd w:val="clear" w:color="auto" w:fill="auto"/>
            <w:vAlign w:val="center"/>
          </w:tcPr>
          <w:p w14:paraId="6ED15E3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郭兆晖</w:t>
            </w:r>
          </w:p>
          <w:p w14:paraId="6FEA9A6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5F3DFB0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6949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21" w:type="pct"/>
            <w:vMerge w:val="continue"/>
            <w:shd w:val="clear" w:color="auto" w:fill="auto"/>
            <w:vAlign w:val="center"/>
          </w:tcPr>
          <w:p w14:paraId="327418B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4ABC10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4318</w:t>
            </w:r>
          </w:p>
        </w:tc>
        <w:tc>
          <w:tcPr>
            <w:tcW w:w="2895" w:type="pct"/>
            <w:shd w:val="clear" w:color="auto" w:fill="auto"/>
            <w:vAlign w:val="center"/>
          </w:tcPr>
          <w:p w14:paraId="6045212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坚持和完善“一国两制”制度体系与创造性推进两岸统一进程</w:t>
            </w:r>
          </w:p>
        </w:tc>
        <w:tc>
          <w:tcPr>
            <w:tcW w:w="1223" w:type="pct"/>
            <w:shd w:val="clear" w:color="auto" w:fill="auto"/>
            <w:vAlign w:val="center"/>
          </w:tcPr>
          <w:p w14:paraId="076A5D9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田飞龙</w:t>
            </w:r>
          </w:p>
          <w:p w14:paraId="65E448F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2AAD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trPr>
        <w:tc>
          <w:tcPr>
            <w:tcW w:w="421" w:type="pct"/>
            <w:vMerge w:val="continue"/>
            <w:shd w:val="clear" w:color="auto" w:fill="auto"/>
            <w:vAlign w:val="center"/>
          </w:tcPr>
          <w:p w14:paraId="4D6C2A8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7448A3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4319</w:t>
            </w:r>
          </w:p>
        </w:tc>
        <w:tc>
          <w:tcPr>
            <w:tcW w:w="2895" w:type="pct"/>
            <w:shd w:val="clear" w:color="auto" w:fill="auto"/>
            <w:vAlign w:val="center"/>
          </w:tcPr>
          <w:p w14:paraId="7F61EC6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加强新时代中国特色社会主义政治建设</w:t>
            </w:r>
          </w:p>
        </w:tc>
        <w:tc>
          <w:tcPr>
            <w:tcW w:w="1223" w:type="pct"/>
            <w:shd w:val="clear" w:color="auto" w:fill="auto"/>
            <w:vAlign w:val="center"/>
          </w:tcPr>
          <w:p w14:paraId="60DE6A7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孙培军</w:t>
            </w:r>
          </w:p>
          <w:p w14:paraId="1CE7A8C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00A87B4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6F72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7" w:hRule="exact"/>
        </w:trPr>
        <w:tc>
          <w:tcPr>
            <w:tcW w:w="421" w:type="pct"/>
            <w:vMerge w:val="continue"/>
            <w:shd w:val="clear" w:color="auto" w:fill="auto"/>
            <w:vAlign w:val="center"/>
          </w:tcPr>
          <w:p w14:paraId="525DC34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13C97A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4320</w:t>
            </w:r>
          </w:p>
        </w:tc>
        <w:tc>
          <w:tcPr>
            <w:tcW w:w="2895" w:type="pct"/>
            <w:shd w:val="clear" w:color="auto" w:fill="auto"/>
            <w:vAlign w:val="center"/>
          </w:tcPr>
          <w:p w14:paraId="7B20F8B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党领导经济建设的重大成就及历史经验</w:t>
            </w:r>
          </w:p>
        </w:tc>
        <w:tc>
          <w:tcPr>
            <w:tcW w:w="1223" w:type="pct"/>
            <w:shd w:val="clear" w:color="auto" w:fill="auto"/>
            <w:vAlign w:val="center"/>
          </w:tcPr>
          <w:p w14:paraId="21B87CD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曹立</w:t>
            </w:r>
          </w:p>
          <w:p w14:paraId="5E34433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3EB975E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7B33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exact"/>
        </w:trPr>
        <w:tc>
          <w:tcPr>
            <w:tcW w:w="421" w:type="pct"/>
            <w:vMerge w:val="continue"/>
            <w:shd w:val="clear" w:color="auto" w:fill="auto"/>
            <w:vAlign w:val="center"/>
          </w:tcPr>
          <w:p w14:paraId="073D1EB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87AF20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4321</w:t>
            </w:r>
          </w:p>
        </w:tc>
        <w:tc>
          <w:tcPr>
            <w:tcW w:w="2895" w:type="pct"/>
            <w:shd w:val="clear" w:color="auto" w:fill="auto"/>
            <w:vAlign w:val="center"/>
          </w:tcPr>
          <w:p w14:paraId="47FB16C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党的十八大以来我国社会建设的成就与经验</w:t>
            </w:r>
          </w:p>
        </w:tc>
        <w:tc>
          <w:tcPr>
            <w:tcW w:w="1223" w:type="pct"/>
            <w:shd w:val="clear" w:color="auto" w:fill="auto"/>
            <w:vAlign w:val="center"/>
          </w:tcPr>
          <w:p w14:paraId="7872F91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向春玲</w:t>
            </w:r>
          </w:p>
          <w:p w14:paraId="5550D7A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12083C4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0E3E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exact"/>
        </w:trPr>
        <w:tc>
          <w:tcPr>
            <w:tcW w:w="421" w:type="pct"/>
            <w:vMerge w:val="continue"/>
            <w:shd w:val="clear" w:color="auto" w:fill="auto"/>
            <w:vAlign w:val="center"/>
          </w:tcPr>
          <w:p w14:paraId="3EDD9A0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BAB0CD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4322</w:t>
            </w:r>
          </w:p>
        </w:tc>
        <w:tc>
          <w:tcPr>
            <w:tcW w:w="2895" w:type="pct"/>
            <w:shd w:val="clear" w:color="auto" w:fill="auto"/>
            <w:vAlign w:val="center"/>
          </w:tcPr>
          <w:p w14:paraId="6FF90E7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党的十八大以来我国国防和军队建设的历史性成就</w:t>
            </w:r>
          </w:p>
        </w:tc>
        <w:tc>
          <w:tcPr>
            <w:tcW w:w="1223" w:type="pct"/>
            <w:shd w:val="clear" w:color="auto" w:fill="auto"/>
            <w:vAlign w:val="center"/>
          </w:tcPr>
          <w:p w14:paraId="13D5B96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马德宝</w:t>
            </w:r>
          </w:p>
          <w:p w14:paraId="0836994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中国人民解放军军事科学院</w:t>
            </w:r>
          </w:p>
        </w:tc>
      </w:tr>
      <w:tr w14:paraId="05E6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trPr>
        <w:tc>
          <w:tcPr>
            <w:tcW w:w="421" w:type="pct"/>
            <w:vMerge w:val="continue"/>
            <w:shd w:val="clear" w:color="auto" w:fill="auto"/>
            <w:vAlign w:val="center"/>
          </w:tcPr>
          <w:p w14:paraId="31D9F3A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85E4C8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4323</w:t>
            </w:r>
          </w:p>
        </w:tc>
        <w:tc>
          <w:tcPr>
            <w:tcW w:w="2895" w:type="pct"/>
            <w:shd w:val="clear" w:color="auto" w:fill="auto"/>
            <w:vAlign w:val="center"/>
          </w:tcPr>
          <w:p w14:paraId="6636D70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从百年党史汲取斗争力量</w:t>
            </w:r>
          </w:p>
        </w:tc>
        <w:tc>
          <w:tcPr>
            <w:tcW w:w="1223" w:type="pct"/>
            <w:shd w:val="clear" w:color="auto" w:fill="auto"/>
            <w:vAlign w:val="center"/>
          </w:tcPr>
          <w:p w14:paraId="4FB92AC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孙赫东</w:t>
            </w:r>
          </w:p>
          <w:p w14:paraId="7F1F9A8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中共黑龙江省委党校（黑龙江省行政学院）</w:t>
            </w:r>
          </w:p>
        </w:tc>
      </w:tr>
      <w:tr w14:paraId="6849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1DE6D1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C315AE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14415</w:t>
            </w:r>
          </w:p>
        </w:tc>
        <w:tc>
          <w:tcPr>
            <w:tcW w:w="2895" w:type="pct"/>
            <w:shd w:val="clear" w:color="auto" w:fill="auto"/>
            <w:vAlign w:val="center"/>
          </w:tcPr>
          <w:p w14:paraId="644125D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新时代新征程坚持好、完善好、运行好人民代表大会制度</w:t>
            </w:r>
          </w:p>
        </w:tc>
        <w:tc>
          <w:tcPr>
            <w:tcW w:w="1223" w:type="pct"/>
            <w:shd w:val="clear" w:color="auto" w:fill="auto"/>
            <w:vAlign w:val="center"/>
          </w:tcPr>
          <w:p w14:paraId="7A6BF54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黄小钫 </w:t>
            </w:r>
          </w:p>
          <w:p w14:paraId="3D39C51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2FA2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E42468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052257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14416</w:t>
            </w:r>
          </w:p>
        </w:tc>
        <w:tc>
          <w:tcPr>
            <w:tcW w:w="2895" w:type="pct"/>
            <w:shd w:val="clear" w:color="auto" w:fill="auto"/>
            <w:vAlign w:val="center"/>
          </w:tcPr>
          <w:p w14:paraId="7C6FB5D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弘扬遵义会议精神 走好新时代长征路</w:t>
            </w:r>
          </w:p>
        </w:tc>
        <w:tc>
          <w:tcPr>
            <w:tcW w:w="1223" w:type="pct"/>
            <w:shd w:val="clear" w:color="auto" w:fill="auto"/>
            <w:vAlign w:val="center"/>
          </w:tcPr>
          <w:p w14:paraId="3C54D62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王海军 </w:t>
            </w:r>
          </w:p>
          <w:p w14:paraId="5CE0C5E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5CFD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21" w:type="pct"/>
            <w:vMerge w:val="continue"/>
            <w:shd w:val="clear" w:color="auto" w:fill="auto"/>
            <w:vAlign w:val="center"/>
          </w:tcPr>
          <w:p w14:paraId="569D3F2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9A049F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14417</w:t>
            </w:r>
          </w:p>
        </w:tc>
        <w:tc>
          <w:tcPr>
            <w:tcW w:w="2895" w:type="pct"/>
            <w:shd w:val="clear" w:color="auto" w:fill="auto"/>
            <w:vAlign w:val="center"/>
          </w:tcPr>
          <w:p w14:paraId="5FAC31C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宏观政策更加积极有为 推动经济持续回升向好——2024年中国宏观经济形势分析与2025年展望</w:t>
            </w:r>
          </w:p>
        </w:tc>
        <w:tc>
          <w:tcPr>
            <w:tcW w:w="1223" w:type="pct"/>
            <w:shd w:val="clear" w:color="auto" w:fill="auto"/>
            <w:vAlign w:val="center"/>
          </w:tcPr>
          <w:p w14:paraId="0A1A556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牛犁 </w:t>
            </w:r>
          </w:p>
          <w:p w14:paraId="05880EF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国家信息中心</w:t>
            </w:r>
          </w:p>
        </w:tc>
      </w:tr>
      <w:tr w14:paraId="6517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21" w:type="pct"/>
            <w:vMerge w:val="continue"/>
            <w:shd w:val="clear" w:color="auto" w:fill="auto"/>
            <w:vAlign w:val="center"/>
          </w:tcPr>
          <w:p w14:paraId="559D6E2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AB6D73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14418</w:t>
            </w:r>
          </w:p>
        </w:tc>
        <w:tc>
          <w:tcPr>
            <w:tcW w:w="2895" w:type="pct"/>
            <w:shd w:val="clear" w:color="auto" w:fill="auto"/>
            <w:vAlign w:val="center"/>
          </w:tcPr>
          <w:p w14:paraId="0B8B31D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以习近平文化思想为指导 大力推动社会主义文化繁荣</w:t>
            </w:r>
          </w:p>
          <w:p w14:paraId="6D03118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兴盛</w:t>
            </w:r>
          </w:p>
        </w:tc>
        <w:tc>
          <w:tcPr>
            <w:tcW w:w="1223" w:type="pct"/>
            <w:shd w:val="clear" w:color="auto" w:fill="auto"/>
            <w:vAlign w:val="center"/>
          </w:tcPr>
          <w:p w14:paraId="38E110E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夏威 </w:t>
            </w:r>
          </w:p>
          <w:p w14:paraId="1CE4BC8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中央广播电视总台</w:t>
            </w:r>
          </w:p>
        </w:tc>
      </w:tr>
      <w:tr w14:paraId="3993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6972DF6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349459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14419</w:t>
            </w:r>
          </w:p>
        </w:tc>
        <w:tc>
          <w:tcPr>
            <w:tcW w:w="2895" w:type="pct"/>
            <w:shd w:val="clear" w:color="auto" w:fill="auto"/>
            <w:vAlign w:val="center"/>
          </w:tcPr>
          <w:p w14:paraId="413625C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加快推进教育强国建设</w:t>
            </w:r>
          </w:p>
        </w:tc>
        <w:tc>
          <w:tcPr>
            <w:tcW w:w="1223" w:type="pct"/>
            <w:shd w:val="clear" w:color="auto" w:fill="auto"/>
            <w:vAlign w:val="center"/>
          </w:tcPr>
          <w:p w14:paraId="15DD7F9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韩宪洲 </w:t>
            </w:r>
          </w:p>
          <w:p w14:paraId="5067061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首都经济贸易大学</w:t>
            </w:r>
          </w:p>
        </w:tc>
      </w:tr>
      <w:tr w14:paraId="6560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89AD45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C1545D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14420</w:t>
            </w:r>
          </w:p>
        </w:tc>
        <w:tc>
          <w:tcPr>
            <w:tcW w:w="2895" w:type="pct"/>
            <w:shd w:val="clear" w:color="auto" w:fill="auto"/>
            <w:vAlign w:val="center"/>
          </w:tcPr>
          <w:p w14:paraId="1820270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在发展中保障和改善民生</w:t>
            </w:r>
          </w:p>
        </w:tc>
        <w:tc>
          <w:tcPr>
            <w:tcW w:w="1223" w:type="pct"/>
            <w:shd w:val="clear" w:color="auto" w:fill="auto"/>
            <w:vAlign w:val="center"/>
          </w:tcPr>
          <w:p w14:paraId="33CE235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于坤 </w:t>
            </w:r>
          </w:p>
          <w:p w14:paraId="4FEF64D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19A5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exact"/>
        </w:trPr>
        <w:tc>
          <w:tcPr>
            <w:tcW w:w="421" w:type="pct"/>
            <w:vMerge w:val="continue"/>
            <w:shd w:val="clear" w:color="auto" w:fill="auto"/>
            <w:vAlign w:val="center"/>
          </w:tcPr>
          <w:p w14:paraId="6E3B98C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970CA8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14421</w:t>
            </w:r>
          </w:p>
        </w:tc>
        <w:tc>
          <w:tcPr>
            <w:tcW w:w="2895" w:type="pct"/>
            <w:shd w:val="clear" w:color="auto" w:fill="auto"/>
            <w:vAlign w:val="center"/>
          </w:tcPr>
          <w:p w14:paraId="7A11FAD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贯彻落实总体国家安全观 推进国家安全体系和能力</w:t>
            </w:r>
          </w:p>
          <w:p w14:paraId="4840D8E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现代化</w:t>
            </w:r>
          </w:p>
        </w:tc>
        <w:tc>
          <w:tcPr>
            <w:tcW w:w="1223" w:type="pct"/>
            <w:shd w:val="clear" w:color="auto" w:fill="auto"/>
            <w:vAlign w:val="center"/>
          </w:tcPr>
          <w:p w14:paraId="575DBD7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李伟 </w:t>
            </w:r>
          </w:p>
          <w:p w14:paraId="49480EF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中国现代国际关系</w:t>
            </w:r>
          </w:p>
          <w:p w14:paraId="668FDA3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研究院</w:t>
            </w:r>
          </w:p>
        </w:tc>
      </w:tr>
      <w:tr w14:paraId="52B0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trPr>
        <w:tc>
          <w:tcPr>
            <w:tcW w:w="421" w:type="pct"/>
            <w:vMerge w:val="continue"/>
            <w:shd w:val="clear" w:color="auto" w:fill="auto"/>
            <w:vAlign w:val="center"/>
          </w:tcPr>
          <w:p w14:paraId="316223B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9FABAA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14110</w:t>
            </w:r>
          </w:p>
        </w:tc>
        <w:tc>
          <w:tcPr>
            <w:tcW w:w="2895" w:type="pct"/>
            <w:shd w:val="clear" w:color="auto" w:fill="auto"/>
            <w:vAlign w:val="center"/>
          </w:tcPr>
          <w:p w14:paraId="09613E7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文化软实力与新时代国家文化安全</w:t>
            </w:r>
          </w:p>
        </w:tc>
        <w:tc>
          <w:tcPr>
            <w:tcW w:w="1223" w:type="pct"/>
            <w:shd w:val="clear" w:color="auto" w:fill="auto"/>
            <w:vAlign w:val="center"/>
          </w:tcPr>
          <w:p w14:paraId="21B2817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徐平</w:t>
            </w:r>
          </w:p>
          <w:p w14:paraId="46A03D5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中共中央党校</w:t>
            </w:r>
          </w:p>
          <w:p w14:paraId="3B542E3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（国家行政学院）</w:t>
            </w:r>
          </w:p>
        </w:tc>
      </w:tr>
      <w:tr w14:paraId="42ED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trPr>
        <w:tc>
          <w:tcPr>
            <w:tcW w:w="421" w:type="pct"/>
            <w:vMerge w:val="continue"/>
            <w:shd w:val="clear" w:color="auto" w:fill="auto"/>
            <w:vAlign w:val="center"/>
          </w:tcPr>
          <w:p w14:paraId="1AD0B28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C85A70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14111</w:t>
            </w:r>
          </w:p>
        </w:tc>
        <w:tc>
          <w:tcPr>
            <w:tcW w:w="2895" w:type="pct"/>
            <w:shd w:val="clear" w:color="auto" w:fill="auto"/>
            <w:vAlign w:val="center"/>
          </w:tcPr>
          <w:p w14:paraId="6A8516D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科技发展与国家治理转型</w:t>
            </w:r>
          </w:p>
        </w:tc>
        <w:tc>
          <w:tcPr>
            <w:tcW w:w="1223" w:type="pct"/>
            <w:shd w:val="clear" w:color="auto" w:fill="auto"/>
            <w:vAlign w:val="center"/>
          </w:tcPr>
          <w:p w14:paraId="7AEB05A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王克迪</w:t>
            </w:r>
          </w:p>
          <w:p w14:paraId="4AF5263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中共中央党校</w:t>
            </w:r>
          </w:p>
          <w:p w14:paraId="69893AF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（国家行政学院）</w:t>
            </w:r>
          </w:p>
        </w:tc>
      </w:tr>
      <w:tr w14:paraId="10AC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trPr>
        <w:tc>
          <w:tcPr>
            <w:tcW w:w="421" w:type="pct"/>
            <w:vMerge w:val="continue"/>
            <w:shd w:val="clear" w:color="auto" w:fill="auto"/>
            <w:vAlign w:val="center"/>
          </w:tcPr>
          <w:p w14:paraId="0D99A3D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8C288C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13772</w:t>
            </w:r>
          </w:p>
        </w:tc>
        <w:tc>
          <w:tcPr>
            <w:tcW w:w="2895" w:type="pct"/>
            <w:shd w:val="clear" w:color="auto" w:fill="auto"/>
            <w:vAlign w:val="center"/>
          </w:tcPr>
          <w:p w14:paraId="3867F5E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贯彻党的二十大精神着力推进高质量发展</w:t>
            </w:r>
          </w:p>
        </w:tc>
        <w:tc>
          <w:tcPr>
            <w:tcW w:w="1223" w:type="pct"/>
            <w:shd w:val="clear" w:color="auto" w:fill="auto"/>
            <w:vAlign w:val="center"/>
          </w:tcPr>
          <w:p w14:paraId="6BE1A94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孙小兰</w:t>
            </w:r>
          </w:p>
          <w:p w14:paraId="429EB00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中共中央党校</w:t>
            </w:r>
          </w:p>
          <w:p w14:paraId="4780C3D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（国家行政学院）</w:t>
            </w:r>
          </w:p>
        </w:tc>
      </w:tr>
      <w:tr w14:paraId="1986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A465D2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27E12C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14142</w:t>
            </w:r>
          </w:p>
        </w:tc>
        <w:tc>
          <w:tcPr>
            <w:tcW w:w="2895" w:type="pct"/>
            <w:shd w:val="clear" w:color="auto" w:fill="auto"/>
            <w:vAlign w:val="center"/>
          </w:tcPr>
          <w:p w14:paraId="0C5F5AB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习近平新时代中国特色社会主义思想主题学习</w:t>
            </w:r>
          </w:p>
        </w:tc>
        <w:tc>
          <w:tcPr>
            <w:tcW w:w="1223" w:type="pct"/>
            <w:shd w:val="clear" w:color="auto" w:fill="auto"/>
            <w:vAlign w:val="center"/>
          </w:tcPr>
          <w:p w14:paraId="19DBAE2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徐永利</w:t>
            </w:r>
          </w:p>
          <w:p w14:paraId="53A16E2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北京联合大学</w:t>
            </w:r>
          </w:p>
        </w:tc>
      </w:tr>
      <w:tr w14:paraId="0988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exact"/>
        </w:trPr>
        <w:tc>
          <w:tcPr>
            <w:tcW w:w="421" w:type="pct"/>
            <w:vMerge w:val="continue"/>
            <w:shd w:val="clear" w:color="auto" w:fill="auto"/>
            <w:vAlign w:val="center"/>
          </w:tcPr>
          <w:p w14:paraId="0BE284A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BAB30D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14174</w:t>
            </w:r>
          </w:p>
        </w:tc>
        <w:tc>
          <w:tcPr>
            <w:tcW w:w="2895" w:type="pct"/>
            <w:shd w:val="clear" w:color="auto" w:fill="auto"/>
            <w:vAlign w:val="center"/>
          </w:tcPr>
          <w:p w14:paraId="37FFC9B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中国式现代化进程中的乡村文化建设</w:t>
            </w:r>
          </w:p>
        </w:tc>
        <w:tc>
          <w:tcPr>
            <w:tcW w:w="1223" w:type="pct"/>
            <w:shd w:val="clear" w:color="auto" w:fill="auto"/>
            <w:vAlign w:val="center"/>
          </w:tcPr>
          <w:p w14:paraId="725B6DA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刘忱</w:t>
            </w:r>
          </w:p>
          <w:p w14:paraId="4DCDA66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中共中央党校</w:t>
            </w:r>
          </w:p>
          <w:p w14:paraId="71DC1C4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（国家行政学院）</w:t>
            </w:r>
          </w:p>
        </w:tc>
      </w:tr>
      <w:tr w14:paraId="1393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exact"/>
        </w:trPr>
        <w:tc>
          <w:tcPr>
            <w:tcW w:w="421" w:type="pct"/>
            <w:vMerge w:val="continue"/>
            <w:shd w:val="clear" w:color="auto" w:fill="auto"/>
            <w:vAlign w:val="center"/>
          </w:tcPr>
          <w:p w14:paraId="08486E8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D65394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14422</w:t>
            </w:r>
          </w:p>
        </w:tc>
        <w:tc>
          <w:tcPr>
            <w:tcW w:w="2895" w:type="pct"/>
            <w:shd w:val="clear" w:color="auto" w:fill="auto"/>
            <w:vAlign w:val="center"/>
          </w:tcPr>
          <w:p w14:paraId="135FDD5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大国博弈加剧、“全球南方”崛起与中国担当</w:t>
            </w:r>
          </w:p>
        </w:tc>
        <w:tc>
          <w:tcPr>
            <w:tcW w:w="1223" w:type="pct"/>
            <w:shd w:val="clear" w:color="auto" w:fill="auto"/>
            <w:vAlign w:val="center"/>
          </w:tcPr>
          <w:p w14:paraId="56174B0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魏南枝 </w:t>
            </w:r>
          </w:p>
          <w:p w14:paraId="04E748C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6A25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restart"/>
            <w:shd w:val="clear" w:color="auto" w:fill="auto"/>
            <w:vAlign w:val="center"/>
          </w:tcPr>
          <w:p w14:paraId="47CDAECC">
            <w:pPr>
              <w:keepNext w:val="0"/>
              <w:keepLines/>
              <w:pageBreakBefore w:val="0"/>
              <w:widowControl/>
              <w:kinsoku/>
              <w:wordWrap/>
              <w:overflowPunct w:val="0"/>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教师发展与综</w:t>
            </w:r>
          </w:p>
          <w:p w14:paraId="24555392">
            <w:pPr>
              <w:keepNext w:val="0"/>
              <w:keepLines/>
              <w:pageBreakBefore w:val="0"/>
              <w:widowControl/>
              <w:kinsoku/>
              <w:wordWrap/>
              <w:overflowPunct w:val="0"/>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合素养（2</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4</w:t>
            </w: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w:t>
            </w:r>
          </w:p>
        </w:tc>
        <w:tc>
          <w:tcPr>
            <w:tcW w:w="459" w:type="pct"/>
            <w:shd w:val="clear" w:color="auto" w:fill="auto"/>
            <w:vAlign w:val="center"/>
          </w:tcPr>
          <w:p w14:paraId="114ACAD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14404</w:t>
            </w:r>
          </w:p>
        </w:tc>
        <w:tc>
          <w:tcPr>
            <w:tcW w:w="2895" w:type="pct"/>
            <w:shd w:val="clear" w:color="auto" w:fill="auto"/>
            <w:vAlign w:val="center"/>
          </w:tcPr>
          <w:p w14:paraId="584741E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身心舒畅 活力满满——高校教师的心理建设</w:t>
            </w:r>
          </w:p>
        </w:tc>
        <w:tc>
          <w:tcPr>
            <w:tcW w:w="1223" w:type="pct"/>
            <w:shd w:val="clear" w:color="auto" w:fill="auto"/>
            <w:vAlign w:val="center"/>
          </w:tcPr>
          <w:p w14:paraId="2750BF0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吕敏</w:t>
            </w:r>
          </w:p>
          <w:p w14:paraId="68493BA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重庆大学</w:t>
            </w:r>
          </w:p>
        </w:tc>
      </w:tr>
      <w:tr w14:paraId="713B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421" w:type="pct"/>
            <w:vMerge w:val="continue"/>
            <w:shd w:val="clear" w:color="auto" w:fill="auto"/>
            <w:vAlign w:val="center"/>
          </w:tcPr>
          <w:p w14:paraId="4FBF3E1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B66DFB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14588</w:t>
            </w:r>
          </w:p>
        </w:tc>
        <w:tc>
          <w:tcPr>
            <w:tcW w:w="2895" w:type="pct"/>
            <w:shd w:val="clear" w:color="auto" w:fill="auto"/>
            <w:vAlign w:val="center"/>
          </w:tcPr>
          <w:p w14:paraId="26CFA29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以大思政视角构建实践育人项目：思政精品案例申报的顶层设计</w:t>
            </w:r>
          </w:p>
        </w:tc>
        <w:tc>
          <w:tcPr>
            <w:tcW w:w="1223" w:type="pct"/>
            <w:shd w:val="clear" w:color="auto" w:fill="auto"/>
            <w:vAlign w:val="center"/>
          </w:tcPr>
          <w:p w14:paraId="589B878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尹胜君</w:t>
            </w:r>
          </w:p>
          <w:p w14:paraId="2D22316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宋体" w:hAnsi="宋体" w:eastAsia="宋体" w:cs="宋体"/>
                <w:sz w:val="24"/>
                <w:szCs w:val="24"/>
                <w:lang w:val="en-US" w:eastAsia="zh-CN"/>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哈尔滨工业大学</w:t>
            </w:r>
          </w:p>
        </w:tc>
      </w:tr>
      <w:tr w14:paraId="2E01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A40709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F4F47A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14423</w:t>
            </w:r>
          </w:p>
        </w:tc>
        <w:tc>
          <w:tcPr>
            <w:tcW w:w="2895" w:type="pct"/>
            <w:shd w:val="clear" w:color="auto" w:fill="auto"/>
            <w:vAlign w:val="center"/>
          </w:tcPr>
          <w:p w14:paraId="6E6F96A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高校教师工作压力管理与心理健康促进</w:t>
            </w:r>
          </w:p>
        </w:tc>
        <w:tc>
          <w:tcPr>
            <w:tcW w:w="1223" w:type="pct"/>
            <w:shd w:val="clear" w:color="auto" w:fill="auto"/>
            <w:vAlign w:val="center"/>
          </w:tcPr>
          <w:p w14:paraId="59C4AD7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樊富珉</w:t>
            </w:r>
          </w:p>
          <w:p w14:paraId="2EBE2F5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清华大学</w:t>
            </w:r>
          </w:p>
        </w:tc>
      </w:tr>
      <w:tr w14:paraId="1DC3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1F8958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026696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14435</w:t>
            </w:r>
          </w:p>
        </w:tc>
        <w:tc>
          <w:tcPr>
            <w:tcW w:w="2895" w:type="pct"/>
            <w:shd w:val="clear" w:color="auto" w:fill="auto"/>
            <w:vAlign w:val="center"/>
          </w:tcPr>
          <w:p w14:paraId="6C1B8F6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艺术修养与心灵滋养</w:t>
            </w:r>
          </w:p>
        </w:tc>
        <w:tc>
          <w:tcPr>
            <w:tcW w:w="1223" w:type="pct"/>
            <w:shd w:val="clear" w:color="auto" w:fill="auto"/>
            <w:vAlign w:val="center"/>
          </w:tcPr>
          <w:p w14:paraId="746FBC3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周星</w:t>
            </w:r>
          </w:p>
          <w:p w14:paraId="0E7C7DE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北京师范大学</w:t>
            </w:r>
          </w:p>
        </w:tc>
      </w:tr>
      <w:tr w14:paraId="2D22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A509EF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6A8A7B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14399</w:t>
            </w:r>
          </w:p>
        </w:tc>
        <w:tc>
          <w:tcPr>
            <w:tcW w:w="2895" w:type="pct"/>
            <w:shd w:val="clear" w:color="auto" w:fill="auto"/>
            <w:vAlign w:val="center"/>
          </w:tcPr>
          <w:p w14:paraId="7F65741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育人铸魂，中国农业大学全过程育人能力培育体系</w:t>
            </w:r>
          </w:p>
        </w:tc>
        <w:tc>
          <w:tcPr>
            <w:tcW w:w="1223" w:type="pct"/>
            <w:shd w:val="clear" w:color="auto" w:fill="auto"/>
            <w:vAlign w:val="center"/>
          </w:tcPr>
          <w:p w14:paraId="76BB9C2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杨蕙嘉、李盈、姜蔺</w:t>
            </w:r>
          </w:p>
          <w:p w14:paraId="5FBA8D5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中国农业大学</w:t>
            </w:r>
          </w:p>
        </w:tc>
      </w:tr>
      <w:tr w14:paraId="7199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0943AFA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D063D7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14449</w:t>
            </w:r>
          </w:p>
        </w:tc>
        <w:tc>
          <w:tcPr>
            <w:tcW w:w="2895" w:type="pct"/>
            <w:shd w:val="clear" w:color="auto" w:fill="auto"/>
            <w:vAlign w:val="center"/>
          </w:tcPr>
          <w:p w14:paraId="7BB0201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理学与工学融合、教学与科研并重的探索</w:t>
            </w:r>
          </w:p>
        </w:tc>
        <w:tc>
          <w:tcPr>
            <w:tcW w:w="1223" w:type="pct"/>
            <w:shd w:val="clear" w:color="auto" w:fill="auto"/>
            <w:vAlign w:val="center"/>
          </w:tcPr>
          <w:p w14:paraId="3058A53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张晓光</w:t>
            </w:r>
          </w:p>
          <w:p w14:paraId="687CF7E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414B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FEF122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863519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14450</w:t>
            </w:r>
          </w:p>
        </w:tc>
        <w:tc>
          <w:tcPr>
            <w:tcW w:w="2895" w:type="pct"/>
            <w:shd w:val="clear" w:color="auto" w:fill="auto"/>
            <w:vAlign w:val="center"/>
          </w:tcPr>
          <w:p w14:paraId="4817CFD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缓解压力的正念训练</w:t>
            </w:r>
          </w:p>
        </w:tc>
        <w:tc>
          <w:tcPr>
            <w:tcW w:w="1223" w:type="pct"/>
            <w:shd w:val="clear" w:color="auto" w:fill="auto"/>
            <w:vAlign w:val="center"/>
          </w:tcPr>
          <w:p w14:paraId="1460057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刘兴华</w:t>
            </w:r>
          </w:p>
          <w:p w14:paraId="19882C5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6B5D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7CA7EB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EEF878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14465</w:t>
            </w:r>
          </w:p>
        </w:tc>
        <w:tc>
          <w:tcPr>
            <w:tcW w:w="2895" w:type="pct"/>
            <w:shd w:val="clear" w:color="auto" w:fill="auto"/>
            <w:vAlign w:val="center"/>
          </w:tcPr>
          <w:p w14:paraId="38EB13B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高校教师职业生涯规划与心理健康的交互融合发展路径</w:t>
            </w:r>
          </w:p>
        </w:tc>
        <w:tc>
          <w:tcPr>
            <w:tcW w:w="1223" w:type="pct"/>
            <w:shd w:val="clear" w:color="auto" w:fill="auto"/>
            <w:vAlign w:val="center"/>
          </w:tcPr>
          <w:p w14:paraId="70E3B1D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苏文平</w:t>
            </w:r>
          </w:p>
          <w:p w14:paraId="342E29B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0244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trPr>
        <w:tc>
          <w:tcPr>
            <w:tcW w:w="421" w:type="pct"/>
            <w:vMerge w:val="continue"/>
            <w:shd w:val="clear" w:color="auto" w:fill="auto"/>
            <w:vAlign w:val="center"/>
          </w:tcPr>
          <w:p w14:paraId="4B1C4C5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B27BA2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14170</w:t>
            </w:r>
          </w:p>
        </w:tc>
        <w:tc>
          <w:tcPr>
            <w:tcW w:w="2895" w:type="pct"/>
            <w:shd w:val="clear" w:color="auto" w:fill="auto"/>
            <w:vAlign w:val="center"/>
          </w:tcPr>
          <w:p w14:paraId="224B81E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新质生产力呼唤新质教育力——面向产教融合的创新人才培训</w:t>
            </w:r>
          </w:p>
        </w:tc>
        <w:tc>
          <w:tcPr>
            <w:tcW w:w="1223" w:type="pct"/>
            <w:shd w:val="clear" w:color="auto" w:fill="auto"/>
            <w:vAlign w:val="center"/>
          </w:tcPr>
          <w:p w14:paraId="5FC8FF2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马宏宾</w:t>
            </w:r>
          </w:p>
          <w:p w14:paraId="074F7D1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北京理工大学</w:t>
            </w:r>
          </w:p>
        </w:tc>
      </w:tr>
      <w:tr w14:paraId="3ED5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90B7AB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B98F72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14172</w:t>
            </w:r>
          </w:p>
        </w:tc>
        <w:tc>
          <w:tcPr>
            <w:tcW w:w="2895" w:type="pct"/>
            <w:shd w:val="clear" w:color="auto" w:fill="auto"/>
            <w:vAlign w:val="center"/>
          </w:tcPr>
          <w:p w14:paraId="1B57C84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101计划背景下创新人才培养与北大实践</w:t>
            </w:r>
          </w:p>
        </w:tc>
        <w:tc>
          <w:tcPr>
            <w:tcW w:w="1223" w:type="pct"/>
            <w:shd w:val="clear" w:color="auto" w:fill="auto"/>
            <w:vAlign w:val="center"/>
          </w:tcPr>
          <w:p w14:paraId="41449B2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冯雪松</w:t>
            </w:r>
          </w:p>
          <w:p w14:paraId="6C80833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北京大学</w:t>
            </w:r>
          </w:p>
        </w:tc>
      </w:tr>
      <w:tr w14:paraId="6ECE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781A3D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885F28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14173</w:t>
            </w:r>
          </w:p>
        </w:tc>
        <w:tc>
          <w:tcPr>
            <w:tcW w:w="2895" w:type="pct"/>
            <w:shd w:val="clear" w:color="auto" w:fill="auto"/>
            <w:vAlign w:val="center"/>
          </w:tcPr>
          <w:p w14:paraId="58DB124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教育强国建设与拔尖创新人才培养</w:t>
            </w:r>
          </w:p>
        </w:tc>
        <w:tc>
          <w:tcPr>
            <w:tcW w:w="1223" w:type="pct"/>
            <w:shd w:val="clear" w:color="auto" w:fill="auto"/>
            <w:vAlign w:val="center"/>
          </w:tcPr>
          <w:p w14:paraId="36D1DD1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褚宏启</w:t>
            </w:r>
          </w:p>
          <w:p w14:paraId="657833B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w w:val="95"/>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北京师范大学</w:t>
            </w:r>
          </w:p>
        </w:tc>
      </w:tr>
      <w:tr w14:paraId="0AB2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371CAC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36B6A4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14468</w:t>
            </w:r>
          </w:p>
        </w:tc>
        <w:tc>
          <w:tcPr>
            <w:tcW w:w="2895" w:type="pct"/>
            <w:shd w:val="clear" w:color="auto" w:fill="auto"/>
            <w:vAlign w:val="center"/>
          </w:tcPr>
          <w:p w14:paraId="3385774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人际关系中的沟通艺术</w:t>
            </w:r>
          </w:p>
        </w:tc>
        <w:tc>
          <w:tcPr>
            <w:tcW w:w="1223" w:type="pct"/>
            <w:shd w:val="clear" w:color="auto" w:fill="auto"/>
            <w:vAlign w:val="center"/>
          </w:tcPr>
          <w:p w14:paraId="38890AF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郑日昌</w:t>
            </w:r>
          </w:p>
          <w:p w14:paraId="36AE2EF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北京师范大学</w:t>
            </w:r>
          </w:p>
        </w:tc>
      </w:tr>
      <w:tr w14:paraId="683A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AEF353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E7AEDF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14482</w:t>
            </w:r>
          </w:p>
        </w:tc>
        <w:tc>
          <w:tcPr>
            <w:tcW w:w="2895" w:type="pct"/>
            <w:shd w:val="clear" w:color="auto" w:fill="auto"/>
            <w:vAlign w:val="center"/>
          </w:tcPr>
          <w:p w14:paraId="14AE91B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毕业要求达成情况评价的逻辑框架及流程设计和思考</w:t>
            </w:r>
          </w:p>
        </w:tc>
        <w:tc>
          <w:tcPr>
            <w:tcW w:w="1223" w:type="pct"/>
            <w:shd w:val="clear" w:color="auto" w:fill="auto"/>
            <w:vAlign w:val="center"/>
          </w:tcPr>
          <w:p w14:paraId="5748223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申功璋</w:t>
            </w:r>
          </w:p>
          <w:p w14:paraId="17DD18C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3145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3B6478C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BD7EE9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14485</w:t>
            </w:r>
          </w:p>
        </w:tc>
        <w:tc>
          <w:tcPr>
            <w:tcW w:w="2895" w:type="pct"/>
            <w:shd w:val="clear" w:color="auto" w:fill="auto"/>
            <w:vAlign w:val="center"/>
          </w:tcPr>
          <w:p w14:paraId="113AD0F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高校教师压力管理的中医方案</w:t>
            </w:r>
          </w:p>
        </w:tc>
        <w:tc>
          <w:tcPr>
            <w:tcW w:w="1223" w:type="pct"/>
            <w:shd w:val="clear" w:color="auto" w:fill="auto"/>
            <w:vAlign w:val="center"/>
          </w:tcPr>
          <w:p w14:paraId="299075A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董晓英</w:t>
            </w:r>
          </w:p>
          <w:p w14:paraId="63A9F2A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首都医科大学</w:t>
            </w:r>
          </w:p>
        </w:tc>
      </w:tr>
      <w:tr w14:paraId="0A99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BD0863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81F844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14490</w:t>
            </w:r>
          </w:p>
        </w:tc>
        <w:tc>
          <w:tcPr>
            <w:tcW w:w="2895" w:type="pct"/>
            <w:shd w:val="clear" w:color="auto" w:fill="auto"/>
            <w:vAlign w:val="center"/>
          </w:tcPr>
          <w:p w14:paraId="2A7684A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新时代微视频背景下高校思政教育的创新与发展</w:t>
            </w:r>
          </w:p>
        </w:tc>
        <w:tc>
          <w:tcPr>
            <w:tcW w:w="1223" w:type="pct"/>
            <w:shd w:val="clear" w:color="auto" w:fill="auto"/>
            <w:vAlign w:val="center"/>
          </w:tcPr>
          <w:p w14:paraId="7EB017C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陈雄辉</w:t>
            </w:r>
          </w:p>
          <w:p w14:paraId="0E0DBCF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华南师范大学</w:t>
            </w:r>
          </w:p>
        </w:tc>
      </w:tr>
      <w:tr w14:paraId="223C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exact"/>
        </w:trPr>
        <w:tc>
          <w:tcPr>
            <w:tcW w:w="421" w:type="pct"/>
            <w:vMerge w:val="continue"/>
            <w:shd w:val="clear" w:color="auto" w:fill="auto"/>
            <w:vAlign w:val="center"/>
          </w:tcPr>
          <w:p w14:paraId="74EF75B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0D9A09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14500</w:t>
            </w:r>
          </w:p>
        </w:tc>
        <w:tc>
          <w:tcPr>
            <w:tcW w:w="2895" w:type="pct"/>
            <w:shd w:val="clear" w:color="auto" w:fill="auto"/>
            <w:vAlign w:val="center"/>
          </w:tcPr>
          <w:p w14:paraId="5F73522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跨学科交叉研究思想运用与方法论实践探讨——以机器人工程专业人才培养为例</w:t>
            </w:r>
          </w:p>
        </w:tc>
        <w:tc>
          <w:tcPr>
            <w:tcW w:w="1223" w:type="pct"/>
            <w:shd w:val="clear" w:color="auto" w:fill="auto"/>
            <w:vAlign w:val="center"/>
          </w:tcPr>
          <w:p w14:paraId="3025EAC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于靖军</w:t>
            </w:r>
          </w:p>
          <w:p w14:paraId="33D6D33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49AF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1" w:hRule="exact"/>
        </w:trPr>
        <w:tc>
          <w:tcPr>
            <w:tcW w:w="421" w:type="pct"/>
            <w:vMerge w:val="continue"/>
            <w:shd w:val="clear" w:color="auto" w:fill="auto"/>
            <w:vAlign w:val="center"/>
          </w:tcPr>
          <w:p w14:paraId="1F266E1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F285AD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13780</w:t>
            </w:r>
          </w:p>
        </w:tc>
        <w:tc>
          <w:tcPr>
            <w:tcW w:w="2895" w:type="pct"/>
            <w:shd w:val="clear" w:color="auto" w:fill="auto"/>
            <w:vAlign w:val="center"/>
          </w:tcPr>
          <w:p w14:paraId="3FE05C3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体系设计、课群建设、数智赋能：高校课程建设规划与资源建设能力提升</w:t>
            </w:r>
          </w:p>
        </w:tc>
        <w:tc>
          <w:tcPr>
            <w:tcW w:w="1223" w:type="pct"/>
            <w:shd w:val="clear" w:color="auto" w:fill="auto"/>
            <w:vAlign w:val="center"/>
          </w:tcPr>
          <w:p w14:paraId="6DF74DE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周华丽</w:t>
            </w:r>
          </w:p>
          <w:p w14:paraId="2C75DAF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北京联合大学</w:t>
            </w:r>
          </w:p>
        </w:tc>
      </w:tr>
      <w:tr w14:paraId="4803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exact"/>
        </w:trPr>
        <w:tc>
          <w:tcPr>
            <w:tcW w:w="421" w:type="pct"/>
            <w:vMerge w:val="continue"/>
            <w:shd w:val="clear" w:color="auto" w:fill="auto"/>
            <w:vAlign w:val="center"/>
          </w:tcPr>
          <w:p w14:paraId="68E55E3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0E6EC1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13778</w:t>
            </w:r>
          </w:p>
        </w:tc>
        <w:tc>
          <w:tcPr>
            <w:tcW w:w="2895" w:type="pct"/>
            <w:shd w:val="clear" w:color="auto" w:fill="auto"/>
            <w:vAlign w:val="center"/>
          </w:tcPr>
          <w:p w14:paraId="277BBD8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做好人才培养方案 赋能高质量人才培养</w:t>
            </w:r>
          </w:p>
        </w:tc>
        <w:tc>
          <w:tcPr>
            <w:tcW w:w="1223" w:type="pct"/>
            <w:shd w:val="clear" w:color="auto" w:fill="auto"/>
            <w:vAlign w:val="center"/>
          </w:tcPr>
          <w:p w14:paraId="19A83DD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sdt>
              <w:sdtP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alias w:val="落马官员"/>
                <w:id w:val="147469751"/>
              </w:sdtPr>
              <w:sdtEndP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sdtEndPr>
              <w:sdtContent>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潘志峰</w:t>
                </w:r>
              </w:sdtContent>
            </w:sdt>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p>
          <w:p w14:paraId="261B440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郑州大学</w:t>
            </w:r>
          </w:p>
        </w:tc>
      </w:tr>
      <w:tr w14:paraId="6874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1" w:hRule="exact"/>
        </w:trPr>
        <w:tc>
          <w:tcPr>
            <w:tcW w:w="421" w:type="pct"/>
            <w:vMerge w:val="continue"/>
            <w:shd w:val="clear" w:color="auto" w:fill="auto"/>
            <w:vAlign w:val="center"/>
          </w:tcPr>
          <w:p w14:paraId="3E10918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4B404E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14095</w:t>
            </w:r>
          </w:p>
        </w:tc>
        <w:tc>
          <w:tcPr>
            <w:tcW w:w="2895" w:type="pct"/>
            <w:shd w:val="clear" w:color="auto" w:fill="auto"/>
            <w:vAlign w:val="center"/>
          </w:tcPr>
          <w:p w14:paraId="0AECC30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扎根行业 构建产教协同育人新机制</w:t>
            </w:r>
          </w:p>
        </w:tc>
        <w:tc>
          <w:tcPr>
            <w:tcW w:w="1223" w:type="pct"/>
            <w:shd w:val="clear" w:color="auto" w:fill="auto"/>
            <w:vAlign w:val="center"/>
          </w:tcPr>
          <w:p w14:paraId="0306279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叶慧</w:t>
            </w:r>
          </w:p>
          <w:p w14:paraId="7A0ED8E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江苏科技大学</w:t>
            </w:r>
          </w:p>
        </w:tc>
      </w:tr>
      <w:tr w14:paraId="54F2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exact"/>
        </w:trPr>
        <w:tc>
          <w:tcPr>
            <w:tcW w:w="421" w:type="pct"/>
            <w:vMerge w:val="continue"/>
            <w:shd w:val="clear" w:color="auto" w:fill="auto"/>
            <w:vAlign w:val="center"/>
          </w:tcPr>
          <w:p w14:paraId="6F43A34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7A01BF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14222</w:t>
            </w:r>
          </w:p>
        </w:tc>
        <w:tc>
          <w:tcPr>
            <w:tcW w:w="2895" w:type="pct"/>
            <w:shd w:val="clear" w:color="auto" w:fill="auto"/>
            <w:vAlign w:val="center"/>
          </w:tcPr>
          <w:p w14:paraId="5377BB7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打造新时代大思政</w:t>
            </w:r>
          </w:p>
        </w:tc>
        <w:tc>
          <w:tcPr>
            <w:tcW w:w="1223" w:type="pct"/>
            <w:shd w:val="clear" w:color="auto" w:fill="auto"/>
            <w:vAlign w:val="center"/>
          </w:tcPr>
          <w:p w14:paraId="1092C3E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孙华</w:t>
            </w:r>
          </w:p>
          <w:p w14:paraId="210C9F4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北京大学</w:t>
            </w:r>
          </w:p>
        </w:tc>
      </w:tr>
      <w:tr w14:paraId="0839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exact"/>
        </w:trPr>
        <w:tc>
          <w:tcPr>
            <w:tcW w:w="421" w:type="pct"/>
            <w:vMerge w:val="continue"/>
            <w:shd w:val="clear" w:color="auto" w:fill="auto"/>
            <w:vAlign w:val="center"/>
          </w:tcPr>
          <w:p w14:paraId="7D9358B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7259D3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14244</w:t>
            </w:r>
          </w:p>
        </w:tc>
        <w:tc>
          <w:tcPr>
            <w:tcW w:w="2895" w:type="pct"/>
            <w:shd w:val="clear" w:color="auto" w:fill="auto"/>
            <w:vAlign w:val="center"/>
          </w:tcPr>
          <w:p w14:paraId="34862FE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新时代高校思政课高质量发展的思考与实践</w:t>
            </w:r>
          </w:p>
        </w:tc>
        <w:tc>
          <w:tcPr>
            <w:tcW w:w="1223" w:type="pct"/>
            <w:shd w:val="clear" w:color="auto" w:fill="auto"/>
            <w:vAlign w:val="center"/>
          </w:tcPr>
          <w:p w14:paraId="39CDEA7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熊晓琳</w:t>
            </w:r>
          </w:p>
          <w:p w14:paraId="2704984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北京师范大学</w:t>
            </w:r>
          </w:p>
        </w:tc>
      </w:tr>
      <w:tr w14:paraId="1C88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exact"/>
        </w:trPr>
        <w:tc>
          <w:tcPr>
            <w:tcW w:w="421" w:type="pct"/>
            <w:vMerge w:val="continue"/>
            <w:shd w:val="clear" w:color="auto" w:fill="auto"/>
            <w:vAlign w:val="center"/>
          </w:tcPr>
          <w:p w14:paraId="384F764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C737DF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14243</w:t>
            </w:r>
          </w:p>
        </w:tc>
        <w:tc>
          <w:tcPr>
            <w:tcW w:w="2895" w:type="pct"/>
            <w:shd w:val="clear" w:color="auto" w:fill="auto"/>
            <w:vAlign w:val="center"/>
          </w:tcPr>
          <w:p w14:paraId="26EC715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传承耕读基因 深化课程思政 培育新时代强农兴农一流人才</w:t>
            </w:r>
          </w:p>
        </w:tc>
        <w:tc>
          <w:tcPr>
            <w:tcW w:w="1223" w:type="pct"/>
            <w:shd w:val="clear" w:color="auto" w:fill="auto"/>
            <w:vAlign w:val="center"/>
          </w:tcPr>
          <w:p w14:paraId="67BA0C1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王春潮</w:t>
            </w:r>
          </w:p>
          <w:p w14:paraId="291FA74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华中农业大学</w:t>
            </w:r>
          </w:p>
        </w:tc>
      </w:tr>
      <w:tr w14:paraId="4EFB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exact"/>
        </w:trPr>
        <w:tc>
          <w:tcPr>
            <w:tcW w:w="421" w:type="pct"/>
            <w:vMerge w:val="continue"/>
            <w:shd w:val="clear" w:color="auto" w:fill="auto"/>
            <w:vAlign w:val="center"/>
          </w:tcPr>
          <w:p w14:paraId="071F664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4E6224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14154</w:t>
            </w:r>
          </w:p>
        </w:tc>
        <w:tc>
          <w:tcPr>
            <w:tcW w:w="2895" w:type="pct"/>
            <w:shd w:val="clear" w:color="auto" w:fill="auto"/>
            <w:vAlign w:val="center"/>
          </w:tcPr>
          <w:p w14:paraId="48D70AC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提升心理韧性 永葆阳光心态——高校教师压力与情绪</w:t>
            </w:r>
          </w:p>
          <w:p w14:paraId="1730EBF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管理</w:t>
            </w:r>
          </w:p>
        </w:tc>
        <w:tc>
          <w:tcPr>
            <w:tcW w:w="1223" w:type="pct"/>
            <w:shd w:val="clear" w:color="auto" w:fill="auto"/>
            <w:vAlign w:val="center"/>
          </w:tcPr>
          <w:p w14:paraId="57022F4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郑日昌</w:t>
            </w:r>
          </w:p>
          <w:p w14:paraId="62AC411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北京师范大学</w:t>
            </w:r>
          </w:p>
        </w:tc>
      </w:tr>
      <w:tr w14:paraId="3F0F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exact"/>
        </w:trPr>
        <w:tc>
          <w:tcPr>
            <w:tcW w:w="421" w:type="pct"/>
            <w:vMerge w:val="continue"/>
            <w:shd w:val="clear" w:color="auto" w:fill="auto"/>
            <w:vAlign w:val="center"/>
          </w:tcPr>
          <w:p w14:paraId="062F78A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7F5259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14161</w:t>
            </w:r>
          </w:p>
        </w:tc>
        <w:tc>
          <w:tcPr>
            <w:tcW w:w="2895" w:type="pct"/>
            <w:shd w:val="clear" w:color="auto" w:fill="auto"/>
            <w:vAlign w:val="center"/>
          </w:tcPr>
          <w:p w14:paraId="3BF4D53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中西方思想家、政治家治国理政的理论与实践</w:t>
            </w:r>
          </w:p>
        </w:tc>
        <w:tc>
          <w:tcPr>
            <w:tcW w:w="1223" w:type="pct"/>
            <w:shd w:val="clear" w:color="auto" w:fill="auto"/>
            <w:vAlign w:val="center"/>
          </w:tcPr>
          <w:p w14:paraId="63D09D0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吕静</w:t>
            </w:r>
          </w:p>
          <w:p w14:paraId="192A707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中国社会科学院</w:t>
            </w:r>
          </w:p>
        </w:tc>
      </w:tr>
      <w:tr w14:paraId="48B0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restart"/>
            <w:shd w:val="clear" w:color="auto" w:fill="auto"/>
            <w:vAlign w:val="center"/>
          </w:tcPr>
          <w:p w14:paraId="3B8E9F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color w:val="000000" w:themeColor="text1"/>
                <w:sz w:val="21"/>
                <w:szCs w:val="21"/>
                <w:highlight w:val="none"/>
                <w14:textFill>
                  <w14:solidFill>
                    <w14:schemeClr w14:val="tx1"/>
                  </w14:solidFill>
                </w14:textFill>
              </w:rPr>
              <w:t>高等教育学</w:t>
            </w:r>
          </w:p>
          <w:p w14:paraId="18F302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color w:val="000000" w:themeColor="text1"/>
                <w:sz w:val="21"/>
                <w:szCs w:val="21"/>
                <w:highlight w:val="none"/>
                <w14:textFill>
                  <w14:solidFill>
                    <w14:schemeClr w14:val="tx1"/>
                  </w14:solidFill>
                </w14:textFill>
              </w:rPr>
              <w:t>（9）</w:t>
            </w:r>
          </w:p>
        </w:tc>
        <w:tc>
          <w:tcPr>
            <w:tcW w:w="459" w:type="pct"/>
            <w:shd w:val="clear" w:color="auto" w:fill="auto"/>
            <w:vAlign w:val="center"/>
          </w:tcPr>
          <w:p w14:paraId="3DAA302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14145</w:t>
            </w:r>
          </w:p>
        </w:tc>
        <w:tc>
          <w:tcPr>
            <w:tcW w:w="2895" w:type="pct"/>
            <w:shd w:val="clear" w:color="auto" w:fill="auto"/>
            <w:vAlign w:val="center"/>
          </w:tcPr>
          <w:p w14:paraId="45075A3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《高等教育学》——高等教育与人的发展</w:t>
            </w:r>
          </w:p>
        </w:tc>
        <w:tc>
          <w:tcPr>
            <w:tcW w:w="1223" w:type="pct"/>
            <w:shd w:val="clear" w:color="auto" w:fill="auto"/>
            <w:vAlign w:val="center"/>
          </w:tcPr>
          <w:p w14:paraId="461D7D7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韩映雄</w:t>
            </w:r>
          </w:p>
          <w:p w14:paraId="746458D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6707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4756830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CECD7D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14146</w:t>
            </w:r>
          </w:p>
        </w:tc>
        <w:tc>
          <w:tcPr>
            <w:tcW w:w="2895" w:type="pct"/>
            <w:shd w:val="clear" w:color="auto" w:fill="auto"/>
            <w:vAlign w:val="center"/>
          </w:tcPr>
          <w:p w14:paraId="052227F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《高等教育学》——高等教育与社会发展</w:t>
            </w:r>
          </w:p>
        </w:tc>
        <w:tc>
          <w:tcPr>
            <w:tcW w:w="1223" w:type="pct"/>
            <w:shd w:val="clear" w:color="auto" w:fill="auto"/>
            <w:vAlign w:val="center"/>
          </w:tcPr>
          <w:p w14:paraId="0A63A05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韩映雄</w:t>
            </w:r>
          </w:p>
          <w:p w14:paraId="2B0B2E9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2632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2D81AC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2BFD19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14147</w:t>
            </w:r>
          </w:p>
        </w:tc>
        <w:tc>
          <w:tcPr>
            <w:tcW w:w="2895" w:type="pct"/>
            <w:shd w:val="clear" w:color="auto" w:fill="auto"/>
            <w:vAlign w:val="center"/>
          </w:tcPr>
          <w:p w14:paraId="73D9914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《高等教育学》——高等教育制度</w:t>
            </w:r>
          </w:p>
        </w:tc>
        <w:tc>
          <w:tcPr>
            <w:tcW w:w="1223" w:type="pct"/>
            <w:shd w:val="clear" w:color="auto" w:fill="auto"/>
            <w:vAlign w:val="center"/>
          </w:tcPr>
          <w:p w14:paraId="7CA867A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洪成文</w:t>
            </w:r>
          </w:p>
          <w:p w14:paraId="639D577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北京师范大学</w:t>
            </w:r>
          </w:p>
        </w:tc>
      </w:tr>
      <w:tr w14:paraId="29BA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916DE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D5BCF7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14148</w:t>
            </w:r>
          </w:p>
        </w:tc>
        <w:tc>
          <w:tcPr>
            <w:tcW w:w="2895" w:type="pct"/>
            <w:shd w:val="clear" w:color="auto" w:fill="auto"/>
            <w:vAlign w:val="center"/>
          </w:tcPr>
          <w:p w14:paraId="46332D2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《高等教育学》——高等教育发展</w:t>
            </w:r>
          </w:p>
        </w:tc>
        <w:tc>
          <w:tcPr>
            <w:tcW w:w="1223" w:type="pct"/>
            <w:shd w:val="clear" w:color="auto" w:fill="auto"/>
            <w:vAlign w:val="center"/>
          </w:tcPr>
          <w:p w14:paraId="54A11D3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唐安国、李梅、李海生</w:t>
            </w:r>
          </w:p>
          <w:p w14:paraId="3457DCB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764F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9980B0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8EB655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14149</w:t>
            </w:r>
          </w:p>
        </w:tc>
        <w:tc>
          <w:tcPr>
            <w:tcW w:w="2895" w:type="pct"/>
            <w:shd w:val="clear" w:color="auto" w:fill="auto"/>
            <w:vAlign w:val="center"/>
          </w:tcPr>
          <w:p w14:paraId="599B2F7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《高等教育学》——学科与专业</w:t>
            </w:r>
          </w:p>
        </w:tc>
        <w:tc>
          <w:tcPr>
            <w:tcW w:w="1223" w:type="pct"/>
            <w:shd w:val="clear" w:color="auto" w:fill="auto"/>
            <w:vAlign w:val="center"/>
          </w:tcPr>
          <w:p w14:paraId="3177D96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洪成文</w:t>
            </w:r>
          </w:p>
          <w:p w14:paraId="5DDCAFC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北京师范大学</w:t>
            </w:r>
          </w:p>
        </w:tc>
      </w:tr>
      <w:tr w14:paraId="202B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7164505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06BCCB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14150</w:t>
            </w:r>
          </w:p>
        </w:tc>
        <w:tc>
          <w:tcPr>
            <w:tcW w:w="2895" w:type="pct"/>
            <w:shd w:val="clear" w:color="auto" w:fill="auto"/>
            <w:vAlign w:val="center"/>
          </w:tcPr>
          <w:p w14:paraId="329A371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《高等教育学》——课程教学（一）</w:t>
            </w:r>
          </w:p>
        </w:tc>
        <w:tc>
          <w:tcPr>
            <w:tcW w:w="1223" w:type="pct"/>
            <w:shd w:val="clear" w:color="auto" w:fill="auto"/>
            <w:vAlign w:val="center"/>
          </w:tcPr>
          <w:p w14:paraId="6141462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韩映雄</w:t>
            </w:r>
          </w:p>
          <w:p w14:paraId="202E02B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7CCE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51B1D19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DC2713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14151</w:t>
            </w:r>
          </w:p>
        </w:tc>
        <w:tc>
          <w:tcPr>
            <w:tcW w:w="2895" w:type="pct"/>
            <w:shd w:val="clear" w:color="auto" w:fill="auto"/>
            <w:vAlign w:val="center"/>
          </w:tcPr>
          <w:p w14:paraId="177DF8E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《高等教育学》——课程教学（二）</w:t>
            </w:r>
          </w:p>
        </w:tc>
        <w:tc>
          <w:tcPr>
            <w:tcW w:w="1223" w:type="pct"/>
            <w:shd w:val="clear" w:color="auto" w:fill="auto"/>
            <w:vAlign w:val="center"/>
          </w:tcPr>
          <w:p w14:paraId="56C2E9B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韩映雄</w:t>
            </w:r>
          </w:p>
          <w:p w14:paraId="0E8E1BD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7297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421" w:type="pct"/>
            <w:vMerge w:val="continue"/>
            <w:shd w:val="clear" w:color="auto" w:fill="auto"/>
            <w:vAlign w:val="center"/>
          </w:tcPr>
          <w:p w14:paraId="1633DDE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ED51C5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14152</w:t>
            </w:r>
          </w:p>
        </w:tc>
        <w:tc>
          <w:tcPr>
            <w:tcW w:w="2895" w:type="pct"/>
            <w:shd w:val="clear" w:color="auto" w:fill="auto"/>
            <w:vAlign w:val="center"/>
          </w:tcPr>
          <w:p w14:paraId="30AC461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《高等教育学》——教师与学生</w:t>
            </w:r>
          </w:p>
        </w:tc>
        <w:tc>
          <w:tcPr>
            <w:tcW w:w="1223" w:type="pct"/>
            <w:shd w:val="clear" w:color="auto" w:fill="auto"/>
            <w:vAlign w:val="center"/>
          </w:tcPr>
          <w:p w14:paraId="5C0A959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黄向阳</w:t>
            </w:r>
          </w:p>
          <w:p w14:paraId="1D19672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7529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07854D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D0EB7F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14153</w:t>
            </w:r>
          </w:p>
        </w:tc>
        <w:tc>
          <w:tcPr>
            <w:tcW w:w="2895" w:type="pct"/>
            <w:shd w:val="clear" w:color="auto" w:fill="auto"/>
            <w:vAlign w:val="center"/>
          </w:tcPr>
          <w:p w14:paraId="08B34B5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《高等教育学》——高等职业教育</w:t>
            </w:r>
          </w:p>
        </w:tc>
        <w:tc>
          <w:tcPr>
            <w:tcW w:w="1223" w:type="pct"/>
            <w:shd w:val="clear" w:color="auto" w:fill="auto"/>
            <w:vAlign w:val="center"/>
          </w:tcPr>
          <w:p w14:paraId="615E9B6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匡瑛</w:t>
            </w:r>
          </w:p>
          <w:p w14:paraId="4743022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02B8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421" w:type="pct"/>
            <w:vMerge w:val="restart"/>
            <w:shd w:val="clear" w:color="auto" w:fill="auto"/>
            <w:vAlign w:val="center"/>
          </w:tcPr>
          <w:p w14:paraId="0E53C6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color w:val="000000" w:themeColor="text1"/>
                <w:sz w:val="21"/>
                <w:szCs w:val="21"/>
                <w:highlight w:val="none"/>
                <w:lang w:val="en-US" w:eastAsia="zh-CN"/>
                <w14:textFill>
                  <w14:solidFill>
                    <w14:schemeClr w14:val="tx1"/>
                  </w14:solidFill>
                </w14:textFill>
              </w:rPr>
              <w:t>中</w:t>
            </w:r>
            <w:r>
              <w:rPr>
                <w:rFonts w:hint="default" w:ascii="Times New Roman" w:hAnsi="Times New Roman" w:eastAsia="仿宋_GB2312" w:cs="Times New Roman"/>
                <w:b/>
                <w:color w:val="000000" w:themeColor="text1"/>
                <w:sz w:val="21"/>
                <w:szCs w:val="21"/>
                <w:highlight w:val="none"/>
                <w14:textFill>
                  <w14:solidFill>
                    <w14:schemeClr w14:val="tx1"/>
                  </w14:solidFill>
                </w14:textFill>
              </w:rPr>
              <w:t>华民族共同体概论</w:t>
            </w:r>
            <w:r>
              <w:rPr>
                <w:rFonts w:hint="default" w:ascii="Times New Roman" w:hAnsi="Times New Roman" w:eastAsia="仿宋_GB2312" w:cs="Times New Roman"/>
                <w:b/>
                <w:color w:val="000000" w:themeColor="text1"/>
                <w:sz w:val="21"/>
                <w:szCs w:val="21"/>
                <w:highlight w:val="none"/>
                <w:lang w:eastAsia="zh-CN"/>
                <w14:textFill>
                  <w14:solidFill>
                    <w14:schemeClr w14:val="tx1"/>
                  </w14:solidFill>
                </w14:textFill>
              </w:rPr>
              <w:t>（</w:t>
            </w:r>
            <w:r>
              <w:rPr>
                <w:rFonts w:hint="default" w:ascii="Times New Roman" w:hAnsi="Times New Roman" w:eastAsia="仿宋_GB2312" w:cs="Times New Roman"/>
                <w:b/>
                <w:color w:val="000000" w:themeColor="text1"/>
                <w:sz w:val="21"/>
                <w:szCs w:val="21"/>
                <w:highlight w:val="none"/>
                <w:lang w:val="en-US" w:eastAsia="zh-CN"/>
                <w14:textFill>
                  <w14:solidFill>
                    <w14:schemeClr w14:val="tx1"/>
                  </w14:solidFill>
                </w14:textFill>
              </w:rPr>
              <w:t>16</w:t>
            </w:r>
            <w:r>
              <w:rPr>
                <w:rFonts w:hint="default" w:ascii="Times New Roman" w:hAnsi="Times New Roman" w:eastAsia="仿宋_GB2312" w:cs="Times New Roman"/>
                <w:b/>
                <w:color w:val="000000" w:themeColor="text1"/>
                <w:sz w:val="21"/>
                <w:szCs w:val="21"/>
                <w:highlight w:val="none"/>
                <w:lang w:eastAsia="zh-CN"/>
                <w14:textFill>
                  <w14:solidFill>
                    <w14:schemeClr w14:val="tx1"/>
                  </w14:solidFill>
                </w14:textFill>
              </w:rPr>
              <w:t>）</w:t>
            </w:r>
          </w:p>
        </w:tc>
        <w:tc>
          <w:tcPr>
            <w:tcW w:w="459" w:type="pct"/>
            <w:shd w:val="clear" w:color="auto" w:fill="auto"/>
            <w:vAlign w:val="center"/>
          </w:tcPr>
          <w:p w14:paraId="2CBD341A">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14363</w:t>
            </w:r>
          </w:p>
        </w:tc>
        <w:tc>
          <w:tcPr>
            <w:tcW w:w="2895" w:type="pct"/>
            <w:shd w:val="clear" w:color="auto" w:fill="auto"/>
            <w:vAlign w:val="center"/>
          </w:tcPr>
          <w:p w14:paraId="20E7F5A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第一讲 中华民族共同体基础理论</w:t>
            </w:r>
          </w:p>
        </w:tc>
        <w:tc>
          <w:tcPr>
            <w:tcW w:w="1223" w:type="pct"/>
            <w:vMerge w:val="restart"/>
            <w:shd w:val="clear" w:color="auto" w:fill="auto"/>
            <w:vAlign w:val="center"/>
          </w:tcPr>
          <w:p w14:paraId="1A5B6D6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梧 北京大学      龚梦川 西南民族大学 </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br w:type="textWrapping"/>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王冬丽 中央民族大学  孔新峰 中央民族大学</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br w:type="textWrapping"/>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崔  榕 中南民族大学  李鸿宾 中央民族大学</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br w:type="textWrapping"/>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陈丽明 中央民族大学  邵</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磊 中央社会主义</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学院</w:t>
            </w:r>
          </w:p>
          <w:p w14:paraId="7611A78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裴圣愚 中南民族大学  王凯歌</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中央民族大学</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br w:type="textWrapping"/>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张福强 北方民族大学  严</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庆 中央民族大学</w:t>
            </w:r>
          </w:p>
        </w:tc>
      </w:tr>
      <w:tr w14:paraId="3E3F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6F58E5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76E0BA6">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14364</w:t>
            </w:r>
          </w:p>
        </w:tc>
        <w:tc>
          <w:tcPr>
            <w:tcW w:w="2895" w:type="pct"/>
            <w:shd w:val="clear" w:color="auto" w:fill="auto"/>
            <w:vAlign w:val="center"/>
          </w:tcPr>
          <w:p w14:paraId="445684B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第二讲 树立正确的中华民族历史观</w:t>
            </w:r>
          </w:p>
        </w:tc>
        <w:tc>
          <w:tcPr>
            <w:tcW w:w="1223" w:type="pct"/>
            <w:vMerge w:val="continue"/>
            <w:shd w:val="clear" w:color="auto" w:fill="auto"/>
            <w:vAlign w:val="center"/>
          </w:tcPr>
          <w:p w14:paraId="3E8EA8D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6830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0A4742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AAB2F58">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14365</w:t>
            </w:r>
          </w:p>
        </w:tc>
        <w:tc>
          <w:tcPr>
            <w:tcW w:w="2895" w:type="pct"/>
            <w:shd w:val="clear" w:color="auto" w:fill="auto"/>
            <w:vAlign w:val="center"/>
          </w:tcPr>
          <w:p w14:paraId="4E5B3C7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第三讲 文明初现与中华民族起源</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史前时期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1C093C6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14DC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68DBDF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2D9B4CB">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14366</w:t>
            </w:r>
          </w:p>
        </w:tc>
        <w:tc>
          <w:tcPr>
            <w:tcW w:w="2895" w:type="pct"/>
            <w:shd w:val="clear" w:color="auto" w:fill="auto"/>
            <w:vAlign w:val="center"/>
          </w:tcPr>
          <w:p w14:paraId="3D679DF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第四讲 天下秩序与华夏共同体的演进</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夏商周时期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364FB2A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6EF0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75E1B5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16DF9C2">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14367</w:t>
            </w:r>
          </w:p>
        </w:tc>
        <w:tc>
          <w:tcPr>
            <w:tcW w:w="2895" w:type="pct"/>
            <w:shd w:val="clear" w:color="auto" w:fill="auto"/>
            <w:vAlign w:val="center"/>
          </w:tcPr>
          <w:p w14:paraId="696A315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第五讲 大一统与中华民族初步形成</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秦汉时期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3C5D1C6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3C47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174DF14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EB0D3BD">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14368</w:t>
            </w:r>
          </w:p>
        </w:tc>
        <w:tc>
          <w:tcPr>
            <w:tcW w:w="2895" w:type="pct"/>
            <w:shd w:val="clear" w:color="auto" w:fill="auto"/>
            <w:vAlign w:val="center"/>
          </w:tcPr>
          <w:p w14:paraId="26A12A1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第六讲 “五胡”入华与中华民族大交融</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魏晋南北朝时期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18680B1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6A51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1471B8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515393A">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14369</w:t>
            </w:r>
          </w:p>
        </w:tc>
        <w:tc>
          <w:tcPr>
            <w:tcW w:w="2895" w:type="pct"/>
            <w:shd w:val="clear" w:color="auto" w:fill="auto"/>
            <w:vAlign w:val="center"/>
          </w:tcPr>
          <w:p w14:paraId="0E5E51B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第七讲 华夷一体与中华民族空前繁荣</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隋唐五代时期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31BBB41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6188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2147F9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DCB58C8">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14370</w:t>
            </w:r>
          </w:p>
        </w:tc>
        <w:tc>
          <w:tcPr>
            <w:tcW w:w="2895" w:type="pct"/>
            <w:shd w:val="clear" w:color="auto" w:fill="auto"/>
            <w:vAlign w:val="center"/>
          </w:tcPr>
          <w:p w14:paraId="0677379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第八讲 共奉中国与中华民族内聚发展</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辽宋夏金时期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640FE68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6469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5C2AA8D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B40B2CE">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14371</w:t>
            </w:r>
          </w:p>
        </w:tc>
        <w:tc>
          <w:tcPr>
            <w:tcW w:w="2895" w:type="pct"/>
            <w:shd w:val="clear" w:color="auto" w:fill="auto"/>
            <w:vAlign w:val="center"/>
          </w:tcPr>
          <w:p w14:paraId="1EDA8BC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第九讲 混一南北与中华民族大统合</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元朝时期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3357128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6581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4BE9C81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D20D26B">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14372</w:t>
            </w:r>
          </w:p>
        </w:tc>
        <w:tc>
          <w:tcPr>
            <w:tcW w:w="2895" w:type="pct"/>
            <w:shd w:val="clear" w:color="auto" w:fill="auto"/>
            <w:vAlign w:val="center"/>
          </w:tcPr>
          <w:p w14:paraId="3E14223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第十讲 中外会通与中华民族稳固壮大</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明朝时期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43306F6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03CA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215CA53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1A563A4">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14373</w:t>
            </w:r>
          </w:p>
        </w:tc>
        <w:tc>
          <w:tcPr>
            <w:tcW w:w="2895" w:type="pct"/>
            <w:shd w:val="clear" w:color="auto" w:fill="auto"/>
            <w:vAlign w:val="center"/>
          </w:tcPr>
          <w:p w14:paraId="461DE53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第十一讲 中华一家与中华民族格局底定</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清前中期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77774E5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6E06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726007C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EDF13AE">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14374</w:t>
            </w:r>
          </w:p>
        </w:tc>
        <w:tc>
          <w:tcPr>
            <w:tcW w:w="2895" w:type="pct"/>
            <w:shd w:val="clear" w:color="auto" w:fill="auto"/>
            <w:vAlign w:val="center"/>
          </w:tcPr>
          <w:p w14:paraId="317300C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第十二讲 民族危亡与中华民族意识觉醒（1840-1919）</w:t>
            </w:r>
          </w:p>
        </w:tc>
        <w:tc>
          <w:tcPr>
            <w:tcW w:w="1223" w:type="pct"/>
            <w:vMerge w:val="continue"/>
            <w:shd w:val="clear" w:color="auto" w:fill="auto"/>
            <w:vAlign w:val="center"/>
          </w:tcPr>
          <w:p w14:paraId="2169FD9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21BF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0B799D6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7B23750">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14375</w:t>
            </w:r>
          </w:p>
        </w:tc>
        <w:tc>
          <w:tcPr>
            <w:tcW w:w="2895" w:type="pct"/>
            <w:shd w:val="clear" w:color="auto" w:fill="auto"/>
            <w:vAlign w:val="center"/>
          </w:tcPr>
          <w:p w14:paraId="794B1E8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第十三讲 先锋队与中华民族独立解放（1919-1949）</w:t>
            </w:r>
          </w:p>
        </w:tc>
        <w:tc>
          <w:tcPr>
            <w:tcW w:w="1223" w:type="pct"/>
            <w:vMerge w:val="continue"/>
            <w:shd w:val="clear" w:color="auto" w:fill="auto"/>
            <w:vAlign w:val="center"/>
          </w:tcPr>
          <w:p w14:paraId="5AED94D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545F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50A9FF4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1F664C1">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14376</w:t>
            </w:r>
          </w:p>
        </w:tc>
        <w:tc>
          <w:tcPr>
            <w:tcW w:w="2895" w:type="pct"/>
            <w:shd w:val="clear" w:color="auto" w:fill="auto"/>
            <w:vAlign w:val="center"/>
          </w:tcPr>
          <w:p w14:paraId="74DC993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第十四讲 新中国与中华民族新纪元（1949-2012）</w:t>
            </w:r>
          </w:p>
        </w:tc>
        <w:tc>
          <w:tcPr>
            <w:tcW w:w="1223" w:type="pct"/>
            <w:vMerge w:val="continue"/>
            <w:shd w:val="clear" w:color="auto" w:fill="auto"/>
            <w:vAlign w:val="center"/>
          </w:tcPr>
          <w:p w14:paraId="541D088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18C6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69E6B4C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AD978C0">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14377</w:t>
            </w:r>
          </w:p>
        </w:tc>
        <w:tc>
          <w:tcPr>
            <w:tcW w:w="2895" w:type="pct"/>
            <w:shd w:val="clear" w:color="auto" w:fill="auto"/>
            <w:vAlign w:val="center"/>
          </w:tcPr>
          <w:p w14:paraId="09D454E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第十五讲 新时代与中华民族共同体建设（2012-）</w:t>
            </w:r>
          </w:p>
        </w:tc>
        <w:tc>
          <w:tcPr>
            <w:tcW w:w="1223" w:type="pct"/>
            <w:vMerge w:val="continue"/>
            <w:shd w:val="clear" w:color="auto" w:fill="auto"/>
            <w:vAlign w:val="center"/>
          </w:tcPr>
          <w:p w14:paraId="23E6B90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3220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421" w:type="pct"/>
            <w:vMerge w:val="continue"/>
            <w:shd w:val="clear" w:color="auto" w:fill="auto"/>
            <w:vAlign w:val="center"/>
          </w:tcPr>
          <w:p w14:paraId="026A46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DD87022">
            <w:pPr>
              <w:keepNext w:val="0"/>
              <w:keepLines w:val="0"/>
              <w:widowControl/>
              <w:suppressLineNumbers w:val="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14378</w:t>
            </w:r>
          </w:p>
        </w:tc>
        <w:tc>
          <w:tcPr>
            <w:tcW w:w="2895" w:type="pct"/>
            <w:shd w:val="clear" w:color="auto" w:fill="auto"/>
            <w:vAlign w:val="center"/>
          </w:tcPr>
          <w:p w14:paraId="653AF429">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第十六讲 文明新路与人类命运共同体</w:t>
            </w:r>
          </w:p>
        </w:tc>
        <w:tc>
          <w:tcPr>
            <w:tcW w:w="1223" w:type="pct"/>
            <w:vMerge w:val="continue"/>
            <w:shd w:val="clear" w:color="auto" w:fill="auto"/>
            <w:vAlign w:val="center"/>
          </w:tcPr>
          <w:p w14:paraId="44C8869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bl>
    <w:p w14:paraId="7334F001">
      <w:pPr>
        <w:widowControl/>
        <w:spacing w:before="156" w:beforeLines="50" w:after="156" w:afterLines="50" w:line="360" w:lineRule="auto"/>
        <w:jc w:val="center"/>
        <w:outlineLvl w:val="1"/>
        <w:rPr>
          <w:rFonts w:hint="default" w:ascii="Times New Roman" w:hAnsi="Times New Roman" w:eastAsia="仿宋_GB2312" w:cs="Times New Roman"/>
          <w:b/>
          <w:bCs/>
          <w:color w:val="000000" w:themeColor="text1"/>
          <w:sz w:val="21"/>
          <w:szCs w:val="21"/>
          <w:lang w:val="en-US" w:eastAsia="zh-CN"/>
          <w14:textFill>
            <w14:solidFill>
              <w14:schemeClr w14:val="tx1"/>
            </w14:solidFill>
          </w14:textFill>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988FBD3">
      <w:pPr>
        <w:widowControl/>
        <w:spacing w:before="156" w:beforeLines="50" w:after="156" w:afterLines="50" w:line="360" w:lineRule="auto"/>
        <w:jc w:val="center"/>
        <w:outlineLvl w:val="1"/>
        <w:rPr>
          <w:rFonts w:hint="default" w:ascii="Times New Roman" w:hAnsi="Times New Roman" w:eastAsia="仿宋_GB2312" w:cs="Times New Roman"/>
          <w:b/>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 xml:space="preserve">表2  </w:t>
      </w:r>
      <w:r>
        <w:rPr>
          <w:rFonts w:hint="default" w:ascii="Times New Roman" w:hAnsi="Times New Roman" w:eastAsia="仿宋_GB2312" w:cs="Times New Roman"/>
          <w:b/>
          <w:bCs/>
          <w:color w:val="000000" w:themeColor="text1"/>
          <w:sz w:val="24"/>
          <w:szCs w:val="24"/>
          <w14:textFill>
            <w14:solidFill>
              <w14:schemeClr w14:val="tx1"/>
            </w14:solidFill>
          </w14:textFill>
        </w:rPr>
        <w:t>新教师培训课程</w:t>
      </w:r>
      <w:bookmarkStart w:id="17" w:name="pindex354"/>
      <w:bookmarkEnd w:id="17"/>
    </w:p>
    <w:p w14:paraId="1731CCA9">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bCs/>
          <w:color w:val="000000" w:themeColor="text1"/>
          <w:sz w:val="21"/>
          <w:szCs w:val="21"/>
          <w:lang w:bidi="ar"/>
          <w14:textFill>
            <w14:solidFill>
              <w14:schemeClr w14:val="tx1"/>
            </w14:solidFill>
          </w14:textFill>
        </w:rPr>
        <w:t>新教师在线点播培训课程面向对象是高等学校新入职的教师，内容包括师德师风和基本素养、职业生涯规划、教学技能方法、科研能力提升、教育数字化与教师数字素养及人际关系处理等。下表中的课程与</w:t>
      </w:r>
      <w:r>
        <w:rPr>
          <w:rFonts w:hint="eastAsia" w:ascii="Times New Roman" w:hAnsi="Times New Roman" w:eastAsia="仿宋_GB2312" w:cs="Times New Roman"/>
          <w:bCs/>
          <w:color w:val="000000" w:themeColor="text1"/>
          <w:sz w:val="21"/>
          <w:szCs w:val="21"/>
          <w:lang w:val="en-US" w:eastAsia="zh-CN" w:bidi="ar"/>
          <w14:textFill>
            <w14:solidFill>
              <w14:schemeClr w14:val="tx1"/>
            </w14:solidFill>
          </w14:textFill>
        </w:rPr>
        <w:t>表3</w:t>
      </w:r>
      <w:r>
        <w:rPr>
          <w:rFonts w:hint="default" w:ascii="Times New Roman" w:hAnsi="Times New Roman" w:eastAsia="仿宋_GB2312" w:cs="Times New Roman"/>
          <w:bCs/>
          <w:color w:val="000000" w:themeColor="text1"/>
          <w:sz w:val="21"/>
          <w:szCs w:val="21"/>
          <w:lang w:bidi="ar"/>
          <w14:textFill>
            <w14:solidFill>
              <w14:schemeClr w14:val="tx1"/>
            </w14:solidFill>
          </w14:textFill>
        </w:rPr>
        <w:t>中部分课程有重复，请各学校、各位学员选课时注意核对课程ID号。</w:t>
      </w:r>
      <w:bookmarkStart w:id="18" w:name="pindex355"/>
      <w:bookmarkEnd w:id="18"/>
    </w:p>
    <w:tbl>
      <w:tblPr>
        <w:tblStyle w:val="15"/>
        <w:tblW w:w="9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3855"/>
        <w:gridCol w:w="825"/>
        <w:gridCol w:w="3848"/>
      </w:tblGrid>
      <w:tr w14:paraId="4C47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exact"/>
          <w:jc w:val="center"/>
        </w:trPr>
        <w:tc>
          <w:tcPr>
            <w:tcW w:w="798" w:type="dxa"/>
            <w:shd w:val="clear" w:color="000000" w:fill="FFFFFF"/>
            <w:vAlign w:val="center"/>
          </w:tcPr>
          <w:p w14:paraId="6C851E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ID号</w:t>
            </w:r>
          </w:p>
        </w:tc>
        <w:tc>
          <w:tcPr>
            <w:tcW w:w="3855" w:type="dxa"/>
            <w:shd w:val="clear" w:color="000000" w:fill="FFFFFF"/>
            <w:vAlign w:val="center"/>
          </w:tcPr>
          <w:p w14:paraId="49EB1E7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培训课程</w:t>
            </w:r>
          </w:p>
        </w:tc>
        <w:tc>
          <w:tcPr>
            <w:tcW w:w="825" w:type="dxa"/>
            <w:shd w:val="clear" w:color="000000" w:fill="FFFFFF"/>
            <w:vAlign w:val="center"/>
          </w:tcPr>
          <w:p w14:paraId="5BFBBF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ID号</w:t>
            </w:r>
          </w:p>
        </w:tc>
        <w:tc>
          <w:tcPr>
            <w:tcW w:w="3848" w:type="dxa"/>
            <w:shd w:val="clear" w:color="000000" w:fill="FFFFFF"/>
            <w:vAlign w:val="center"/>
          </w:tcPr>
          <w:p w14:paraId="63F515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培训课程</w:t>
            </w:r>
          </w:p>
        </w:tc>
      </w:tr>
      <w:tr w14:paraId="763E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6" w:hRule="exact"/>
          <w:jc w:val="center"/>
        </w:trPr>
        <w:tc>
          <w:tcPr>
            <w:tcW w:w="9326" w:type="dxa"/>
            <w:gridSpan w:val="4"/>
            <w:shd w:val="clear" w:color="000000" w:fill="FFFFFF"/>
            <w:vAlign w:val="center"/>
          </w:tcPr>
          <w:p w14:paraId="7B6BF37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师德师风和基本素养（10）</w:t>
            </w:r>
          </w:p>
          <w:p w14:paraId="7768457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本课程群以引导广大新教师做有理想信念、有道德情操、有扎实学识、有仁爱之心的“四有”好老师为目的。内容包含教师政治素养、道德修养、基本职业素养能力提升等方面课程。</w:t>
            </w:r>
          </w:p>
        </w:tc>
      </w:tr>
      <w:tr w14:paraId="7081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641F5F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11716</w:t>
            </w:r>
          </w:p>
        </w:tc>
        <w:tc>
          <w:tcPr>
            <w:tcW w:w="3855" w:type="dxa"/>
            <w:shd w:val="clear" w:color="000000" w:fill="FFFFFF"/>
            <w:vAlign w:val="center"/>
          </w:tcPr>
          <w:p w14:paraId="228E7AB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深入学习习近平总书记关于教育的重要论述（石中英）</w:t>
            </w:r>
          </w:p>
        </w:tc>
        <w:tc>
          <w:tcPr>
            <w:tcW w:w="825" w:type="dxa"/>
            <w:shd w:val="clear" w:color="000000" w:fill="FFFFFF"/>
            <w:vAlign w:val="center"/>
          </w:tcPr>
          <w:p w14:paraId="4F06CE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10808</w:t>
            </w:r>
          </w:p>
        </w:tc>
        <w:tc>
          <w:tcPr>
            <w:tcW w:w="3848" w:type="dxa"/>
            <w:shd w:val="clear" w:color="000000" w:fill="FFFFFF"/>
            <w:vAlign w:val="center"/>
          </w:tcPr>
          <w:p w14:paraId="532C95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以德立身 以德施教 不断提高师德修养和育人质量（</w:t>
            </w:r>
            <w:bookmarkStart w:id="19" w:name="bkPolitics8114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202263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0" w:name="bkPolitics2022634"/>
                <w:r>
                  <w:rPr>
                    <w:rFonts w:hint="default" w:ascii="Times New Roman" w:hAnsi="Times New Roman" w:eastAsia="仿宋_GB2312" w:cs="Times New Roman"/>
                    <w:color w:val="000000" w:themeColor="text1"/>
                    <w:sz w:val="21"/>
                    <w:szCs w:val="21"/>
                    <w14:textFill>
                      <w14:solidFill>
                        <w14:schemeClr w14:val="tx1"/>
                      </w14:solidFill>
                    </w14:textFill>
                  </w:rPr>
                  <w:t>潘志峰</w:t>
                </w:r>
                <w:bookmarkEnd w:id="20"/>
              </w:sdtContent>
            </w:sdt>
            <w:bookmarkEnd w:id="19"/>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7F6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FFFFFF"/>
            <w:vAlign w:val="center"/>
          </w:tcPr>
          <w:p w14:paraId="3C6AC7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11398</w:t>
            </w:r>
          </w:p>
        </w:tc>
        <w:tc>
          <w:tcPr>
            <w:tcW w:w="3855" w:type="dxa"/>
            <w:shd w:val="clear" w:color="000000" w:fill="FFFFFF"/>
            <w:vAlign w:val="center"/>
          </w:tcPr>
          <w:p w14:paraId="30E106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演讲与口才——口才互动与语言技巧（姚小玲）</w:t>
            </w:r>
          </w:p>
        </w:tc>
        <w:tc>
          <w:tcPr>
            <w:tcW w:w="825" w:type="dxa"/>
            <w:shd w:val="clear" w:color="000000" w:fill="FFFFFF"/>
            <w:vAlign w:val="center"/>
          </w:tcPr>
          <w:p w14:paraId="43B5A1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11690</w:t>
            </w:r>
          </w:p>
        </w:tc>
        <w:tc>
          <w:tcPr>
            <w:tcW w:w="3848" w:type="dxa"/>
            <w:shd w:val="clear" w:color="000000" w:fill="FFFFFF"/>
            <w:vAlign w:val="center"/>
          </w:tcPr>
          <w:p w14:paraId="1672150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师德之美，尽在跨界和细节之中</w:t>
            </w:r>
          </w:p>
          <w:p w14:paraId="693597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（王新农）</w:t>
            </w:r>
          </w:p>
        </w:tc>
      </w:tr>
      <w:tr w14:paraId="19EF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FFFFFF"/>
            <w:vAlign w:val="center"/>
          </w:tcPr>
          <w:p w14:paraId="48B6BA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11389</w:t>
            </w:r>
          </w:p>
        </w:tc>
        <w:tc>
          <w:tcPr>
            <w:tcW w:w="3855" w:type="dxa"/>
            <w:shd w:val="clear" w:color="000000" w:fill="FFFFFF"/>
            <w:vAlign w:val="center"/>
          </w:tcPr>
          <w:p w14:paraId="250CE2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现代礼仪——言谈礼仪（袁涤非）</w:t>
            </w:r>
          </w:p>
        </w:tc>
        <w:tc>
          <w:tcPr>
            <w:tcW w:w="825" w:type="dxa"/>
            <w:shd w:val="clear" w:color="000000" w:fill="FFFFFF"/>
            <w:vAlign w:val="center"/>
          </w:tcPr>
          <w:p w14:paraId="7A5A88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11390</w:t>
            </w:r>
          </w:p>
        </w:tc>
        <w:tc>
          <w:tcPr>
            <w:tcW w:w="3848" w:type="dxa"/>
            <w:shd w:val="clear" w:color="000000" w:fill="FFFFFF"/>
            <w:vAlign w:val="center"/>
          </w:tcPr>
          <w:p w14:paraId="7E2985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现代礼仪——仪表仪态礼仪（袁涤非）</w:t>
            </w:r>
          </w:p>
        </w:tc>
      </w:tr>
      <w:tr w14:paraId="2924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FFFFFF"/>
            <w:vAlign w:val="center"/>
          </w:tcPr>
          <w:p w14:paraId="0BE8B2E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11561</w:t>
            </w:r>
          </w:p>
        </w:tc>
        <w:tc>
          <w:tcPr>
            <w:tcW w:w="3855" w:type="dxa"/>
            <w:shd w:val="clear" w:color="000000" w:fill="FFFFFF"/>
            <w:vAlign w:val="center"/>
          </w:tcPr>
          <w:p w14:paraId="792332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做幸福而自信的“四有”教师（寇彧）</w:t>
            </w:r>
          </w:p>
        </w:tc>
        <w:tc>
          <w:tcPr>
            <w:tcW w:w="825" w:type="dxa"/>
            <w:shd w:val="clear" w:color="000000" w:fill="FFFFFF"/>
            <w:vAlign w:val="center"/>
          </w:tcPr>
          <w:p w14:paraId="564A1E9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13313</w:t>
            </w:r>
          </w:p>
        </w:tc>
        <w:tc>
          <w:tcPr>
            <w:tcW w:w="3848" w:type="dxa"/>
            <w:shd w:val="clear" w:color="000000" w:fill="FFFFFF"/>
            <w:vAlign w:val="center"/>
          </w:tcPr>
          <w:p w14:paraId="7484E3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教师的使命与师德（刘芳）</w:t>
            </w:r>
          </w:p>
        </w:tc>
      </w:tr>
      <w:tr w14:paraId="115D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FFFFFF"/>
            <w:vAlign w:val="center"/>
          </w:tcPr>
          <w:p w14:paraId="014DBF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13342</w:t>
            </w:r>
          </w:p>
        </w:tc>
        <w:tc>
          <w:tcPr>
            <w:tcW w:w="3855" w:type="dxa"/>
            <w:shd w:val="clear" w:color="000000" w:fill="FFFFFF"/>
            <w:vAlign w:val="center"/>
          </w:tcPr>
          <w:p w14:paraId="1EB071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锤炼教学语言、激活大学课堂（岳瑞锋）</w:t>
            </w:r>
          </w:p>
        </w:tc>
        <w:tc>
          <w:tcPr>
            <w:tcW w:w="825" w:type="dxa"/>
            <w:shd w:val="clear" w:color="000000" w:fill="FFFFFF"/>
            <w:vAlign w:val="center"/>
          </w:tcPr>
          <w:p w14:paraId="720F1D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13397</w:t>
            </w:r>
          </w:p>
        </w:tc>
        <w:tc>
          <w:tcPr>
            <w:tcW w:w="3848" w:type="dxa"/>
            <w:shd w:val="clear" w:color="000000" w:fill="FFFFFF"/>
            <w:vAlign w:val="center"/>
          </w:tcPr>
          <w:p w14:paraId="48F59B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有效沟通与团队建设（曾荣）</w:t>
            </w:r>
          </w:p>
        </w:tc>
      </w:tr>
      <w:tr w14:paraId="56F0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1" w:hRule="exact"/>
          <w:jc w:val="center"/>
        </w:trPr>
        <w:tc>
          <w:tcPr>
            <w:tcW w:w="9326" w:type="dxa"/>
            <w:gridSpan w:val="4"/>
            <w:shd w:val="clear" w:color="000000" w:fill="FFFFFF"/>
            <w:vAlign w:val="center"/>
          </w:tcPr>
          <w:p w14:paraId="5A050F9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职业生涯规划（5）</w:t>
            </w:r>
          </w:p>
          <w:p w14:paraId="0F33F2A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本课程群侧重于帮助新教师进行科学的职业规划，实现自身的专业发展。主要包括教师职业生涯的几个发展阶段、基本框架和制定规划的步骤与方法、教学名师从教经验谈等。</w:t>
            </w:r>
          </w:p>
        </w:tc>
      </w:tr>
      <w:tr w14:paraId="69D9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5C0BE4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10458</w:t>
            </w:r>
          </w:p>
        </w:tc>
        <w:tc>
          <w:tcPr>
            <w:tcW w:w="3855" w:type="dxa"/>
            <w:shd w:val="clear" w:color="000000" w:fill="FFFFFF"/>
            <w:vAlign w:val="center"/>
          </w:tcPr>
          <w:p w14:paraId="4F469D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教学名师谈教学——高校教师的职业与事业追求（张静）</w:t>
            </w:r>
          </w:p>
        </w:tc>
        <w:tc>
          <w:tcPr>
            <w:tcW w:w="825" w:type="dxa"/>
            <w:shd w:val="clear" w:color="000000" w:fill="FFFFFF"/>
            <w:vAlign w:val="center"/>
          </w:tcPr>
          <w:p w14:paraId="631381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10513</w:t>
            </w:r>
          </w:p>
        </w:tc>
        <w:tc>
          <w:tcPr>
            <w:tcW w:w="3848" w:type="dxa"/>
            <w:shd w:val="clear" w:color="000000" w:fill="FFFFFF"/>
            <w:vAlign w:val="center"/>
          </w:tcPr>
          <w:p w14:paraId="7E56FA9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教学名师谈教学——大学教师的教学、科研与教育科学研究（傅水根）</w:t>
            </w:r>
          </w:p>
        </w:tc>
      </w:tr>
      <w:tr w14:paraId="7749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5497300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10746</w:t>
            </w:r>
          </w:p>
        </w:tc>
        <w:tc>
          <w:tcPr>
            <w:tcW w:w="3855" w:type="dxa"/>
            <w:shd w:val="clear" w:color="000000" w:fill="FFFFFF"/>
            <w:vAlign w:val="center"/>
          </w:tcPr>
          <w:p w14:paraId="3BEC17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基于3C的教育模式与教师职业发展</w:t>
            </w:r>
          </w:p>
          <w:p w14:paraId="47198F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（于海波）</w:t>
            </w:r>
          </w:p>
        </w:tc>
        <w:tc>
          <w:tcPr>
            <w:tcW w:w="825" w:type="dxa"/>
            <w:shd w:val="clear" w:color="000000" w:fill="FFFFFF"/>
            <w:vAlign w:val="center"/>
          </w:tcPr>
          <w:p w14:paraId="3AB235D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10853</w:t>
            </w:r>
          </w:p>
        </w:tc>
        <w:tc>
          <w:tcPr>
            <w:tcW w:w="3848" w:type="dxa"/>
            <w:shd w:val="clear" w:color="000000" w:fill="FFFFFF"/>
            <w:vAlign w:val="center"/>
          </w:tcPr>
          <w:p w14:paraId="61C901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顶天立地与知行合一：青年教师成长时间表与路线图（甘德安）</w:t>
            </w:r>
          </w:p>
        </w:tc>
      </w:tr>
      <w:tr w14:paraId="3762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FFFFFF"/>
            <w:vAlign w:val="center"/>
          </w:tcPr>
          <w:p w14:paraId="5C81B2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13406</w:t>
            </w:r>
          </w:p>
        </w:tc>
        <w:tc>
          <w:tcPr>
            <w:tcW w:w="3855" w:type="dxa"/>
            <w:shd w:val="clear" w:color="000000" w:fill="FFFFFF"/>
            <w:vAlign w:val="center"/>
          </w:tcPr>
          <w:p w14:paraId="62CC7E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职业生涯管理 助力成功（金秋萍）</w:t>
            </w:r>
          </w:p>
        </w:tc>
        <w:tc>
          <w:tcPr>
            <w:tcW w:w="825" w:type="dxa"/>
            <w:shd w:val="clear" w:color="000000" w:fill="FFFFFF"/>
            <w:vAlign w:val="center"/>
          </w:tcPr>
          <w:p w14:paraId="5A19FC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3848" w:type="dxa"/>
            <w:shd w:val="clear" w:color="000000" w:fill="FFFFFF"/>
            <w:vAlign w:val="center"/>
          </w:tcPr>
          <w:p w14:paraId="31E849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2549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1" w:hRule="exact"/>
          <w:jc w:val="center"/>
        </w:trPr>
        <w:tc>
          <w:tcPr>
            <w:tcW w:w="9326" w:type="dxa"/>
            <w:gridSpan w:val="4"/>
            <w:shd w:val="clear" w:color="000000" w:fill="auto"/>
            <w:vAlign w:val="center"/>
          </w:tcPr>
          <w:p w14:paraId="53B0E3F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b/>
                <w:color w:val="000000" w:themeColor="text1"/>
                <w:kern w:val="0"/>
                <w:sz w:val="21"/>
                <w:szCs w:val="21"/>
                <w14:textFill>
                  <w14:solidFill>
                    <w14:schemeClr w14:val="tx1"/>
                  </w14:solidFill>
                </w14:textFill>
              </w:rPr>
              <w:t>教学技能方法（24）</w:t>
            </w:r>
          </w:p>
          <w:p w14:paraId="4426F31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本课程群讲解内容覆盖大学教学全流程，帮助新教师教学逐步走向规范化、科学化、专业化。主要包括教学理论和设计、教学方法和策略、教学反思和评价等方面课程。</w:t>
            </w:r>
          </w:p>
        </w:tc>
      </w:tr>
      <w:tr w14:paraId="17A9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auto"/>
            <w:vAlign w:val="center"/>
          </w:tcPr>
          <w:p w14:paraId="154DFE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10774</w:t>
            </w:r>
          </w:p>
        </w:tc>
        <w:tc>
          <w:tcPr>
            <w:tcW w:w="3855" w:type="dxa"/>
            <w:shd w:val="clear" w:color="000000" w:fill="auto"/>
            <w:vAlign w:val="center"/>
          </w:tcPr>
          <w:p w14:paraId="6C1BDF8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如何上好第一堂课（岳瑞锋）</w:t>
            </w:r>
          </w:p>
        </w:tc>
        <w:tc>
          <w:tcPr>
            <w:tcW w:w="825" w:type="dxa"/>
            <w:shd w:val="clear" w:color="000000" w:fill="auto"/>
            <w:vAlign w:val="center"/>
          </w:tcPr>
          <w:p w14:paraId="045A40B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10823</w:t>
            </w:r>
          </w:p>
        </w:tc>
        <w:tc>
          <w:tcPr>
            <w:tcW w:w="3848" w:type="dxa"/>
            <w:shd w:val="clear" w:color="000000" w:fill="auto"/>
            <w:vAlign w:val="center"/>
          </w:tcPr>
          <w:p w14:paraId="15707E4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课程思政的认识、实践及思考（韩宪洲）</w:t>
            </w:r>
          </w:p>
        </w:tc>
      </w:tr>
      <w:tr w14:paraId="5800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4C05E68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10870</w:t>
            </w:r>
          </w:p>
        </w:tc>
        <w:tc>
          <w:tcPr>
            <w:tcW w:w="3855" w:type="dxa"/>
            <w:shd w:val="clear" w:color="000000" w:fill="auto"/>
            <w:vAlign w:val="center"/>
          </w:tcPr>
          <w:p w14:paraId="196AE0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高校教师教学基本功——教学理念与教学设计（王金发）</w:t>
            </w:r>
          </w:p>
        </w:tc>
        <w:tc>
          <w:tcPr>
            <w:tcW w:w="825" w:type="dxa"/>
            <w:shd w:val="clear" w:color="000000" w:fill="auto"/>
            <w:vAlign w:val="center"/>
          </w:tcPr>
          <w:p w14:paraId="343945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10873</w:t>
            </w:r>
          </w:p>
        </w:tc>
        <w:tc>
          <w:tcPr>
            <w:tcW w:w="3848" w:type="dxa"/>
            <w:shd w:val="clear" w:color="000000" w:fill="auto"/>
            <w:vAlign w:val="center"/>
          </w:tcPr>
          <w:p w14:paraId="142484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课程教学中形成性评价的设计、数据获取和应用（于歆杰）</w:t>
            </w:r>
          </w:p>
        </w:tc>
      </w:tr>
      <w:tr w14:paraId="247B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2BEB1B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11783</w:t>
            </w:r>
          </w:p>
        </w:tc>
        <w:tc>
          <w:tcPr>
            <w:tcW w:w="3855" w:type="dxa"/>
            <w:shd w:val="clear" w:color="000000" w:fill="auto"/>
            <w:vAlign w:val="center"/>
          </w:tcPr>
          <w:p w14:paraId="757C1E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授课技巧及启发式教学方法应用——如何为医学本科生进行理论授课（马云川）</w:t>
            </w:r>
          </w:p>
        </w:tc>
        <w:tc>
          <w:tcPr>
            <w:tcW w:w="825" w:type="dxa"/>
            <w:shd w:val="clear" w:color="000000" w:fill="auto"/>
            <w:vAlign w:val="center"/>
          </w:tcPr>
          <w:p w14:paraId="35A8DF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11299</w:t>
            </w:r>
          </w:p>
        </w:tc>
        <w:tc>
          <w:tcPr>
            <w:tcW w:w="3848" w:type="dxa"/>
            <w:shd w:val="clear" w:color="000000" w:fill="auto"/>
            <w:vAlign w:val="center"/>
          </w:tcPr>
          <w:p w14:paraId="2A8DFE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高校教学理念、教学方法与实践（理工）——实验教学理念与方法（孟长功）</w:t>
            </w:r>
          </w:p>
        </w:tc>
      </w:tr>
      <w:tr w14:paraId="6F86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33724D0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11300</w:t>
            </w:r>
          </w:p>
        </w:tc>
        <w:tc>
          <w:tcPr>
            <w:tcW w:w="3855" w:type="dxa"/>
            <w:shd w:val="clear" w:color="000000" w:fill="auto"/>
            <w:vAlign w:val="center"/>
          </w:tcPr>
          <w:p w14:paraId="4301C2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——教学基本规范（邢红军）</w:t>
            </w:r>
          </w:p>
        </w:tc>
        <w:tc>
          <w:tcPr>
            <w:tcW w:w="825" w:type="dxa"/>
            <w:shd w:val="clear" w:color="000000" w:fill="auto"/>
            <w:vAlign w:val="center"/>
          </w:tcPr>
          <w:p w14:paraId="35A215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11301</w:t>
            </w:r>
          </w:p>
        </w:tc>
        <w:tc>
          <w:tcPr>
            <w:tcW w:w="3848" w:type="dxa"/>
            <w:shd w:val="clear" w:color="000000" w:fill="auto"/>
            <w:vAlign w:val="center"/>
          </w:tcPr>
          <w:p w14:paraId="2617864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——课堂教学基本技能之语言技能和导入技能（邢红军）</w:t>
            </w:r>
          </w:p>
        </w:tc>
      </w:tr>
      <w:tr w14:paraId="1C3C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12DD42D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11302</w:t>
            </w:r>
          </w:p>
        </w:tc>
        <w:tc>
          <w:tcPr>
            <w:tcW w:w="3855" w:type="dxa"/>
            <w:shd w:val="clear" w:color="000000" w:fill="auto"/>
            <w:vAlign w:val="center"/>
          </w:tcPr>
          <w:p w14:paraId="4D5AAD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——课堂教学基本技能之讲解技能和提问技能（邢红军）</w:t>
            </w:r>
          </w:p>
        </w:tc>
        <w:tc>
          <w:tcPr>
            <w:tcW w:w="825" w:type="dxa"/>
            <w:shd w:val="clear" w:color="000000" w:fill="auto"/>
            <w:vAlign w:val="center"/>
          </w:tcPr>
          <w:p w14:paraId="2AB2FE4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11303</w:t>
            </w:r>
          </w:p>
        </w:tc>
        <w:tc>
          <w:tcPr>
            <w:tcW w:w="3848" w:type="dxa"/>
            <w:shd w:val="clear" w:color="000000" w:fill="auto"/>
            <w:vAlign w:val="center"/>
          </w:tcPr>
          <w:p w14:paraId="2FD1BC9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——课堂教学基本技能之结束技能和演示技能（邢红军）</w:t>
            </w:r>
          </w:p>
        </w:tc>
      </w:tr>
      <w:tr w14:paraId="4FCE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60F8DF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11304</w:t>
            </w:r>
          </w:p>
        </w:tc>
        <w:tc>
          <w:tcPr>
            <w:tcW w:w="3855" w:type="dxa"/>
            <w:shd w:val="clear" w:color="000000" w:fill="auto"/>
            <w:vAlign w:val="center"/>
          </w:tcPr>
          <w:p w14:paraId="469D2A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——课堂教学基本技能之板书技能和变化技能（邢红军）</w:t>
            </w:r>
          </w:p>
        </w:tc>
        <w:tc>
          <w:tcPr>
            <w:tcW w:w="825" w:type="dxa"/>
            <w:shd w:val="clear" w:color="000000" w:fill="auto"/>
            <w:vAlign w:val="center"/>
          </w:tcPr>
          <w:p w14:paraId="167C1F4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11305</w:t>
            </w:r>
          </w:p>
        </w:tc>
        <w:tc>
          <w:tcPr>
            <w:tcW w:w="3848" w:type="dxa"/>
            <w:shd w:val="clear" w:color="000000" w:fill="auto"/>
            <w:vAlign w:val="center"/>
          </w:tcPr>
          <w:p w14:paraId="32C878C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——课堂教学基本技能之强化技能和探究技能（邢红军）</w:t>
            </w:r>
          </w:p>
        </w:tc>
      </w:tr>
      <w:tr w14:paraId="0B21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auto"/>
            <w:vAlign w:val="center"/>
          </w:tcPr>
          <w:p w14:paraId="34C2B8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10884</w:t>
            </w:r>
          </w:p>
        </w:tc>
        <w:tc>
          <w:tcPr>
            <w:tcW w:w="3855" w:type="dxa"/>
            <w:shd w:val="clear" w:color="000000" w:fill="auto"/>
            <w:vAlign w:val="center"/>
          </w:tcPr>
          <w:p w14:paraId="2D3D1C5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如何进行启发式教学（熊庆旭）</w:t>
            </w:r>
          </w:p>
        </w:tc>
        <w:tc>
          <w:tcPr>
            <w:tcW w:w="825" w:type="dxa"/>
            <w:shd w:val="clear" w:color="000000" w:fill="auto"/>
            <w:vAlign w:val="center"/>
          </w:tcPr>
          <w:p w14:paraId="1C73F6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11941</w:t>
            </w:r>
          </w:p>
        </w:tc>
        <w:tc>
          <w:tcPr>
            <w:tcW w:w="3848" w:type="dxa"/>
            <w:shd w:val="clear" w:color="000000" w:fill="auto"/>
            <w:vAlign w:val="center"/>
          </w:tcPr>
          <w:p w14:paraId="575FA3F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基于OBE理念的有效教学设计（薛庆）</w:t>
            </w:r>
          </w:p>
        </w:tc>
      </w:tr>
      <w:tr w14:paraId="6AB5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1325C2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11942</w:t>
            </w:r>
          </w:p>
        </w:tc>
        <w:tc>
          <w:tcPr>
            <w:tcW w:w="3855" w:type="dxa"/>
            <w:shd w:val="clear" w:color="000000" w:fill="auto"/>
            <w:vAlign w:val="center"/>
          </w:tcPr>
          <w:p w14:paraId="1D8FCE7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如何进行课程学业过程考核与评价</w:t>
            </w:r>
          </w:p>
          <w:p w14:paraId="2A9797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（鲍崇高）</w:t>
            </w:r>
          </w:p>
        </w:tc>
        <w:tc>
          <w:tcPr>
            <w:tcW w:w="825" w:type="dxa"/>
            <w:shd w:val="clear" w:color="000000" w:fill="auto"/>
            <w:vAlign w:val="center"/>
          </w:tcPr>
          <w:p w14:paraId="14A9A6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13337</w:t>
            </w:r>
          </w:p>
        </w:tc>
        <w:tc>
          <w:tcPr>
            <w:tcW w:w="3848" w:type="dxa"/>
            <w:shd w:val="clear" w:color="000000" w:fill="auto"/>
            <w:vAlign w:val="center"/>
          </w:tcPr>
          <w:p w14:paraId="4B61318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新时代大学教师与有效教学（李芒）</w:t>
            </w:r>
          </w:p>
        </w:tc>
      </w:tr>
      <w:tr w14:paraId="1877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auto"/>
            <w:vAlign w:val="center"/>
          </w:tcPr>
          <w:p w14:paraId="3CD852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13432</w:t>
            </w:r>
          </w:p>
        </w:tc>
        <w:tc>
          <w:tcPr>
            <w:tcW w:w="3855" w:type="dxa"/>
            <w:shd w:val="clear" w:color="000000" w:fill="auto"/>
            <w:vAlign w:val="center"/>
          </w:tcPr>
          <w:p w14:paraId="51D54C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项目式教学（董艳）</w:t>
            </w:r>
          </w:p>
        </w:tc>
        <w:tc>
          <w:tcPr>
            <w:tcW w:w="825" w:type="dxa"/>
            <w:shd w:val="clear" w:color="000000" w:fill="auto"/>
            <w:vAlign w:val="center"/>
          </w:tcPr>
          <w:p w14:paraId="7EE5E2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13435</w:t>
            </w:r>
          </w:p>
        </w:tc>
        <w:tc>
          <w:tcPr>
            <w:tcW w:w="3848" w:type="dxa"/>
            <w:shd w:val="clear" w:color="000000" w:fill="auto"/>
            <w:vAlign w:val="center"/>
          </w:tcPr>
          <w:p w14:paraId="542E8A2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新教师如何上好一节课（薛庆）</w:t>
            </w:r>
          </w:p>
        </w:tc>
      </w:tr>
      <w:tr w14:paraId="61E6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2C77A63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13436</w:t>
            </w:r>
          </w:p>
        </w:tc>
        <w:tc>
          <w:tcPr>
            <w:tcW w:w="3855" w:type="dxa"/>
            <w:shd w:val="clear" w:color="000000" w:fill="auto"/>
            <w:vAlign w:val="center"/>
          </w:tcPr>
          <w:p w14:paraId="3B07A4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案例教学法的理念、应用及案例分享</w:t>
            </w:r>
          </w:p>
          <w:p w14:paraId="0531937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（史冬岩）</w:t>
            </w:r>
          </w:p>
        </w:tc>
        <w:tc>
          <w:tcPr>
            <w:tcW w:w="825" w:type="dxa"/>
            <w:shd w:val="clear" w:color="000000" w:fill="auto"/>
            <w:vAlign w:val="center"/>
          </w:tcPr>
          <w:p w14:paraId="59F3B2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13437</w:t>
            </w:r>
          </w:p>
        </w:tc>
        <w:tc>
          <w:tcPr>
            <w:tcW w:w="3848" w:type="dxa"/>
            <w:shd w:val="clear" w:color="000000" w:fill="auto"/>
            <w:vAlign w:val="center"/>
          </w:tcPr>
          <w:p w14:paraId="167CFC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讲授：最基础广泛又高级的教学方法</w:t>
            </w:r>
          </w:p>
          <w:p w14:paraId="750BD4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（熊庆旭）</w:t>
            </w:r>
          </w:p>
        </w:tc>
      </w:tr>
      <w:tr w14:paraId="0D9D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6689F0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13441</w:t>
            </w:r>
          </w:p>
        </w:tc>
        <w:tc>
          <w:tcPr>
            <w:tcW w:w="3855" w:type="dxa"/>
            <w:shd w:val="clear" w:color="000000" w:fill="auto"/>
            <w:vAlign w:val="center"/>
          </w:tcPr>
          <w:p w14:paraId="54EA65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如何关注学生的个性化和差异化——个别化教学的五种模式和应用（江凤娟）</w:t>
            </w:r>
          </w:p>
        </w:tc>
        <w:tc>
          <w:tcPr>
            <w:tcW w:w="825" w:type="dxa"/>
            <w:shd w:val="clear" w:color="000000" w:fill="auto"/>
            <w:vAlign w:val="center"/>
          </w:tcPr>
          <w:p w14:paraId="3F445B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13450</w:t>
            </w:r>
          </w:p>
        </w:tc>
        <w:tc>
          <w:tcPr>
            <w:tcW w:w="3848" w:type="dxa"/>
            <w:shd w:val="clear" w:color="000000" w:fill="auto"/>
            <w:vAlign w:val="center"/>
          </w:tcPr>
          <w:p w14:paraId="3C7272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讨论式教学法——实现民主型课堂的策略与技巧（江凤娟）</w:t>
            </w:r>
          </w:p>
        </w:tc>
      </w:tr>
      <w:tr w14:paraId="19C5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7234F40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13540</w:t>
            </w:r>
          </w:p>
        </w:tc>
        <w:tc>
          <w:tcPr>
            <w:tcW w:w="3855" w:type="dxa"/>
            <w:shd w:val="clear" w:color="000000" w:fill="auto"/>
            <w:vAlign w:val="center"/>
          </w:tcPr>
          <w:p w14:paraId="2D2F4D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高效课堂教学秘籍教什么、怎么教</w:t>
            </w:r>
          </w:p>
          <w:p w14:paraId="7482A70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（赖绍聪）</w:t>
            </w:r>
          </w:p>
        </w:tc>
        <w:tc>
          <w:tcPr>
            <w:tcW w:w="825" w:type="dxa"/>
            <w:shd w:val="clear" w:color="000000" w:fill="auto"/>
            <w:vAlign w:val="center"/>
          </w:tcPr>
          <w:p w14:paraId="534DB1F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13542</w:t>
            </w:r>
          </w:p>
        </w:tc>
        <w:tc>
          <w:tcPr>
            <w:tcW w:w="3848" w:type="dxa"/>
            <w:shd w:val="clear" w:color="000000" w:fill="auto"/>
            <w:vAlign w:val="center"/>
          </w:tcPr>
          <w:p w14:paraId="66B06FF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教师发展与教学研究——从教改项目到教学成果凝炼（冯博琴）</w:t>
            </w:r>
          </w:p>
        </w:tc>
      </w:tr>
      <w:tr w14:paraId="11EA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1" w:hRule="exact"/>
          <w:jc w:val="center"/>
        </w:trPr>
        <w:tc>
          <w:tcPr>
            <w:tcW w:w="9326" w:type="dxa"/>
            <w:gridSpan w:val="4"/>
            <w:shd w:val="clear" w:color="000000" w:fill="auto"/>
            <w:vAlign w:val="center"/>
          </w:tcPr>
          <w:p w14:paraId="4768CFC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b/>
                <w:color w:val="000000" w:themeColor="text1"/>
                <w:kern w:val="0"/>
                <w:sz w:val="21"/>
                <w:szCs w:val="21"/>
                <w14:textFill>
                  <w14:solidFill>
                    <w14:schemeClr w14:val="tx1"/>
                  </w14:solidFill>
                </w14:textFill>
              </w:rPr>
              <w:t>科研能力提升（12）</w:t>
            </w:r>
          </w:p>
          <w:p w14:paraId="1AF70791">
            <w:pPr>
              <w:keepNext w:val="0"/>
              <w:keepLines w:val="0"/>
              <w:pageBreakBefore w:val="0"/>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本课程群重点聚焦提升新教师的科研能力及科研与教学工作的协调发展。内容包含：学术论文写作与发表、科研项目设计与申报、科研方法论与教师科学素养培育等。</w:t>
            </w:r>
          </w:p>
        </w:tc>
      </w:tr>
      <w:tr w14:paraId="7FCF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5938D1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12149</w:t>
            </w:r>
          </w:p>
        </w:tc>
        <w:tc>
          <w:tcPr>
            <w:tcW w:w="3855" w:type="dxa"/>
            <w:shd w:val="clear" w:color="000000" w:fill="auto"/>
            <w:vAlign w:val="center"/>
          </w:tcPr>
          <w:p w14:paraId="73BBCF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高校青年教师科研基本功夯实与研究技能提升（张伟刚）</w:t>
            </w:r>
          </w:p>
        </w:tc>
        <w:tc>
          <w:tcPr>
            <w:tcW w:w="825" w:type="dxa"/>
            <w:shd w:val="clear" w:color="000000" w:fill="auto"/>
            <w:vAlign w:val="center"/>
          </w:tcPr>
          <w:p w14:paraId="0723C6D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12150</w:t>
            </w:r>
          </w:p>
        </w:tc>
        <w:tc>
          <w:tcPr>
            <w:tcW w:w="3848" w:type="dxa"/>
            <w:shd w:val="clear" w:color="000000" w:fill="auto"/>
            <w:vAlign w:val="center"/>
          </w:tcPr>
          <w:p w14:paraId="029095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高影响力论文写作与投稿（人文社科类）（万跃华）</w:t>
            </w:r>
          </w:p>
        </w:tc>
      </w:tr>
      <w:tr w14:paraId="4338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5E83713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13327</w:t>
            </w:r>
          </w:p>
        </w:tc>
        <w:tc>
          <w:tcPr>
            <w:tcW w:w="3855" w:type="dxa"/>
            <w:shd w:val="clear" w:color="000000" w:fill="auto"/>
            <w:vAlign w:val="center"/>
          </w:tcPr>
          <w:p w14:paraId="047702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学术写作与高校青年教师专业发展</w:t>
            </w:r>
          </w:p>
          <w:p w14:paraId="739AF7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w:t>
            </w:r>
          </w:p>
        </w:tc>
        <w:tc>
          <w:tcPr>
            <w:tcW w:w="825" w:type="dxa"/>
            <w:shd w:val="clear" w:color="000000" w:fill="auto"/>
            <w:vAlign w:val="center"/>
          </w:tcPr>
          <w:p w14:paraId="1B23AB8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13328</w:t>
            </w:r>
          </w:p>
        </w:tc>
        <w:tc>
          <w:tcPr>
            <w:tcW w:w="3848" w:type="dxa"/>
            <w:shd w:val="clear" w:color="000000" w:fill="auto"/>
            <w:vAlign w:val="center"/>
          </w:tcPr>
          <w:p w14:paraId="427951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教育学术论文的写作与发表——以《比较教育研究》期刊为例（刘宝存）</w:t>
            </w:r>
          </w:p>
        </w:tc>
      </w:tr>
      <w:tr w14:paraId="211F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74A1EA8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13329</w:t>
            </w:r>
          </w:p>
        </w:tc>
        <w:tc>
          <w:tcPr>
            <w:tcW w:w="3855" w:type="dxa"/>
            <w:shd w:val="clear" w:color="000000" w:fill="auto"/>
            <w:vAlign w:val="center"/>
          </w:tcPr>
          <w:p w14:paraId="02AF13F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学术论文的选题与写作（杜凤沛）</w:t>
            </w:r>
          </w:p>
        </w:tc>
        <w:tc>
          <w:tcPr>
            <w:tcW w:w="825" w:type="dxa"/>
            <w:shd w:val="clear" w:color="000000" w:fill="auto"/>
            <w:vAlign w:val="center"/>
          </w:tcPr>
          <w:p w14:paraId="119D92D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13330</w:t>
            </w:r>
          </w:p>
        </w:tc>
        <w:tc>
          <w:tcPr>
            <w:tcW w:w="3848" w:type="dxa"/>
            <w:shd w:val="clear" w:color="000000" w:fill="auto"/>
            <w:vAlign w:val="center"/>
          </w:tcPr>
          <w:p w14:paraId="461BED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编辑视角下的学术论文投稿与写作</w:t>
            </w:r>
          </w:p>
          <w:p w14:paraId="65163C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（武晓耕）</w:t>
            </w:r>
          </w:p>
        </w:tc>
      </w:tr>
      <w:tr w14:paraId="0DCE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41AC94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13331</w:t>
            </w:r>
          </w:p>
        </w:tc>
        <w:tc>
          <w:tcPr>
            <w:tcW w:w="3855" w:type="dxa"/>
            <w:shd w:val="clear" w:color="000000" w:fill="auto"/>
            <w:vAlign w:val="center"/>
          </w:tcPr>
          <w:p w14:paraId="14BAE75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从编辑视角看学术论文的写作与投稿（申秋红）</w:t>
            </w:r>
          </w:p>
        </w:tc>
        <w:tc>
          <w:tcPr>
            <w:tcW w:w="825" w:type="dxa"/>
            <w:shd w:val="clear" w:color="000000" w:fill="auto"/>
            <w:vAlign w:val="center"/>
          </w:tcPr>
          <w:p w14:paraId="6148CC8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13338</w:t>
            </w:r>
          </w:p>
        </w:tc>
        <w:tc>
          <w:tcPr>
            <w:tcW w:w="3848" w:type="dxa"/>
            <w:shd w:val="clear" w:color="000000" w:fill="auto"/>
            <w:vAlign w:val="center"/>
          </w:tcPr>
          <w:p w14:paraId="488412B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新教师如何快速适应高校教学——学术能力奠基与职崖启航的策略（周华丽）</w:t>
            </w:r>
          </w:p>
        </w:tc>
      </w:tr>
      <w:tr w14:paraId="6524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auto"/>
            <w:vAlign w:val="center"/>
          </w:tcPr>
          <w:p w14:paraId="585603A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13439</w:t>
            </w:r>
          </w:p>
        </w:tc>
        <w:tc>
          <w:tcPr>
            <w:tcW w:w="3855" w:type="dxa"/>
            <w:shd w:val="clear" w:color="000000" w:fill="auto"/>
            <w:vAlign w:val="center"/>
          </w:tcPr>
          <w:p w14:paraId="76D8389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质性研究的思路和方法（魏戈）</w:t>
            </w:r>
          </w:p>
        </w:tc>
        <w:tc>
          <w:tcPr>
            <w:tcW w:w="825" w:type="dxa"/>
            <w:shd w:val="clear" w:color="000000" w:fill="auto"/>
            <w:vAlign w:val="center"/>
          </w:tcPr>
          <w:p w14:paraId="5FFF3DB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13483</w:t>
            </w:r>
          </w:p>
        </w:tc>
        <w:tc>
          <w:tcPr>
            <w:tcW w:w="3848" w:type="dxa"/>
            <w:shd w:val="clear" w:color="000000" w:fill="auto"/>
            <w:vAlign w:val="center"/>
          </w:tcPr>
          <w:p w14:paraId="6640F5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拓宽视野，提高论文写作水平（陈炳才）</w:t>
            </w:r>
          </w:p>
        </w:tc>
      </w:tr>
      <w:tr w14:paraId="0F3D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5778C6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13487</w:t>
            </w:r>
          </w:p>
        </w:tc>
        <w:tc>
          <w:tcPr>
            <w:tcW w:w="3855" w:type="dxa"/>
            <w:shd w:val="clear" w:color="000000" w:fill="auto"/>
            <w:vAlign w:val="center"/>
          </w:tcPr>
          <w:p w14:paraId="498654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高质量学术论文的写作与发表策略</w:t>
            </w:r>
          </w:p>
          <w:p w14:paraId="4F6A01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（欧中洪）</w:t>
            </w:r>
          </w:p>
        </w:tc>
        <w:tc>
          <w:tcPr>
            <w:tcW w:w="825" w:type="dxa"/>
            <w:shd w:val="clear" w:color="000000" w:fill="auto"/>
            <w:vAlign w:val="center"/>
          </w:tcPr>
          <w:p w14:paraId="30BB4B7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13488</w:t>
            </w:r>
          </w:p>
        </w:tc>
        <w:tc>
          <w:tcPr>
            <w:tcW w:w="3848" w:type="dxa"/>
            <w:shd w:val="clear" w:color="000000" w:fill="auto"/>
            <w:vAlign w:val="center"/>
          </w:tcPr>
          <w:p w14:paraId="3B5AB7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国家自然科学基金申报要点和心得</w:t>
            </w:r>
          </w:p>
          <w:p w14:paraId="1C4B49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（朱永法）</w:t>
            </w:r>
          </w:p>
        </w:tc>
      </w:tr>
      <w:tr w14:paraId="4947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9" w:hRule="exact"/>
          <w:jc w:val="center"/>
        </w:trPr>
        <w:tc>
          <w:tcPr>
            <w:tcW w:w="9326" w:type="dxa"/>
            <w:gridSpan w:val="4"/>
            <w:shd w:val="clear" w:color="000000" w:fill="FFFFFF"/>
            <w:vAlign w:val="center"/>
          </w:tcPr>
          <w:p w14:paraId="49C4EA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b/>
                <w:color w:val="000000" w:themeColor="text1"/>
                <w:kern w:val="0"/>
                <w:sz w:val="21"/>
                <w:szCs w:val="21"/>
                <w14:textFill>
                  <w14:solidFill>
                    <w14:schemeClr w14:val="tx1"/>
                  </w14:solidFill>
                </w14:textFill>
              </w:rPr>
              <w:t>教育数字化与教师数字素养（12）</w:t>
            </w:r>
          </w:p>
          <w:p w14:paraId="225C481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本课程群聚焦于教育数字化的基本理念、教师数字素养、数字化赋能教学方式变革、现代多媒体教学工具的使用和技巧等。</w:t>
            </w:r>
          </w:p>
        </w:tc>
      </w:tr>
      <w:tr w14:paraId="52A8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4CBCDC1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10467</w:t>
            </w:r>
          </w:p>
        </w:tc>
        <w:tc>
          <w:tcPr>
            <w:tcW w:w="3855" w:type="dxa"/>
            <w:shd w:val="clear" w:color="000000" w:fill="FFFFFF"/>
            <w:vAlign w:val="center"/>
          </w:tcPr>
          <w:p w14:paraId="0454238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手把手带你一起玩MOOC——如何设计、建设和应用在线开放课程（赵洱岽）</w:t>
            </w:r>
          </w:p>
        </w:tc>
        <w:tc>
          <w:tcPr>
            <w:tcW w:w="825" w:type="dxa"/>
            <w:shd w:val="clear" w:color="000000" w:fill="FFFFFF"/>
            <w:vAlign w:val="center"/>
          </w:tcPr>
          <w:p w14:paraId="2AE34B8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10710</w:t>
            </w:r>
          </w:p>
        </w:tc>
        <w:tc>
          <w:tcPr>
            <w:tcW w:w="3848" w:type="dxa"/>
            <w:shd w:val="clear" w:color="000000" w:fill="FFFFFF"/>
            <w:vAlign w:val="center"/>
          </w:tcPr>
          <w:p w14:paraId="6CD56C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依托在线开放课程的教学改革探索与创新（嵩天）</w:t>
            </w:r>
          </w:p>
        </w:tc>
      </w:tr>
      <w:tr w14:paraId="09A6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358A1BA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10776</w:t>
            </w:r>
          </w:p>
        </w:tc>
        <w:tc>
          <w:tcPr>
            <w:tcW w:w="3855" w:type="dxa"/>
            <w:shd w:val="clear" w:color="000000" w:fill="FFFFFF"/>
            <w:vAlign w:val="center"/>
          </w:tcPr>
          <w:p w14:paraId="0E5491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基于MOOC的混合式教学设计与实践（朱桂萍）</w:t>
            </w:r>
          </w:p>
        </w:tc>
        <w:tc>
          <w:tcPr>
            <w:tcW w:w="825" w:type="dxa"/>
            <w:shd w:val="clear" w:color="000000" w:fill="FFFFFF"/>
            <w:vAlign w:val="center"/>
          </w:tcPr>
          <w:p w14:paraId="5D4FFA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10931</w:t>
            </w:r>
          </w:p>
        </w:tc>
        <w:tc>
          <w:tcPr>
            <w:tcW w:w="3848" w:type="dxa"/>
            <w:shd w:val="clear" w:color="000000" w:fill="FFFFFF"/>
            <w:vAlign w:val="center"/>
          </w:tcPr>
          <w:p w14:paraId="6049C8B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微课设计与制作（龚娟）</w:t>
            </w:r>
          </w:p>
        </w:tc>
      </w:tr>
      <w:tr w14:paraId="5B96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554901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10949</w:t>
            </w:r>
          </w:p>
        </w:tc>
        <w:tc>
          <w:tcPr>
            <w:tcW w:w="3855" w:type="dxa"/>
            <w:shd w:val="clear" w:color="000000" w:fill="FFFFFF"/>
            <w:vAlign w:val="center"/>
          </w:tcPr>
          <w:p w14:paraId="6CD9D7A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用美的视觉传达助力教学——PPT课件设计中的大学问（余洋）</w:t>
            </w:r>
          </w:p>
        </w:tc>
        <w:tc>
          <w:tcPr>
            <w:tcW w:w="825" w:type="dxa"/>
            <w:shd w:val="clear" w:color="000000" w:fill="FFFFFF"/>
            <w:vAlign w:val="center"/>
          </w:tcPr>
          <w:p w14:paraId="7C32DD0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11852</w:t>
            </w:r>
          </w:p>
        </w:tc>
        <w:tc>
          <w:tcPr>
            <w:tcW w:w="3848" w:type="dxa"/>
            <w:shd w:val="clear" w:color="000000" w:fill="FFFFFF"/>
            <w:vAlign w:val="center"/>
          </w:tcPr>
          <w:p w14:paraId="1479CB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人工智能的启示与智慧教育的愿景</w:t>
            </w:r>
          </w:p>
          <w:p w14:paraId="4655908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（周傲英）</w:t>
            </w:r>
          </w:p>
        </w:tc>
      </w:tr>
      <w:tr w14:paraId="4B36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3D7F12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13316</w:t>
            </w:r>
          </w:p>
        </w:tc>
        <w:tc>
          <w:tcPr>
            <w:tcW w:w="3855" w:type="dxa"/>
            <w:shd w:val="clear" w:color="000000" w:fill="FFFFFF"/>
            <w:vAlign w:val="center"/>
          </w:tcPr>
          <w:p w14:paraId="4EF4F4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教育数字化行动——新时代教师教学信息素养的内涵体系及提升方法（嵩天）</w:t>
            </w:r>
          </w:p>
        </w:tc>
        <w:tc>
          <w:tcPr>
            <w:tcW w:w="825" w:type="dxa"/>
            <w:shd w:val="clear" w:color="000000" w:fill="FFFFFF"/>
            <w:vAlign w:val="center"/>
          </w:tcPr>
          <w:p w14:paraId="265635A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11332</w:t>
            </w:r>
          </w:p>
        </w:tc>
        <w:tc>
          <w:tcPr>
            <w:tcW w:w="3848" w:type="dxa"/>
            <w:shd w:val="clear" w:color="000000" w:fill="FFFFFF"/>
            <w:vAlign w:val="center"/>
          </w:tcPr>
          <w:p w14:paraId="545490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“互联网+”时代高校教师信息化教学能力提升——融合MOOC与翻转课堂的MF教学模式（谢幼如）</w:t>
            </w:r>
          </w:p>
        </w:tc>
      </w:tr>
      <w:tr w14:paraId="46F9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7BE6099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10852</w:t>
            </w:r>
          </w:p>
        </w:tc>
        <w:tc>
          <w:tcPr>
            <w:tcW w:w="3855" w:type="dxa"/>
            <w:shd w:val="clear" w:color="000000" w:fill="FFFFFF"/>
            <w:vAlign w:val="center"/>
          </w:tcPr>
          <w:p w14:paraId="430BEA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基于微软PowerPoint规范高效编制多媒体课件（一）（裴纯礼）</w:t>
            </w:r>
          </w:p>
        </w:tc>
        <w:tc>
          <w:tcPr>
            <w:tcW w:w="825" w:type="dxa"/>
            <w:shd w:val="clear" w:color="000000" w:fill="FFFFFF"/>
            <w:vAlign w:val="center"/>
          </w:tcPr>
          <w:p w14:paraId="3B333D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10754</w:t>
            </w:r>
          </w:p>
        </w:tc>
        <w:tc>
          <w:tcPr>
            <w:tcW w:w="3848" w:type="dxa"/>
            <w:shd w:val="clear" w:color="000000" w:fill="FFFFFF"/>
            <w:vAlign w:val="center"/>
          </w:tcPr>
          <w:p w14:paraId="37C977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基于微软PowerPoint规范高效编制多媒体课件（二）（裴纯礼）</w:t>
            </w:r>
          </w:p>
        </w:tc>
      </w:tr>
      <w:tr w14:paraId="6A3F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76B74F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13426</w:t>
            </w:r>
          </w:p>
        </w:tc>
        <w:tc>
          <w:tcPr>
            <w:tcW w:w="3855" w:type="dxa"/>
            <w:shd w:val="clear" w:color="000000" w:fill="FFFFFF"/>
            <w:vAlign w:val="center"/>
          </w:tcPr>
          <w:p w14:paraId="7182AE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大数据支持下的教学创新与教师数字素养提升（陈敏）</w:t>
            </w:r>
          </w:p>
        </w:tc>
        <w:tc>
          <w:tcPr>
            <w:tcW w:w="825" w:type="dxa"/>
            <w:shd w:val="clear" w:color="000000" w:fill="FFFFFF"/>
            <w:vAlign w:val="center"/>
          </w:tcPr>
          <w:p w14:paraId="3D7088D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13433</w:t>
            </w:r>
          </w:p>
        </w:tc>
        <w:tc>
          <w:tcPr>
            <w:tcW w:w="3848" w:type="dxa"/>
            <w:shd w:val="clear" w:color="000000" w:fill="FFFFFF"/>
            <w:vAlign w:val="center"/>
          </w:tcPr>
          <w:p w14:paraId="213E33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用信息技术推进课程教学模式和教学评价的变革（袁驷）</w:t>
            </w:r>
          </w:p>
        </w:tc>
      </w:tr>
      <w:tr w14:paraId="5D8C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1" w:hRule="exact"/>
          <w:jc w:val="center"/>
        </w:trPr>
        <w:tc>
          <w:tcPr>
            <w:tcW w:w="9326" w:type="dxa"/>
            <w:gridSpan w:val="4"/>
            <w:shd w:val="clear" w:color="000000" w:fill="FFFFFF"/>
            <w:vAlign w:val="center"/>
          </w:tcPr>
          <w:p w14:paraId="21D17D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b/>
                <w:color w:val="000000" w:themeColor="text1"/>
                <w:kern w:val="0"/>
                <w:sz w:val="21"/>
                <w:szCs w:val="21"/>
                <w14:textFill>
                  <w14:solidFill>
                    <w14:schemeClr w14:val="tx1"/>
                  </w14:solidFill>
                </w14:textFill>
              </w:rPr>
              <w:t>人际关系处理（3）</w:t>
            </w:r>
          </w:p>
          <w:p w14:paraId="7CB8EDE9">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本课程群内容有助于新教师更全面、准确地认识和处理高校人际关系。内容包含：人际交往基本常识、高校和谐师生关系的形成、教师之间如何合作等。</w:t>
            </w:r>
          </w:p>
        </w:tc>
      </w:tr>
      <w:tr w14:paraId="6DC2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exact"/>
          <w:jc w:val="center"/>
        </w:trPr>
        <w:tc>
          <w:tcPr>
            <w:tcW w:w="798" w:type="dxa"/>
            <w:shd w:val="clear" w:color="000000" w:fill="FFFFFF"/>
            <w:vAlign w:val="center"/>
          </w:tcPr>
          <w:p w14:paraId="6125DA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10433</w:t>
            </w:r>
          </w:p>
        </w:tc>
        <w:tc>
          <w:tcPr>
            <w:tcW w:w="3855" w:type="dxa"/>
            <w:shd w:val="clear" w:color="000000" w:fill="FFFFFF"/>
            <w:vAlign w:val="center"/>
          </w:tcPr>
          <w:p w14:paraId="3B2A9E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师生交往中的沟通策略（赵丽琴）</w:t>
            </w:r>
          </w:p>
        </w:tc>
        <w:tc>
          <w:tcPr>
            <w:tcW w:w="825" w:type="dxa"/>
            <w:shd w:val="clear" w:color="000000" w:fill="FFFFFF"/>
            <w:vAlign w:val="center"/>
          </w:tcPr>
          <w:p w14:paraId="6D1894A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10700</w:t>
            </w:r>
          </w:p>
        </w:tc>
        <w:tc>
          <w:tcPr>
            <w:tcW w:w="3848" w:type="dxa"/>
            <w:shd w:val="clear" w:color="000000" w:fill="FFFFFF"/>
            <w:vAlign w:val="center"/>
          </w:tcPr>
          <w:p w14:paraId="1A39AB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高校教师校园人际沟通：合作学习</w:t>
            </w:r>
          </w:p>
          <w:p w14:paraId="630C66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（宋毅）</w:t>
            </w:r>
          </w:p>
        </w:tc>
      </w:tr>
      <w:tr w14:paraId="7F77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798" w:type="dxa"/>
            <w:shd w:val="clear" w:color="000000" w:fill="FFFFFF"/>
            <w:vAlign w:val="center"/>
          </w:tcPr>
          <w:p w14:paraId="49440DD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11256</w:t>
            </w:r>
          </w:p>
        </w:tc>
        <w:tc>
          <w:tcPr>
            <w:tcW w:w="3855" w:type="dxa"/>
            <w:shd w:val="clear" w:color="000000" w:fill="FFFFFF"/>
            <w:vAlign w:val="center"/>
          </w:tcPr>
          <w:p w14:paraId="329939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人际关系调整与情绪调控（蔺桂瑞）</w:t>
            </w:r>
          </w:p>
        </w:tc>
        <w:tc>
          <w:tcPr>
            <w:tcW w:w="825" w:type="dxa"/>
            <w:shd w:val="clear" w:color="000000" w:fill="FFFFFF"/>
            <w:vAlign w:val="center"/>
          </w:tcPr>
          <w:p w14:paraId="3B48C6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3848" w:type="dxa"/>
            <w:shd w:val="clear" w:color="000000" w:fill="FFFFFF"/>
            <w:vAlign w:val="center"/>
          </w:tcPr>
          <w:p w14:paraId="71EF2B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bl>
    <w:p w14:paraId="5C2518CF">
      <w:pPr>
        <w:widowControl/>
        <w:jc w:val="left"/>
        <w:rPr>
          <w:rFonts w:hint="default" w:ascii="Times New Roman" w:hAnsi="Times New Roman" w:eastAsia="仿宋_GB2312" w:cs="Times New Roman"/>
          <w:b/>
          <w:color w:val="000000" w:themeColor="text1"/>
          <w:sz w:val="28"/>
          <w:szCs w:val="28"/>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3092347">
      <w:pPr>
        <w:widowControl/>
        <w:spacing w:before="156" w:beforeLines="50" w:after="156" w:afterLines="50" w:line="360" w:lineRule="auto"/>
        <w:jc w:val="center"/>
        <w:outlineLvl w:val="1"/>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表</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仿宋_GB2312" w:cs="Times New Roman"/>
          <w:b/>
          <w:bCs/>
          <w:color w:val="000000" w:themeColor="text1"/>
          <w:sz w:val="24"/>
          <w:szCs w:val="24"/>
          <w14:textFill>
            <w14:solidFill>
              <w14:schemeClr w14:val="tx1"/>
            </w14:solidFill>
          </w14:textFill>
        </w:rPr>
        <w:t xml:space="preserve">  高校教师教学能力及职业发展通用培训课程</w:t>
      </w:r>
      <w:bookmarkStart w:id="21" w:name="pindex1386"/>
      <w:bookmarkEnd w:id="21"/>
    </w:p>
    <w:tbl>
      <w:tblPr>
        <w:tblStyle w:val="15"/>
        <w:tblW w:w="5471" w:type="pct"/>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3817"/>
        <w:gridCol w:w="833"/>
        <w:gridCol w:w="3863"/>
      </w:tblGrid>
      <w:tr w14:paraId="4192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435" w:type="pct"/>
            <w:shd w:val="clear" w:color="000000" w:fill="FFFFFF"/>
            <w:vAlign w:val="center"/>
          </w:tcPr>
          <w:p w14:paraId="569D2E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ID号</w:t>
            </w:r>
          </w:p>
        </w:tc>
        <w:tc>
          <w:tcPr>
            <w:tcW w:w="2046" w:type="pct"/>
            <w:shd w:val="clear" w:color="000000" w:fill="FFFFFF"/>
            <w:vAlign w:val="center"/>
          </w:tcPr>
          <w:p w14:paraId="09EF08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培训课程</w:t>
            </w:r>
          </w:p>
        </w:tc>
        <w:tc>
          <w:tcPr>
            <w:tcW w:w="446" w:type="pct"/>
            <w:shd w:val="clear" w:color="000000" w:fill="FFFFFF"/>
            <w:vAlign w:val="center"/>
          </w:tcPr>
          <w:p w14:paraId="1282B4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ID号</w:t>
            </w:r>
          </w:p>
        </w:tc>
        <w:tc>
          <w:tcPr>
            <w:tcW w:w="2071" w:type="pct"/>
            <w:shd w:val="clear" w:color="000000" w:fill="FFFFFF"/>
            <w:vAlign w:val="center"/>
          </w:tcPr>
          <w:p w14:paraId="2B720C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培训课程</w:t>
            </w:r>
          </w:p>
        </w:tc>
      </w:tr>
      <w:tr w14:paraId="4A35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5000" w:type="pct"/>
            <w:gridSpan w:val="4"/>
            <w:shd w:val="clear" w:color="000000" w:fill="FFFFFF"/>
            <w:vAlign w:val="center"/>
          </w:tcPr>
          <w:p w14:paraId="70EA2C99">
            <w:pPr>
              <w:widowControl/>
              <w:spacing w:line="400" w:lineRule="exact"/>
              <w:jc w:val="center"/>
              <w:outlineLvl w:val="1"/>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学习贯彻党的二十大精神专题（76）</w:t>
            </w:r>
          </w:p>
        </w:tc>
      </w:tr>
      <w:tr w14:paraId="37CB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9A28A9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13171</w:t>
            </w:r>
          </w:p>
        </w:tc>
        <w:tc>
          <w:tcPr>
            <w:tcW w:w="2046" w:type="pct"/>
            <w:shd w:val="clear" w:color="000000" w:fill="FFFFFF"/>
            <w:vAlign w:val="center"/>
          </w:tcPr>
          <w:p w14:paraId="6C8CBC8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22" w:name="bkPolitics1182735"/>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585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 w:name="bkPolitics2121813"/>
                <w:r>
                  <w:rPr>
                    <w:rFonts w:hint="default" w:ascii="Times New Roman" w:hAnsi="Times New Roman" w:eastAsia="仿宋_GB2312" w:cs="Times New Roman"/>
                    <w:color w:val="000000" w:themeColor="text1"/>
                    <w:sz w:val="21"/>
                    <w:szCs w:val="21"/>
                    <w14:textFill>
                      <w14:solidFill>
                        <w14:schemeClr w14:val="tx1"/>
                      </w14:solidFill>
                    </w14:textFill>
                  </w:rPr>
                  <w:t>学习贯彻党的二十大</w:t>
                </w:r>
                <w:bookmarkEnd w:id="23"/>
              </w:sdtContent>
            </w:sdt>
            <w:bookmarkEnd w:id="22"/>
            <w:r>
              <w:rPr>
                <w:rFonts w:hint="default" w:ascii="Times New Roman" w:hAnsi="Times New Roman" w:eastAsia="仿宋_GB2312" w:cs="Times New Roman"/>
                <w:color w:val="000000" w:themeColor="text1"/>
                <w:sz w:val="21"/>
                <w:szCs w:val="21"/>
                <w14:textFill>
                  <w14:solidFill>
                    <w14:schemeClr w14:val="tx1"/>
                  </w14:solidFill>
                </w14:textFill>
              </w:rPr>
              <w:t>报告 要做到“五个牢牢把握”（周文彰）</w:t>
            </w:r>
          </w:p>
        </w:tc>
        <w:tc>
          <w:tcPr>
            <w:tcW w:w="446" w:type="pct"/>
            <w:shd w:val="clear" w:color="000000" w:fill="FFFFFF"/>
            <w:vAlign w:val="center"/>
          </w:tcPr>
          <w:p w14:paraId="7D1BDB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13172</w:t>
            </w:r>
          </w:p>
        </w:tc>
        <w:tc>
          <w:tcPr>
            <w:tcW w:w="2071" w:type="pct"/>
            <w:shd w:val="clear" w:color="000000" w:fill="FFFFFF"/>
            <w:vAlign w:val="center"/>
          </w:tcPr>
          <w:p w14:paraId="5B003F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开辟马克思主义中国化时代化新境界</w:t>
            </w:r>
          </w:p>
          <w:p w14:paraId="226D8A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24" w:name="bkPolitics201013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063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5" w:name="bkPolitics1022852"/>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25"/>
              </w:sdtContent>
            </w:sdt>
            <w:bookmarkEnd w:id="24"/>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19D9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F8D45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13173</w:t>
            </w:r>
          </w:p>
        </w:tc>
        <w:tc>
          <w:tcPr>
            <w:tcW w:w="2046" w:type="pct"/>
            <w:shd w:val="clear" w:color="000000" w:fill="FFFFFF"/>
            <w:vAlign w:val="center"/>
          </w:tcPr>
          <w:p w14:paraId="327F40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以中国式现代化推进中华民族伟大复兴——党的二十大报告学习解析（张占斌）</w:t>
            </w:r>
          </w:p>
        </w:tc>
        <w:tc>
          <w:tcPr>
            <w:tcW w:w="446" w:type="pct"/>
            <w:shd w:val="clear" w:color="000000" w:fill="FFFFFF"/>
            <w:vAlign w:val="center"/>
          </w:tcPr>
          <w:p w14:paraId="03B7D9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13174</w:t>
            </w:r>
          </w:p>
        </w:tc>
        <w:tc>
          <w:tcPr>
            <w:tcW w:w="2071" w:type="pct"/>
            <w:shd w:val="clear" w:color="000000" w:fill="FFFFFF"/>
            <w:vAlign w:val="center"/>
          </w:tcPr>
          <w:p w14:paraId="4902CD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促进世界和平与发展 推动构建人类命运共同体（赵可金）</w:t>
            </w:r>
          </w:p>
        </w:tc>
      </w:tr>
      <w:tr w14:paraId="7CDD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7BB8C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13175</w:t>
            </w:r>
          </w:p>
        </w:tc>
        <w:tc>
          <w:tcPr>
            <w:tcW w:w="2046" w:type="pct"/>
            <w:shd w:val="clear" w:color="000000" w:fill="FFFFFF"/>
            <w:vAlign w:val="center"/>
          </w:tcPr>
          <w:p w14:paraId="038A88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坚持全面依法治国 推进法治中国建设（杨伟东）</w:t>
            </w:r>
          </w:p>
        </w:tc>
        <w:tc>
          <w:tcPr>
            <w:tcW w:w="446" w:type="pct"/>
            <w:shd w:val="clear" w:color="000000" w:fill="FFFFFF"/>
            <w:vAlign w:val="center"/>
          </w:tcPr>
          <w:p w14:paraId="66204A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13176</w:t>
            </w:r>
          </w:p>
        </w:tc>
        <w:tc>
          <w:tcPr>
            <w:tcW w:w="2071" w:type="pct"/>
            <w:shd w:val="clear" w:color="000000" w:fill="FFFFFF"/>
            <w:vAlign w:val="center"/>
          </w:tcPr>
          <w:p w14:paraId="106E1A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坚定不移全面从严治党 深入推进新时代党的建设新的伟大工程（祝灵君）</w:t>
            </w:r>
          </w:p>
        </w:tc>
      </w:tr>
      <w:tr w14:paraId="16D6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37853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13177</w:t>
            </w:r>
          </w:p>
        </w:tc>
        <w:tc>
          <w:tcPr>
            <w:tcW w:w="2046" w:type="pct"/>
            <w:shd w:val="clear" w:color="000000" w:fill="FFFFFF"/>
            <w:vAlign w:val="center"/>
          </w:tcPr>
          <w:p w14:paraId="2DC341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坚持和完善“一国两制” 推进祖国统一（张仕荣）</w:t>
            </w:r>
          </w:p>
        </w:tc>
        <w:tc>
          <w:tcPr>
            <w:tcW w:w="446" w:type="pct"/>
            <w:shd w:val="clear" w:color="000000" w:fill="FFFFFF"/>
            <w:vAlign w:val="center"/>
          </w:tcPr>
          <w:p w14:paraId="4DD62C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13178</w:t>
            </w:r>
          </w:p>
        </w:tc>
        <w:tc>
          <w:tcPr>
            <w:tcW w:w="2071" w:type="pct"/>
            <w:shd w:val="clear" w:color="000000" w:fill="FFFFFF"/>
            <w:vAlign w:val="center"/>
          </w:tcPr>
          <w:p w14:paraId="50F20F8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实现建军一百年奋斗目标 开创国防和军队现代化新局面（马德宝）</w:t>
            </w:r>
          </w:p>
        </w:tc>
      </w:tr>
      <w:tr w14:paraId="5EA7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5732B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13179</w:t>
            </w:r>
          </w:p>
        </w:tc>
        <w:tc>
          <w:tcPr>
            <w:tcW w:w="2046" w:type="pct"/>
            <w:shd w:val="clear" w:color="000000" w:fill="FFFFFF"/>
            <w:vAlign w:val="center"/>
          </w:tcPr>
          <w:p w14:paraId="40C614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增进民生福祉 提高人民生活品质</w:t>
            </w:r>
          </w:p>
          <w:p w14:paraId="17DB019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（郑功成）</w:t>
            </w:r>
          </w:p>
        </w:tc>
        <w:tc>
          <w:tcPr>
            <w:tcW w:w="446" w:type="pct"/>
            <w:shd w:val="clear" w:color="000000" w:fill="FFFFFF"/>
            <w:vAlign w:val="center"/>
          </w:tcPr>
          <w:p w14:paraId="1677DB8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13180</w:t>
            </w:r>
          </w:p>
        </w:tc>
        <w:tc>
          <w:tcPr>
            <w:tcW w:w="2071" w:type="pct"/>
            <w:shd w:val="clear" w:color="000000" w:fill="FFFFFF"/>
            <w:vAlign w:val="center"/>
          </w:tcPr>
          <w:p w14:paraId="5602FD2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推进国家安全体系和能力现代化 坚决维护国家安全和社会稳定（赵磊）</w:t>
            </w:r>
          </w:p>
        </w:tc>
      </w:tr>
      <w:tr w14:paraId="679B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488545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13181</w:t>
            </w:r>
          </w:p>
        </w:tc>
        <w:tc>
          <w:tcPr>
            <w:tcW w:w="2046" w:type="pct"/>
            <w:shd w:val="clear" w:color="000000" w:fill="FFFFFF"/>
            <w:vAlign w:val="center"/>
          </w:tcPr>
          <w:p w14:paraId="49D7ABB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实施科教兴国战略 强化现代化建设人才支撑（张力）</w:t>
            </w:r>
          </w:p>
        </w:tc>
        <w:tc>
          <w:tcPr>
            <w:tcW w:w="446" w:type="pct"/>
            <w:shd w:val="clear" w:color="000000" w:fill="FFFFFF"/>
            <w:vAlign w:val="center"/>
          </w:tcPr>
          <w:p w14:paraId="47180B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13182</w:t>
            </w:r>
          </w:p>
        </w:tc>
        <w:tc>
          <w:tcPr>
            <w:tcW w:w="2071" w:type="pct"/>
            <w:shd w:val="clear" w:color="000000" w:fill="FFFFFF"/>
            <w:vAlign w:val="center"/>
          </w:tcPr>
          <w:p w14:paraId="5603BC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26" w:name="bkPolitics1023620"/>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8350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7" w:name="bkPolitics1023052"/>
                <w:r>
                  <w:rPr>
                    <w:rFonts w:hint="default" w:ascii="Times New Roman" w:hAnsi="Times New Roman" w:eastAsia="仿宋_GB2312" w:cs="Times New Roman"/>
                    <w:color w:val="000000" w:themeColor="text1"/>
                    <w:sz w:val="21"/>
                    <w:szCs w:val="21"/>
                    <w14:textFill>
                      <w14:solidFill>
                        <w14:schemeClr w14:val="tx1"/>
                      </w14:solidFill>
                    </w14:textFill>
                  </w:rPr>
                  <w:t>推动绿色发展 促进人与自然和谐共生</w:t>
                </w:r>
                <w:bookmarkEnd w:id="27"/>
              </w:sdtContent>
            </w:sdt>
            <w:bookmarkEnd w:id="26"/>
            <w:r>
              <w:rPr>
                <w:rFonts w:hint="default" w:ascii="Times New Roman" w:hAnsi="Times New Roman" w:eastAsia="仿宋_GB2312" w:cs="Times New Roman"/>
                <w:color w:val="000000" w:themeColor="text1"/>
                <w:sz w:val="21"/>
                <w:szCs w:val="21"/>
                <w14:textFill>
                  <w14:solidFill>
                    <w14:schemeClr w14:val="tx1"/>
                  </w14:solidFill>
                </w14:textFill>
              </w:rPr>
              <w:t>（郇庆治）</w:t>
            </w:r>
          </w:p>
        </w:tc>
      </w:tr>
      <w:tr w14:paraId="7CCE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5900E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13183</w:t>
            </w:r>
          </w:p>
        </w:tc>
        <w:tc>
          <w:tcPr>
            <w:tcW w:w="2046" w:type="pct"/>
            <w:shd w:val="clear" w:color="000000" w:fill="FFFFFF"/>
            <w:vAlign w:val="center"/>
          </w:tcPr>
          <w:p w14:paraId="79247A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以中国式现代化全面推进中华民族伟大复兴（陈培永）</w:t>
            </w:r>
          </w:p>
        </w:tc>
        <w:tc>
          <w:tcPr>
            <w:tcW w:w="446" w:type="pct"/>
            <w:shd w:val="clear" w:color="000000" w:fill="FFFFFF"/>
            <w:vAlign w:val="center"/>
          </w:tcPr>
          <w:p w14:paraId="568A52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13184</w:t>
            </w:r>
          </w:p>
        </w:tc>
        <w:tc>
          <w:tcPr>
            <w:tcW w:w="2071" w:type="pct"/>
            <w:shd w:val="clear" w:color="000000" w:fill="FFFFFF"/>
            <w:vAlign w:val="center"/>
          </w:tcPr>
          <w:p w14:paraId="2484E2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新时代十年的伟大变革（沈传亮）</w:t>
            </w:r>
          </w:p>
        </w:tc>
      </w:tr>
      <w:tr w14:paraId="4F49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FD1CA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13185</w:t>
            </w:r>
          </w:p>
        </w:tc>
        <w:tc>
          <w:tcPr>
            <w:tcW w:w="2046" w:type="pct"/>
            <w:shd w:val="clear" w:color="000000" w:fill="FFFFFF"/>
            <w:vAlign w:val="center"/>
          </w:tcPr>
          <w:p w14:paraId="5E3F74F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加快构建新发展格局 着力推动高质量发展（曹立）</w:t>
            </w:r>
          </w:p>
        </w:tc>
        <w:tc>
          <w:tcPr>
            <w:tcW w:w="446" w:type="pct"/>
            <w:shd w:val="clear" w:color="000000" w:fill="FFFFFF"/>
            <w:vAlign w:val="center"/>
          </w:tcPr>
          <w:p w14:paraId="52B3BE5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13186</w:t>
            </w:r>
          </w:p>
        </w:tc>
        <w:tc>
          <w:tcPr>
            <w:tcW w:w="2071" w:type="pct"/>
            <w:shd w:val="clear" w:color="000000" w:fill="FFFFFF"/>
            <w:vAlign w:val="center"/>
          </w:tcPr>
          <w:p w14:paraId="6A16A5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推进文化自信自强 铸就社会主义文化新辉煌（张军）</w:t>
            </w:r>
          </w:p>
        </w:tc>
      </w:tr>
      <w:tr w14:paraId="0CDA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435" w:type="pct"/>
            <w:shd w:val="clear" w:color="000000" w:fill="FFFFFF"/>
            <w:vAlign w:val="center"/>
          </w:tcPr>
          <w:p w14:paraId="786799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13187</w:t>
            </w:r>
          </w:p>
        </w:tc>
        <w:tc>
          <w:tcPr>
            <w:tcW w:w="2046" w:type="pct"/>
            <w:shd w:val="clear" w:color="000000" w:fill="FFFFFF"/>
            <w:vAlign w:val="center"/>
          </w:tcPr>
          <w:p w14:paraId="32EB1D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学习贯彻《中国共产党章程》（曹鹏飞）</w:t>
            </w:r>
          </w:p>
        </w:tc>
        <w:tc>
          <w:tcPr>
            <w:tcW w:w="446" w:type="pct"/>
            <w:shd w:val="clear" w:color="000000" w:fill="FFFFFF"/>
            <w:vAlign w:val="center"/>
          </w:tcPr>
          <w:p w14:paraId="592E25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13424</w:t>
            </w:r>
          </w:p>
        </w:tc>
        <w:tc>
          <w:tcPr>
            <w:tcW w:w="2071" w:type="pct"/>
            <w:shd w:val="clear" w:color="000000" w:fill="FFFFFF"/>
            <w:vAlign w:val="center"/>
          </w:tcPr>
          <w:p w14:paraId="1BC618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全面准确理解党的二十大精神（韩强）</w:t>
            </w:r>
          </w:p>
        </w:tc>
      </w:tr>
      <w:tr w14:paraId="196A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E88ED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13189</w:t>
            </w:r>
          </w:p>
        </w:tc>
        <w:tc>
          <w:tcPr>
            <w:tcW w:w="2046" w:type="pct"/>
            <w:shd w:val="clear" w:color="000000" w:fill="FFFFFF"/>
            <w:vAlign w:val="center"/>
          </w:tcPr>
          <w:p w14:paraId="47F173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向着伟大复兴阔步前进——党的二十大精神解读（杨禹）</w:t>
            </w:r>
          </w:p>
        </w:tc>
        <w:tc>
          <w:tcPr>
            <w:tcW w:w="446" w:type="pct"/>
            <w:shd w:val="clear" w:color="000000" w:fill="FFFFFF"/>
            <w:vAlign w:val="center"/>
          </w:tcPr>
          <w:p w14:paraId="18DF82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13431</w:t>
            </w:r>
          </w:p>
        </w:tc>
        <w:tc>
          <w:tcPr>
            <w:tcW w:w="2071" w:type="pct"/>
            <w:shd w:val="clear" w:color="000000" w:fill="FFFFFF"/>
            <w:vAlign w:val="center"/>
          </w:tcPr>
          <w:p w14:paraId="3824E8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深刻领会党的二十大的世界意义</w:t>
            </w:r>
          </w:p>
          <w:p w14:paraId="6B787C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（吴韵曦）</w:t>
            </w:r>
          </w:p>
        </w:tc>
      </w:tr>
      <w:tr w14:paraId="20D8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E55842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13438</w:t>
            </w:r>
          </w:p>
        </w:tc>
        <w:tc>
          <w:tcPr>
            <w:tcW w:w="2046" w:type="pct"/>
            <w:shd w:val="clear" w:color="000000" w:fill="FFFFFF"/>
            <w:vAlign w:val="center"/>
          </w:tcPr>
          <w:p w14:paraId="106308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立足五个牢牢把握 学习贯彻党的二十大精神（祝和军）</w:t>
            </w:r>
          </w:p>
        </w:tc>
        <w:tc>
          <w:tcPr>
            <w:tcW w:w="446" w:type="pct"/>
            <w:shd w:val="clear" w:color="000000" w:fill="FFFFFF"/>
            <w:vAlign w:val="center"/>
          </w:tcPr>
          <w:p w14:paraId="07163C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13188</w:t>
            </w:r>
          </w:p>
        </w:tc>
        <w:tc>
          <w:tcPr>
            <w:tcW w:w="2071" w:type="pct"/>
            <w:shd w:val="clear" w:color="000000" w:fill="FFFFFF"/>
            <w:vAlign w:val="center"/>
          </w:tcPr>
          <w:p w14:paraId="10AEB5E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发展全过程人民民主 保</w:t>
            </w:r>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6799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障人民当家作主</w:t>
                </w:r>
              </w:sdtContent>
            </w:sdt>
            <w:r>
              <w:rPr>
                <w:rFonts w:hint="default" w:ascii="Times New Roman" w:hAnsi="Times New Roman" w:eastAsia="仿宋_GB2312" w:cs="Times New Roman"/>
                <w:color w:val="000000" w:themeColor="text1"/>
                <w:sz w:val="21"/>
                <w:szCs w:val="21"/>
                <w14:textFill>
                  <w14:solidFill>
                    <w14:schemeClr w14:val="tx1"/>
                  </w14:solidFill>
                </w14:textFill>
              </w:rPr>
              <w:t>（陶文昭）</w:t>
            </w:r>
          </w:p>
        </w:tc>
      </w:tr>
      <w:tr w14:paraId="5E81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547C3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13459</w:t>
            </w:r>
          </w:p>
        </w:tc>
        <w:tc>
          <w:tcPr>
            <w:tcW w:w="2046" w:type="pct"/>
            <w:shd w:val="clear" w:color="000000" w:fill="FFFFFF"/>
            <w:vAlign w:val="center"/>
          </w:tcPr>
          <w:p w14:paraId="5068E9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学习贯彻习近平新时代中国特色社会主义思想主题教育：深刻领悟“两个确立”的决定性意义 坚决做到“两个维护”</w:t>
            </w:r>
          </w:p>
          <w:p w14:paraId="32BB77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（陈理）</w:t>
            </w:r>
          </w:p>
        </w:tc>
        <w:tc>
          <w:tcPr>
            <w:tcW w:w="446" w:type="pct"/>
            <w:shd w:val="clear" w:color="000000" w:fill="FFFFFF"/>
            <w:vAlign w:val="center"/>
          </w:tcPr>
          <w:p w14:paraId="41EE13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13460</w:t>
            </w:r>
          </w:p>
        </w:tc>
        <w:tc>
          <w:tcPr>
            <w:tcW w:w="2071" w:type="pct"/>
            <w:shd w:val="clear" w:color="000000" w:fill="FFFFFF"/>
            <w:vAlign w:val="center"/>
          </w:tcPr>
          <w:p w14:paraId="2B4660E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学习贯彻习近平新时代中国特色社会主义思想主题教育：习近平新时代中国特色社会主义思想开辟马克思主义中国化时代化新境界（朱辉宇）</w:t>
            </w:r>
          </w:p>
        </w:tc>
      </w:tr>
      <w:tr w14:paraId="5D3C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249C4A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13465</w:t>
            </w:r>
          </w:p>
        </w:tc>
        <w:tc>
          <w:tcPr>
            <w:tcW w:w="2046" w:type="pct"/>
            <w:shd w:val="clear" w:color="000000" w:fill="FFFFFF"/>
            <w:vAlign w:val="center"/>
          </w:tcPr>
          <w:p w14:paraId="794129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学习贯彻习近平新时代中国特色社会主义思想主题教育：习近平经济思想</w:t>
            </w:r>
          </w:p>
          <w:p w14:paraId="6A73CC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（曹立）</w:t>
            </w:r>
          </w:p>
        </w:tc>
        <w:tc>
          <w:tcPr>
            <w:tcW w:w="446" w:type="pct"/>
            <w:shd w:val="clear" w:color="000000" w:fill="FFFFFF"/>
            <w:vAlign w:val="center"/>
          </w:tcPr>
          <w:p w14:paraId="4D1A8E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13462</w:t>
            </w:r>
          </w:p>
        </w:tc>
        <w:tc>
          <w:tcPr>
            <w:tcW w:w="2071" w:type="pct"/>
            <w:shd w:val="clear" w:color="000000" w:fill="FFFFFF"/>
            <w:vAlign w:val="center"/>
          </w:tcPr>
          <w:p w14:paraId="6B036F0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学习贯彻习近平新时代中国特色社会主义思想主题教育：习近平总书记关于坚持以人民为中心的重要论述（王虎学）</w:t>
            </w:r>
          </w:p>
        </w:tc>
      </w:tr>
      <w:tr w14:paraId="42FE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82D718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13463</w:t>
            </w:r>
          </w:p>
        </w:tc>
        <w:tc>
          <w:tcPr>
            <w:tcW w:w="2046" w:type="pct"/>
            <w:shd w:val="clear" w:color="000000" w:fill="FFFFFF"/>
            <w:vAlign w:val="center"/>
          </w:tcPr>
          <w:p w14:paraId="0105544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学习贯彻习近平新时代中国特色社会主义思想主题教育：习近平总书记关于中国式现代化重要论述（陈培永）</w:t>
            </w:r>
          </w:p>
        </w:tc>
        <w:tc>
          <w:tcPr>
            <w:tcW w:w="446" w:type="pct"/>
            <w:shd w:val="clear" w:color="000000" w:fill="FFFFFF"/>
            <w:vAlign w:val="center"/>
          </w:tcPr>
          <w:p w14:paraId="43C984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13464</w:t>
            </w:r>
          </w:p>
        </w:tc>
        <w:tc>
          <w:tcPr>
            <w:tcW w:w="2071" w:type="pct"/>
            <w:shd w:val="clear" w:color="000000" w:fill="FFFFFF"/>
            <w:vAlign w:val="center"/>
          </w:tcPr>
          <w:p w14:paraId="5CE170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学习贯彻习近平新时代中国特色社会主义思想主题教育：习近平总书记关于全面深化改革重要论述（</w:t>
            </w:r>
            <w:bookmarkStart w:id="28" w:name="bkPolitics105024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419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9" w:name="bkPolitics152303"/>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29"/>
              </w:sdtContent>
            </w:sdt>
            <w:bookmarkEnd w:id="28"/>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6EEA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339FD2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13461</w:t>
            </w:r>
          </w:p>
        </w:tc>
        <w:tc>
          <w:tcPr>
            <w:tcW w:w="2046" w:type="pct"/>
            <w:shd w:val="clear" w:color="000000" w:fill="FFFFFF"/>
            <w:vAlign w:val="center"/>
          </w:tcPr>
          <w:p w14:paraId="6B9DD1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学习贯彻习近平新时代中国特色社会主义思想主题教育：习近平新时代中国特色社会主义思想的世界观和方法论</w:t>
            </w:r>
          </w:p>
          <w:p w14:paraId="732F34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（董振华）</w:t>
            </w:r>
          </w:p>
        </w:tc>
        <w:tc>
          <w:tcPr>
            <w:tcW w:w="446" w:type="pct"/>
            <w:shd w:val="clear" w:color="000000" w:fill="FFFFFF"/>
            <w:vAlign w:val="center"/>
          </w:tcPr>
          <w:p w14:paraId="704811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13466</w:t>
            </w:r>
          </w:p>
        </w:tc>
        <w:tc>
          <w:tcPr>
            <w:tcW w:w="2071" w:type="pct"/>
            <w:shd w:val="clear" w:color="000000" w:fill="FFFFFF"/>
            <w:vAlign w:val="center"/>
          </w:tcPr>
          <w:p w14:paraId="5E31FE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学习贯彻习近平新时代中国特色社会主义思想主题教育：习近平总书记关于新时代中国特色社会主义政治建设的重要论述（宋雄伟）</w:t>
            </w:r>
          </w:p>
        </w:tc>
      </w:tr>
      <w:tr w14:paraId="15B7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A9BCCB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13467</w:t>
            </w:r>
          </w:p>
        </w:tc>
        <w:tc>
          <w:tcPr>
            <w:tcW w:w="2046" w:type="pct"/>
            <w:shd w:val="clear" w:color="000000" w:fill="FFFFFF"/>
            <w:vAlign w:val="center"/>
          </w:tcPr>
          <w:p w14:paraId="0F57F8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学习贯彻习近平新时代中国特色社会主义思想主题教育：习近平总书记关于做好新时代党的统一战线工作的重要思想（邱永文）</w:t>
            </w:r>
          </w:p>
        </w:tc>
        <w:tc>
          <w:tcPr>
            <w:tcW w:w="446" w:type="pct"/>
            <w:shd w:val="clear" w:color="000000" w:fill="FFFFFF"/>
            <w:vAlign w:val="center"/>
          </w:tcPr>
          <w:p w14:paraId="2F530D8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13469</w:t>
            </w:r>
          </w:p>
        </w:tc>
        <w:tc>
          <w:tcPr>
            <w:tcW w:w="2071" w:type="pct"/>
            <w:shd w:val="clear" w:color="000000" w:fill="FFFFFF"/>
            <w:vAlign w:val="center"/>
          </w:tcPr>
          <w:p w14:paraId="0A0ADE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学习贯彻习近平新时代中国特色社会主义思想主题教育：习近平总书记关于新时代中国特色社会主义文化建设的重要论述（李媛媛）</w:t>
            </w:r>
          </w:p>
        </w:tc>
      </w:tr>
      <w:tr w14:paraId="128A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10F027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13468</w:t>
            </w:r>
          </w:p>
        </w:tc>
        <w:tc>
          <w:tcPr>
            <w:tcW w:w="2046" w:type="pct"/>
            <w:shd w:val="clear" w:color="000000" w:fill="FFFFFF"/>
            <w:vAlign w:val="center"/>
          </w:tcPr>
          <w:p w14:paraId="6602FA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学习贯彻习近平新时代中国特色社会主义思想主题教育：习近平法治思想</w:t>
            </w:r>
          </w:p>
          <w:p w14:paraId="3A7C53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（王旭）</w:t>
            </w:r>
          </w:p>
        </w:tc>
        <w:tc>
          <w:tcPr>
            <w:tcW w:w="446" w:type="pct"/>
            <w:shd w:val="clear" w:color="000000" w:fill="FFFFFF"/>
            <w:vAlign w:val="center"/>
          </w:tcPr>
          <w:p w14:paraId="0880100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13470</w:t>
            </w:r>
          </w:p>
        </w:tc>
        <w:tc>
          <w:tcPr>
            <w:tcW w:w="2071" w:type="pct"/>
            <w:shd w:val="clear" w:color="000000" w:fill="FFFFFF"/>
            <w:vAlign w:val="center"/>
          </w:tcPr>
          <w:p w14:paraId="6A1B52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学习贯彻习近平新时代中国特色社会主义思想主题教育：习近平生态文明思想（李宏伟）</w:t>
            </w:r>
          </w:p>
        </w:tc>
      </w:tr>
      <w:tr w14:paraId="1EEA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7A845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13471</w:t>
            </w:r>
          </w:p>
        </w:tc>
        <w:tc>
          <w:tcPr>
            <w:tcW w:w="2046" w:type="pct"/>
            <w:shd w:val="clear" w:color="000000" w:fill="FFFFFF"/>
            <w:vAlign w:val="center"/>
          </w:tcPr>
          <w:p w14:paraId="1DB115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学习贯彻习近平新时代中国特色社会主义思想主题教育：习近平总书记关于总体国家安全观的重要论述（罗建波）</w:t>
            </w:r>
          </w:p>
        </w:tc>
        <w:tc>
          <w:tcPr>
            <w:tcW w:w="446" w:type="pct"/>
            <w:shd w:val="clear" w:color="000000" w:fill="FFFFFF"/>
            <w:vAlign w:val="center"/>
          </w:tcPr>
          <w:p w14:paraId="3F35C2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13472</w:t>
            </w:r>
          </w:p>
        </w:tc>
        <w:tc>
          <w:tcPr>
            <w:tcW w:w="2071" w:type="pct"/>
            <w:shd w:val="clear" w:color="000000" w:fill="FFFFFF"/>
            <w:vAlign w:val="center"/>
          </w:tcPr>
          <w:p w14:paraId="52D96B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习近平强军思想（姜铁军）</w:t>
            </w:r>
          </w:p>
        </w:tc>
      </w:tr>
      <w:tr w14:paraId="7B9B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435" w:type="pct"/>
            <w:shd w:val="clear" w:color="000000" w:fill="FFFFFF"/>
            <w:vAlign w:val="center"/>
          </w:tcPr>
          <w:p w14:paraId="0A2282F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13473</w:t>
            </w:r>
          </w:p>
        </w:tc>
        <w:tc>
          <w:tcPr>
            <w:tcW w:w="2046" w:type="pct"/>
            <w:shd w:val="clear" w:color="000000" w:fill="FFFFFF"/>
            <w:vAlign w:val="center"/>
          </w:tcPr>
          <w:p w14:paraId="661F4E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学习贯彻习近平新时代中国特色社会主义思想主题教育：习近平总书记关于坚持和完善“一国两制”，推进祖国统一重要论述（张仕荣）</w:t>
            </w:r>
          </w:p>
        </w:tc>
        <w:tc>
          <w:tcPr>
            <w:tcW w:w="446" w:type="pct"/>
            <w:shd w:val="clear" w:color="000000" w:fill="FFFFFF"/>
            <w:vAlign w:val="center"/>
          </w:tcPr>
          <w:p w14:paraId="13B1D5A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13477</w:t>
            </w:r>
          </w:p>
        </w:tc>
        <w:tc>
          <w:tcPr>
            <w:tcW w:w="2071" w:type="pct"/>
            <w:shd w:val="clear" w:color="000000" w:fill="FFFFFF"/>
            <w:vAlign w:val="center"/>
          </w:tcPr>
          <w:p w14:paraId="75EE059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学习贯彻习近平新时代中国特色社会主义思想主题教育：习近平总书记关于伟大斗争重要论述与新时代伟大斗争实践（黄相怀）</w:t>
            </w:r>
          </w:p>
        </w:tc>
      </w:tr>
      <w:tr w14:paraId="2294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6C01B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13475</w:t>
            </w:r>
          </w:p>
        </w:tc>
        <w:tc>
          <w:tcPr>
            <w:tcW w:w="2046" w:type="pct"/>
            <w:shd w:val="clear" w:color="000000" w:fill="FFFFFF"/>
            <w:vAlign w:val="center"/>
          </w:tcPr>
          <w:p w14:paraId="03F08D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学习贯彻习近平新时代中国特色社会主义思想主题教育：习近平总书记关于全面从严治党重要论述（刘炳香）</w:t>
            </w:r>
          </w:p>
        </w:tc>
        <w:tc>
          <w:tcPr>
            <w:tcW w:w="446" w:type="pct"/>
            <w:shd w:val="clear" w:color="000000" w:fill="FFFFFF"/>
            <w:vAlign w:val="center"/>
          </w:tcPr>
          <w:p w14:paraId="524D0B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13476</w:t>
            </w:r>
          </w:p>
        </w:tc>
        <w:tc>
          <w:tcPr>
            <w:tcW w:w="2071" w:type="pct"/>
            <w:shd w:val="clear" w:color="000000" w:fill="FFFFFF"/>
            <w:vAlign w:val="center"/>
          </w:tcPr>
          <w:p w14:paraId="4A8F69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学习贯彻习近平新时代中国特色社会主义思想主题教育：习近平总书记关于坚持和加强党的全面领导重要论述（张弛）</w:t>
            </w:r>
          </w:p>
        </w:tc>
      </w:tr>
      <w:tr w14:paraId="591C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910E7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13474</w:t>
            </w:r>
          </w:p>
        </w:tc>
        <w:tc>
          <w:tcPr>
            <w:tcW w:w="2046" w:type="pct"/>
            <w:shd w:val="clear" w:color="000000" w:fill="FFFFFF"/>
            <w:vAlign w:val="center"/>
          </w:tcPr>
          <w:p w14:paraId="6C6FF16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学习贯彻习近平新时代中国特色社会主义思想主题教育：习近平外交思想</w:t>
            </w:r>
          </w:p>
          <w:p w14:paraId="56A13D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sdt>
              <w:sdtPr>
                <w:rPr>
                  <w:rFonts w:hint="default" w:ascii="Times New Roman" w:hAnsi="Times New Roman" w:eastAsia="仿宋_GB2312" w:cs="Times New Roman"/>
                  <w:color w:val="000000" w:themeColor="text1"/>
                  <w:sz w:val="21"/>
                  <w:szCs w:val="21"/>
                  <w14:textFill>
                    <w14:solidFill>
                      <w14:schemeClr w14:val="tx1"/>
                    </w14:solidFill>
                  </w14:textFill>
                </w:rPr>
                <w:alias w:val="敏感词检查"/>
                <w:id w:val="14747443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苏浩</w:t>
                </w:r>
              </w:sdtContent>
            </w:sdt>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57A0B3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13478</w:t>
            </w:r>
          </w:p>
        </w:tc>
        <w:tc>
          <w:tcPr>
            <w:tcW w:w="2071" w:type="pct"/>
            <w:shd w:val="clear" w:color="000000" w:fill="FFFFFF"/>
            <w:vAlign w:val="center"/>
          </w:tcPr>
          <w:p w14:paraId="426DBF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学习贯彻习近平新时代中国特色社会主义思想主题教育：学习习近平总书记关于调查研究的重要论述（</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984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李志勇</w:t>
                </w:r>
              </w:sdtContent>
            </w:sdt>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C4C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435" w:type="pct"/>
            <w:shd w:val="clear" w:color="000000" w:fill="FFFFFF"/>
            <w:vAlign w:val="center"/>
          </w:tcPr>
          <w:p w14:paraId="5300A2F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13536</w:t>
            </w:r>
          </w:p>
        </w:tc>
        <w:tc>
          <w:tcPr>
            <w:tcW w:w="2046" w:type="pct"/>
            <w:shd w:val="clear" w:color="000000" w:fill="FFFFFF"/>
            <w:vAlign w:val="center"/>
          </w:tcPr>
          <w:p w14:paraId="4DB85B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认真学习贯彻党的二十大精神，坚定不移推进全面从严治党和反腐败斗争</w:t>
            </w:r>
          </w:p>
          <w:p w14:paraId="73FFA6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（刘春）</w:t>
            </w:r>
          </w:p>
        </w:tc>
        <w:tc>
          <w:tcPr>
            <w:tcW w:w="446" w:type="pct"/>
            <w:shd w:val="clear" w:color="000000" w:fill="FFFFFF"/>
            <w:vAlign w:val="center"/>
          </w:tcPr>
          <w:p w14:paraId="6129D5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13534</w:t>
            </w:r>
          </w:p>
        </w:tc>
        <w:tc>
          <w:tcPr>
            <w:tcW w:w="2071" w:type="pct"/>
            <w:shd w:val="clear" w:color="000000" w:fill="FFFFFF"/>
            <w:vAlign w:val="center"/>
          </w:tcPr>
          <w:p w14:paraId="3561B0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学习党的二十大精神 全面推进依法治国（姜小川）</w:t>
            </w:r>
          </w:p>
        </w:tc>
      </w:tr>
      <w:tr w14:paraId="4AFE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3AB75F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13479</w:t>
            </w:r>
          </w:p>
        </w:tc>
        <w:tc>
          <w:tcPr>
            <w:tcW w:w="2046" w:type="pct"/>
            <w:shd w:val="clear" w:color="000000" w:fill="FFFFFF"/>
            <w:vAlign w:val="center"/>
          </w:tcPr>
          <w:p w14:paraId="7C4418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学习贯彻习近平新时代中国特色社会主义思想主题教育：《关于在全党大兴调查研究的工作方案》解读（胡薇）</w:t>
            </w:r>
          </w:p>
        </w:tc>
        <w:tc>
          <w:tcPr>
            <w:tcW w:w="446" w:type="pct"/>
            <w:shd w:val="clear" w:color="000000" w:fill="FFFFFF"/>
            <w:vAlign w:val="center"/>
          </w:tcPr>
          <w:p w14:paraId="46D73D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13585</w:t>
            </w:r>
          </w:p>
        </w:tc>
        <w:tc>
          <w:tcPr>
            <w:tcW w:w="2071" w:type="pct"/>
            <w:shd w:val="clear" w:color="000000" w:fill="FFFFFF"/>
            <w:vAlign w:val="center"/>
          </w:tcPr>
          <w:p w14:paraId="3A4BD7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中国奇迹的奥秘——学习习近平新时代中国特色社会主义思想的世界观方法论（毛卫平）</w:t>
            </w:r>
          </w:p>
        </w:tc>
      </w:tr>
      <w:tr w14:paraId="1A44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730CE1F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13613</w:t>
            </w:r>
          </w:p>
        </w:tc>
        <w:tc>
          <w:tcPr>
            <w:tcW w:w="2046" w:type="pct"/>
            <w:shd w:val="clear" w:color="000000" w:fill="FFFFFF"/>
            <w:vAlign w:val="center"/>
          </w:tcPr>
          <w:p w14:paraId="6D98F2F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以中国式现代化推进中华民族伟大复兴——学深悟透</w:t>
            </w:r>
            <w:bookmarkStart w:id="30" w:name="bkPolitics3170215"/>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181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31" w:name="bkPolitics2020705"/>
                <w:r>
                  <w:rPr>
                    <w:rFonts w:hint="default" w:ascii="Times New Roman" w:hAnsi="Times New Roman" w:eastAsia="仿宋_GB2312" w:cs="Times New Roman"/>
                    <w:color w:val="000000" w:themeColor="text1"/>
                    <w:sz w:val="21"/>
                    <w:szCs w:val="21"/>
                    <w14:textFill>
                      <w14:solidFill>
                        <w14:schemeClr w14:val="tx1"/>
                      </w14:solidFill>
                    </w14:textFill>
                  </w:rPr>
                  <w:t>党的二十大精神</w:t>
                </w:r>
                <w:bookmarkEnd w:id="30"/>
                <w:bookmarkEnd w:id="31"/>
              </w:sdtContent>
            </w:sdt>
            <w:r>
              <w:rPr>
                <w:rFonts w:hint="default" w:ascii="Times New Roman" w:hAnsi="Times New Roman" w:eastAsia="仿宋_GB2312" w:cs="Times New Roman"/>
                <w:color w:val="000000" w:themeColor="text1"/>
                <w:sz w:val="21"/>
                <w:szCs w:val="21"/>
                <w14:textFill>
                  <w14:solidFill>
                    <w14:schemeClr w14:val="tx1"/>
                  </w14:solidFill>
                </w14:textFill>
              </w:rPr>
              <w:t>（张秀芹）</w:t>
            </w:r>
          </w:p>
        </w:tc>
        <w:tc>
          <w:tcPr>
            <w:tcW w:w="446" w:type="pct"/>
            <w:shd w:val="clear" w:color="000000" w:fill="FFFFFF"/>
            <w:vAlign w:val="center"/>
          </w:tcPr>
          <w:p w14:paraId="3C23D3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13681</w:t>
            </w:r>
          </w:p>
        </w:tc>
        <w:tc>
          <w:tcPr>
            <w:tcW w:w="2071" w:type="pct"/>
            <w:shd w:val="clear" w:color="000000" w:fill="FFFFFF"/>
            <w:vAlign w:val="center"/>
          </w:tcPr>
          <w:p w14:paraId="165E9F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深入学习贯彻习近平总书记关于数字经济的重要论述（郭兆晖）</w:t>
            </w:r>
          </w:p>
        </w:tc>
      </w:tr>
      <w:tr w14:paraId="2B30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6423A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13682</w:t>
            </w:r>
          </w:p>
        </w:tc>
        <w:tc>
          <w:tcPr>
            <w:tcW w:w="2046" w:type="pct"/>
            <w:shd w:val="clear" w:color="000000" w:fill="FFFFFF"/>
            <w:vAlign w:val="center"/>
          </w:tcPr>
          <w:p w14:paraId="3BA32D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习近平总书记关于全过程人民民主的重要论述（孙培军）</w:t>
            </w:r>
          </w:p>
        </w:tc>
        <w:tc>
          <w:tcPr>
            <w:tcW w:w="446" w:type="pct"/>
            <w:shd w:val="clear" w:color="000000" w:fill="FFFFFF"/>
            <w:vAlign w:val="center"/>
          </w:tcPr>
          <w:p w14:paraId="523498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13685</w:t>
            </w:r>
          </w:p>
        </w:tc>
        <w:tc>
          <w:tcPr>
            <w:tcW w:w="2071" w:type="pct"/>
            <w:shd w:val="clear" w:color="000000" w:fill="FFFFFF"/>
            <w:vAlign w:val="center"/>
          </w:tcPr>
          <w:p w14:paraId="7C3670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贯彻习近平生态文明思想 促进人与自然和谐共生（李宏伟）</w:t>
            </w:r>
          </w:p>
        </w:tc>
      </w:tr>
      <w:tr w14:paraId="390C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72B63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13686</w:t>
            </w:r>
          </w:p>
        </w:tc>
        <w:tc>
          <w:tcPr>
            <w:tcW w:w="2046" w:type="pct"/>
            <w:shd w:val="clear" w:color="000000" w:fill="FFFFFF"/>
            <w:vAlign w:val="center"/>
          </w:tcPr>
          <w:p w14:paraId="1DD9525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深入贯彻习近平总书记关于碳达峰碳中和工作的重要论述（郭兆晖）</w:t>
            </w:r>
          </w:p>
        </w:tc>
        <w:tc>
          <w:tcPr>
            <w:tcW w:w="446" w:type="pct"/>
            <w:shd w:val="clear" w:color="000000" w:fill="FFFFFF"/>
            <w:vAlign w:val="center"/>
          </w:tcPr>
          <w:p w14:paraId="37603D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13705</w:t>
            </w:r>
          </w:p>
        </w:tc>
        <w:tc>
          <w:tcPr>
            <w:tcW w:w="2071" w:type="pct"/>
            <w:shd w:val="clear" w:color="000000" w:fill="FFFFFF"/>
            <w:vAlign w:val="center"/>
          </w:tcPr>
          <w:p w14:paraId="418DAD4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深入学习习近平总书记关于党的自我革命的重要论述（董振瑞）</w:t>
            </w:r>
          </w:p>
        </w:tc>
      </w:tr>
      <w:tr w14:paraId="2A43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A41E6E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13713</w:t>
            </w:r>
          </w:p>
        </w:tc>
        <w:tc>
          <w:tcPr>
            <w:tcW w:w="2046" w:type="pct"/>
            <w:shd w:val="clear" w:color="000000" w:fill="FFFFFF"/>
            <w:vAlign w:val="center"/>
          </w:tcPr>
          <w:p w14:paraId="08F0C2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习近平总书记关于网络强国的重要思想（孟威）</w:t>
            </w:r>
          </w:p>
        </w:tc>
        <w:tc>
          <w:tcPr>
            <w:tcW w:w="446" w:type="pct"/>
            <w:shd w:val="clear" w:color="000000" w:fill="FFFFFF"/>
            <w:vAlign w:val="center"/>
          </w:tcPr>
          <w:p w14:paraId="5852E40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13737</w:t>
            </w:r>
          </w:p>
        </w:tc>
        <w:tc>
          <w:tcPr>
            <w:tcW w:w="2071" w:type="pct"/>
            <w:shd w:val="clear" w:color="000000" w:fill="FFFFFF"/>
            <w:vAlign w:val="center"/>
          </w:tcPr>
          <w:p w14:paraId="363FF0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学习《为实现党的二十大确定的目标任务而团结奋斗》（柳宝军）</w:t>
            </w:r>
          </w:p>
        </w:tc>
      </w:tr>
      <w:tr w14:paraId="7420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435" w:type="pct"/>
            <w:shd w:val="clear" w:color="000000" w:fill="FFFFFF"/>
            <w:vAlign w:val="center"/>
          </w:tcPr>
          <w:p w14:paraId="1F1AAC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13739</w:t>
            </w:r>
          </w:p>
        </w:tc>
        <w:tc>
          <w:tcPr>
            <w:tcW w:w="2046" w:type="pct"/>
            <w:shd w:val="clear" w:color="000000" w:fill="FFFFFF"/>
            <w:vAlign w:val="center"/>
          </w:tcPr>
          <w:p w14:paraId="346FCB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习近平总书记关于坚持人民至上的重要论述（崔丽华）</w:t>
            </w:r>
          </w:p>
        </w:tc>
        <w:tc>
          <w:tcPr>
            <w:tcW w:w="446" w:type="pct"/>
            <w:shd w:val="clear" w:color="000000" w:fill="FFFFFF"/>
            <w:vAlign w:val="center"/>
          </w:tcPr>
          <w:p w14:paraId="515649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13742</w:t>
            </w:r>
          </w:p>
        </w:tc>
        <w:tc>
          <w:tcPr>
            <w:tcW w:w="2071" w:type="pct"/>
            <w:shd w:val="clear" w:color="000000" w:fill="FFFFFF"/>
            <w:vAlign w:val="center"/>
          </w:tcPr>
          <w:p w14:paraId="24C510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学习理解习近平总书记重要讲话精神 认真扎实抓好主题教育（邓纯东）</w:t>
            </w:r>
          </w:p>
        </w:tc>
      </w:tr>
      <w:tr w14:paraId="0DAC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DBFA2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13743</w:t>
            </w:r>
          </w:p>
        </w:tc>
        <w:tc>
          <w:tcPr>
            <w:tcW w:w="2046" w:type="pct"/>
            <w:shd w:val="clear" w:color="000000" w:fill="FFFFFF"/>
            <w:vAlign w:val="center"/>
          </w:tcPr>
          <w:p w14:paraId="6BCE6AB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学习贯彻习近平新时代中国特色社会主义思想——学习习近平总书记重要文章《在二十届中央政治局第四次集体学习时的讲话》（冉昊）</w:t>
            </w:r>
          </w:p>
        </w:tc>
        <w:tc>
          <w:tcPr>
            <w:tcW w:w="446" w:type="pct"/>
            <w:shd w:val="clear" w:color="000000" w:fill="FFFFFF"/>
            <w:vAlign w:val="center"/>
          </w:tcPr>
          <w:p w14:paraId="5538B2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13744</w:t>
            </w:r>
          </w:p>
        </w:tc>
        <w:tc>
          <w:tcPr>
            <w:tcW w:w="2071" w:type="pct"/>
            <w:shd w:val="clear" w:color="000000" w:fill="FFFFFF"/>
            <w:vAlign w:val="center"/>
          </w:tcPr>
          <w:p w14:paraId="4C5CF1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习近平总书记关于新时代中国特色社会主义社会建设的重要论述（</w:t>
            </w:r>
            <w:bookmarkStart w:id="32" w:name="bkPolitics107373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402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33" w:name="bkPolitics3101343"/>
                <w:r>
                  <w:rPr>
                    <w:rFonts w:hint="default" w:ascii="Times New Roman" w:hAnsi="Times New Roman" w:eastAsia="仿宋_GB2312" w:cs="Times New Roman"/>
                    <w:color w:val="000000" w:themeColor="text1"/>
                    <w:sz w:val="21"/>
                    <w:szCs w:val="21"/>
                    <w14:textFill>
                      <w14:solidFill>
                        <w14:schemeClr w14:val="tx1"/>
                      </w14:solidFill>
                    </w14:textFill>
                  </w:rPr>
                  <w:t>李志明</w:t>
                </w:r>
                <w:bookmarkEnd w:id="33"/>
              </w:sdtContent>
            </w:sdt>
            <w:bookmarkEnd w:id="32"/>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6E15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0F5BC3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13745</w:t>
            </w:r>
          </w:p>
        </w:tc>
        <w:tc>
          <w:tcPr>
            <w:tcW w:w="2046" w:type="pct"/>
            <w:shd w:val="clear" w:color="000000" w:fill="FFFFFF"/>
            <w:vAlign w:val="center"/>
          </w:tcPr>
          <w:p w14:paraId="640ACD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习近平总书记关于新时代中国特色社会主义政治建设的重要论述（刘学军）</w:t>
            </w:r>
          </w:p>
        </w:tc>
        <w:tc>
          <w:tcPr>
            <w:tcW w:w="446" w:type="pct"/>
            <w:shd w:val="clear" w:color="000000" w:fill="FFFFFF"/>
            <w:vAlign w:val="center"/>
          </w:tcPr>
          <w:p w14:paraId="6BA3C7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13746</w:t>
            </w:r>
          </w:p>
        </w:tc>
        <w:tc>
          <w:tcPr>
            <w:tcW w:w="2071" w:type="pct"/>
            <w:shd w:val="clear" w:color="000000" w:fill="FFFFFF"/>
            <w:vAlign w:val="center"/>
          </w:tcPr>
          <w:p w14:paraId="587621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习近平总书记关于坚持和加强党的全面领导的重要论述（祝灵君）</w:t>
            </w:r>
          </w:p>
        </w:tc>
      </w:tr>
      <w:tr w14:paraId="604A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435" w:type="pct"/>
            <w:shd w:val="clear" w:color="000000" w:fill="FFFFFF"/>
            <w:vAlign w:val="center"/>
          </w:tcPr>
          <w:p w14:paraId="5989D0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13747</w:t>
            </w:r>
          </w:p>
        </w:tc>
        <w:tc>
          <w:tcPr>
            <w:tcW w:w="2046" w:type="pct"/>
            <w:shd w:val="clear" w:color="000000" w:fill="FFFFFF"/>
            <w:vAlign w:val="center"/>
          </w:tcPr>
          <w:p w14:paraId="4E84C7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习近平法治思想（杨伟东）</w:t>
            </w:r>
          </w:p>
        </w:tc>
        <w:tc>
          <w:tcPr>
            <w:tcW w:w="446" w:type="pct"/>
            <w:shd w:val="clear" w:color="000000" w:fill="FFFFFF"/>
            <w:vAlign w:val="center"/>
          </w:tcPr>
          <w:p w14:paraId="019B7E6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11908</w:t>
            </w:r>
          </w:p>
        </w:tc>
        <w:tc>
          <w:tcPr>
            <w:tcW w:w="2071" w:type="pct"/>
            <w:shd w:val="clear" w:color="000000" w:fill="FFFFFF"/>
            <w:vAlign w:val="center"/>
          </w:tcPr>
          <w:p w14:paraId="2B71A6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中国共产党的光辉历程与基本经验</w:t>
            </w:r>
          </w:p>
          <w:p w14:paraId="696CFD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（王炳林）</w:t>
            </w:r>
          </w:p>
        </w:tc>
      </w:tr>
      <w:tr w14:paraId="54B1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5000" w:type="pct"/>
            <w:gridSpan w:val="4"/>
            <w:shd w:val="clear" w:color="000000" w:fill="FFFFFF"/>
            <w:vAlign w:val="center"/>
          </w:tcPr>
          <w:p w14:paraId="301B23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b/>
                <w:color w:val="000000" w:themeColor="text1"/>
                <w:kern w:val="0"/>
                <w:sz w:val="21"/>
                <w:szCs w:val="21"/>
                <w14:textFill>
                  <w14:solidFill>
                    <w14:schemeClr w14:val="tx1"/>
                  </w14:solidFill>
                </w14:textFill>
              </w:rPr>
              <w:t>思想政治引领：党的理论与教育政策精神解读（242）</w:t>
            </w:r>
          </w:p>
          <w:p w14:paraId="1D907E8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仿宋_GB2312" w:cs="Times New Roman"/>
                <w:bCs/>
                <w:color w:val="000000" w:themeColor="text1"/>
                <w:kern w:val="0"/>
                <w:sz w:val="21"/>
                <w:szCs w:val="21"/>
                <w14:textFill>
                  <w14:solidFill>
                    <w14:schemeClr w14:val="tx1"/>
                  </w14:solidFill>
                </w14:textFill>
              </w:rPr>
            </w:pPr>
            <w:r>
              <w:rPr>
                <w:rFonts w:hint="default" w:ascii="Times New Roman" w:hAnsi="Times New Roman" w:eastAsia="仿宋_GB2312" w:cs="Times New Roman"/>
                <w:b w:val="0"/>
                <w:bCs/>
                <w:color w:val="000000" w:themeColor="text1"/>
                <w:kern w:val="0"/>
                <w:sz w:val="21"/>
                <w:szCs w:val="21"/>
                <w14:textFill>
                  <w14:solidFill>
                    <w14:schemeClr w14:val="tx1"/>
                  </w14:solidFill>
                </w14:textFill>
              </w:rPr>
              <w:t>本部分内容主要包括学习《习近平谈治国理政》第四卷、习近平总书记关于教育的重要论述，党史、“四史”学习教育，学习贯彻全国教育大会精神等相关专题。</w:t>
            </w:r>
          </w:p>
        </w:tc>
      </w:tr>
      <w:tr w14:paraId="5E4C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D13BF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10491</w:t>
            </w:r>
          </w:p>
        </w:tc>
        <w:tc>
          <w:tcPr>
            <w:tcW w:w="2046" w:type="pct"/>
            <w:shd w:val="clear" w:color="000000" w:fill="FFFFFF"/>
            <w:vAlign w:val="center"/>
          </w:tcPr>
          <w:p w14:paraId="6D98FE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新时代文化自信与文化发展（孙熙国）</w:t>
            </w:r>
          </w:p>
        </w:tc>
        <w:tc>
          <w:tcPr>
            <w:tcW w:w="446" w:type="pct"/>
            <w:shd w:val="clear" w:color="000000" w:fill="FFFFFF"/>
            <w:vAlign w:val="center"/>
          </w:tcPr>
          <w:p w14:paraId="144FFE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10492</w:t>
            </w:r>
          </w:p>
        </w:tc>
        <w:tc>
          <w:tcPr>
            <w:tcW w:w="2071" w:type="pct"/>
            <w:shd w:val="clear" w:color="000000" w:fill="FFFFFF"/>
            <w:vAlign w:val="center"/>
          </w:tcPr>
          <w:p w14:paraId="688C31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做新时代合格教师（宋乃庆）</w:t>
            </w:r>
          </w:p>
        </w:tc>
      </w:tr>
      <w:tr w14:paraId="63EC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C2934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11405</w:t>
            </w:r>
          </w:p>
        </w:tc>
        <w:tc>
          <w:tcPr>
            <w:tcW w:w="2046" w:type="pct"/>
            <w:shd w:val="clear" w:color="000000" w:fill="FFFFFF"/>
            <w:vAlign w:val="center"/>
          </w:tcPr>
          <w:p w14:paraId="5EA06E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习近平新时代中国特色社会主义思想导学（周文彰）</w:t>
            </w:r>
          </w:p>
        </w:tc>
        <w:tc>
          <w:tcPr>
            <w:tcW w:w="446" w:type="pct"/>
            <w:shd w:val="clear" w:color="000000" w:fill="FFFFFF"/>
            <w:vAlign w:val="center"/>
          </w:tcPr>
          <w:p w14:paraId="313B1F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11795</w:t>
            </w:r>
          </w:p>
        </w:tc>
        <w:tc>
          <w:tcPr>
            <w:tcW w:w="2071" w:type="pct"/>
            <w:shd w:val="clear" w:color="000000" w:fill="FFFFFF"/>
            <w:vAlign w:val="center"/>
          </w:tcPr>
          <w:p w14:paraId="6D65CB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中国共产党的民族理论政策与治理国内民族事务的实践（胡岩）</w:t>
            </w:r>
          </w:p>
        </w:tc>
      </w:tr>
      <w:tr w14:paraId="55EC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29AED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10654</w:t>
            </w:r>
          </w:p>
        </w:tc>
        <w:tc>
          <w:tcPr>
            <w:tcW w:w="2046" w:type="pct"/>
            <w:shd w:val="clear" w:color="000000" w:fill="FFFFFF"/>
            <w:vAlign w:val="center"/>
          </w:tcPr>
          <w:p w14:paraId="048EEA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贯彻新发展理念，建设现代化经济体系（张占斌）</w:t>
            </w:r>
          </w:p>
        </w:tc>
        <w:tc>
          <w:tcPr>
            <w:tcW w:w="446" w:type="pct"/>
            <w:shd w:val="clear" w:color="000000" w:fill="FFFFFF"/>
            <w:vAlign w:val="center"/>
          </w:tcPr>
          <w:p w14:paraId="76FBF6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10653</w:t>
            </w:r>
          </w:p>
        </w:tc>
        <w:tc>
          <w:tcPr>
            <w:tcW w:w="2071" w:type="pct"/>
            <w:shd w:val="clear" w:color="000000" w:fill="FFFFFF"/>
            <w:vAlign w:val="center"/>
          </w:tcPr>
          <w:p w14:paraId="7A4AD4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习近平新时代中国特色社会主义思想（范文）</w:t>
            </w:r>
          </w:p>
        </w:tc>
      </w:tr>
      <w:tr w14:paraId="58BB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6FBDD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10656</w:t>
            </w:r>
          </w:p>
        </w:tc>
        <w:tc>
          <w:tcPr>
            <w:tcW w:w="2046" w:type="pct"/>
            <w:shd w:val="clear" w:color="000000" w:fill="FFFFFF"/>
            <w:vAlign w:val="center"/>
          </w:tcPr>
          <w:p w14:paraId="340403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健全人民当家作主制度体系 发展社会主义民主政治（刘学军）</w:t>
            </w:r>
          </w:p>
        </w:tc>
        <w:tc>
          <w:tcPr>
            <w:tcW w:w="446" w:type="pct"/>
            <w:shd w:val="clear" w:color="000000" w:fill="FFFFFF"/>
            <w:vAlign w:val="center"/>
          </w:tcPr>
          <w:p w14:paraId="209D33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10522</w:t>
            </w:r>
          </w:p>
        </w:tc>
        <w:tc>
          <w:tcPr>
            <w:tcW w:w="2071" w:type="pct"/>
            <w:shd w:val="clear" w:color="000000" w:fill="FFFFFF"/>
            <w:vAlign w:val="center"/>
          </w:tcPr>
          <w:p w14:paraId="6B3D79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习近平青年教育思想贯穿立德树人全过程的思考（冯培）</w:t>
            </w:r>
          </w:p>
        </w:tc>
      </w:tr>
      <w:tr w14:paraId="53A1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7B324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10624</w:t>
            </w:r>
          </w:p>
        </w:tc>
        <w:tc>
          <w:tcPr>
            <w:tcW w:w="2046" w:type="pct"/>
            <w:shd w:val="clear" w:color="000000" w:fill="FFFFFF"/>
            <w:vAlign w:val="center"/>
          </w:tcPr>
          <w:p w14:paraId="11821C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求真务本，立德树人——学习贯彻全国教育大会精神，培养具有工匠精神的职业人才（赵开华）</w:t>
            </w:r>
          </w:p>
        </w:tc>
        <w:tc>
          <w:tcPr>
            <w:tcW w:w="446" w:type="pct"/>
            <w:shd w:val="clear" w:color="000000" w:fill="FFFFFF"/>
            <w:vAlign w:val="center"/>
          </w:tcPr>
          <w:p w14:paraId="508B5F7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10675</w:t>
            </w:r>
          </w:p>
        </w:tc>
        <w:tc>
          <w:tcPr>
            <w:tcW w:w="2071" w:type="pct"/>
            <w:shd w:val="clear" w:color="000000" w:fill="FFFFFF"/>
            <w:vAlign w:val="center"/>
          </w:tcPr>
          <w:p w14:paraId="64956E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坚持社会主义办学方向 办好人民满意的教育——学习习近平总书记在全国教育大会上的重要讲话（刘书林）</w:t>
            </w:r>
          </w:p>
        </w:tc>
      </w:tr>
      <w:tr w14:paraId="41C6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F1923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10727</w:t>
            </w:r>
          </w:p>
        </w:tc>
        <w:tc>
          <w:tcPr>
            <w:tcW w:w="2046" w:type="pct"/>
            <w:shd w:val="clear" w:color="000000" w:fill="FFFFFF"/>
            <w:vAlign w:val="center"/>
          </w:tcPr>
          <w:p w14:paraId="376DE3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34" w:name="bkPolitics3131333"/>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404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35" w:name="bkPolitics50255"/>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35"/>
              </w:sdtContent>
            </w:sdt>
            <w:bookmarkEnd w:id="34"/>
            <w:r>
              <w:rPr>
                <w:rFonts w:hint="default" w:ascii="Times New Roman" w:hAnsi="Times New Roman" w:eastAsia="仿宋_GB2312" w:cs="Times New Roman"/>
                <w:color w:val="000000" w:themeColor="text1"/>
                <w:sz w:val="21"/>
                <w:szCs w:val="21"/>
                <w14:textFill>
                  <w14:solidFill>
                    <w14:schemeClr w14:val="tx1"/>
                  </w14:solidFill>
                </w14:textFill>
              </w:rPr>
              <w:t>：延安精神及其当代价值（赵耀宏）</w:t>
            </w:r>
          </w:p>
        </w:tc>
        <w:tc>
          <w:tcPr>
            <w:tcW w:w="446" w:type="pct"/>
            <w:shd w:val="clear" w:color="000000" w:fill="FFFFFF"/>
            <w:vAlign w:val="center"/>
          </w:tcPr>
          <w:p w14:paraId="69B06F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10728</w:t>
            </w:r>
          </w:p>
        </w:tc>
        <w:tc>
          <w:tcPr>
            <w:tcW w:w="2071" w:type="pct"/>
            <w:shd w:val="clear" w:color="000000" w:fill="FFFFFF"/>
            <w:vAlign w:val="center"/>
          </w:tcPr>
          <w:p w14:paraId="1965276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36" w:name="bkPolitics72515"/>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635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37" w:name="bkPolitics30836"/>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37"/>
              </w:sdtContent>
            </w:sdt>
            <w:bookmarkEnd w:id="36"/>
            <w:r>
              <w:rPr>
                <w:rFonts w:hint="default" w:ascii="Times New Roman" w:hAnsi="Times New Roman" w:eastAsia="仿宋_GB2312" w:cs="Times New Roman"/>
                <w:color w:val="000000" w:themeColor="text1"/>
                <w:sz w:val="21"/>
                <w:szCs w:val="21"/>
                <w14:textFill>
                  <w14:solidFill>
                    <w14:schemeClr w14:val="tx1"/>
                  </w14:solidFill>
                </w14:textFill>
              </w:rPr>
              <w:t>：永不消逝的雷锋精神（徐平）</w:t>
            </w:r>
          </w:p>
        </w:tc>
      </w:tr>
      <w:tr w14:paraId="133F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C205B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10729</w:t>
            </w:r>
          </w:p>
        </w:tc>
        <w:tc>
          <w:tcPr>
            <w:tcW w:w="2046" w:type="pct"/>
            <w:shd w:val="clear" w:color="000000" w:fill="FFFFFF"/>
            <w:vAlign w:val="center"/>
          </w:tcPr>
          <w:p w14:paraId="732F48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38" w:name="bkPolitics3010635"/>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613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39" w:name="bkPolitics30054"/>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39"/>
              </w:sdtContent>
            </w:sdt>
            <w:bookmarkEnd w:id="38"/>
            <w:r>
              <w:rPr>
                <w:rFonts w:hint="default" w:ascii="Times New Roman" w:hAnsi="Times New Roman" w:eastAsia="仿宋_GB2312" w:cs="Times New Roman"/>
                <w:color w:val="000000" w:themeColor="text1"/>
                <w:sz w:val="21"/>
                <w:szCs w:val="21"/>
                <w14:textFill>
                  <w14:solidFill>
                    <w14:schemeClr w14:val="tx1"/>
                  </w14:solidFill>
                </w14:textFill>
              </w:rPr>
              <w:t>：加强思想建党 实现理论强党（祝彦）</w:t>
            </w:r>
          </w:p>
        </w:tc>
        <w:tc>
          <w:tcPr>
            <w:tcW w:w="446" w:type="pct"/>
            <w:shd w:val="clear" w:color="000000" w:fill="FFFFFF"/>
            <w:vAlign w:val="center"/>
          </w:tcPr>
          <w:p w14:paraId="23C99D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10730</w:t>
            </w:r>
          </w:p>
        </w:tc>
        <w:tc>
          <w:tcPr>
            <w:tcW w:w="2071" w:type="pct"/>
            <w:shd w:val="clear" w:color="000000" w:fill="FFFFFF"/>
            <w:vAlign w:val="center"/>
          </w:tcPr>
          <w:p w14:paraId="013858F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40" w:name="bkPolitics3002853"/>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499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41" w:name="bkPolitics3003704"/>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41"/>
              </w:sdtContent>
            </w:sdt>
            <w:bookmarkEnd w:id="40"/>
            <w:r>
              <w:rPr>
                <w:rFonts w:hint="default" w:ascii="Times New Roman" w:hAnsi="Times New Roman" w:eastAsia="仿宋_GB2312" w:cs="Times New Roman"/>
                <w:color w:val="000000" w:themeColor="text1"/>
                <w:sz w:val="21"/>
                <w:szCs w:val="21"/>
                <w14:textFill>
                  <w14:solidFill>
                    <w14:schemeClr w14:val="tx1"/>
                  </w14:solidFill>
                </w14:textFill>
              </w:rPr>
              <w:t>：守初心 担使命 找差距 抓落实（</w:t>
            </w:r>
            <w:bookmarkStart w:id="42" w:name="bkPolitics10034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970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43" w:name="bkPolitics1142353"/>
                <w:r>
                  <w:rPr>
                    <w:rFonts w:hint="default" w:ascii="Times New Roman" w:hAnsi="Times New Roman" w:eastAsia="仿宋_GB2312" w:cs="Times New Roman"/>
                    <w:color w:val="000000" w:themeColor="text1"/>
                    <w:sz w:val="21"/>
                    <w:szCs w:val="21"/>
                    <w14:textFill>
                      <w14:solidFill>
                        <w14:schemeClr w14:val="tx1"/>
                      </w14:solidFill>
                    </w14:textFill>
                  </w:rPr>
                  <w:t>刘志伟</w:t>
                </w:r>
                <w:bookmarkEnd w:id="43"/>
              </w:sdtContent>
            </w:sdt>
            <w:bookmarkEnd w:id="42"/>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7E62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trPr>
        <w:tc>
          <w:tcPr>
            <w:tcW w:w="435" w:type="pct"/>
            <w:shd w:val="clear" w:color="000000" w:fill="FFFFFF"/>
            <w:vAlign w:val="center"/>
          </w:tcPr>
          <w:p w14:paraId="3675A4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10731</w:t>
            </w:r>
          </w:p>
        </w:tc>
        <w:tc>
          <w:tcPr>
            <w:tcW w:w="2046" w:type="pct"/>
            <w:shd w:val="clear" w:color="000000" w:fill="FFFFFF"/>
            <w:vAlign w:val="center"/>
          </w:tcPr>
          <w:p w14:paraId="5AB91B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44" w:name="bkPolitics3100751"/>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211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45" w:name="bkPolitics53210"/>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45"/>
              </w:sdtContent>
            </w:sdt>
            <w:bookmarkEnd w:id="44"/>
            <w:r>
              <w:rPr>
                <w:rFonts w:hint="default" w:ascii="Times New Roman" w:hAnsi="Times New Roman" w:eastAsia="仿宋_GB2312" w:cs="Times New Roman"/>
                <w:color w:val="000000" w:themeColor="text1"/>
                <w:sz w:val="21"/>
                <w:szCs w:val="21"/>
                <w14:textFill>
                  <w14:solidFill>
                    <w14:schemeClr w14:val="tx1"/>
                  </w14:solidFill>
                </w14:textFill>
              </w:rPr>
              <w:t>：追问信仰与共产党人的初心（董振华）</w:t>
            </w:r>
          </w:p>
        </w:tc>
        <w:tc>
          <w:tcPr>
            <w:tcW w:w="446" w:type="pct"/>
            <w:shd w:val="clear" w:color="000000" w:fill="FFFFFF"/>
            <w:vAlign w:val="center"/>
          </w:tcPr>
          <w:p w14:paraId="7B47D77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10732</w:t>
            </w:r>
          </w:p>
        </w:tc>
        <w:tc>
          <w:tcPr>
            <w:tcW w:w="2071" w:type="pct"/>
            <w:shd w:val="clear" w:color="000000" w:fill="FFFFFF"/>
            <w:vAlign w:val="center"/>
          </w:tcPr>
          <w:p w14:paraId="74E9EA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46" w:name="bkPolitics50550"/>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436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47" w:name="bkPolitics3183646"/>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47"/>
              </w:sdtContent>
            </w:sdt>
            <w:bookmarkEnd w:id="46"/>
            <w:r>
              <w:rPr>
                <w:rFonts w:hint="default" w:ascii="Times New Roman" w:hAnsi="Times New Roman" w:eastAsia="仿宋_GB2312" w:cs="Times New Roman"/>
                <w:color w:val="000000" w:themeColor="text1"/>
                <w:sz w:val="21"/>
                <w:szCs w:val="21"/>
                <w14:textFill>
                  <w14:solidFill>
                    <w14:schemeClr w14:val="tx1"/>
                  </w14:solidFill>
                </w14:textFill>
              </w:rPr>
              <w:t>：继承和弘扬党的优良传统与作风（张旭东）</w:t>
            </w:r>
          </w:p>
        </w:tc>
      </w:tr>
      <w:tr w14:paraId="2043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CD4FF9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10733</w:t>
            </w:r>
          </w:p>
        </w:tc>
        <w:tc>
          <w:tcPr>
            <w:tcW w:w="2046" w:type="pct"/>
            <w:shd w:val="clear" w:color="000000" w:fill="FFFFFF"/>
            <w:vAlign w:val="center"/>
          </w:tcPr>
          <w:p w14:paraId="60BEBC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48" w:name="bkPolitics2161100"/>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809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49" w:name="bkPolitics172642"/>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49"/>
              </w:sdtContent>
            </w:sdt>
            <w:bookmarkEnd w:id="48"/>
            <w:r>
              <w:rPr>
                <w:rFonts w:hint="default" w:ascii="Times New Roman" w:hAnsi="Times New Roman" w:eastAsia="仿宋_GB2312" w:cs="Times New Roman"/>
                <w:color w:val="000000" w:themeColor="text1"/>
                <w:sz w:val="21"/>
                <w:szCs w:val="21"/>
                <w14:textFill>
                  <w14:solidFill>
                    <w14:schemeClr w14:val="tx1"/>
                  </w14:solidFill>
                </w14:textFill>
              </w:rPr>
              <w:t>：党的初心和使命——理论与实践（</w:t>
            </w:r>
            <w:bookmarkStart w:id="50" w:name="bkPolitics216200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449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51" w:name="bkPolitics2013541"/>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51"/>
              </w:sdtContent>
            </w:sdt>
            <w:bookmarkEnd w:id="50"/>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11C129C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10734</w:t>
            </w:r>
          </w:p>
        </w:tc>
        <w:tc>
          <w:tcPr>
            <w:tcW w:w="2071" w:type="pct"/>
            <w:shd w:val="clear" w:color="000000" w:fill="FFFFFF"/>
            <w:vAlign w:val="center"/>
          </w:tcPr>
          <w:p w14:paraId="3DC862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52" w:name="bkPolitics1050733"/>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8088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53" w:name="bkPolitics3153231"/>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53"/>
              </w:sdtContent>
            </w:sdt>
            <w:bookmarkEnd w:id="52"/>
            <w:r>
              <w:rPr>
                <w:rFonts w:hint="default" w:ascii="Times New Roman" w:hAnsi="Times New Roman" w:eastAsia="仿宋_GB2312" w:cs="Times New Roman"/>
                <w:color w:val="000000" w:themeColor="text1"/>
                <w:sz w:val="21"/>
                <w:szCs w:val="21"/>
                <w14:textFill>
                  <w14:solidFill>
                    <w14:schemeClr w14:val="tx1"/>
                  </w14:solidFill>
                </w14:textFill>
              </w:rPr>
              <w:t>：习近平生态文明思想（赵建军）</w:t>
            </w:r>
          </w:p>
        </w:tc>
      </w:tr>
      <w:tr w14:paraId="1286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42E82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10735</w:t>
            </w:r>
          </w:p>
        </w:tc>
        <w:tc>
          <w:tcPr>
            <w:tcW w:w="2046" w:type="pct"/>
            <w:shd w:val="clear" w:color="000000" w:fill="FFFFFF"/>
            <w:vAlign w:val="center"/>
          </w:tcPr>
          <w:p w14:paraId="42DC46B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54" w:name="bkPolitics110323"/>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844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55" w:name="bkPolitics1131632"/>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55"/>
              </w:sdtContent>
            </w:sdt>
            <w:bookmarkEnd w:id="54"/>
            <w:r>
              <w:rPr>
                <w:rFonts w:hint="default" w:ascii="Times New Roman" w:hAnsi="Times New Roman" w:eastAsia="仿宋_GB2312" w:cs="Times New Roman"/>
                <w:color w:val="000000" w:themeColor="text1"/>
                <w:sz w:val="21"/>
                <w:szCs w:val="21"/>
                <w14:textFill>
                  <w14:solidFill>
                    <w14:schemeClr w14:val="tx1"/>
                  </w14:solidFill>
                </w14:textFill>
              </w:rPr>
              <w:t>：</w:t>
            </w:r>
            <w:bookmarkStart w:id="56" w:name="bkPolitics1445"/>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284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57" w:name="bkPolitics181550"/>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w:t>
                </w:r>
                <w:bookmarkEnd w:id="57"/>
              </w:sdtContent>
            </w:sdt>
            <w:bookmarkEnd w:id="56"/>
            <w:r>
              <w:rPr>
                <w:rFonts w:hint="default" w:ascii="Times New Roman" w:hAnsi="Times New Roman" w:eastAsia="仿宋_GB2312" w:cs="Times New Roman"/>
                <w:color w:val="000000" w:themeColor="text1"/>
                <w:sz w:val="21"/>
                <w:szCs w:val="21"/>
                <w14:textFill>
                  <w14:solidFill>
                    <w14:schemeClr w14:val="tx1"/>
                  </w14:solidFill>
                </w14:textFill>
              </w:rPr>
              <w:t>外交思想</w:t>
            </w:r>
          </w:p>
          <w:p w14:paraId="50BCC4E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（宫力）</w:t>
            </w:r>
          </w:p>
        </w:tc>
        <w:tc>
          <w:tcPr>
            <w:tcW w:w="446" w:type="pct"/>
            <w:shd w:val="clear" w:color="000000" w:fill="FFFFFF"/>
            <w:vAlign w:val="center"/>
          </w:tcPr>
          <w:p w14:paraId="63BCE29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10736</w:t>
            </w:r>
          </w:p>
        </w:tc>
        <w:tc>
          <w:tcPr>
            <w:tcW w:w="2071" w:type="pct"/>
            <w:shd w:val="clear" w:color="000000" w:fill="FFFFFF"/>
            <w:vAlign w:val="center"/>
          </w:tcPr>
          <w:p w14:paraId="03D1D02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58" w:name="bkPolitics143542"/>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625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59" w:name="bkPolitics1113701"/>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59"/>
              </w:sdtContent>
            </w:sdt>
            <w:bookmarkEnd w:id="58"/>
            <w:r>
              <w:rPr>
                <w:rFonts w:hint="default" w:ascii="Times New Roman" w:hAnsi="Times New Roman" w:eastAsia="仿宋_GB2312" w:cs="Times New Roman"/>
                <w:color w:val="000000" w:themeColor="text1"/>
                <w:sz w:val="21"/>
                <w:szCs w:val="21"/>
                <w14:textFill>
                  <w14:solidFill>
                    <w14:schemeClr w14:val="tx1"/>
                  </w14:solidFill>
                </w14:textFill>
              </w:rPr>
              <w:t>：习近平总书记关于社会建设的重要论述</w:t>
            </w:r>
          </w:p>
          <w:p w14:paraId="094654C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（王道勇）</w:t>
            </w:r>
          </w:p>
        </w:tc>
      </w:tr>
      <w:tr w14:paraId="1FD0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FDB485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10737</w:t>
            </w:r>
          </w:p>
        </w:tc>
        <w:tc>
          <w:tcPr>
            <w:tcW w:w="2046" w:type="pct"/>
            <w:shd w:val="clear" w:color="000000" w:fill="FFFFFF"/>
            <w:vAlign w:val="center"/>
          </w:tcPr>
          <w:p w14:paraId="410C188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60" w:name="bkPolitics1023636"/>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409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61" w:name="bkPolitics1132011"/>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61"/>
              </w:sdtContent>
            </w:sdt>
            <w:bookmarkEnd w:id="60"/>
            <w:r>
              <w:rPr>
                <w:rFonts w:hint="default" w:ascii="Times New Roman" w:hAnsi="Times New Roman" w:eastAsia="仿宋_GB2312" w:cs="Times New Roman"/>
                <w:color w:val="000000" w:themeColor="text1"/>
                <w:sz w:val="21"/>
                <w:szCs w:val="21"/>
                <w14:textFill>
                  <w14:solidFill>
                    <w14:schemeClr w14:val="tx1"/>
                  </w14:solidFill>
                </w14:textFill>
              </w:rPr>
              <w:t>：习近平总书记关于全面深化改革的重要论述（李鹏）</w:t>
            </w:r>
          </w:p>
        </w:tc>
        <w:tc>
          <w:tcPr>
            <w:tcW w:w="446" w:type="pct"/>
            <w:shd w:val="clear" w:color="000000" w:fill="FFFFFF"/>
            <w:vAlign w:val="center"/>
          </w:tcPr>
          <w:p w14:paraId="7C4A101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10738</w:t>
            </w:r>
          </w:p>
        </w:tc>
        <w:tc>
          <w:tcPr>
            <w:tcW w:w="2071" w:type="pct"/>
            <w:shd w:val="clear" w:color="000000" w:fill="FFFFFF"/>
            <w:vAlign w:val="center"/>
          </w:tcPr>
          <w:p w14:paraId="1CD5CE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62" w:name="bkPolitics3023506"/>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080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63" w:name="bkPolitics3183703"/>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63"/>
              </w:sdtContent>
            </w:sdt>
            <w:bookmarkEnd w:id="62"/>
            <w:r>
              <w:rPr>
                <w:rFonts w:hint="default" w:ascii="Times New Roman" w:hAnsi="Times New Roman" w:eastAsia="仿宋_GB2312" w:cs="Times New Roman"/>
                <w:color w:val="000000" w:themeColor="text1"/>
                <w:sz w:val="21"/>
                <w:szCs w:val="21"/>
                <w14:textFill>
                  <w14:solidFill>
                    <w14:schemeClr w14:val="tx1"/>
                  </w14:solidFill>
                </w14:textFill>
              </w:rPr>
              <w:t>：统筹富国强军 推动民族复兴——学习贯彻习近平强军思想（杨毅）</w:t>
            </w:r>
          </w:p>
        </w:tc>
      </w:tr>
      <w:tr w14:paraId="0894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C5871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10739</w:t>
            </w:r>
          </w:p>
        </w:tc>
        <w:tc>
          <w:tcPr>
            <w:tcW w:w="2046" w:type="pct"/>
            <w:shd w:val="clear" w:color="000000" w:fill="FFFFFF"/>
            <w:vAlign w:val="center"/>
          </w:tcPr>
          <w:p w14:paraId="7EE524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64" w:name="bkPolitics3003421"/>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8111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65" w:name="bkPolitics2000532"/>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65"/>
              </w:sdtContent>
            </w:sdt>
            <w:bookmarkEnd w:id="64"/>
            <w:r>
              <w:rPr>
                <w:rFonts w:hint="default" w:ascii="Times New Roman" w:hAnsi="Times New Roman" w:eastAsia="仿宋_GB2312" w:cs="Times New Roman"/>
                <w:color w:val="000000" w:themeColor="text1"/>
                <w:sz w:val="21"/>
                <w:szCs w:val="21"/>
                <w14:textFill>
                  <w14:solidFill>
                    <w14:schemeClr w14:val="tx1"/>
                  </w14:solidFill>
                </w14:textFill>
              </w:rPr>
              <w:t>：</w:t>
            </w:r>
            <w:bookmarkStart w:id="66" w:name="bkPolitics21631"/>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6184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67" w:name="bkPolitics2181320"/>
                <w:r>
                  <w:rPr>
                    <w:rFonts w:hint="default" w:ascii="Times New Roman" w:hAnsi="Times New Roman" w:eastAsia="仿宋_GB2312" w:cs="Times New Roman"/>
                    <w:color w:val="000000" w:themeColor="text1"/>
                    <w:sz w:val="21"/>
                    <w:szCs w:val="21"/>
                    <w14:textFill>
                      <w14:solidFill>
                        <w14:schemeClr w14:val="tx1"/>
                      </w14:solidFill>
                    </w14:textFill>
                  </w:rPr>
                  <w:t>习近平总</w:t>
                </w:r>
                <w:bookmarkEnd w:id="67"/>
              </w:sdtContent>
            </w:sdt>
            <w:bookmarkEnd w:id="66"/>
            <w:r>
              <w:rPr>
                <w:rFonts w:hint="default" w:ascii="Times New Roman" w:hAnsi="Times New Roman" w:eastAsia="仿宋_GB2312" w:cs="Times New Roman"/>
                <w:color w:val="000000" w:themeColor="text1"/>
                <w:sz w:val="21"/>
                <w:szCs w:val="21"/>
                <w14:textFill>
                  <w14:solidFill>
                    <w14:schemeClr w14:val="tx1"/>
                  </w14:solidFill>
                </w14:textFill>
              </w:rPr>
              <w:t>体国家安全观（罗建波）</w:t>
            </w:r>
          </w:p>
        </w:tc>
        <w:tc>
          <w:tcPr>
            <w:tcW w:w="446" w:type="pct"/>
            <w:shd w:val="clear" w:color="000000" w:fill="FFFFFF"/>
            <w:vAlign w:val="center"/>
          </w:tcPr>
          <w:p w14:paraId="1FB5875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10740</w:t>
            </w:r>
          </w:p>
        </w:tc>
        <w:tc>
          <w:tcPr>
            <w:tcW w:w="2071" w:type="pct"/>
            <w:shd w:val="clear" w:color="000000" w:fill="FFFFFF"/>
            <w:vAlign w:val="center"/>
          </w:tcPr>
          <w:p w14:paraId="58E3488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68" w:name="bkPolitics81425"/>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425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69" w:name="bkPolitics2133242"/>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69"/>
              </w:sdtContent>
            </w:sdt>
            <w:bookmarkEnd w:id="68"/>
            <w:r>
              <w:rPr>
                <w:rFonts w:hint="default" w:ascii="Times New Roman" w:hAnsi="Times New Roman" w:eastAsia="仿宋_GB2312" w:cs="Times New Roman"/>
                <w:color w:val="000000" w:themeColor="text1"/>
                <w:sz w:val="21"/>
                <w:szCs w:val="21"/>
                <w14:textFill>
                  <w14:solidFill>
                    <w14:schemeClr w14:val="tx1"/>
                  </w14:solidFill>
                </w14:textFill>
              </w:rPr>
              <w:t>：习近平总书记关于政治建设的重要论述</w:t>
            </w:r>
          </w:p>
          <w:p w14:paraId="170A757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（刘学军）</w:t>
            </w:r>
          </w:p>
        </w:tc>
      </w:tr>
      <w:tr w14:paraId="1561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14D73E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10741</w:t>
            </w:r>
          </w:p>
        </w:tc>
        <w:tc>
          <w:tcPr>
            <w:tcW w:w="2046" w:type="pct"/>
            <w:shd w:val="clear" w:color="000000" w:fill="FFFFFF"/>
            <w:vAlign w:val="center"/>
          </w:tcPr>
          <w:p w14:paraId="3AB989C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70" w:name="bkPolitics42631"/>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805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71" w:name="bkPolitics3131026"/>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71"/>
              </w:sdtContent>
            </w:sdt>
            <w:bookmarkEnd w:id="70"/>
            <w:r>
              <w:rPr>
                <w:rFonts w:hint="default" w:ascii="Times New Roman" w:hAnsi="Times New Roman" w:eastAsia="仿宋_GB2312" w:cs="Times New Roman"/>
                <w:color w:val="000000" w:themeColor="text1"/>
                <w:sz w:val="21"/>
                <w:szCs w:val="21"/>
                <w14:textFill>
                  <w14:solidFill>
                    <w14:schemeClr w14:val="tx1"/>
                  </w14:solidFill>
                </w14:textFill>
              </w:rPr>
              <w:t>：</w:t>
            </w:r>
            <w:bookmarkStart w:id="72" w:name="bkPolitics2043014"/>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8120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73" w:name="bkPolitics1062832"/>
                <w:r>
                  <w:rPr>
                    <w:rFonts w:hint="default" w:ascii="Times New Roman" w:hAnsi="Times New Roman" w:eastAsia="仿宋_GB2312" w:cs="Times New Roman"/>
                    <w:color w:val="000000" w:themeColor="text1"/>
                    <w:sz w:val="21"/>
                    <w:szCs w:val="21"/>
                    <w14:textFill>
                      <w14:solidFill>
                        <w14:schemeClr w14:val="tx1"/>
                      </w14:solidFill>
                    </w14:textFill>
                  </w:rPr>
                  <w:t>习近平总书记关于党的建设的重要论述</w:t>
                </w:r>
                <w:bookmarkEnd w:id="73"/>
              </w:sdtContent>
            </w:sdt>
            <w:bookmarkEnd w:id="72"/>
          </w:p>
          <w:p w14:paraId="2E023B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eastAsia="zh-CN"/>
                <w14:textFill>
                  <w14:solidFill>
                    <w14:schemeClr w14:val="tx1"/>
                  </w14:solidFill>
                </w14:textFill>
              </w:rPr>
              <w:t>（</w:t>
            </w:r>
            <w:r>
              <w:rPr>
                <w:rFonts w:hint="default" w:ascii="Times New Roman" w:hAnsi="Times New Roman" w:eastAsia="仿宋_GB2312" w:cs="Times New Roman"/>
                <w:color w:val="000000" w:themeColor="text1"/>
                <w:sz w:val="21"/>
                <w:szCs w:val="21"/>
                <w14:textFill>
                  <w14:solidFill>
                    <w14:schemeClr w14:val="tx1"/>
                  </w14:solidFill>
                </w14:textFill>
              </w:rPr>
              <w:t>邓纯东）</w:t>
            </w:r>
          </w:p>
        </w:tc>
        <w:tc>
          <w:tcPr>
            <w:tcW w:w="446" w:type="pct"/>
            <w:shd w:val="clear" w:color="000000" w:fill="FFFFFF"/>
            <w:vAlign w:val="center"/>
          </w:tcPr>
          <w:p w14:paraId="57200D4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10742</w:t>
            </w:r>
          </w:p>
        </w:tc>
        <w:tc>
          <w:tcPr>
            <w:tcW w:w="2071" w:type="pct"/>
            <w:shd w:val="clear" w:color="000000" w:fill="FFFFFF"/>
            <w:vAlign w:val="center"/>
          </w:tcPr>
          <w:p w14:paraId="28A76B8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74" w:name="bkPolitics3043002"/>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747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75" w:name="bkPolitics2161442"/>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75"/>
              </w:sdtContent>
            </w:sdt>
            <w:bookmarkEnd w:id="74"/>
            <w:r>
              <w:rPr>
                <w:rFonts w:hint="default" w:ascii="Times New Roman" w:hAnsi="Times New Roman" w:eastAsia="仿宋_GB2312" w:cs="Times New Roman"/>
                <w:color w:val="000000" w:themeColor="text1"/>
                <w:sz w:val="21"/>
                <w:szCs w:val="21"/>
                <w14:textFill>
                  <w14:solidFill>
                    <w14:schemeClr w14:val="tx1"/>
                  </w14:solidFill>
                </w14:textFill>
              </w:rPr>
              <w:t>：习近平总书记关于文化建设的重要论述（张军）</w:t>
            </w:r>
          </w:p>
        </w:tc>
      </w:tr>
      <w:tr w14:paraId="2E15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468C63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10743</w:t>
            </w:r>
          </w:p>
        </w:tc>
        <w:tc>
          <w:tcPr>
            <w:tcW w:w="2046" w:type="pct"/>
            <w:shd w:val="clear" w:color="000000" w:fill="FFFFFF"/>
            <w:vAlign w:val="center"/>
          </w:tcPr>
          <w:p w14:paraId="427C4A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76" w:name="bkPolitics3050844"/>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112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77" w:name="bkPolitics132334"/>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77"/>
              </w:sdtContent>
            </w:sdt>
            <w:bookmarkEnd w:id="76"/>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：习近平新时代中国特色社会主义思想概论</w:t>
            </w:r>
          </w:p>
          <w:p w14:paraId="01AC9C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（倪德刚）</w:t>
            </w:r>
          </w:p>
        </w:tc>
        <w:tc>
          <w:tcPr>
            <w:tcW w:w="446" w:type="pct"/>
            <w:shd w:val="clear" w:color="000000" w:fill="FFFFFF"/>
            <w:vAlign w:val="center"/>
          </w:tcPr>
          <w:p w14:paraId="50DE8E2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10744</w:t>
            </w:r>
          </w:p>
        </w:tc>
        <w:tc>
          <w:tcPr>
            <w:tcW w:w="2071" w:type="pct"/>
            <w:shd w:val="clear" w:color="000000" w:fill="FFFFFF"/>
            <w:vAlign w:val="center"/>
          </w:tcPr>
          <w:p w14:paraId="12E79E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78" w:name="bkPolitics2100554"/>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774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79" w:name="bkPolitics3020336"/>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79"/>
              </w:sdtContent>
            </w:sdt>
            <w:bookmarkEnd w:id="78"/>
            <w:r>
              <w:rPr>
                <w:rFonts w:hint="default" w:ascii="Times New Roman" w:hAnsi="Times New Roman" w:eastAsia="仿宋_GB2312" w:cs="Times New Roman"/>
                <w:color w:val="000000" w:themeColor="text1"/>
                <w:sz w:val="21"/>
                <w:szCs w:val="21"/>
                <w14:textFill>
                  <w14:solidFill>
                    <w14:schemeClr w14:val="tx1"/>
                  </w14:solidFill>
                </w14:textFill>
              </w:rPr>
              <w:t>：习近平总书记关于全面依法治国的重要论述（杨伟东）</w:t>
            </w:r>
          </w:p>
        </w:tc>
      </w:tr>
      <w:tr w14:paraId="4273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63CC2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10745</w:t>
            </w:r>
          </w:p>
        </w:tc>
        <w:tc>
          <w:tcPr>
            <w:tcW w:w="2046" w:type="pct"/>
            <w:shd w:val="clear" w:color="000000" w:fill="FFFFFF"/>
            <w:vAlign w:val="center"/>
          </w:tcPr>
          <w:p w14:paraId="2531FF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80" w:name="bkPolitics20311"/>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325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81" w:name="bkPolitics2051404"/>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81"/>
              </w:sdtContent>
            </w:sdt>
            <w:bookmarkEnd w:id="80"/>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：习近平新时代中国特色社会主义经济思想</w:t>
            </w:r>
          </w:p>
          <w:p w14:paraId="1C728F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（谢鲁江）</w:t>
            </w:r>
          </w:p>
        </w:tc>
        <w:tc>
          <w:tcPr>
            <w:tcW w:w="446" w:type="pct"/>
            <w:shd w:val="clear" w:color="000000" w:fill="FFFFFF"/>
            <w:vAlign w:val="center"/>
          </w:tcPr>
          <w:p w14:paraId="6054C2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10520</w:t>
            </w:r>
          </w:p>
        </w:tc>
        <w:tc>
          <w:tcPr>
            <w:tcW w:w="2071" w:type="pct"/>
            <w:shd w:val="clear" w:color="000000" w:fill="FFFFFF"/>
            <w:vAlign w:val="center"/>
          </w:tcPr>
          <w:p w14:paraId="7FFF70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坚定文化自信与弘扬社会主义核心价值观（曹润青）</w:t>
            </w:r>
          </w:p>
        </w:tc>
      </w:tr>
      <w:tr w14:paraId="7A63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6559D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11611</w:t>
            </w:r>
          </w:p>
        </w:tc>
        <w:tc>
          <w:tcPr>
            <w:tcW w:w="2046" w:type="pct"/>
            <w:shd w:val="clear" w:color="000000" w:fill="FFFFFF"/>
            <w:vAlign w:val="center"/>
          </w:tcPr>
          <w:p w14:paraId="6F9C88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夺取新民主主义革命在全国的胜利（党史）（张卫波）</w:t>
            </w:r>
          </w:p>
        </w:tc>
        <w:tc>
          <w:tcPr>
            <w:tcW w:w="446" w:type="pct"/>
            <w:shd w:val="clear" w:color="000000" w:fill="FFFFFF"/>
            <w:vAlign w:val="center"/>
          </w:tcPr>
          <w:p w14:paraId="5E262B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11613</w:t>
            </w:r>
          </w:p>
        </w:tc>
        <w:tc>
          <w:tcPr>
            <w:tcW w:w="2071" w:type="pct"/>
            <w:shd w:val="clear" w:color="000000" w:fill="FFFFFF"/>
            <w:vAlign w:val="center"/>
          </w:tcPr>
          <w:p w14:paraId="06AEA6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第一次国共合作与北伐战争（党史）</w:t>
            </w:r>
          </w:p>
          <w:p w14:paraId="0F06F4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（任伟）</w:t>
            </w:r>
          </w:p>
        </w:tc>
      </w:tr>
      <w:tr w14:paraId="4B21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152A5E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11612</w:t>
            </w:r>
          </w:p>
        </w:tc>
        <w:tc>
          <w:tcPr>
            <w:tcW w:w="2046" w:type="pct"/>
            <w:shd w:val="clear" w:color="000000" w:fill="FFFFFF"/>
            <w:vAlign w:val="center"/>
          </w:tcPr>
          <w:p w14:paraId="1A282E0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中国社会主义制度的建立（党史）</w:t>
            </w:r>
          </w:p>
          <w:p w14:paraId="6A2D28D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（张旭东）</w:t>
            </w:r>
          </w:p>
        </w:tc>
        <w:tc>
          <w:tcPr>
            <w:tcW w:w="446" w:type="pct"/>
            <w:shd w:val="clear" w:color="000000" w:fill="FFFFFF"/>
            <w:vAlign w:val="center"/>
          </w:tcPr>
          <w:p w14:paraId="388A3B4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11614</w:t>
            </w:r>
          </w:p>
        </w:tc>
        <w:tc>
          <w:tcPr>
            <w:tcW w:w="2071" w:type="pct"/>
            <w:shd w:val="clear" w:color="000000" w:fill="FFFFFF"/>
            <w:vAlign w:val="center"/>
          </w:tcPr>
          <w:p w14:paraId="5E274F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7396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82" w:name="bkReivew1061336"/>
                <w:r>
                  <w:rPr>
                    <w:rFonts w:hint="default" w:ascii="Times New Roman" w:hAnsi="Times New Roman" w:eastAsia="仿宋_GB2312" w:cs="Times New Roman"/>
                    <w:color w:val="000000" w:themeColor="text1"/>
                    <w:sz w:val="21"/>
                    <w:szCs w:val="21"/>
                    <w14:textFill>
                      <w14:solidFill>
                        <w14:schemeClr w14:val="tx1"/>
                      </w14:solidFill>
                    </w14:textFill>
                  </w:rPr>
                  <w:t>老一代革命家</w:t>
                </w:r>
                <w:bookmarkEnd w:id="82"/>
              </w:sdtContent>
            </w:sdt>
            <w:r>
              <w:rPr>
                <w:rFonts w:hint="default" w:ascii="Times New Roman" w:hAnsi="Times New Roman" w:eastAsia="仿宋_GB2312" w:cs="Times New Roman"/>
                <w:color w:val="000000" w:themeColor="text1"/>
                <w:sz w:val="21"/>
                <w:szCs w:val="21"/>
                <w14:textFill>
                  <w14:solidFill>
                    <w14:schemeClr w14:val="tx1"/>
                  </w14:solidFill>
                </w14:textFill>
              </w:rPr>
              <w:t>的人格风范（党史）（吴文珑）</w:t>
            </w:r>
          </w:p>
        </w:tc>
      </w:tr>
      <w:tr w14:paraId="344F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D6B94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11615</w:t>
            </w:r>
          </w:p>
        </w:tc>
        <w:tc>
          <w:tcPr>
            <w:tcW w:w="2046" w:type="pct"/>
            <w:shd w:val="clear" w:color="000000" w:fill="FFFFFF"/>
            <w:vAlign w:val="center"/>
          </w:tcPr>
          <w:p w14:paraId="65227C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中国特色革命道路的开辟（党史）</w:t>
            </w:r>
          </w:p>
          <w:p w14:paraId="7CE932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（高中华）</w:t>
            </w:r>
          </w:p>
        </w:tc>
        <w:tc>
          <w:tcPr>
            <w:tcW w:w="446" w:type="pct"/>
            <w:shd w:val="clear" w:color="000000" w:fill="FFFFFF"/>
            <w:vAlign w:val="center"/>
          </w:tcPr>
          <w:p w14:paraId="30E340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11617</w:t>
            </w:r>
          </w:p>
        </w:tc>
        <w:tc>
          <w:tcPr>
            <w:tcW w:w="2071" w:type="pct"/>
            <w:shd w:val="clear" w:color="000000" w:fill="FFFFFF"/>
            <w:vAlign w:val="center"/>
          </w:tcPr>
          <w:p w14:paraId="6F8875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中国共产党在新民主主义革命时期的奋斗历程及启示（党史）（张太原）</w:t>
            </w:r>
          </w:p>
        </w:tc>
      </w:tr>
      <w:tr w14:paraId="7B2A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28719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11616</w:t>
            </w:r>
          </w:p>
        </w:tc>
        <w:tc>
          <w:tcPr>
            <w:tcW w:w="2046" w:type="pct"/>
            <w:shd w:val="clear" w:color="000000" w:fill="FFFFFF"/>
            <w:vAlign w:val="center"/>
          </w:tcPr>
          <w:p w14:paraId="1B8120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延安整风与党的团结统一（党史）</w:t>
            </w:r>
          </w:p>
          <w:p w14:paraId="5FF0C4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（卢毅）</w:t>
            </w:r>
          </w:p>
        </w:tc>
        <w:tc>
          <w:tcPr>
            <w:tcW w:w="446" w:type="pct"/>
            <w:shd w:val="clear" w:color="000000" w:fill="FFFFFF"/>
            <w:vAlign w:val="center"/>
          </w:tcPr>
          <w:p w14:paraId="23F81E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11618</w:t>
            </w:r>
          </w:p>
        </w:tc>
        <w:tc>
          <w:tcPr>
            <w:tcW w:w="2071" w:type="pct"/>
            <w:shd w:val="clear" w:color="000000" w:fill="FFFFFF"/>
            <w:vAlign w:val="center"/>
          </w:tcPr>
          <w:p w14:paraId="716E6A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建立新中国的构想及实践（党史）</w:t>
            </w:r>
          </w:p>
          <w:p w14:paraId="2A0A02D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（李国芳）</w:t>
            </w:r>
          </w:p>
        </w:tc>
      </w:tr>
      <w:tr w14:paraId="365A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A8DD2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11619</w:t>
            </w:r>
          </w:p>
        </w:tc>
        <w:tc>
          <w:tcPr>
            <w:tcW w:w="2046" w:type="pct"/>
            <w:shd w:val="clear" w:color="000000" w:fill="FFFFFF"/>
            <w:vAlign w:val="center"/>
          </w:tcPr>
          <w:p w14:paraId="3721B8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中国共产党的创立（党史）（祝彦）</w:t>
            </w:r>
          </w:p>
        </w:tc>
        <w:tc>
          <w:tcPr>
            <w:tcW w:w="446" w:type="pct"/>
            <w:shd w:val="clear" w:color="000000" w:fill="FFFFFF"/>
            <w:vAlign w:val="center"/>
          </w:tcPr>
          <w:p w14:paraId="69F5B9D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11621</w:t>
            </w:r>
          </w:p>
        </w:tc>
        <w:tc>
          <w:tcPr>
            <w:tcW w:w="2071" w:type="pct"/>
            <w:shd w:val="clear" w:color="000000" w:fill="FFFFFF"/>
            <w:vAlign w:val="center"/>
          </w:tcPr>
          <w:p w14:paraId="0514BD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中国共产党的奋斗历程与优良传统（党史）（吴文珑）</w:t>
            </w:r>
          </w:p>
        </w:tc>
      </w:tr>
      <w:tr w14:paraId="6C61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9E086F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11620</w:t>
            </w:r>
          </w:p>
        </w:tc>
        <w:tc>
          <w:tcPr>
            <w:tcW w:w="2046" w:type="pct"/>
            <w:shd w:val="clear" w:color="000000" w:fill="FFFFFF"/>
            <w:vAlign w:val="center"/>
          </w:tcPr>
          <w:p w14:paraId="3BA5F6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中国共产党的光辉历程（党史）</w:t>
            </w:r>
          </w:p>
          <w:p w14:paraId="4C8CEC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（崔丽华）</w:t>
            </w:r>
          </w:p>
        </w:tc>
        <w:tc>
          <w:tcPr>
            <w:tcW w:w="446" w:type="pct"/>
            <w:shd w:val="clear" w:color="000000" w:fill="FFFFFF"/>
            <w:vAlign w:val="center"/>
          </w:tcPr>
          <w:p w14:paraId="2E9508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11622</w:t>
            </w:r>
          </w:p>
        </w:tc>
        <w:tc>
          <w:tcPr>
            <w:tcW w:w="2071" w:type="pct"/>
            <w:shd w:val="clear" w:color="000000" w:fill="FFFFFF"/>
            <w:vAlign w:val="center"/>
          </w:tcPr>
          <w:p w14:paraId="66DA94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告别乌托邦：“大跃进”和人民公社化运动的启示（党史）（辛逸）</w:t>
            </w:r>
          </w:p>
        </w:tc>
      </w:tr>
      <w:tr w14:paraId="702E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F21C71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11623</w:t>
            </w:r>
          </w:p>
        </w:tc>
        <w:tc>
          <w:tcPr>
            <w:tcW w:w="2046" w:type="pct"/>
            <w:shd w:val="clear" w:color="000000" w:fill="FFFFFF"/>
            <w:vAlign w:val="center"/>
          </w:tcPr>
          <w:p w14:paraId="6FE49A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《论十大关系》的经典化与毛泽东时代的工业化（党史）（王海光）</w:t>
            </w:r>
          </w:p>
        </w:tc>
        <w:tc>
          <w:tcPr>
            <w:tcW w:w="446" w:type="pct"/>
            <w:shd w:val="clear" w:color="000000" w:fill="FFFFFF"/>
            <w:vAlign w:val="center"/>
          </w:tcPr>
          <w:p w14:paraId="2F9502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11624</w:t>
            </w:r>
          </w:p>
        </w:tc>
        <w:tc>
          <w:tcPr>
            <w:tcW w:w="2071" w:type="pct"/>
            <w:shd w:val="clear" w:color="000000" w:fill="FFFFFF"/>
            <w:vAlign w:val="center"/>
          </w:tcPr>
          <w:p w14:paraId="2A64C4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中国共产党夺取全国政权的历史经验（党史）（张旭东）</w:t>
            </w:r>
          </w:p>
        </w:tc>
      </w:tr>
      <w:tr w14:paraId="5451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134FC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11625</w:t>
            </w:r>
          </w:p>
        </w:tc>
        <w:tc>
          <w:tcPr>
            <w:tcW w:w="2046" w:type="pct"/>
            <w:shd w:val="clear" w:color="000000" w:fill="FFFFFF"/>
            <w:vAlign w:val="center"/>
          </w:tcPr>
          <w:p w14:paraId="6D2BE6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深入开展“四史”学习教育：空想社会主义（孙劲松）</w:t>
            </w:r>
          </w:p>
        </w:tc>
        <w:tc>
          <w:tcPr>
            <w:tcW w:w="446" w:type="pct"/>
            <w:shd w:val="clear" w:color="000000" w:fill="FFFFFF"/>
            <w:vAlign w:val="center"/>
          </w:tcPr>
          <w:p w14:paraId="2D24AB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11629</w:t>
            </w:r>
          </w:p>
        </w:tc>
        <w:tc>
          <w:tcPr>
            <w:tcW w:w="2071" w:type="pct"/>
            <w:shd w:val="clear" w:color="000000" w:fill="FFFFFF"/>
            <w:vAlign w:val="center"/>
          </w:tcPr>
          <w:p w14:paraId="0F6ECCC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深入开展“四史”学习教育：社会主义五百年（郭强）</w:t>
            </w:r>
          </w:p>
        </w:tc>
      </w:tr>
      <w:tr w14:paraId="3FD2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15AC2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11626</w:t>
            </w:r>
          </w:p>
        </w:tc>
        <w:tc>
          <w:tcPr>
            <w:tcW w:w="2046" w:type="pct"/>
            <w:shd w:val="clear" w:color="000000" w:fill="FFFFFF"/>
            <w:vAlign w:val="center"/>
          </w:tcPr>
          <w:p w14:paraId="7DD1F4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深入开展“四史”学习教育：党的十八大以来的历史性成就和历史性变革</w:t>
            </w:r>
          </w:p>
          <w:p w14:paraId="4BAAFA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（金民卿）</w:t>
            </w:r>
          </w:p>
        </w:tc>
        <w:tc>
          <w:tcPr>
            <w:tcW w:w="446" w:type="pct"/>
            <w:shd w:val="clear" w:color="000000" w:fill="FFFFFF"/>
            <w:vAlign w:val="center"/>
          </w:tcPr>
          <w:p w14:paraId="14AE75A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11630</w:t>
            </w:r>
          </w:p>
        </w:tc>
        <w:tc>
          <w:tcPr>
            <w:tcW w:w="2071" w:type="pct"/>
            <w:shd w:val="clear" w:color="000000" w:fill="FFFFFF"/>
            <w:vAlign w:val="center"/>
          </w:tcPr>
          <w:p w14:paraId="51D265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深入开展“四史”学习教育：从苏联模式形成到苏东剧变（徐浩然）</w:t>
            </w:r>
          </w:p>
        </w:tc>
      </w:tr>
      <w:tr w14:paraId="4B57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32FE60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11627</w:t>
            </w:r>
          </w:p>
        </w:tc>
        <w:tc>
          <w:tcPr>
            <w:tcW w:w="2046" w:type="pct"/>
            <w:shd w:val="clear" w:color="000000" w:fill="FFFFFF"/>
            <w:vAlign w:val="center"/>
          </w:tcPr>
          <w:p w14:paraId="50C816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深入开展“四史”学习教育：新中国成立以来中国共产党治国理政的经验和启示（刘春）</w:t>
            </w:r>
          </w:p>
        </w:tc>
        <w:tc>
          <w:tcPr>
            <w:tcW w:w="446" w:type="pct"/>
            <w:shd w:val="clear" w:color="000000" w:fill="FFFFFF"/>
            <w:vAlign w:val="center"/>
          </w:tcPr>
          <w:p w14:paraId="254F6F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11631</w:t>
            </w:r>
          </w:p>
        </w:tc>
        <w:tc>
          <w:tcPr>
            <w:tcW w:w="2071" w:type="pct"/>
            <w:shd w:val="clear" w:color="000000" w:fill="FFFFFF"/>
            <w:vAlign w:val="center"/>
          </w:tcPr>
          <w:p w14:paraId="0AE477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深入开展“四史”学习教育：中国共产党的百年自我革命的经验与启示（曹鹏飞）</w:t>
            </w:r>
          </w:p>
        </w:tc>
      </w:tr>
      <w:tr w14:paraId="5E81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96715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11628</w:t>
            </w:r>
          </w:p>
        </w:tc>
        <w:tc>
          <w:tcPr>
            <w:tcW w:w="2046" w:type="pct"/>
            <w:shd w:val="clear" w:color="000000" w:fill="FFFFFF"/>
            <w:vAlign w:val="center"/>
          </w:tcPr>
          <w:p w14:paraId="25C0CB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深入开展“四史”学习教育：中国特色社会主义的形成和发展（冯书泉）</w:t>
            </w:r>
          </w:p>
        </w:tc>
        <w:tc>
          <w:tcPr>
            <w:tcW w:w="446" w:type="pct"/>
            <w:shd w:val="clear" w:color="000000" w:fill="FFFFFF"/>
            <w:vAlign w:val="center"/>
          </w:tcPr>
          <w:p w14:paraId="7ECBD3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11632</w:t>
            </w:r>
          </w:p>
        </w:tc>
        <w:tc>
          <w:tcPr>
            <w:tcW w:w="2071" w:type="pct"/>
            <w:shd w:val="clear" w:color="000000" w:fill="FFFFFF"/>
            <w:vAlign w:val="center"/>
          </w:tcPr>
          <w:p w14:paraId="497410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深入开展“四史”学习教育：马克思主义中国化的历史进程和基本经验（崔丽华）</w:t>
            </w:r>
          </w:p>
        </w:tc>
      </w:tr>
      <w:tr w14:paraId="474D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D563A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10926</w:t>
            </w:r>
          </w:p>
        </w:tc>
        <w:tc>
          <w:tcPr>
            <w:tcW w:w="2046" w:type="pct"/>
            <w:shd w:val="clear" w:color="000000" w:fill="FFFFFF"/>
            <w:vAlign w:val="center"/>
          </w:tcPr>
          <w:p w14:paraId="4474775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83" w:name="bkPolitics1072604"/>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7620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84" w:name="bkPolitics30440"/>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w:t>
                </w:r>
                <w:bookmarkEnd w:id="84"/>
              </w:sdtContent>
            </w:sdt>
            <w:bookmarkEnd w:id="83"/>
            <w:r>
              <w:rPr>
                <w:rFonts w:hint="default" w:ascii="Times New Roman" w:hAnsi="Times New Roman" w:eastAsia="仿宋_GB2312" w:cs="Times New Roman"/>
                <w:color w:val="000000" w:themeColor="text1"/>
                <w:sz w:val="21"/>
                <w:szCs w:val="21"/>
                <w14:textFill>
                  <w14:solidFill>
                    <w14:schemeClr w14:val="tx1"/>
                  </w14:solidFill>
                </w14:textFill>
              </w:rPr>
              <w:t>精神解读（鲍善冰）</w:t>
            </w:r>
          </w:p>
        </w:tc>
        <w:tc>
          <w:tcPr>
            <w:tcW w:w="446" w:type="pct"/>
            <w:shd w:val="clear" w:color="000000" w:fill="FFFFFF"/>
            <w:vAlign w:val="center"/>
          </w:tcPr>
          <w:p w14:paraId="7A35BD2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10928</w:t>
            </w:r>
          </w:p>
        </w:tc>
        <w:tc>
          <w:tcPr>
            <w:tcW w:w="2071" w:type="pct"/>
            <w:shd w:val="clear" w:color="000000" w:fill="FFFFFF"/>
            <w:vAlign w:val="center"/>
          </w:tcPr>
          <w:p w14:paraId="6851DC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意识形态工作面临的形势任务与应对策略（鲍善冰）</w:t>
            </w:r>
          </w:p>
        </w:tc>
      </w:tr>
      <w:tr w14:paraId="7B27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B4AFB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10845</w:t>
            </w:r>
          </w:p>
        </w:tc>
        <w:tc>
          <w:tcPr>
            <w:tcW w:w="2046" w:type="pct"/>
            <w:shd w:val="clear" w:color="000000" w:fill="FFFFFF"/>
            <w:vAlign w:val="center"/>
          </w:tcPr>
          <w:p w14:paraId="0C328AD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科学谋发展，奋进“十四五”——谈谈“十四五”时期我国高等教育的历史方位和主要任务（瞿振元）</w:t>
            </w:r>
          </w:p>
        </w:tc>
        <w:tc>
          <w:tcPr>
            <w:tcW w:w="446" w:type="pct"/>
            <w:shd w:val="clear" w:color="000000" w:fill="FFFFFF"/>
            <w:vAlign w:val="center"/>
          </w:tcPr>
          <w:p w14:paraId="7CE181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11675</w:t>
            </w:r>
          </w:p>
        </w:tc>
        <w:tc>
          <w:tcPr>
            <w:tcW w:w="2071" w:type="pct"/>
            <w:shd w:val="clear" w:color="000000" w:fill="FFFFFF"/>
            <w:vAlign w:val="center"/>
          </w:tcPr>
          <w:p w14:paraId="6CE3644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学好党史 奋勇前行——学习习近平总书记在党史学习教育动员大会上的重要讲话（学党史）（李蓉）</w:t>
            </w:r>
          </w:p>
        </w:tc>
      </w:tr>
      <w:tr w14:paraId="6D59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D02E0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11696</w:t>
            </w:r>
          </w:p>
        </w:tc>
        <w:tc>
          <w:tcPr>
            <w:tcW w:w="2046" w:type="pct"/>
            <w:shd w:val="clear" w:color="000000" w:fill="FFFFFF"/>
            <w:vAlign w:val="center"/>
          </w:tcPr>
          <w:p w14:paraId="09B226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不忘初心：党旗诞生的苦难与辉煌——</w:t>
            </w:r>
            <w:bookmarkStart w:id="85" w:name="bkPolitics2053033"/>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033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86" w:name="bkPolitics3140746"/>
                <w:r>
                  <w:rPr>
                    <w:rFonts w:hint="default" w:ascii="Times New Roman" w:hAnsi="Times New Roman" w:eastAsia="仿宋_GB2312" w:cs="Times New Roman"/>
                    <w:color w:val="000000" w:themeColor="text1"/>
                    <w:sz w:val="21"/>
                    <w:szCs w:val="21"/>
                    <w14:textFill>
                      <w14:solidFill>
                        <w14:schemeClr w14:val="tx1"/>
                      </w14:solidFill>
                    </w14:textFill>
                  </w:rPr>
                  <w:t>纪念中国共产党建党100周年</w:t>
                </w:r>
                <w:bookmarkEnd w:id="86"/>
              </w:sdtContent>
            </w:sdt>
            <w:bookmarkEnd w:id="85"/>
            <w:r>
              <w:rPr>
                <w:rFonts w:hint="default" w:ascii="Times New Roman" w:hAnsi="Times New Roman" w:eastAsia="仿宋_GB2312" w:cs="Times New Roman"/>
                <w:color w:val="000000" w:themeColor="text1"/>
                <w:sz w:val="21"/>
                <w:szCs w:val="21"/>
                <w14:textFill>
                  <w14:solidFill>
                    <w14:schemeClr w14:val="tx1"/>
                  </w14:solidFill>
                </w14:textFill>
              </w:rPr>
              <w:t>（郑彦良）</w:t>
            </w:r>
          </w:p>
        </w:tc>
        <w:tc>
          <w:tcPr>
            <w:tcW w:w="446" w:type="pct"/>
            <w:shd w:val="clear" w:color="000000" w:fill="FFFFFF"/>
            <w:vAlign w:val="center"/>
          </w:tcPr>
          <w:p w14:paraId="1F2ECB9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11716</w:t>
            </w:r>
          </w:p>
        </w:tc>
        <w:tc>
          <w:tcPr>
            <w:tcW w:w="2071" w:type="pct"/>
            <w:shd w:val="clear" w:color="000000" w:fill="FFFFFF"/>
            <w:vAlign w:val="center"/>
          </w:tcPr>
          <w:p w14:paraId="757A51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深入学习习近平总书记关于教育的重要论述（石中英）</w:t>
            </w:r>
          </w:p>
        </w:tc>
      </w:tr>
      <w:tr w14:paraId="5737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6CD234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10848</w:t>
            </w:r>
          </w:p>
        </w:tc>
        <w:tc>
          <w:tcPr>
            <w:tcW w:w="2046" w:type="pct"/>
            <w:shd w:val="clear" w:color="000000" w:fill="FFFFFF"/>
            <w:vAlign w:val="center"/>
          </w:tcPr>
          <w:p w14:paraId="1B8348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“十四五”时期建设高质量教育体系的形势和政策导向（张力）</w:t>
            </w:r>
          </w:p>
        </w:tc>
        <w:tc>
          <w:tcPr>
            <w:tcW w:w="446" w:type="pct"/>
            <w:shd w:val="clear" w:color="000000" w:fill="FFFFFF"/>
            <w:vAlign w:val="center"/>
          </w:tcPr>
          <w:p w14:paraId="1F0DF89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11700</w:t>
            </w:r>
          </w:p>
        </w:tc>
        <w:tc>
          <w:tcPr>
            <w:tcW w:w="2071" w:type="pct"/>
            <w:shd w:val="clear" w:color="000000" w:fill="FFFFFF"/>
            <w:vAlign w:val="center"/>
          </w:tcPr>
          <w:p w14:paraId="5DC9CE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百年大党，本色依旧——对党的性质和宗旨的认识（金鸣娟）</w:t>
            </w:r>
          </w:p>
        </w:tc>
      </w:tr>
      <w:tr w14:paraId="6193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0A9E5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11676</w:t>
            </w:r>
          </w:p>
        </w:tc>
        <w:tc>
          <w:tcPr>
            <w:tcW w:w="2046" w:type="pct"/>
            <w:shd w:val="clear" w:color="000000" w:fill="FFFFFF"/>
            <w:vAlign w:val="center"/>
          </w:tcPr>
          <w:p w14:paraId="35F97C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弘扬“红船精神” 坚定理想信念（学党史）（郭亚丁）</w:t>
            </w:r>
          </w:p>
        </w:tc>
        <w:tc>
          <w:tcPr>
            <w:tcW w:w="446" w:type="pct"/>
            <w:shd w:val="clear" w:color="000000" w:fill="FFFFFF"/>
            <w:vAlign w:val="center"/>
          </w:tcPr>
          <w:p w14:paraId="40C7D0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11677</w:t>
            </w:r>
          </w:p>
        </w:tc>
        <w:tc>
          <w:tcPr>
            <w:tcW w:w="2071" w:type="pct"/>
            <w:shd w:val="clear" w:color="000000" w:fill="FFFFFF"/>
            <w:vAlign w:val="center"/>
          </w:tcPr>
          <w:p w14:paraId="54DFB4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井冈山精神解读（学党史）（卢文华）</w:t>
            </w:r>
          </w:p>
        </w:tc>
      </w:tr>
      <w:tr w14:paraId="2D29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78E07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11678</w:t>
            </w:r>
          </w:p>
        </w:tc>
        <w:tc>
          <w:tcPr>
            <w:tcW w:w="2046" w:type="pct"/>
            <w:shd w:val="clear" w:color="000000" w:fill="FFFFFF"/>
            <w:vAlign w:val="center"/>
          </w:tcPr>
          <w:p w14:paraId="62202B6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中国共产党在社会主义革命和建设时期的奋斗历程及启示（学党史）（罗平汉）</w:t>
            </w:r>
          </w:p>
        </w:tc>
        <w:tc>
          <w:tcPr>
            <w:tcW w:w="446" w:type="pct"/>
            <w:shd w:val="clear" w:color="000000" w:fill="FFFFFF"/>
            <w:vAlign w:val="center"/>
          </w:tcPr>
          <w:p w14:paraId="571F01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11679</w:t>
            </w:r>
          </w:p>
        </w:tc>
        <w:tc>
          <w:tcPr>
            <w:tcW w:w="2071" w:type="pct"/>
            <w:shd w:val="clear" w:color="000000" w:fill="FFFFFF"/>
            <w:vAlign w:val="center"/>
          </w:tcPr>
          <w:p w14:paraId="0E0562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《论十大关系》与有中国特色的社会主义建设（学党史）（李庆刚）</w:t>
            </w:r>
          </w:p>
        </w:tc>
      </w:tr>
      <w:tr w14:paraId="1291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02BEBC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11680</w:t>
            </w:r>
          </w:p>
        </w:tc>
        <w:tc>
          <w:tcPr>
            <w:tcW w:w="2046" w:type="pct"/>
            <w:shd w:val="clear" w:color="000000" w:fill="FFFFFF"/>
            <w:vAlign w:val="center"/>
          </w:tcPr>
          <w:p w14:paraId="4BB3D3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中国共产党在改革开放和社会主义现代化建设时期的奋斗历程和经验启示（学党史）（沈传亮）</w:t>
            </w:r>
          </w:p>
        </w:tc>
        <w:tc>
          <w:tcPr>
            <w:tcW w:w="446" w:type="pct"/>
            <w:shd w:val="clear" w:color="000000" w:fill="FFFFFF"/>
            <w:vAlign w:val="center"/>
          </w:tcPr>
          <w:p w14:paraId="018FBA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11681</w:t>
            </w:r>
          </w:p>
        </w:tc>
        <w:tc>
          <w:tcPr>
            <w:tcW w:w="2071" w:type="pct"/>
            <w:shd w:val="clear" w:color="000000" w:fill="FFFFFF"/>
            <w:vAlign w:val="center"/>
          </w:tcPr>
          <w:p w14:paraId="301C7B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在徘徊中前进和实现伟大的历史转折（学党史）（沈传亮）</w:t>
            </w:r>
          </w:p>
        </w:tc>
      </w:tr>
      <w:tr w14:paraId="3A2C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23112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11682</w:t>
            </w:r>
          </w:p>
        </w:tc>
        <w:tc>
          <w:tcPr>
            <w:tcW w:w="2046" w:type="pct"/>
            <w:shd w:val="clear" w:color="000000" w:fill="FFFFFF"/>
            <w:vAlign w:val="center"/>
          </w:tcPr>
          <w:p w14:paraId="178EEF6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建立和完善社会主义市场经济体制（学党史）（匡家在）</w:t>
            </w:r>
          </w:p>
        </w:tc>
        <w:tc>
          <w:tcPr>
            <w:tcW w:w="446" w:type="pct"/>
            <w:shd w:val="clear" w:color="000000" w:fill="FFFFFF"/>
            <w:vAlign w:val="center"/>
          </w:tcPr>
          <w:p w14:paraId="1E3152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11683</w:t>
            </w:r>
          </w:p>
        </w:tc>
        <w:tc>
          <w:tcPr>
            <w:tcW w:w="2071" w:type="pct"/>
            <w:shd w:val="clear" w:color="000000" w:fill="FFFFFF"/>
            <w:vAlign w:val="center"/>
          </w:tcPr>
          <w:p w14:paraId="7FF03AC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高举邓小平理论伟大旗帜（学党史）</w:t>
            </w:r>
          </w:p>
          <w:p w14:paraId="4CD30D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（孟鑫）</w:t>
            </w:r>
          </w:p>
        </w:tc>
      </w:tr>
      <w:tr w14:paraId="4AA1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2430B3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11684</w:t>
            </w:r>
          </w:p>
        </w:tc>
        <w:tc>
          <w:tcPr>
            <w:tcW w:w="2046" w:type="pct"/>
            <w:shd w:val="clear" w:color="000000" w:fill="FFFFFF"/>
            <w:vAlign w:val="center"/>
          </w:tcPr>
          <w:p w14:paraId="18321C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坚持和贯彻“三个代表”重要思想（学党史）（郭强）</w:t>
            </w:r>
          </w:p>
        </w:tc>
        <w:tc>
          <w:tcPr>
            <w:tcW w:w="446" w:type="pct"/>
            <w:shd w:val="clear" w:color="000000" w:fill="FFFFFF"/>
            <w:vAlign w:val="center"/>
          </w:tcPr>
          <w:p w14:paraId="6E0A02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11685</w:t>
            </w:r>
          </w:p>
        </w:tc>
        <w:tc>
          <w:tcPr>
            <w:tcW w:w="2071" w:type="pct"/>
            <w:shd w:val="clear" w:color="000000" w:fill="FFFFFF"/>
            <w:vAlign w:val="center"/>
          </w:tcPr>
          <w:p w14:paraId="5815C1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科学发展观与全面建设小康社会（学党史）（</w:t>
            </w:r>
            <w:bookmarkStart w:id="87" w:name="bkPolitics2080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432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88" w:name="bkPolitics3173746"/>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88"/>
              </w:sdtContent>
            </w:sdt>
            <w:bookmarkEnd w:id="87"/>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597A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332C9A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11858</w:t>
            </w:r>
          </w:p>
        </w:tc>
        <w:tc>
          <w:tcPr>
            <w:tcW w:w="2046" w:type="pct"/>
            <w:shd w:val="clear" w:color="000000" w:fill="FFFFFF"/>
            <w:vAlign w:val="center"/>
          </w:tcPr>
          <w:p w14:paraId="602DB9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以史为鉴、开创未来——学习习近平总书记在庆祝中国共产党成立100周年大会上的重要讲话（周文彰）</w:t>
            </w:r>
          </w:p>
        </w:tc>
        <w:tc>
          <w:tcPr>
            <w:tcW w:w="446" w:type="pct"/>
            <w:shd w:val="clear" w:color="000000" w:fill="FFFFFF"/>
            <w:vAlign w:val="center"/>
          </w:tcPr>
          <w:p w14:paraId="02A68DE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11859</w:t>
            </w:r>
          </w:p>
        </w:tc>
        <w:tc>
          <w:tcPr>
            <w:tcW w:w="2071" w:type="pct"/>
            <w:shd w:val="clear" w:color="000000" w:fill="FFFFFF"/>
            <w:vAlign w:val="center"/>
          </w:tcPr>
          <w:p w14:paraId="6C8431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奋勇前进 不负人民——解读习近平总书记“七一”重要讲话精神（杨禹）</w:t>
            </w:r>
          </w:p>
        </w:tc>
      </w:tr>
      <w:tr w14:paraId="5C4D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DD5FD9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11860</w:t>
            </w:r>
          </w:p>
        </w:tc>
        <w:tc>
          <w:tcPr>
            <w:tcW w:w="2046" w:type="pct"/>
            <w:shd w:val="clear" w:color="000000" w:fill="FFFFFF"/>
            <w:vAlign w:val="center"/>
          </w:tcPr>
          <w:p w14:paraId="250BBD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实现中华民族伟大复兴是百年大党矢志奋斗的主题（沈传亮）</w:t>
            </w:r>
          </w:p>
        </w:tc>
        <w:tc>
          <w:tcPr>
            <w:tcW w:w="446" w:type="pct"/>
            <w:shd w:val="clear" w:color="000000" w:fill="FFFFFF"/>
            <w:vAlign w:val="center"/>
          </w:tcPr>
          <w:p w14:paraId="21176C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11861</w:t>
            </w:r>
          </w:p>
        </w:tc>
        <w:tc>
          <w:tcPr>
            <w:tcW w:w="2071" w:type="pct"/>
            <w:shd w:val="clear" w:color="000000" w:fill="FFFFFF"/>
            <w:vAlign w:val="center"/>
          </w:tcPr>
          <w:p w14:paraId="0425AB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发扬伟大建党精神 坚持百年奋斗经验 努力开创美好未来（邓纯东）</w:t>
            </w:r>
          </w:p>
        </w:tc>
      </w:tr>
      <w:tr w14:paraId="4D6A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7CDC64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11862</w:t>
            </w:r>
          </w:p>
        </w:tc>
        <w:tc>
          <w:tcPr>
            <w:tcW w:w="2046" w:type="pct"/>
            <w:shd w:val="clear" w:color="000000" w:fill="FFFFFF"/>
            <w:vAlign w:val="center"/>
          </w:tcPr>
          <w:p w14:paraId="723EAB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中国共产党为什么能（微课程专题）</w:t>
            </w:r>
          </w:p>
          <w:p w14:paraId="7477EB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（徐斌）</w:t>
            </w:r>
          </w:p>
        </w:tc>
        <w:tc>
          <w:tcPr>
            <w:tcW w:w="446" w:type="pct"/>
            <w:shd w:val="clear" w:color="000000" w:fill="FFFFFF"/>
            <w:vAlign w:val="center"/>
          </w:tcPr>
          <w:p w14:paraId="3D0A5F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11863</w:t>
            </w:r>
          </w:p>
        </w:tc>
        <w:tc>
          <w:tcPr>
            <w:tcW w:w="2071" w:type="pct"/>
            <w:shd w:val="clear" w:color="000000" w:fill="FFFFFF"/>
            <w:vAlign w:val="center"/>
          </w:tcPr>
          <w:p w14:paraId="504586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马克思主义为什么行（微课程专题）</w:t>
            </w:r>
          </w:p>
          <w:p w14:paraId="1D5B05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（徐斌）</w:t>
            </w:r>
          </w:p>
        </w:tc>
      </w:tr>
      <w:tr w14:paraId="7AC8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2F7607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11864</w:t>
            </w:r>
          </w:p>
        </w:tc>
        <w:tc>
          <w:tcPr>
            <w:tcW w:w="2046" w:type="pct"/>
            <w:shd w:val="clear" w:color="000000" w:fill="FFFFFF"/>
            <w:vAlign w:val="center"/>
          </w:tcPr>
          <w:p w14:paraId="36B860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中国特色社会主义为什么好（微课程专题）（王衡）</w:t>
            </w:r>
          </w:p>
        </w:tc>
        <w:tc>
          <w:tcPr>
            <w:tcW w:w="446" w:type="pct"/>
            <w:shd w:val="clear" w:color="000000" w:fill="FFFFFF"/>
            <w:vAlign w:val="center"/>
          </w:tcPr>
          <w:p w14:paraId="195A73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11747</w:t>
            </w:r>
          </w:p>
        </w:tc>
        <w:tc>
          <w:tcPr>
            <w:tcW w:w="2071" w:type="pct"/>
            <w:shd w:val="clear" w:color="000000" w:fill="FFFFFF"/>
            <w:vAlign w:val="center"/>
          </w:tcPr>
          <w:p w14:paraId="7983BDC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习近平总书记关于教育的重要论述引领教育强国理论与实践（杨志成）</w:t>
            </w:r>
          </w:p>
        </w:tc>
      </w:tr>
      <w:tr w14:paraId="5F6E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E85EC0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11748</w:t>
            </w:r>
          </w:p>
        </w:tc>
        <w:tc>
          <w:tcPr>
            <w:tcW w:w="2046" w:type="pct"/>
            <w:shd w:val="clear" w:color="000000" w:fill="FFFFFF"/>
            <w:vAlign w:val="center"/>
          </w:tcPr>
          <w:p w14:paraId="72053E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习近平总书记对乡村振兴的顶层设计与基层实践（徐祥临）</w:t>
            </w:r>
          </w:p>
        </w:tc>
        <w:tc>
          <w:tcPr>
            <w:tcW w:w="446" w:type="pct"/>
            <w:shd w:val="clear" w:color="000000" w:fill="FFFFFF"/>
            <w:vAlign w:val="center"/>
          </w:tcPr>
          <w:p w14:paraId="3D4E89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11774</w:t>
            </w:r>
          </w:p>
        </w:tc>
        <w:tc>
          <w:tcPr>
            <w:tcW w:w="2071" w:type="pct"/>
            <w:shd w:val="clear" w:color="000000" w:fill="FFFFFF"/>
            <w:vAlign w:val="center"/>
          </w:tcPr>
          <w:p w14:paraId="2E0E4C8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增强“四力” 打造过硬宣传思想工作队伍（董关鹏）</w:t>
            </w:r>
          </w:p>
        </w:tc>
      </w:tr>
      <w:tr w14:paraId="048E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DEBCB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11775</w:t>
            </w:r>
          </w:p>
        </w:tc>
        <w:tc>
          <w:tcPr>
            <w:tcW w:w="2046" w:type="pct"/>
            <w:shd w:val="clear" w:color="000000" w:fill="FFFFFF"/>
            <w:vAlign w:val="center"/>
          </w:tcPr>
          <w:p w14:paraId="5F850C4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习近平总书记的新闻舆论观（王彩平）</w:t>
            </w:r>
          </w:p>
        </w:tc>
        <w:tc>
          <w:tcPr>
            <w:tcW w:w="446" w:type="pct"/>
            <w:shd w:val="clear" w:color="000000" w:fill="FFFFFF"/>
            <w:vAlign w:val="center"/>
          </w:tcPr>
          <w:p w14:paraId="323B1B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11778</w:t>
            </w:r>
          </w:p>
        </w:tc>
        <w:tc>
          <w:tcPr>
            <w:tcW w:w="2071" w:type="pct"/>
            <w:shd w:val="clear" w:color="000000" w:fill="FFFFFF"/>
            <w:vAlign w:val="center"/>
          </w:tcPr>
          <w:p w14:paraId="553D6F8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新形势下党的思想政治建设（公方彬）</w:t>
            </w:r>
          </w:p>
        </w:tc>
      </w:tr>
      <w:tr w14:paraId="5491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44E7E7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11772</w:t>
            </w:r>
          </w:p>
        </w:tc>
        <w:tc>
          <w:tcPr>
            <w:tcW w:w="2046" w:type="pct"/>
            <w:shd w:val="clear" w:color="000000" w:fill="FFFFFF"/>
            <w:vAlign w:val="center"/>
          </w:tcPr>
          <w:p w14:paraId="1DA98C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全国宣传思想工作会议讲话解读</w:t>
            </w:r>
          </w:p>
          <w:p w14:paraId="1CAD5E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（张国祚）</w:t>
            </w:r>
          </w:p>
        </w:tc>
        <w:tc>
          <w:tcPr>
            <w:tcW w:w="446" w:type="pct"/>
            <w:shd w:val="clear" w:color="000000" w:fill="FFFFFF"/>
            <w:vAlign w:val="center"/>
          </w:tcPr>
          <w:p w14:paraId="639E6F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11776</w:t>
            </w:r>
          </w:p>
        </w:tc>
        <w:tc>
          <w:tcPr>
            <w:tcW w:w="2071" w:type="pct"/>
            <w:shd w:val="clear" w:color="000000" w:fill="FFFFFF"/>
            <w:vAlign w:val="center"/>
          </w:tcPr>
          <w:p w14:paraId="5F43E2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新媒体与舆情管理——从习近平总书记网络强国战略思想讲起（田丽）</w:t>
            </w:r>
          </w:p>
        </w:tc>
      </w:tr>
      <w:tr w14:paraId="2770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14436BD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11777</w:t>
            </w:r>
          </w:p>
        </w:tc>
        <w:tc>
          <w:tcPr>
            <w:tcW w:w="2046" w:type="pct"/>
            <w:shd w:val="clear" w:color="000000" w:fill="FFFFFF"/>
            <w:vAlign w:val="center"/>
          </w:tcPr>
          <w:p w14:paraId="22D484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新时代高校思想政治工作的创新</w:t>
            </w:r>
          </w:p>
          <w:p w14:paraId="65DD17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（李铁铮）</w:t>
            </w:r>
          </w:p>
        </w:tc>
        <w:tc>
          <w:tcPr>
            <w:tcW w:w="446" w:type="pct"/>
            <w:shd w:val="clear" w:color="000000" w:fill="FFFFFF"/>
            <w:vAlign w:val="center"/>
          </w:tcPr>
          <w:p w14:paraId="3B9405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11781</w:t>
            </w:r>
          </w:p>
        </w:tc>
        <w:tc>
          <w:tcPr>
            <w:tcW w:w="2071" w:type="pct"/>
            <w:shd w:val="clear" w:color="000000" w:fill="FFFFFF"/>
            <w:vAlign w:val="center"/>
          </w:tcPr>
          <w:p w14:paraId="05B465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舆情的科学有效引导（刘怡君）</w:t>
            </w:r>
          </w:p>
        </w:tc>
      </w:tr>
      <w:tr w14:paraId="7968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7B9C2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11779</w:t>
            </w:r>
          </w:p>
        </w:tc>
        <w:tc>
          <w:tcPr>
            <w:tcW w:w="2046" w:type="pct"/>
            <w:shd w:val="clear" w:color="000000" w:fill="FFFFFF"/>
            <w:vAlign w:val="center"/>
          </w:tcPr>
          <w:p w14:paraId="7DA0AF0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来势汹汹的网络舆情（刘怡君）</w:t>
            </w:r>
          </w:p>
        </w:tc>
        <w:tc>
          <w:tcPr>
            <w:tcW w:w="446" w:type="pct"/>
            <w:shd w:val="clear" w:color="000000" w:fill="FFFFFF"/>
            <w:vAlign w:val="center"/>
          </w:tcPr>
          <w:p w14:paraId="1197E93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12006</w:t>
            </w:r>
          </w:p>
        </w:tc>
        <w:tc>
          <w:tcPr>
            <w:tcW w:w="2071" w:type="pct"/>
            <w:shd w:val="clear" w:color="000000" w:fill="FFFFFF"/>
            <w:vAlign w:val="center"/>
          </w:tcPr>
          <w:p w14:paraId="6962B06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中国共产党百年建设的思考（李民）</w:t>
            </w:r>
          </w:p>
        </w:tc>
      </w:tr>
      <w:tr w14:paraId="0860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435" w:type="pct"/>
            <w:shd w:val="clear" w:color="000000" w:fill="FFFFFF"/>
            <w:vAlign w:val="center"/>
          </w:tcPr>
          <w:p w14:paraId="79EB86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12036</w:t>
            </w:r>
          </w:p>
        </w:tc>
        <w:tc>
          <w:tcPr>
            <w:tcW w:w="2046" w:type="pct"/>
            <w:shd w:val="clear" w:color="000000" w:fill="FFFFFF"/>
            <w:vAlign w:val="center"/>
          </w:tcPr>
          <w:p w14:paraId="441DDA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“两个确立”的依据和决定性意义</w:t>
            </w:r>
          </w:p>
          <w:p w14:paraId="7E8C23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89" w:name="bkPolitics5073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072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90" w:name="bkPolitics2140100"/>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90"/>
              </w:sdtContent>
            </w:sdt>
            <w:bookmarkEnd w:id="89"/>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132ACD8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12187</w:t>
            </w:r>
          </w:p>
        </w:tc>
        <w:tc>
          <w:tcPr>
            <w:tcW w:w="2071" w:type="pct"/>
            <w:shd w:val="clear" w:color="000000" w:fill="FFFFFF"/>
            <w:vAlign w:val="center"/>
          </w:tcPr>
          <w:p w14:paraId="7B4EB9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坚持党的领导是接续奋斗的重要法宝（王炳林）</w:t>
            </w:r>
          </w:p>
        </w:tc>
      </w:tr>
      <w:tr w14:paraId="6047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435" w:type="pct"/>
            <w:shd w:val="clear" w:color="000000" w:fill="FFFFFF"/>
            <w:vAlign w:val="center"/>
          </w:tcPr>
          <w:p w14:paraId="70E33C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11780</w:t>
            </w:r>
          </w:p>
        </w:tc>
        <w:tc>
          <w:tcPr>
            <w:tcW w:w="2046" w:type="pct"/>
            <w:shd w:val="clear" w:color="000000" w:fill="FFFFFF"/>
            <w:vAlign w:val="center"/>
          </w:tcPr>
          <w:p w14:paraId="0869BF7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自然灾害：巧力消解舆情负面情绪</w:t>
            </w:r>
          </w:p>
          <w:p w14:paraId="7FC44BF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（刘怡君）</w:t>
            </w:r>
          </w:p>
        </w:tc>
        <w:tc>
          <w:tcPr>
            <w:tcW w:w="446" w:type="pct"/>
            <w:shd w:val="clear" w:color="000000" w:fill="FFFFFF"/>
            <w:vAlign w:val="center"/>
          </w:tcPr>
          <w:p w14:paraId="07F7342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12004</w:t>
            </w:r>
          </w:p>
        </w:tc>
        <w:tc>
          <w:tcPr>
            <w:tcW w:w="2071" w:type="pct"/>
            <w:shd w:val="clear" w:color="000000" w:fill="FFFFFF"/>
            <w:vAlign w:val="center"/>
          </w:tcPr>
          <w:p w14:paraId="149918F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用辩证思维深化对劳动价值论的认识（肖云）</w:t>
            </w:r>
          </w:p>
        </w:tc>
      </w:tr>
      <w:tr w14:paraId="716B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435" w:type="pct"/>
            <w:shd w:val="clear" w:color="000000" w:fill="FFFFFF"/>
            <w:vAlign w:val="center"/>
          </w:tcPr>
          <w:p w14:paraId="2C8424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11796</w:t>
            </w:r>
          </w:p>
        </w:tc>
        <w:tc>
          <w:tcPr>
            <w:tcW w:w="2046" w:type="pct"/>
            <w:shd w:val="clear" w:color="000000" w:fill="FFFFFF"/>
            <w:vAlign w:val="center"/>
          </w:tcPr>
          <w:p w14:paraId="2EE18C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中国共产党领导中国人民和中华民族站起来、富起来、强起来的辉煌历程</w:t>
            </w:r>
          </w:p>
          <w:p w14:paraId="36B032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（陈果吉）</w:t>
            </w:r>
          </w:p>
        </w:tc>
        <w:tc>
          <w:tcPr>
            <w:tcW w:w="446" w:type="pct"/>
            <w:shd w:val="clear" w:color="000000" w:fill="FFFFFF"/>
            <w:vAlign w:val="center"/>
          </w:tcPr>
          <w:p w14:paraId="0E7B3BE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12029</w:t>
            </w:r>
          </w:p>
        </w:tc>
        <w:tc>
          <w:tcPr>
            <w:tcW w:w="2071" w:type="pct"/>
            <w:shd w:val="clear" w:color="000000" w:fill="FFFFFF"/>
            <w:vAlign w:val="center"/>
          </w:tcPr>
          <w:p w14:paraId="3D4828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牢牢把握党对意识形态工作的领导权——学习</w:t>
            </w: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315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习近平关于</w:t>
                </w:r>
              </w:sdtContent>
            </w:sdt>
            <w:r>
              <w:rPr>
                <w:rFonts w:hint="default" w:ascii="Times New Roman" w:hAnsi="Times New Roman" w:eastAsia="仿宋_GB2312" w:cs="Times New Roman"/>
                <w:color w:val="000000" w:themeColor="text1"/>
                <w:sz w:val="21"/>
                <w:szCs w:val="21"/>
                <w14:textFill>
                  <w14:solidFill>
                    <w14:schemeClr w14:val="tx1"/>
                  </w14:solidFill>
                </w14:textFill>
              </w:rPr>
              <w:t>意识形态和思想文化宣传工作的论述（周熙明）</w:t>
            </w:r>
          </w:p>
        </w:tc>
      </w:tr>
      <w:tr w14:paraId="52FA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435" w:type="pct"/>
            <w:shd w:val="clear" w:color="000000" w:fill="FFFFFF"/>
            <w:vAlign w:val="center"/>
          </w:tcPr>
          <w:p w14:paraId="144309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12030</w:t>
            </w:r>
          </w:p>
        </w:tc>
        <w:tc>
          <w:tcPr>
            <w:tcW w:w="2046" w:type="pct"/>
            <w:shd w:val="clear" w:color="000000" w:fill="FFFFFF"/>
            <w:vAlign w:val="center"/>
          </w:tcPr>
          <w:p w14:paraId="3E31FA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全面落实意识形态工作责任制（秦强）</w:t>
            </w:r>
          </w:p>
        </w:tc>
        <w:tc>
          <w:tcPr>
            <w:tcW w:w="446" w:type="pct"/>
            <w:shd w:val="clear" w:color="000000" w:fill="FFFFFF"/>
            <w:vAlign w:val="center"/>
          </w:tcPr>
          <w:p w14:paraId="587433C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12031</w:t>
            </w:r>
          </w:p>
        </w:tc>
        <w:tc>
          <w:tcPr>
            <w:tcW w:w="2071" w:type="pct"/>
            <w:shd w:val="clear" w:color="000000" w:fill="FFFFFF"/>
            <w:vAlign w:val="center"/>
          </w:tcPr>
          <w:p w14:paraId="5EB9434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新时代宣传思想工作的根本任务</w:t>
            </w:r>
          </w:p>
          <w:p w14:paraId="3F2F60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（黄延敏）</w:t>
            </w:r>
          </w:p>
        </w:tc>
      </w:tr>
      <w:tr w14:paraId="5C94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435" w:type="pct"/>
            <w:shd w:val="clear" w:color="000000" w:fill="FFFFFF"/>
            <w:vAlign w:val="center"/>
          </w:tcPr>
          <w:p w14:paraId="5DC1F63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12032</w:t>
            </w:r>
          </w:p>
        </w:tc>
        <w:tc>
          <w:tcPr>
            <w:tcW w:w="2046" w:type="pct"/>
            <w:shd w:val="clear" w:color="000000" w:fill="FFFFFF"/>
            <w:vAlign w:val="center"/>
          </w:tcPr>
          <w:p w14:paraId="4BE1709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如何写好符合短、实、新要求的文章——学习领会习近平总书记关于文风建设的重要论述（熊若愚）</w:t>
            </w:r>
          </w:p>
        </w:tc>
        <w:tc>
          <w:tcPr>
            <w:tcW w:w="446" w:type="pct"/>
            <w:shd w:val="clear" w:color="000000" w:fill="FFFFFF"/>
            <w:vAlign w:val="center"/>
          </w:tcPr>
          <w:p w14:paraId="535BE0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12037</w:t>
            </w:r>
          </w:p>
        </w:tc>
        <w:tc>
          <w:tcPr>
            <w:tcW w:w="2071" w:type="pct"/>
            <w:shd w:val="clear" w:color="000000" w:fill="FFFFFF"/>
            <w:vAlign w:val="center"/>
          </w:tcPr>
          <w:p w14:paraId="3599EE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坚定理想信念，补足精神之钙——学习习近平总书记关于理想信念的重要论述（唐爱军）</w:t>
            </w:r>
          </w:p>
        </w:tc>
      </w:tr>
      <w:tr w14:paraId="6312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3FDF3D3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12034</w:t>
            </w:r>
          </w:p>
        </w:tc>
        <w:tc>
          <w:tcPr>
            <w:tcW w:w="2046" w:type="pct"/>
            <w:shd w:val="clear" w:color="000000" w:fill="FFFFFF"/>
            <w:vAlign w:val="center"/>
          </w:tcPr>
          <w:p w14:paraId="182983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完善坚持正确导向的舆论引导工作机制（朱继东）</w:t>
            </w:r>
          </w:p>
        </w:tc>
        <w:tc>
          <w:tcPr>
            <w:tcW w:w="446" w:type="pct"/>
            <w:shd w:val="clear" w:color="000000" w:fill="FFFFFF"/>
            <w:vAlign w:val="center"/>
          </w:tcPr>
          <w:p w14:paraId="7BDF90F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12035</w:t>
            </w:r>
          </w:p>
        </w:tc>
        <w:tc>
          <w:tcPr>
            <w:tcW w:w="2071" w:type="pct"/>
            <w:shd w:val="clear" w:color="000000" w:fill="FFFFFF"/>
            <w:vAlign w:val="center"/>
          </w:tcPr>
          <w:p w14:paraId="1B9A08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习近平新时代中国特色社会主义思想概论（孟鑫）</w:t>
            </w:r>
          </w:p>
        </w:tc>
      </w:tr>
      <w:tr w14:paraId="21DA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435" w:type="pct"/>
            <w:shd w:val="clear" w:color="000000" w:fill="FFFFFF"/>
            <w:vAlign w:val="center"/>
          </w:tcPr>
          <w:p w14:paraId="016743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12033</w:t>
            </w:r>
          </w:p>
        </w:tc>
        <w:tc>
          <w:tcPr>
            <w:tcW w:w="2046" w:type="pct"/>
            <w:shd w:val="clear" w:color="000000" w:fill="FFFFFF"/>
            <w:vAlign w:val="center"/>
          </w:tcPr>
          <w:p w14:paraId="1442298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社交媒体时代如何向世界讲好中国故事（周亭）</w:t>
            </w:r>
          </w:p>
        </w:tc>
        <w:tc>
          <w:tcPr>
            <w:tcW w:w="446" w:type="pct"/>
            <w:shd w:val="clear" w:color="000000" w:fill="FFFFFF"/>
            <w:vAlign w:val="center"/>
          </w:tcPr>
          <w:p w14:paraId="7A450F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12176</w:t>
            </w:r>
          </w:p>
        </w:tc>
        <w:tc>
          <w:tcPr>
            <w:tcW w:w="2071" w:type="pct"/>
            <w:shd w:val="clear" w:color="000000" w:fill="FFFFFF"/>
            <w:vAlign w:val="center"/>
          </w:tcPr>
          <w:p w14:paraId="1713CF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党的十八大以来党领导人民推进全面依法治国的理论和实践新境界（杨小军）</w:t>
            </w:r>
          </w:p>
        </w:tc>
      </w:tr>
      <w:tr w14:paraId="4CB3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435" w:type="pct"/>
            <w:shd w:val="clear" w:color="000000" w:fill="FFFFFF"/>
            <w:vAlign w:val="center"/>
          </w:tcPr>
          <w:p w14:paraId="3F47177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12038</w:t>
            </w:r>
          </w:p>
        </w:tc>
        <w:tc>
          <w:tcPr>
            <w:tcW w:w="2046" w:type="pct"/>
            <w:shd w:val="clear" w:color="000000" w:fill="FFFFFF"/>
            <w:vAlign w:val="center"/>
          </w:tcPr>
          <w:p w14:paraId="544BB5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从“四史”中汲取精神力量 坚定不移跟党走（王东）</w:t>
            </w:r>
          </w:p>
        </w:tc>
        <w:tc>
          <w:tcPr>
            <w:tcW w:w="446" w:type="pct"/>
            <w:shd w:val="clear" w:color="000000" w:fill="FFFFFF"/>
            <w:vAlign w:val="center"/>
          </w:tcPr>
          <w:p w14:paraId="424020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12185</w:t>
            </w:r>
          </w:p>
        </w:tc>
        <w:tc>
          <w:tcPr>
            <w:tcW w:w="2071" w:type="pct"/>
            <w:shd w:val="clear" w:color="000000" w:fill="FFFFFF"/>
            <w:vAlign w:val="center"/>
          </w:tcPr>
          <w:p w14:paraId="58BF19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中国道路是历史和人民的选择（陈曙光）</w:t>
            </w:r>
          </w:p>
        </w:tc>
      </w:tr>
      <w:tr w14:paraId="5917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435" w:type="pct"/>
            <w:shd w:val="clear" w:color="000000" w:fill="FFFFFF"/>
            <w:vAlign w:val="center"/>
          </w:tcPr>
          <w:p w14:paraId="39BAAC6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12173</w:t>
            </w:r>
          </w:p>
        </w:tc>
        <w:tc>
          <w:tcPr>
            <w:tcW w:w="2046" w:type="pct"/>
            <w:shd w:val="clear" w:color="000000" w:fill="FFFFFF"/>
            <w:vAlign w:val="center"/>
          </w:tcPr>
          <w:p w14:paraId="388922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坚持用马克思主义及其中国化创新理论武装全党（徐斌）</w:t>
            </w:r>
          </w:p>
        </w:tc>
        <w:tc>
          <w:tcPr>
            <w:tcW w:w="446" w:type="pct"/>
            <w:shd w:val="clear" w:color="000000" w:fill="FFFFFF"/>
            <w:vAlign w:val="center"/>
          </w:tcPr>
          <w:p w14:paraId="743657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12174</w:t>
            </w:r>
          </w:p>
        </w:tc>
        <w:tc>
          <w:tcPr>
            <w:tcW w:w="2071" w:type="pct"/>
            <w:shd w:val="clear" w:color="000000" w:fill="FFFFFF"/>
            <w:vAlign w:val="center"/>
          </w:tcPr>
          <w:p w14:paraId="7E37AC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伟大建党精神和共产党人的精神谱系（祝彦）</w:t>
            </w:r>
          </w:p>
        </w:tc>
      </w:tr>
      <w:tr w14:paraId="5E68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435" w:type="pct"/>
            <w:shd w:val="clear" w:color="000000" w:fill="FFFFFF"/>
            <w:vAlign w:val="center"/>
          </w:tcPr>
          <w:p w14:paraId="7EF63C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12175</w:t>
            </w:r>
          </w:p>
        </w:tc>
        <w:tc>
          <w:tcPr>
            <w:tcW w:w="2046" w:type="pct"/>
            <w:shd w:val="clear" w:color="000000" w:fill="FFFFFF"/>
            <w:vAlign w:val="center"/>
          </w:tcPr>
          <w:p w14:paraId="7C6CC2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善于总结历史经验是党的一大优势——学习第一、二个历史决议（祝彦）</w:t>
            </w:r>
          </w:p>
        </w:tc>
        <w:tc>
          <w:tcPr>
            <w:tcW w:w="446" w:type="pct"/>
            <w:shd w:val="clear" w:color="000000" w:fill="FFFFFF"/>
            <w:vAlign w:val="center"/>
          </w:tcPr>
          <w:p w14:paraId="13DEE8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12186</w:t>
            </w:r>
          </w:p>
        </w:tc>
        <w:tc>
          <w:tcPr>
            <w:tcW w:w="2071" w:type="pct"/>
            <w:shd w:val="clear" w:color="000000" w:fill="FFFFFF"/>
            <w:vAlign w:val="center"/>
          </w:tcPr>
          <w:p w14:paraId="7513F5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坚持理论创新：充分彰显马克思主义的真理力量（董振华）</w:t>
            </w:r>
          </w:p>
        </w:tc>
      </w:tr>
      <w:tr w14:paraId="4735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435" w:type="pct"/>
            <w:shd w:val="clear" w:color="000000" w:fill="FFFFFF"/>
            <w:vAlign w:val="center"/>
          </w:tcPr>
          <w:p w14:paraId="4E2DB04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12177</w:t>
            </w:r>
          </w:p>
        </w:tc>
        <w:tc>
          <w:tcPr>
            <w:tcW w:w="2046" w:type="pct"/>
            <w:shd w:val="clear" w:color="000000" w:fill="FFFFFF"/>
            <w:vAlign w:val="center"/>
          </w:tcPr>
          <w:p w14:paraId="482436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深刻把握新时代坚持党的全面领导的重大发展成就及其根本逻辑（曹鹏飞）</w:t>
            </w:r>
          </w:p>
        </w:tc>
        <w:tc>
          <w:tcPr>
            <w:tcW w:w="446" w:type="pct"/>
            <w:shd w:val="clear" w:color="000000" w:fill="FFFFFF"/>
            <w:vAlign w:val="center"/>
          </w:tcPr>
          <w:p w14:paraId="017869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12178</w:t>
            </w:r>
          </w:p>
        </w:tc>
        <w:tc>
          <w:tcPr>
            <w:tcW w:w="2071" w:type="pct"/>
            <w:shd w:val="clear" w:color="000000" w:fill="FFFFFF"/>
            <w:vAlign w:val="center"/>
          </w:tcPr>
          <w:p w14:paraId="57A963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坚定不移推进全面从严治党（刘炳香）</w:t>
            </w:r>
          </w:p>
        </w:tc>
      </w:tr>
      <w:tr w14:paraId="5B5D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35" w:type="pct"/>
            <w:shd w:val="clear" w:color="000000" w:fill="FFFFFF"/>
            <w:vAlign w:val="center"/>
          </w:tcPr>
          <w:p w14:paraId="4B4C144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12179</w:t>
            </w:r>
          </w:p>
        </w:tc>
        <w:tc>
          <w:tcPr>
            <w:tcW w:w="2046" w:type="pct"/>
            <w:shd w:val="clear" w:color="000000" w:fill="FFFFFF"/>
            <w:vAlign w:val="center"/>
          </w:tcPr>
          <w:p w14:paraId="6D9A9F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从新时代文化建设伟大成就中汲取奋进力量（李媛媛）</w:t>
            </w:r>
          </w:p>
        </w:tc>
        <w:tc>
          <w:tcPr>
            <w:tcW w:w="446" w:type="pct"/>
            <w:shd w:val="clear" w:color="000000" w:fill="FFFFFF"/>
            <w:vAlign w:val="center"/>
          </w:tcPr>
          <w:p w14:paraId="26855D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12180</w:t>
            </w:r>
          </w:p>
        </w:tc>
        <w:tc>
          <w:tcPr>
            <w:tcW w:w="2071" w:type="pct"/>
            <w:shd w:val="clear" w:color="000000" w:fill="FFFFFF"/>
            <w:vAlign w:val="center"/>
          </w:tcPr>
          <w:p w14:paraId="26A6E6A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坚持胸怀天下 推动构建人类命运共同体（王义桅）</w:t>
            </w:r>
          </w:p>
        </w:tc>
      </w:tr>
      <w:tr w14:paraId="6F6B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435" w:type="pct"/>
            <w:shd w:val="clear" w:color="000000" w:fill="FFFFFF"/>
            <w:vAlign w:val="center"/>
          </w:tcPr>
          <w:p w14:paraId="384EE5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12181</w:t>
            </w:r>
          </w:p>
        </w:tc>
        <w:tc>
          <w:tcPr>
            <w:tcW w:w="2046" w:type="pct"/>
            <w:shd w:val="clear" w:color="000000" w:fill="FFFFFF"/>
            <w:vAlign w:val="center"/>
          </w:tcPr>
          <w:p w14:paraId="563DD8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中国共产党人永恒不变的庄严承诺——深刻理解坚持人民至上是党百年奋斗的重大历史经验（王向明）</w:t>
            </w:r>
          </w:p>
        </w:tc>
        <w:tc>
          <w:tcPr>
            <w:tcW w:w="446" w:type="pct"/>
            <w:shd w:val="clear" w:color="000000" w:fill="FFFFFF"/>
            <w:vAlign w:val="center"/>
          </w:tcPr>
          <w:p w14:paraId="6761FA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12182</w:t>
            </w:r>
          </w:p>
        </w:tc>
        <w:tc>
          <w:tcPr>
            <w:tcW w:w="2071" w:type="pct"/>
            <w:shd w:val="clear" w:color="000000" w:fill="FFFFFF"/>
            <w:vAlign w:val="center"/>
          </w:tcPr>
          <w:p w14:paraId="298EAA6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中国共产党推进伟大自我革命的宝贵经验（戴焰军）</w:t>
            </w:r>
          </w:p>
        </w:tc>
      </w:tr>
      <w:tr w14:paraId="3972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435" w:type="pct"/>
            <w:shd w:val="clear" w:color="000000" w:fill="FFFFFF"/>
            <w:vAlign w:val="center"/>
          </w:tcPr>
          <w:p w14:paraId="679B787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12183</w:t>
            </w:r>
          </w:p>
        </w:tc>
        <w:tc>
          <w:tcPr>
            <w:tcW w:w="2046" w:type="pct"/>
            <w:shd w:val="clear" w:color="000000" w:fill="FFFFFF"/>
            <w:vAlign w:val="center"/>
          </w:tcPr>
          <w:p w14:paraId="26E903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敢于斗争：百年大党攻坚克难的锐利武器（黄相怀）</w:t>
            </w:r>
          </w:p>
        </w:tc>
        <w:tc>
          <w:tcPr>
            <w:tcW w:w="446" w:type="pct"/>
            <w:shd w:val="clear" w:color="000000" w:fill="FFFFFF"/>
            <w:vAlign w:val="center"/>
          </w:tcPr>
          <w:p w14:paraId="28F0CE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12184</w:t>
            </w:r>
          </w:p>
        </w:tc>
        <w:tc>
          <w:tcPr>
            <w:tcW w:w="2071" w:type="pct"/>
            <w:shd w:val="clear" w:color="000000" w:fill="FFFFFF"/>
            <w:vAlign w:val="center"/>
          </w:tcPr>
          <w:p w14:paraId="662AEF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深刻理解坚持开拓创新的历史经验</w:t>
            </w:r>
          </w:p>
          <w:p w14:paraId="19B7F5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（王衡）</w:t>
            </w:r>
          </w:p>
        </w:tc>
      </w:tr>
      <w:tr w14:paraId="53BE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FCDE4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13371</w:t>
            </w:r>
          </w:p>
        </w:tc>
        <w:tc>
          <w:tcPr>
            <w:tcW w:w="2046" w:type="pct"/>
            <w:shd w:val="clear" w:color="000000" w:fill="FFFFFF"/>
            <w:vAlign w:val="center"/>
          </w:tcPr>
          <w:p w14:paraId="1B77706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统筹发展和安全（罗建波）</w:t>
            </w:r>
          </w:p>
        </w:tc>
        <w:tc>
          <w:tcPr>
            <w:tcW w:w="446" w:type="pct"/>
            <w:shd w:val="clear" w:color="000000" w:fill="FFFFFF"/>
            <w:vAlign w:val="center"/>
          </w:tcPr>
          <w:p w14:paraId="552A49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13353</w:t>
            </w:r>
          </w:p>
        </w:tc>
        <w:tc>
          <w:tcPr>
            <w:tcW w:w="2071" w:type="pct"/>
            <w:shd w:val="clear" w:color="000000" w:fill="FFFFFF"/>
            <w:vAlign w:val="center"/>
          </w:tcPr>
          <w:p w14:paraId="72CB0E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习近平外交思想解读（王逸舟）</w:t>
            </w:r>
          </w:p>
        </w:tc>
      </w:tr>
      <w:tr w14:paraId="13C9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0B554A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13351</w:t>
            </w:r>
          </w:p>
        </w:tc>
        <w:tc>
          <w:tcPr>
            <w:tcW w:w="2046" w:type="pct"/>
            <w:shd w:val="clear" w:color="000000" w:fill="FFFFFF"/>
            <w:vAlign w:val="center"/>
          </w:tcPr>
          <w:p w14:paraId="310B34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习近平总书记关于共同富裕的重要论述（施红）</w:t>
            </w:r>
          </w:p>
        </w:tc>
        <w:tc>
          <w:tcPr>
            <w:tcW w:w="446" w:type="pct"/>
            <w:shd w:val="clear" w:color="000000" w:fill="FFFFFF"/>
            <w:vAlign w:val="center"/>
          </w:tcPr>
          <w:p w14:paraId="5B2A98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13352</w:t>
            </w:r>
          </w:p>
        </w:tc>
        <w:tc>
          <w:tcPr>
            <w:tcW w:w="2071" w:type="pct"/>
            <w:shd w:val="clear" w:color="000000" w:fill="FFFFFF"/>
            <w:vAlign w:val="center"/>
          </w:tcPr>
          <w:p w14:paraId="1BB327D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学习习近平总书记关于应急管理体系和能力建设的重要论述（马宝成）</w:t>
            </w:r>
          </w:p>
        </w:tc>
      </w:tr>
      <w:tr w14:paraId="5161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C3026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13354</w:t>
            </w:r>
          </w:p>
        </w:tc>
        <w:tc>
          <w:tcPr>
            <w:tcW w:w="2046" w:type="pct"/>
            <w:shd w:val="clear" w:color="000000" w:fill="FFFFFF"/>
            <w:vAlign w:val="center"/>
          </w:tcPr>
          <w:p w14:paraId="117A21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学习习近平总书记关于中国式现代化道路的重要论述（唐爱军）</w:t>
            </w:r>
          </w:p>
        </w:tc>
        <w:tc>
          <w:tcPr>
            <w:tcW w:w="446" w:type="pct"/>
            <w:shd w:val="clear" w:color="000000" w:fill="FFFFFF"/>
            <w:vAlign w:val="center"/>
          </w:tcPr>
          <w:p w14:paraId="0E8C3F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13355</w:t>
            </w:r>
          </w:p>
        </w:tc>
        <w:tc>
          <w:tcPr>
            <w:tcW w:w="2071" w:type="pct"/>
            <w:shd w:val="clear" w:color="000000" w:fill="FFFFFF"/>
            <w:vAlign w:val="center"/>
          </w:tcPr>
          <w:p w14:paraId="3422FB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建设人与自然和谐共生的现代化——中国式现代化的重要内容和特征之一</w:t>
            </w:r>
          </w:p>
          <w:p w14:paraId="192FEF9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（张云飞）</w:t>
            </w:r>
          </w:p>
        </w:tc>
      </w:tr>
      <w:tr w14:paraId="0F0B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B57C17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13356</w:t>
            </w:r>
          </w:p>
        </w:tc>
        <w:tc>
          <w:tcPr>
            <w:tcW w:w="2046" w:type="pct"/>
            <w:shd w:val="clear" w:color="000000" w:fill="FFFFFF"/>
            <w:vAlign w:val="center"/>
          </w:tcPr>
          <w:p w14:paraId="685AF9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以中国式现代化推进中华民族伟大复兴（</w:t>
            </w:r>
            <w:bookmarkStart w:id="91" w:name="bkPolitics33030"/>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009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92" w:name="bkPolitics11232"/>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92"/>
              </w:sdtContent>
            </w:sdt>
            <w:bookmarkEnd w:id="91"/>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7AA7185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13357</w:t>
            </w:r>
          </w:p>
        </w:tc>
        <w:tc>
          <w:tcPr>
            <w:tcW w:w="2071" w:type="pct"/>
            <w:shd w:val="clear" w:color="000000" w:fill="FFFFFF"/>
            <w:vAlign w:val="center"/>
          </w:tcPr>
          <w:p w14:paraId="658636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做强做优做大数字经济 更好服务和融入新发展格局（孙克）</w:t>
            </w:r>
          </w:p>
        </w:tc>
      </w:tr>
      <w:tr w14:paraId="4264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69810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13358</w:t>
            </w:r>
          </w:p>
        </w:tc>
        <w:tc>
          <w:tcPr>
            <w:tcW w:w="2046" w:type="pct"/>
            <w:shd w:val="clear" w:color="000000" w:fill="FFFFFF"/>
            <w:vAlign w:val="center"/>
          </w:tcPr>
          <w:p w14:paraId="405A76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坚持和完善人民代表大会制度 不断发展全过程人民民主（张学博）</w:t>
            </w:r>
          </w:p>
        </w:tc>
        <w:tc>
          <w:tcPr>
            <w:tcW w:w="446" w:type="pct"/>
            <w:shd w:val="clear" w:color="000000" w:fill="FFFFFF"/>
            <w:vAlign w:val="center"/>
          </w:tcPr>
          <w:p w14:paraId="31840FD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13359</w:t>
            </w:r>
          </w:p>
        </w:tc>
        <w:tc>
          <w:tcPr>
            <w:tcW w:w="2071" w:type="pct"/>
            <w:shd w:val="clear" w:color="000000" w:fill="FFFFFF"/>
            <w:vAlign w:val="center"/>
          </w:tcPr>
          <w:p w14:paraId="6EC2F8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坚持走中国特色社会主义法治道路 更好推进中国特色社会主义法治体系建设（杨伟东）</w:t>
            </w:r>
          </w:p>
        </w:tc>
      </w:tr>
      <w:tr w14:paraId="7F7C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18325A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13360</w:t>
            </w:r>
          </w:p>
        </w:tc>
        <w:tc>
          <w:tcPr>
            <w:tcW w:w="2046" w:type="pct"/>
            <w:shd w:val="clear" w:color="000000" w:fill="FFFFFF"/>
            <w:vAlign w:val="center"/>
          </w:tcPr>
          <w:p w14:paraId="41021E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中华民族伟大复兴的规律性认识——深刻理解“五个必由之路”（</w:t>
            </w:r>
            <w:bookmarkStart w:id="93" w:name="bkPolitics107244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374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94" w:name="bkPolitics1110705"/>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94"/>
              </w:sdtContent>
            </w:sdt>
            <w:bookmarkEnd w:id="93"/>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24C72D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13361</w:t>
            </w:r>
          </w:p>
        </w:tc>
        <w:tc>
          <w:tcPr>
            <w:tcW w:w="2071" w:type="pct"/>
            <w:shd w:val="clear" w:color="000000" w:fill="FFFFFF"/>
            <w:vAlign w:val="center"/>
          </w:tcPr>
          <w:p w14:paraId="698F56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中国共产党青年工作的新高度——学习习近平总书记关于党的青年工作的重要论述（吴庆）</w:t>
            </w:r>
          </w:p>
        </w:tc>
      </w:tr>
      <w:tr w14:paraId="4BF8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3" w:hRule="atLeast"/>
        </w:trPr>
        <w:tc>
          <w:tcPr>
            <w:tcW w:w="435" w:type="pct"/>
            <w:shd w:val="clear" w:color="000000" w:fill="FFFFFF"/>
            <w:vAlign w:val="center"/>
          </w:tcPr>
          <w:p w14:paraId="51D7C85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13362</w:t>
            </w:r>
          </w:p>
        </w:tc>
        <w:tc>
          <w:tcPr>
            <w:tcW w:w="2046" w:type="pct"/>
            <w:shd w:val="clear" w:color="000000" w:fill="FFFFFF"/>
            <w:vAlign w:val="center"/>
          </w:tcPr>
          <w:p w14:paraId="073A5B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《努力建设人与自然和谐共生的现代化》解读（郭兆晖）</w:t>
            </w:r>
          </w:p>
        </w:tc>
        <w:tc>
          <w:tcPr>
            <w:tcW w:w="446" w:type="pct"/>
            <w:shd w:val="clear" w:color="000000" w:fill="FFFFFF"/>
            <w:vAlign w:val="center"/>
          </w:tcPr>
          <w:p w14:paraId="26EE065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13363</w:t>
            </w:r>
          </w:p>
        </w:tc>
        <w:tc>
          <w:tcPr>
            <w:tcW w:w="2071" w:type="pct"/>
            <w:shd w:val="clear" w:color="000000" w:fill="FFFFFF"/>
            <w:vAlign w:val="center"/>
          </w:tcPr>
          <w:p w14:paraId="2CFD1C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完整、准确、全面把握习近平经济思想——《习近平经济思想学习纲要》解读（王小广）</w:t>
            </w:r>
          </w:p>
        </w:tc>
      </w:tr>
      <w:tr w14:paraId="39B9C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70C90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13364</w:t>
            </w:r>
          </w:p>
        </w:tc>
        <w:tc>
          <w:tcPr>
            <w:tcW w:w="2046" w:type="pct"/>
            <w:shd w:val="clear" w:color="000000" w:fill="FFFFFF"/>
            <w:vAlign w:val="center"/>
          </w:tcPr>
          <w:p w14:paraId="1F28C1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加快建设科技强国 实现高水平科技自立自强——深入学习领会习近平总书记关于科技创新的重要论述（万劲波）</w:t>
            </w:r>
          </w:p>
        </w:tc>
        <w:tc>
          <w:tcPr>
            <w:tcW w:w="446" w:type="pct"/>
            <w:shd w:val="clear" w:color="000000" w:fill="FFFFFF"/>
            <w:vAlign w:val="center"/>
          </w:tcPr>
          <w:p w14:paraId="0DDE9DF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13365</w:t>
            </w:r>
          </w:p>
        </w:tc>
        <w:tc>
          <w:tcPr>
            <w:tcW w:w="2071" w:type="pct"/>
            <w:shd w:val="clear" w:color="000000" w:fill="FFFFFF"/>
            <w:vAlign w:val="center"/>
          </w:tcPr>
          <w:p w14:paraId="518B04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正确认识和把握我国发展重大理论和实践问题（邹一南）</w:t>
            </w:r>
          </w:p>
        </w:tc>
      </w:tr>
      <w:tr w14:paraId="5E49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06B0B7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13366</w:t>
            </w:r>
          </w:p>
        </w:tc>
        <w:tc>
          <w:tcPr>
            <w:tcW w:w="2046" w:type="pct"/>
            <w:shd w:val="clear" w:color="000000" w:fill="FFFFFF"/>
            <w:vAlign w:val="center"/>
          </w:tcPr>
          <w:p w14:paraId="41369B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深刻理解“两个确立”的决定性意义</w:t>
            </w:r>
          </w:p>
          <w:p w14:paraId="3A443B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（何虎生）</w:t>
            </w:r>
          </w:p>
        </w:tc>
        <w:tc>
          <w:tcPr>
            <w:tcW w:w="446" w:type="pct"/>
            <w:shd w:val="clear" w:color="000000" w:fill="FFFFFF"/>
            <w:vAlign w:val="center"/>
          </w:tcPr>
          <w:p w14:paraId="1155DB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13367</w:t>
            </w:r>
          </w:p>
        </w:tc>
        <w:tc>
          <w:tcPr>
            <w:tcW w:w="2071" w:type="pct"/>
            <w:shd w:val="clear" w:color="000000" w:fill="FFFFFF"/>
            <w:vAlign w:val="center"/>
          </w:tcPr>
          <w:p w14:paraId="5435AE6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马克思主义中国化时代化的最新成果——学习《习近平谈治国理政》第四卷（</w:t>
            </w:r>
            <w:bookmarkStart w:id="95" w:name="bkPolitics15333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401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96" w:name="bkPolitics3102400"/>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96"/>
              </w:sdtContent>
            </w:sdt>
            <w:bookmarkEnd w:id="95"/>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3DCF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435" w:type="pct"/>
            <w:shd w:val="clear" w:color="000000" w:fill="FFFFFF"/>
            <w:vAlign w:val="center"/>
          </w:tcPr>
          <w:p w14:paraId="3AE727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13368</w:t>
            </w:r>
          </w:p>
        </w:tc>
        <w:tc>
          <w:tcPr>
            <w:tcW w:w="2046" w:type="pct"/>
            <w:shd w:val="clear" w:color="000000" w:fill="FFFFFF"/>
            <w:vAlign w:val="center"/>
          </w:tcPr>
          <w:p w14:paraId="3BBE96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党的自我革命的历史经验与伟大实践——学习《习近平谈治国理政》第四卷</w:t>
            </w:r>
          </w:p>
          <w:p w14:paraId="6CAF7D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（刘炳香）</w:t>
            </w:r>
          </w:p>
        </w:tc>
        <w:tc>
          <w:tcPr>
            <w:tcW w:w="446" w:type="pct"/>
            <w:shd w:val="clear" w:color="000000" w:fill="FFFFFF"/>
            <w:vAlign w:val="center"/>
          </w:tcPr>
          <w:p w14:paraId="113CBB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13369</w:t>
            </w:r>
          </w:p>
        </w:tc>
        <w:tc>
          <w:tcPr>
            <w:tcW w:w="2071" w:type="pct"/>
            <w:shd w:val="clear" w:color="000000" w:fill="FFFFFF"/>
            <w:vAlign w:val="center"/>
          </w:tcPr>
          <w:p w14:paraId="20F577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全面建设社会主义现代化国家——学习《习近平谈治国理政》第四卷（郭强）</w:t>
            </w:r>
          </w:p>
        </w:tc>
      </w:tr>
      <w:tr w14:paraId="25FD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548E0B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13370</w:t>
            </w:r>
          </w:p>
        </w:tc>
        <w:tc>
          <w:tcPr>
            <w:tcW w:w="2046" w:type="pct"/>
            <w:shd w:val="clear" w:color="000000" w:fill="FFFFFF"/>
            <w:vAlign w:val="center"/>
          </w:tcPr>
          <w:p w14:paraId="12CD7B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习近平外交思想——学习《习近平谈治国理政》第四卷（赵磊）</w:t>
            </w:r>
          </w:p>
        </w:tc>
        <w:tc>
          <w:tcPr>
            <w:tcW w:w="446" w:type="pct"/>
            <w:shd w:val="clear" w:color="000000" w:fill="FFFFFF"/>
            <w:vAlign w:val="center"/>
          </w:tcPr>
          <w:p w14:paraId="3FEEFB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13374</w:t>
            </w:r>
          </w:p>
        </w:tc>
        <w:tc>
          <w:tcPr>
            <w:tcW w:w="2071" w:type="pct"/>
            <w:shd w:val="clear" w:color="000000" w:fill="FFFFFF"/>
            <w:vAlign w:val="center"/>
          </w:tcPr>
          <w:p w14:paraId="6E875C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《习近平谈治国理政》第四卷导读</w:t>
            </w:r>
          </w:p>
          <w:p w14:paraId="7E03D7D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（曹立）</w:t>
            </w:r>
          </w:p>
        </w:tc>
      </w:tr>
      <w:tr w14:paraId="2630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B19EB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13372</w:t>
            </w:r>
          </w:p>
        </w:tc>
        <w:tc>
          <w:tcPr>
            <w:tcW w:w="2046" w:type="pct"/>
            <w:shd w:val="clear" w:color="000000" w:fill="FFFFFF"/>
            <w:vAlign w:val="center"/>
          </w:tcPr>
          <w:p w14:paraId="4E1C4F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坚持“一国两制”和推进祖国统一</w:t>
            </w:r>
          </w:p>
          <w:p w14:paraId="3CB9EDD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（罗建波）</w:t>
            </w:r>
          </w:p>
        </w:tc>
        <w:tc>
          <w:tcPr>
            <w:tcW w:w="446" w:type="pct"/>
            <w:shd w:val="clear" w:color="000000" w:fill="FFFFFF"/>
            <w:vAlign w:val="center"/>
          </w:tcPr>
          <w:p w14:paraId="202B84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13373</w:t>
            </w:r>
          </w:p>
        </w:tc>
        <w:tc>
          <w:tcPr>
            <w:tcW w:w="2071" w:type="pct"/>
            <w:shd w:val="clear" w:color="000000" w:fill="FFFFFF"/>
            <w:vAlign w:val="center"/>
          </w:tcPr>
          <w:p w14:paraId="5C9713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全面建设社会主义现代化国家的总体布局——学习《习近平谈治国理政》第四卷（王小广）</w:t>
            </w:r>
          </w:p>
        </w:tc>
      </w:tr>
      <w:tr w14:paraId="4B57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92864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13451</w:t>
            </w:r>
          </w:p>
        </w:tc>
        <w:tc>
          <w:tcPr>
            <w:tcW w:w="2046" w:type="pct"/>
            <w:shd w:val="clear" w:color="000000" w:fill="FFFFFF"/>
            <w:vAlign w:val="center"/>
          </w:tcPr>
          <w:p w14:paraId="19D671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勇于自我革命 将反腐败斗争进行到底（宋伟）</w:t>
            </w:r>
          </w:p>
        </w:tc>
        <w:tc>
          <w:tcPr>
            <w:tcW w:w="446" w:type="pct"/>
            <w:shd w:val="clear" w:color="000000" w:fill="FFFFFF"/>
            <w:vAlign w:val="center"/>
          </w:tcPr>
          <w:p w14:paraId="0F5E96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13532</w:t>
            </w:r>
          </w:p>
        </w:tc>
        <w:tc>
          <w:tcPr>
            <w:tcW w:w="2071" w:type="pct"/>
            <w:shd w:val="clear" w:color="000000" w:fill="FFFFFF"/>
            <w:vAlign w:val="center"/>
          </w:tcPr>
          <w:p w14:paraId="6033E9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促进世界和平与发展，推动构建人类命运共同体（宫力）</w:t>
            </w:r>
          </w:p>
        </w:tc>
      </w:tr>
      <w:tr w14:paraId="1514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8534F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13669</w:t>
            </w:r>
          </w:p>
        </w:tc>
        <w:tc>
          <w:tcPr>
            <w:tcW w:w="2046" w:type="pct"/>
            <w:shd w:val="clear" w:color="000000" w:fill="FFFFFF"/>
            <w:vAlign w:val="center"/>
          </w:tcPr>
          <w:p w14:paraId="6587D2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实施科教兴国战略 强化现代化建设人才支撑（李蕾）</w:t>
            </w:r>
          </w:p>
        </w:tc>
        <w:tc>
          <w:tcPr>
            <w:tcW w:w="446" w:type="pct"/>
            <w:shd w:val="clear" w:color="000000" w:fill="FFFFFF"/>
            <w:vAlign w:val="center"/>
          </w:tcPr>
          <w:p w14:paraId="732DB1F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13670</w:t>
            </w:r>
          </w:p>
        </w:tc>
        <w:tc>
          <w:tcPr>
            <w:tcW w:w="2071" w:type="pct"/>
            <w:shd w:val="clear" w:color="000000" w:fill="FFFFFF"/>
            <w:vAlign w:val="center"/>
          </w:tcPr>
          <w:p w14:paraId="1B84D8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加快实施创新驱动发展战略 以高水平科技自立自强助推高质量发展（眭纪刚）</w:t>
            </w:r>
          </w:p>
        </w:tc>
      </w:tr>
      <w:tr w14:paraId="7F48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A5920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13671</w:t>
            </w:r>
          </w:p>
        </w:tc>
        <w:tc>
          <w:tcPr>
            <w:tcW w:w="2046" w:type="pct"/>
            <w:shd w:val="clear" w:color="000000" w:fill="FFFFFF"/>
            <w:vAlign w:val="center"/>
          </w:tcPr>
          <w:p w14:paraId="64941A8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完善科技创新体系 提升国家创新体系整体效能（陈凯华）</w:t>
            </w:r>
          </w:p>
        </w:tc>
        <w:tc>
          <w:tcPr>
            <w:tcW w:w="446" w:type="pct"/>
            <w:shd w:val="clear" w:color="000000" w:fill="FFFFFF"/>
            <w:vAlign w:val="center"/>
          </w:tcPr>
          <w:p w14:paraId="13E2AE7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13672</w:t>
            </w:r>
          </w:p>
        </w:tc>
        <w:tc>
          <w:tcPr>
            <w:tcW w:w="2071" w:type="pct"/>
            <w:shd w:val="clear" w:color="000000" w:fill="FFFFFF"/>
            <w:vAlign w:val="center"/>
          </w:tcPr>
          <w:p w14:paraId="2E0A7C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深入实施新时代人才强国战略（萧鸣政）</w:t>
            </w:r>
          </w:p>
        </w:tc>
      </w:tr>
      <w:tr w14:paraId="0594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B23BE3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13673</w:t>
            </w:r>
          </w:p>
        </w:tc>
        <w:tc>
          <w:tcPr>
            <w:tcW w:w="2046" w:type="pct"/>
            <w:shd w:val="clear" w:color="000000" w:fill="FFFFFF"/>
            <w:vAlign w:val="center"/>
          </w:tcPr>
          <w:p w14:paraId="1473DD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加快建设教育强国 办好人民满意的教育（</w:t>
            </w:r>
            <w:bookmarkStart w:id="97" w:name="bkPolitics118013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362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98" w:name="bkPolitics41506"/>
                <w:r>
                  <w:rPr>
                    <w:rFonts w:hint="default" w:ascii="Times New Roman" w:hAnsi="Times New Roman" w:eastAsia="仿宋_GB2312" w:cs="Times New Roman"/>
                    <w:color w:val="000000" w:themeColor="text1"/>
                    <w:sz w:val="21"/>
                    <w:szCs w:val="21"/>
                    <w14:textFill>
                      <w14:solidFill>
                        <w14:schemeClr w14:val="tx1"/>
                      </w14:solidFill>
                    </w14:textFill>
                  </w:rPr>
                  <w:t>李立国</w:t>
                </w:r>
                <w:bookmarkEnd w:id="98"/>
              </w:sdtContent>
            </w:sdt>
            <w:bookmarkEnd w:id="97"/>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12DDAD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13674</w:t>
            </w:r>
          </w:p>
        </w:tc>
        <w:tc>
          <w:tcPr>
            <w:tcW w:w="2071" w:type="pct"/>
            <w:shd w:val="clear" w:color="000000" w:fill="FFFFFF"/>
            <w:vAlign w:val="center"/>
          </w:tcPr>
          <w:p w14:paraId="6535CD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新时代人才强国战略的总体框架、时代内涵与实现路径（徐明）</w:t>
            </w:r>
          </w:p>
        </w:tc>
      </w:tr>
      <w:tr w14:paraId="6EA1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435" w:type="pct"/>
            <w:shd w:val="clear" w:color="000000" w:fill="FFFFFF"/>
            <w:vAlign w:val="center"/>
          </w:tcPr>
          <w:p w14:paraId="180777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13675</w:t>
            </w:r>
          </w:p>
        </w:tc>
        <w:tc>
          <w:tcPr>
            <w:tcW w:w="2046" w:type="pct"/>
            <w:shd w:val="clear" w:color="000000" w:fill="FFFFFF"/>
            <w:vAlign w:val="center"/>
          </w:tcPr>
          <w:p w14:paraId="0B519C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加快建设中国式现代化的国家战略人才力量（王建民）</w:t>
            </w:r>
          </w:p>
        </w:tc>
        <w:tc>
          <w:tcPr>
            <w:tcW w:w="446" w:type="pct"/>
            <w:shd w:val="clear" w:color="000000" w:fill="FFFFFF"/>
            <w:vAlign w:val="center"/>
          </w:tcPr>
          <w:p w14:paraId="7F8C18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13708</w:t>
            </w:r>
          </w:p>
        </w:tc>
        <w:tc>
          <w:tcPr>
            <w:tcW w:w="2071" w:type="pct"/>
            <w:shd w:val="clear" w:color="000000" w:fill="FFFFFF"/>
            <w:vAlign w:val="center"/>
          </w:tcPr>
          <w:p w14:paraId="5DCBEC5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《习近平谈治国理政》第一卷解读</w:t>
            </w:r>
          </w:p>
          <w:p w14:paraId="58CA21B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（秦家强）</w:t>
            </w:r>
          </w:p>
        </w:tc>
      </w:tr>
      <w:tr w14:paraId="30AD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741E80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13709</w:t>
            </w:r>
          </w:p>
        </w:tc>
        <w:tc>
          <w:tcPr>
            <w:tcW w:w="2046" w:type="pct"/>
            <w:shd w:val="clear" w:color="000000" w:fill="FFFFFF"/>
            <w:vAlign w:val="center"/>
          </w:tcPr>
          <w:p w14:paraId="706CA9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《习近平谈治国理政》第二卷导读</w:t>
            </w:r>
          </w:p>
          <w:p w14:paraId="1542C8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99" w:name="bkPolitics1025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916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00" w:name="bkPolitics2011502"/>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100"/>
              </w:sdtContent>
            </w:sdt>
            <w:bookmarkEnd w:id="99"/>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138412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13717</w:t>
            </w:r>
          </w:p>
        </w:tc>
        <w:tc>
          <w:tcPr>
            <w:tcW w:w="2071" w:type="pct"/>
            <w:shd w:val="clear" w:color="000000" w:fill="FFFFFF"/>
            <w:vAlign w:val="center"/>
          </w:tcPr>
          <w:p w14:paraId="4EB0D34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《习近平新时代中国特色社会主义思想的世界观和方法论专题摘编》解读</w:t>
            </w:r>
          </w:p>
          <w:p w14:paraId="025685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（焦佩锋）</w:t>
            </w:r>
          </w:p>
        </w:tc>
      </w:tr>
      <w:tr w14:paraId="65F1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32B382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13718</w:t>
            </w:r>
          </w:p>
        </w:tc>
        <w:tc>
          <w:tcPr>
            <w:tcW w:w="2046" w:type="pct"/>
            <w:shd w:val="clear" w:color="000000" w:fill="FFFFFF"/>
            <w:vAlign w:val="center"/>
          </w:tcPr>
          <w:p w14:paraId="00B478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《习近平新时代中国特色社会主义思想专题摘编》解读（李双套）</w:t>
            </w:r>
          </w:p>
        </w:tc>
        <w:tc>
          <w:tcPr>
            <w:tcW w:w="446" w:type="pct"/>
            <w:shd w:val="clear" w:color="000000" w:fill="FFFFFF"/>
            <w:vAlign w:val="center"/>
          </w:tcPr>
          <w:p w14:paraId="6B00E2F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13719</w:t>
            </w:r>
          </w:p>
        </w:tc>
        <w:tc>
          <w:tcPr>
            <w:tcW w:w="2071" w:type="pct"/>
            <w:shd w:val="clear" w:color="000000" w:fill="FFFFFF"/>
            <w:vAlign w:val="center"/>
          </w:tcPr>
          <w:p w14:paraId="127068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《习近平著作选读》导读（陈理）</w:t>
            </w:r>
          </w:p>
        </w:tc>
      </w:tr>
      <w:tr w14:paraId="7C34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62813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13720</w:t>
            </w:r>
          </w:p>
        </w:tc>
        <w:tc>
          <w:tcPr>
            <w:tcW w:w="2046" w:type="pct"/>
            <w:shd w:val="clear" w:color="000000" w:fill="FFFFFF"/>
            <w:vAlign w:val="center"/>
          </w:tcPr>
          <w:p w14:paraId="2A7F36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学习贯彻习近平总书记关于党的建设的重要思想（王莉）</w:t>
            </w:r>
          </w:p>
        </w:tc>
        <w:tc>
          <w:tcPr>
            <w:tcW w:w="446" w:type="pct"/>
            <w:shd w:val="clear" w:color="000000" w:fill="FFFFFF"/>
            <w:vAlign w:val="center"/>
          </w:tcPr>
          <w:p w14:paraId="4B52A6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13727</w:t>
            </w:r>
          </w:p>
        </w:tc>
        <w:tc>
          <w:tcPr>
            <w:tcW w:w="2071" w:type="pct"/>
            <w:shd w:val="clear" w:color="000000" w:fill="FFFFFF"/>
            <w:vAlign w:val="center"/>
          </w:tcPr>
          <w:p w14:paraId="474877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以中国式现代化全面推进中华民族伟大复兴（冉昊）</w:t>
            </w:r>
          </w:p>
        </w:tc>
      </w:tr>
      <w:tr w14:paraId="35FB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FC9DF3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13728</w:t>
            </w:r>
          </w:p>
        </w:tc>
        <w:tc>
          <w:tcPr>
            <w:tcW w:w="2046" w:type="pct"/>
            <w:shd w:val="clear" w:color="000000" w:fill="FFFFFF"/>
            <w:vAlign w:val="center"/>
          </w:tcPr>
          <w:p w14:paraId="613649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中国式现代化的历史脉络、科学内涵和实践要求（任洁）</w:t>
            </w:r>
          </w:p>
        </w:tc>
        <w:tc>
          <w:tcPr>
            <w:tcW w:w="446" w:type="pct"/>
            <w:shd w:val="clear" w:color="000000" w:fill="FFFFFF"/>
            <w:vAlign w:val="center"/>
          </w:tcPr>
          <w:p w14:paraId="4EF3AE3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13732</w:t>
            </w:r>
          </w:p>
        </w:tc>
        <w:tc>
          <w:tcPr>
            <w:tcW w:w="2071" w:type="pct"/>
            <w:shd w:val="clear" w:color="000000" w:fill="FFFFFF"/>
            <w:vAlign w:val="center"/>
          </w:tcPr>
          <w:p w14:paraId="53CBF3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团结奋斗是中国人民创造历史伟业的必由之路（孙培军）</w:t>
            </w:r>
          </w:p>
        </w:tc>
      </w:tr>
      <w:tr w14:paraId="70F9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435" w:type="pct"/>
            <w:shd w:val="clear" w:color="000000" w:fill="FFFFFF"/>
            <w:vAlign w:val="center"/>
          </w:tcPr>
          <w:p w14:paraId="46046A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13730</w:t>
            </w:r>
          </w:p>
        </w:tc>
        <w:tc>
          <w:tcPr>
            <w:tcW w:w="2046" w:type="pct"/>
            <w:shd w:val="clear" w:color="000000" w:fill="FFFFFF"/>
            <w:vAlign w:val="center"/>
          </w:tcPr>
          <w:p w14:paraId="5B0A8B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坚持党的全面领导是坚持和发展中国特色社会主义的必由之路（冉昊）</w:t>
            </w:r>
          </w:p>
        </w:tc>
        <w:tc>
          <w:tcPr>
            <w:tcW w:w="446" w:type="pct"/>
            <w:shd w:val="clear" w:color="000000" w:fill="FFFFFF"/>
            <w:vAlign w:val="center"/>
          </w:tcPr>
          <w:p w14:paraId="2AECF2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13731</w:t>
            </w:r>
          </w:p>
        </w:tc>
        <w:tc>
          <w:tcPr>
            <w:tcW w:w="2071" w:type="pct"/>
            <w:shd w:val="clear" w:color="000000" w:fill="FFFFFF"/>
            <w:vAlign w:val="center"/>
          </w:tcPr>
          <w:p w14:paraId="24D5462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贯彻新发展理念是新时代我国发展壮大的必由之路（李鹏）</w:t>
            </w:r>
          </w:p>
        </w:tc>
      </w:tr>
      <w:tr w14:paraId="1A3E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435" w:type="pct"/>
            <w:shd w:val="clear" w:color="000000" w:fill="FFFFFF"/>
            <w:vAlign w:val="center"/>
          </w:tcPr>
          <w:p w14:paraId="6E28CC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13729</w:t>
            </w:r>
          </w:p>
        </w:tc>
        <w:tc>
          <w:tcPr>
            <w:tcW w:w="2046" w:type="pct"/>
            <w:shd w:val="clear" w:color="000000" w:fill="FFFFFF"/>
            <w:vAlign w:val="center"/>
          </w:tcPr>
          <w:p w14:paraId="5A5643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全面深刻理解中国式现代化——深入学习习近平总书记关于中国式现代化的重要论述（贺新元）</w:t>
            </w:r>
          </w:p>
        </w:tc>
        <w:tc>
          <w:tcPr>
            <w:tcW w:w="446" w:type="pct"/>
            <w:shd w:val="clear" w:color="000000" w:fill="FFFFFF"/>
            <w:vAlign w:val="center"/>
          </w:tcPr>
          <w:p w14:paraId="46A062E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13733</w:t>
            </w:r>
          </w:p>
        </w:tc>
        <w:tc>
          <w:tcPr>
            <w:tcW w:w="2071" w:type="pct"/>
            <w:shd w:val="clear" w:color="000000" w:fill="FFFFFF"/>
            <w:vAlign w:val="center"/>
          </w:tcPr>
          <w:p w14:paraId="7003E3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全面从严治党是中国共产党永葆生机活力、走好新的赶考之路的必由之路</w:t>
            </w:r>
          </w:p>
          <w:p w14:paraId="3E889A0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（王久高）</w:t>
            </w:r>
          </w:p>
        </w:tc>
      </w:tr>
      <w:tr w14:paraId="60DB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179300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13734</w:t>
            </w:r>
          </w:p>
        </w:tc>
        <w:tc>
          <w:tcPr>
            <w:tcW w:w="2046" w:type="pct"/>
            <w:shd w:val="clear" w:color="000000" w:fill="FFFFFF"/>
            <w:vAlign w:val="center"/>
          </w:tcPr>
          <w:p w14:paraId="26E528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中国特色社会主义是实现中华民族伟大复兴的必由之路（王衡）</w:t>
            </w:r>
          </w:p>
        </w:tc>
        <w:tc>
          <w:tcPr>
            <w:tcW w:w="446" w:type="pct"/>
            <w:shd w:val="clear" w:color="000000" w:fill="FFFFFF"/>
            <w:vAlign w:val="center"/>
          </w:tcPr>
          <w:p w14:paraId="1343F2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13735</w:t>
            </w:r>
          </w:p>
        </w:tc>
        <w:tc>
          <w:tcPr>
            <w:tcW w:w="2071" w:type="pct"/>
            <w:shd w:val="clear" w:color="000000" w:fill="FFFFFF"/>
            <w:vAlign w:val="center"/>
          </w:tcPr>
          <w:p w14:paraId="1D3453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《坚持和发展中国特色社会主义要一以贯之》导读（</w:t>
            </w:r>
            <w:bookmarkStart w:id="101" w:name="bkPolitics211261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810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02" w:name="bkPolitics2131413"/>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102"/>
              </w:sdtContent>
            </w:sdt>
            <w:bookmarkEnd w:id="101"/>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6FCA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81018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13736</w:t>
            </w:r>
          </w:p>
        </w:tc>
        <w:tc>
          <w:tcPr>
            <w:tcW w:w="2046" w:type="pct"/>
            <w:shd w:val="clear" w:color="000000" w:fill="FFFFFF"/>
            <w:vAlign w:val="center"/>
          </w:tcPr>
          <w:p w14:paraId="6C03039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坚定文化自信、增强文化自觉、担负文化使命 努力建设中华民族现代文明——学习习近平总书记在文化传承发展座谈会上的重要讲话精神（王杰）</w:t>
            </w:r>
          </w:p>
        </w:tc>
        <w:tc>
          <w:tcPr>
            <w:tcW w:w="446" w:type="pct"/>
            <w:shd w:val="clear" w:color="000000" w:fill="FFFFFF"/>
            <w:vAlign w:val="center"/>
          </w:tcPr>
          <w:p w14:paraId="0B07183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13738</w:t>
            </w:r>
          </w:p>
        </w:tc>
        <w:tc>
          <w:tcPr>
            <w:tcW w:w="2071" w:type="pct"/>
            <w:shd w:val="clear" w:color="000000" w:fill="FFFFFF"/>
            <w:vAlign w:val="center"/>
          </w:tcPr>
          <w:p w14:paraId="460190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深化党和国家机构改革 推进国家治理体系和治理能力现代化（宋世明）</w:t>
            </w:r>
          </w:p>
        </w:tc>
      </w:tr>
      <w:tr w14:paraId="063C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8" w:hRule="atLeast"/>
        </w:trPr>
        <w:tc>
          <w:tcPr>
            <w:tcW w:w="435" w:type="pct"/>
            <w:shd w:val="clear" w:color="000000" w:fill="FFFFFF"/>
            <w:vAlign w:val="center"/>
          </w:tcPr>
          <w:p w14:paraId="6F23DF6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13740</w:t>
            </w:r>
          </w:p>
        </w:tc>
        <w:tc>
          <w:tcPr>
            <w:tcW w:w="2046" w:type="pct"/>
            <w:shd w:val="clear" w:color="000000" w:fill="FFFFFF"/>
            <w:vAlign w:val="center"/>
          </w:tcPr>
          <w:p w14:paraId="7584DFD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深刻理解新时代中国共产党的历史使命（韦磊）</w:t>
            </w:r>
          </w:p>
        </w:tc>
        <w:tc>
          <w:tcPr>
            <w:tcW w:w="446" w:type="pct"/>
            <w:shd w:val="clear" w:color="000000" w:fill="FFFFFF"/>
            <w:vAlign w:val="center"/>
          </w:tcPr>
          <w:p w14:paraId="4E70A9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13741</w:t>
            </w:r>
          </w:p>
        </w:tc>
        <w:tc>
          <w:tcPr>
            <w:tcW w:w="2071" w:type="pct"/>
            <w:shd w:val="clear" w:color="000000" w:fill="FFFFFF"/>
            <w:vAlign w:val="center"/>
          </w:tcPr>
          <w:p w14:paraId="22AC8B1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完整、准确、全面贯彻新发展理念</w:t>
            </w:r>
          </w:p>
          <w:p w14:paraId="70A76AC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（黄锟）</w:t>
            </w:r>
          </w:p>
        </w:tc>
      </w:tr>
      <w:tr w14:paraId="16C7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9B842C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13748</w:t>
            </w:r>
          </w:p>
        </w:tc>
        <w:tc>
          <w:tcPr>
            <w:tcW w:w="2046" w:type="pct"/>
            <w:shd w:val="clear" w:color="000000" w:fill="FFFFFF"/>
            <w:vAlign w:val="center"/>
          </w:tcPr>
          <w:p w14:paraId="516405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坚持守正创新 牢牢掌握党和国家事业发展的历史主动（李双套）</w:t>
            </w:r>
          </w:p>
        </w:tc>
        <w:tc>
          <w:tcPr>
            <w:tcW w:w="446" w:type="pct"/>
            <w:shd w:val="clear" w:color="000000" w:fill="FFFFFF"/>
            <w:vAlign w:val="center"/>
          </w:tcPr>
          <w:p w14:paraId="5013EBC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13749</w:t>
            </w:r>
          </w:p>
        </w:tc>
        <w:tc>
          <w:tcPr>
            <w:tcW w:w="2071" w:type="pct"/>
            <w:shd w:val="clear" w:color="000000" w:fill="FFFFFF"/>
            <w:vAlign w:val="center"/>
          </w:tcPr>
          <w:p w14:paraId="6E4A27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必须坚持系统观念（邱耕田）</w:t>
            </w:r>
          </w:p>
        </w:tc>
      </w:tr>
      <w:tr w14:paraId="53E4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35" w:type="pct"/>
            <w:shd w:val="clear" w:color="000000" w:fill="FFFFFF"/>
            <w:vAlign w:val="center"/>
          </w:tcPr>
          <w:p w14:paraId="162126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13750</w:t>
            </w:r>
          </w:p>
        </w:tc>
        <w:tc>
          <w:tcPr>
            <w:tcW w:w="2046" w:type="pct"/>
            <w:shd w:val="clear" w:color="000000" w:fill="FFFFFF"/>
            <w:vAlign w:val="center"/>
          </w:tcPr>
          <w:p w14:paraId="09AA6E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坚持自信自立 走好中国式现代化道路（刘进伟）</w:t>
            </w:r>
          </w:p>
        </w:tc>
        <w:tc>
          <w:tcPr>
            <w:tcW w:w="446" w:type="pct"/>
            <w:shd w:val="clear" w:color="000000" w:fill="FFFFFF"/>
            <w:vAlign w:val="center"/>
          </w:tcPr>
          <w:p w14:paraId="78F917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13751</w:t>
            </w:r>
          </w:p>
        </w:tc>
        <w:tc>
          <w:tcPr>
            <w:tcW w:w="2071" w:type="pct"/>
            <w:shd w:val="clear" w:color="000000" w:fill="FFFFFF"/>
            <w:vAlign w:val="center"/>
          </w:tcPr>
          <w:p w14:paraId="2531E1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习近平新时代中国特色社会主义思想的世界观和方法论（韩庆祥）</w:t>
            </w:r>
          </w:p>
        </w:tc>
      </w:tr>
      <w:tr w14:paraId="5B07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435" w:type="pct"/>
            <w:shd w:val="clear" w:color="000000" w:fill="FFFFFF"/>
            <w:vAlign w:val="center"/>
          </w:tcPr>
          <w:p w14:paraId="3A16C9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13752</w:t>
            </w:r>
          </w:p>
        </w:tc>
        <w:tc>
          <w:tcPr>
            <w:tcW w:w="2046" w:type="pct"/>
            <w:shd w:val="clear" w:color="000000" w:fill="FFFFFF"/>
            <w:vAlign w:val="center"/>
          </w:tcPr>
          <w:p w14:paraId="7CE50F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把坚持问题导向贯穿发展始终（冯颜利）</w:t>
            </w:r>
          </w:p>
        </w:tc>
        <w:tc>
          <w:tcPr>
            <w:tcW w:w="446" w:type="pct"/>
            <w:shd w:val="clear" w:color="000000" w:fill="FFFFFF"/>
            <w:vAlign w:val="center"/>
          </w:tcPr>
          <w:p w14:paraId="6FBD74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13753</w:t>
            </w:r>
          </w:p>
        </w:tc>
        <w:tc>
          <w:tcPr>
            <w:tcW w:w="2071" w:type="pct"/>
            <w:shd w:val="clear" w:color="000000" w:fill="FFFFFF"/>
            <w:vAlign w:val="center"/>
          </w:tcPr>
          <w:p w14:paraId="5526F90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坚持人民至上——中国共产党人永恒不变的庄严承诺（王向明）</w:t>
            </w:r>
          </w:p>
        </w:tc>
      </w:tr>
      <w:tr w14:paraId="5A26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03197F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13754</w:t>
            </w:r>
          </w:p>
        </w:tc>
        <w:tc>
          <w:tcPr>
            <w:tcW w:w="2046" w:type="pct"/>
            <w:shd w:val="clear" w:color="000000" w:fill="FFFFFF"/>
            <w:vAlign w:val="center"/>
          </w:tcPr>
          <w:p w14:paraId="3940AD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必须坚持胸怀天下（罗建波）</w:t>
            </w:r>
          </w:p>
        </w:tc>
        <w:tc>
          <w:tcPr>
            <w:tcW w:w="446" w:type="pct"/>
            <w:shd w:val="clear" w:color="000000" w:fill="FFFFFF"/>
            <w:vAlign w:val="center"/>
          </w:tcPr>
          <w:p w14:paraId="4D5F4D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13755</w:t>
            </w:r>
          </w:p>
        </w:tc>
        <w:tc>
          <w:tcPr>
            <w:tcW w:w="2071" w:type="pct"/>
            <w:shd w:val="clear" w:color="000000" w:fill="FFFFFF"/>
            <w:vAlign w:val="center"/>
          </w:tcPr>
          <w:p w14:paraId="42B99E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“两个确立”和“两个维护”的科学逻辑</w:t>
            </w:r>
          </w:p>
          <w:p w14:paraId="139608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（周丹）</w:t>
            </w:r>
          </w:p>
        </w:tc>
      </w:tr>
      <w:tr w14:paraId="1C78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0A4F3F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13756</w:t>
            </w:r>
          </w:p>
        </w:tc>
        <w:tc>
          <w:tcPr>
            <w:tcW w:w="2046" w:type="pct"/>
            <w:shd w:val="clear" w:color="000000" w:fill="FFFFFF"/>
            <w:vAlign w:val="center"/>
          </w:tcPr>
          <w:p w14:paraId="318A57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深刻领悟“两个确立”的决定性意义</w:t>
            </w:r>
          </w:p>
          <w:p w14:paraId="2D456C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（秦家强）</w:t>
            </w:r>
          </w:p>
        </w:tc>
        <w:tc>
          <w:tcPr>
            <w:tcW w:w="446" w:type="pct"/>
            <w:shd w:val="clear" w:color="000000" w:fill="FFFFFF"/>
            <w:vAlign w:val="center"/>
          </w:tcPr>
          <w:p w14:paraId="77381F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13757</w:t>
            </w:r>
          </w:p>
        </w:tc>
        <w:tc>
          <w:tcPr>
            <w:tcW w:w="2071" w:type="pct"/>
            <w:shd w:val="clear" w:color="000000" w:fill="FFFFFF"/>
            <w:vAlign w:val="center"/>
          </w:tcPr>
          <w:p w14:paraId="3BDB83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加强党的政治建设——增强“四个意识”、坚定“四个自信”、做到“两个维护”（唐爱军）</w:t>
            </w:r>
          </w:p>
        </w:tc>
      </w:tr>
      <w:tr w14:paraId="4A53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35BDD8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13758</w:t>
            </w:r>
          </w:p>
        </w:tc>
        <w:tc>
          <w:tcPr>
            <w:tcW w:w="2046" w:type="pct"/>
            <w:shd w:val="clear" w:color="000000" w:fill="FFFFFF"/>
            <w:vAlign w:val="center"/>
          </w:tcPr>
          <w:p w14:paraId="38FA38A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从“两个务必”到“三个务必”的理论逻辑、历史逻辑和现实逻辑（赵卯生）</w:t>
            </w:r>
          </w:p>
        </w:tc>
        <w:tc>
          <w:tcPr>
            <w:tcW w:w="446" w:type="pct"/>
            <w:shd w:val="clear" w:color="000000" w:fill="FFFFFF"/>
            <w:vAlign w:val="center"/>
          </w:tcPr>
          <w:p w14:paraId="78E3B2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13761</w:t>
            </w:r>
          </w:p>
        </w:tc>
        <w:tc>
          <w:tcPr>
            <w:tcW w:w="2071" w:type="pct"/>
            <w:shd w:val="clear" w:color="000000" w:fill="FFFFFF"/>
            <w:vAlign w:val="center"/>
          </w:tcPr>
          <w:p w14:paraId="5108C9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“三个务必”的科学内涵和实践路径</w:t>
            </w:r>
          </w:p>
          <w:p w14:paraId="16B87B2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（刘爱玲）</w:t>
            </w:r>
          </w:p>
        </w:tc>
      </w:tr>
      <w:tr w14:paraId="2CE5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754A9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13759</w:t>
            </w:r>
          </w:p>
        </w:tc>
        <w:tc>
          <w:tcPr>
            <w:tcW w:w="2046" w:type="pct"/>
            <w:shd w:val="clear" w:color="000000" w:fill="FFFFFF"/>
            <w:vAlign w:val="center"/>
          </w:tcPr>
          <w:p w14:paraId="481ABC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务必不忘初心、牢记使命（郝栋）</w:t>
            </w:r>
          </w:p>
        </w:tc>
        <w:tc>
          <w:tcPr>
            <w:tcW w:w="446" w:type="pct"/>
            <w:shd w:val="clear" w:color="000000" w:fill="FFFFFF"/>
            <w:vAlign w:val="center"/>
          </w:tcPr>
          <w:p w14:paraId="73C853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13760</w:t>
            </w:r>
          </w:p>
        </w:tc>
        <w:tc>
          <w:tcPr>
            <w:tcW w:w="2071" w:type="pct"/>
            <w:shd w:val="clear" w:color="000000" w:fill="FFFFFF"/>
            <w:vAlign w:val="center"/>
          </w:tcPr>
          <w:p w14:paraId="157239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务必敢于斗争、善于斗争（郑权）</w:t>
            </w:r>
          </w:p>
        </w:tc>
      </w:tr>
      <w:tr w14:paraId="00AC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435" w:type="pct"/>
            <w:shd w:val="clear" w:color="000000" w:fill="FFFFFF"/>
            <w:vAlign w:val="center"/>
          </w:tcPr>
          <w:p w14:paraId="7FBEA0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13762</w:t>
            </w:r>
          </w:p>
        </w:tc>
        <w:tc>
          <w:tcPr>
            <w:tcW w:w="2046" w:type="pct"/>
            <w:shd w:val="clear" w:color="000000" w:fill="FFFFFF"/>
            <w:vAlign w:val="center"/>
          </w:tcPr>
          <w:p w14:paraId="09A275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务必谦虚谨慎、艰苦奋斗（林建华）</w:t>
            </w:r>
          </w:p>
        </w:tc>
        <w:tc>
          <w:tcPr>
            <w:tcW w:w="446" w:type="pct"/>
            <w:shd w:val="clear" w:color="000000" w:fill="FFFFFF"/>
            <w:vAlign w:val="center"/>
          </w:tcPr>
          <w:p w14:paraId="3535C47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13763</w:t>
            </w:r>
          </w:p>
        </w:tc>
        <w:tc>
          <w:tcPr>
            <w:tcW w:w="2071" w:type="pct"/>
            <w:shd w:val="clear" w:color="000000" w:fill="FFFFFF"/>
            <w:vAlign w:val="center"/>
          </w:tcPr>
          <w:p w14:paraId="35B938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深刻理解“坚持敢于斗争”的历史经验（王东）</w:t>
            </w:r>
          </w:p>
        </w:tc>
      </w:tr>
      <w:tr w14:paraId="6A2B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5C2C4C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13764</w:t>
            </w:r>
          </w:p>
        </w:tc>
        <w:tc>
          <w:tcPr>
            <w:tcW w:w="2046" w:type="pct"/>
            <w:shd w:val="clear" w:color="000000" w:fill="FFFFFF"/>
            <w:vAlign w:val="center"/>
          </w:tcPr>
          <w:p w14:paraId="05DA70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深入学习习近平总书记关于伟大斗争的重要论述（戴立兴）</w:t>
            </w:r>
          </w:p>
        </w:tc>
        <w:tc>
          <w:tcPr>
            <w:tcW w:w="446" w:type="pct"/>
            <w:shd w:val="clear" w:color="000000" w:fill="FFFFFF"/>
            <w:vAlign w:val="center"/>
          </w:tcPr>
          <w:p w14:paraId="02686B2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13765</w:t>
            </w:r>
          </w:p>
        </w:tc>
        <w:tc>
          <w:tcPr>
            <w:tcW w:w="2071" w:type="pct"/>
            <w:shd w:val="clear" w:color="000000" w:fill="FFFFFF"/>
            <w:vAlign w:val="center"/>
          </w:tcPr>
          <w:p w14:paraId="17A8A1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新时代党员干部需发扬斗争精神 提高斗争本领（祝志男）</w:t>
            </w:r>
          </w:p>
        </w:tc>
      </w:tr>
      <w:tr w14:paraId="7E3A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D407A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13766</w:t>
            </w:r>
          </w:p>
        </w:tc>
        <w:tc>
          <w:tcPr>
            <w:tcW w:w="2046" w:type="pct"/>
            <w:shd w:val="clear" w:color="000000" w:fill="FFFFFF"/>
            <w:vAlign w:val="center"/>
          </w:tcPr>
          <w:p w14:paraId="710607A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伟大斗争精神的时代要求与实践路径（冯颜利）</w:t>
            </w:r>
          </w:p>
        </w:tc>
        <w:tc>
          <w:tcPr>
            <w:tcW w:w="446" w:type="pct"/>
            <w:shd w:val="clear" w:color="000000" w:fill="FFFFFF"/>
            <w:vAlign w:val="center"/>
          </w:tcPr>
          <w:p w14:paraId="5A1B33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13767</w:t>
            </w:r>
          </w:p>
        </w:tc>
        <w:tc>
          <w:tcPr>
            <w:tcW w:w="2071" w:type="pct"/>
            <w:shd w:val="clear" w:color="000000" w:fill="FFFFFF"/>
            <w:vAlign w:val="center"/>
          </w:tcPr>
          <w:p w14:paraId="2DCAB9F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推进中国式现代化必须增强忧患意识、发扬斗争精神（马宝成）</w:t>
            </w:r>
          </w:p>
        </w:tc>
      </w:tr>
      <w:tr w14:paraId="6EA8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CC92FC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14196</w:t>
            </w:r>
          </w:p>
        </w:tc>
        <w:tc>
          <w:tcPr>
            <w:tcW w:w="2046" w:type="pct"/>
            <w:shd w:val="clear" w:color="000000" w:fill="FFFFFF"/>
            <w:vAlign w:val="bottom"/>
          </w:tcPr>
          <w:p w14:paraId="6B87DC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立足教育、科技、人才“三位一体” 探索创新人才自主培养之路（刘明熹）</w:t>
            </w:r>
          </w:p>
        </w:tc>
        <w:tc>
          <w:tcPr>
            <w:tcW w:w="446" w:type="pct"/>
            <w:shd w:val="clear" w:color="000000" w:fill="FFFFFF"/>
            <w:vAlign w:val="center"/>
          </w:tcPr>
          <w:p w14:paraId="21133C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13271</w:t>
            </w:r>
          </w:p>
        </w:tc>
        <w:tc>
          <w:tcPr>
            <w:tcW w:w="2071" w:type="pct"/>
            <w:shd w:val="clear" w:color="000000" w:fill="FFFFFF"/>
            <w:vAlign w:val="center"/>
          </w:tcPr>
          <w:p w14:paraId="677AFD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以美丽中国建设全面推进人与自然和谐共生的现代化（王海军）</w:t>
            </w:r>
          </w:p>
        </w:tc>
      </w:tr>
      <w:tr w14:paraId="3938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8C990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11909</w:t>
            </w:r>
          </w:p>
        </w:tc>
        <w:tc>
          <w:tcPr>
            <w:tcW w:w="2046" w:type="pct"/>
            <w:shd w:val="clear" w:color="000000" w:fill="FFFFFF"/>
            <w:vAlign w:val="center"/>
          </w:tcPr>
          <w:p w14:paraId="7FC2AC4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马克思主义中国化的百年启示（刘书林）</w:t>
            </w:r>
          </w:p>
        </w:tc>
        <w:tc>
          <w:tcPr>
            <w:tcW w:w="446" w:type="pct"/>
            <w:shd w:val="clear" w:color="000000" w:fill="FFFFFF"/>
            <w:vAlign w:val="center"/>
          </w:tcPr>
          <w:p w14:paraId="76096D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11911</w:t>
            </w:r>
          </w:p>
        </w:tc>
        <w:tc>
          <w:tcPr>
            <w:tcW w:w="2071" w:type="pct"/>
            <w:shd w:val="clear" w:color="000000" w:fill="FFFFFF"/>
            <w:vAlign w:val="center"/>
          </w:tcPr>
          <w:p w14:paraId="69F1F7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开启全面建设社会主义现代化国家新征程（王远鸿）</w:t>
            </w:r>
          </w:p>
        </w:tc>
      </w:tr>
      <w:tr w14:paraId="1EB4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313F9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11912</w:t>
            </w:r>
          </w:p>
        </w:tc>
        <w:tc>
          <w:tcPr>
            <w:tcW w:w="2046" w:type="pct"/>
            <w:shd w:val="clear" w:color="000000" w:fill="FFFFFF"/>
            <w:vAlign w:val="center"/>
          </w:tcPr>
          <w:p w14:paraId="272CA3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回顾百年奋斗光辉历程  展望民族复兴光明前景（王海军）</w:t>
            </w:r>
          </w:p>
        </w:tc>
        <w:tc>
          <w:tcPr>
            <w:tcW w:w="446" w:type="pct"/>
            <w:shd w:val="clear" w:color="000000" w:fill="FFFFFF"/>
            <w:vAlign w:val="center"/>
          </w:tcPr>
          <w:p w14:paraId="731A5A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11913</w:t>
            </w:r>
          </w:p>
        </w:tc>
        <w:tc>
          <w:tcPr>
            <w:tcW w:w="2071" w:type="pct"/>
            <w:shd w:val="clear" w:color="000000" w:fill="FFFFFF"/>
            <w:vAlign w:val="center"/>
          </w:tcPr>
          <w:p w14:paraId="52A87D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学习贯彻习近平法治思想 开启全面依法治国建设新征程（韩宪洲）</w:t>
            </w:r>
          </w:p>
        </w:tc>
      </w:tr>
      <w:tr w14:paraId="352D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35FF7B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11915</w:t>
            </w:r>
          </w:p>
        </w:tc>
        <w:tc>
          <w:tcPr>
            <w:tcW w:w="2046" w:type="pct"/>
            <w:shd w:val="clear" w:color="000000" w:fill="FFFFFF"/>
            <w:vAlign w:val="center"/>
          </w:tcPr>
          <w:p w14:paraId="2787514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百年辉煌创伟业继往开来再出发</w:t>
            </w:r>
          </w:p>
          <w:p w14:paraId="641A25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（肖贵清 ）</w:t>
            </w:r>
          </w:p>
        </w:tc>
        <w:tc>
          <w:tcPr>
            <w:tcW w:w="446" w:type="pct"/>
            <w:shd w:val="clear" w:color="000000" w:fill="FFFFFF"/>
            <w:vAlign w:val="center"/>
          </w:tcPr>
          <w:p w14:paraId="7CB374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13258</w:t>
            </w:r>
          </w:p>
        </w:tc>
        <w:tc>
          <w:tcPr>
            <w:tcW w:w="2071" w:type="pct"/>
            <w:shd w:val="clear" w:color="000000" w:fill="FFFFFF"/>
            <w:vAlign w:val="center"/>
          </w:tcPr>
          <w:p w14:paraId="776AE1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始终高举人民民主旗帜，坚定推进全过程人民民主（王庭大）</w:t>
            </w:r>
          </w:p>
        </w:tc>
      </w:tr>
      <w:tr w14:paraId="428B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591DBC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13258</w:t>
            </w:r>
          </w:p>
        </w:tc>
        <w:tc>
          <w:tcPr>
            <w:tcW w:w="2046" w:type="pct"/>
            <w:shd w:val="clear" w:color="000000" w:fill="FFFFFF"/>
            <w:vAlign w:val="center"/>
          </w:tcPr>
          <w:p w14:paraId="0D244A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始终高举人民民主旗帜，坚定推进全过程人民民主（王庭大）</w:t>
            </w:r>
          </w:p>
        </w:tc>
        <w:tc>
          <w:tcPr>
            <w:tcW w:w="446" w:type="pct"/>
            <w:shd w:val="clear" w:color="000000" w:fill="FFFFFF"/>
            <w:vAlign w:val="center"/>
          </w:tcPr>
          <w:p w14:paraId="6C03F99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13259</w:t>
            </w:r>
          </w:p>
        </w:tc>
        <w:tc>
          <w:tcPr>
            <w:tcW w:w="2071" w:type="pct"/>
            <w:shd w:val="clear" w:color="000000" w:fill="FFFFFF"/>
            <w:vAlign w:val="center"/>
          </w:tcPr>
          <w:p w14:paraId="34CE09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踔厉奋发新征程，笃行不怠建新功——全面从严治党永远在路上（韩宪洲）</w:t>
            </w:r>
          </w:p>
        </w:tc>
      </w:tr>
      <w:tr w14:paraId="47FA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04CE9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13260</w:t>
            </w:r>
          </w:p>
        </w:tc>
        <w:tc>
          <w:tcPr>
            <w:tcW w:w="2046" w:type="pct"/>
            <w:shd w:val="clear" w:color="000000" w:fill="FFFFFF"/>
            <w:vAlign w:val="center"/>
          </w:tcPr>
          <w:p w14:paraId="3DF3B6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全面推进乡村振兴，加快农业农村现代化（张晖）</w:t>
            </w:r>
          </w:p>
        </w:tc>
        <w:tc>
          <w:tcPr>
            <w:tcW w:w="446" w:type="pct"/>
            <w:shd w:val="clear" w:color="000000" w:fill="FFFFFF"/>
            <w:vAlign w:val="center"/>
          </w:tcPr>
          <w:p w14:paraId="6741E5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13261</w:t>
            </w:r>
          </w:p>
        </w:tc>
        <w:tc>
          <w:tcPr>
            <w:tcW w:w="2071" w:type="pct"/>
            <w:shd w:val="clear" w:color="000000" w:fill="FFFFFF"/>
            <w:vAlign w:val="center"/>
          </w:tcPr>
          <w:p w14:paraId="2D098A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全面落实党的二十大精神（韩宪洲）</w:t>
            </w:r>
          </w:p>
        </w:tc>
      </w:tr>
      <w:tr w14:paraId="0C50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4" w:hRule="atLeast"/>
        </w:trPr>
        <w:tc>
          <w:tcPr>
            <w:tcW w:w="435" w:type="pct"/>
            <w:shd w:val="clear" w:color="000000" w:fill="FFFFFF"/>
            <w:vAlign w:val="center"/>
          </w:tcPr>
          <w:p w14:paraId="18CA0D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13262</w:t>
            </w:r>
          </w:p>
        </w:tc>
        <w:tc>
          <w:tcPr>
            <w:tcW w:w="2046" w:type="pct"/>
            <w:shd w:val="clear" w:color="000000" w:fill="FFFFFF"/>
            <w:vAlign w:val="center"/>
          </w:tcPr>
          <w:p w14:paraId="6732D1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学习贯彻党的二十大精神 奋力夺取全面建设社会主义现代化国家新胜利</w:t>
            </w:r>
          </w:p>
          <w:p w14:paraId="1803FF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（韩宪洲）</w:t>
            </w:r>
          </w:p>
        </w:tc>
        <w:tc>
          <w:tcPr>
            <w:tcW w:w="446" w:type="pct"/>
            <w:shd w:val="clear" w:color="000000" w:fill="FFFFFF"/>
            <w:vAlign w:val="center"/>
          </w:tcPr>
          <w:p w14:paraId="648342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13268</w:t>
            </w:r>
          </w:p>
        </w:tc>
        <w:tc>
          <w:tcPr>
            <w:tcW w:w="2071" w:type="pct"/>
            <w:shd w:val="clear" w:color="000000" w:fill="FFFFFF"/>
            <w:vAlign w:val="center"/>
          </w:tcPr>
          <w:p w14:paraId="30C3A64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经济运行持续恢复 内生动力仍需增强</w:t>
            </w:r>
            <w:sdt>
              <w:sdtPr>
                <w:rPr>
                  <w:rFonts w:hint="default" w:ascii="Times New Roman" w:hAnsi="Times New Roman" w:eastAsia="仿宋_GB2312" w:cs="Times New Roman"/>
                  <w:color w:val="000000" w:themeColor="text1"/>
                  <w:sz w:val="21"/>
                  <w:szCs w:val="21"/>
                  <w14:textFill>
                    <w14:solidFill>
                      <w14:schemeClr w14:val="tx1"/>
                    </w14:solidFill>
                  </w14:textFill>
                </w:rPr>
                <w:alias w:val="标点符号检查"/>
                <w:id w:val="14746581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w:t>
                </w:r>
              </w:sdtContent>
            </w:sdt>
            <w:r>
              <w:rPr>
                <w:rFonts w:hint="default" w:ascii="Times New Roman" w:hAnsi="Times New Roman" w:eastAsia="仿宋_GB2312" w:cs="Times New Roman"/>
                <w:color w:val="000000" w:themeColor="text1"/>
                <w:sz w:val="21"/>
                <w:szCs w:val="21"/>
                <w14:textFill>
                  <w14:solidFill>
                    <w14:schemeClr w14:val="tx1"/>
                  </w14:solidFill>
                </w14:textFill>
              </w:rPr>
              <w:t>当前国内外经济形式分析及前景展望（牛犁）</w:t>
            </w:r>
          </w:p>
        </w:tc>
      </w:tr>
      <w:tr w14:paraId="377C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4E477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13264</w:t>
            </w:r>
          </w:p>
        </w:tc>
        <w:tc>
          <w:tcPr>
            <w:tcW w:w="2046" w:type="pct"/>
            <w:shd w:val="clear" w:color="000000" w:fill="FFFFFF"/>
            <w:vAlign w:val="center"/>
          </w:tcPr>
          <w:p w14:paraId="2DA4F5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党的十八大以来我国经济发展成就及未来前景展望（牛犁）</w:t>
            </w:r>
          </w:p>
        </w:tc>
        <w:tc>
          <w:tcPr>
            <w:tcW w:w="446" w:type="pct"/>
            <w:shd w:val="clear" w:color="000000" w:fill="FFFFFF"/>
            <w:vAlign w:val="center"/>
          </w:tcPr>
          <w:p w14:paraId="5465C54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13265</w:t>
            </w:r>
          </w:p>
        </w:tc>
        <w:tc>
          <w:tcPr>
            <w:tcW w:w="2071" w:type="pct"/>
            <w:shd w:val="clear" w:color="000000" w:fill="FFFFFF"/>
            <w:vAlign w:val="center"/>
          </w:tcPr>
          <w:p w14:paraId="1F8FC2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把党的伟大自我革命进行到底（王海军）</w:t>
            </w:r>
          </w:p>
        </w:tc>
      </w:tr>
      <w:tr w14:paraId="6014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6E9A5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13263</w:t>
            </w:r>
          </w:p>
        </w:tc>
        <w:tc>
          <w:tcPr>
            <w:tcW w:w="2046" w:type="pct"/>
            <w:shd w:val="clear" w:color="000000" w:fill="FFFFFF"/>
            <w:vAlign w:val="center"/>
          </w:tcPr>
          <w:p w14:paraId="68DCF3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以中国式现代化全面推进中华民族伟大复兴（王海军）</w:t>
            </w:r>
          </w:p>
        </w:tc>
        <w:tc>
          <w:tcPr>
            <w:tcW w:w="446" w:type="pct"/>
            <w:shd w:val="clear" w:color="000000" w:fill="FFFFFF"/>
            <w:vAlign w:val="center"/>
          </w:tcPr>
          <w:p w14:paraId="7B5F730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13267</w:t>
            </w:r>
          </w:p>
        </w:tc>
        <w:tc>
          <w:tcPr>
            <w:tcW w:w="2071" w:type="pct"/>
            <w:shd w:val="clear" w:color="000000" w:fill="FFFFFF"/>
            <w:vAlign w:val="center"/>
          </w:tcPr>
          <w:p w14:paraId="6C0DB8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坚定不移贯彻总体国家安全观以新安全格局保障新发展格局（李伟）</w:t>
            </w:r>
          </w:p>
        </w:tc>
      </w:tr>
      <w:tr w14:paraId="040B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490A9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13269</w:t>
            </w:r>
          </w:p>
        </w:tc>
        <w:tc>
          <w:tcPr>
            <w:tcW w:w="2046" w:type="pct"/>
            <w:shd w:val="clear" w:color="000000" w:fill="FFFFFF"/>
            <w:vAlign w:val="center"/>
          </w:tcPr>
          <w:p w14:paraId="37C241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深切缅怀伟大领袖毛泽东 接力谱写民族复兴新篇章（韩宪洲）</w:t>
            </w:r>
          </w:p>
        </w:tc>
        <w:tc>
          <w:tcPr>
            <w:tcW w:w="446" w:type="pct"/>
            <w:shd w:val="clear" w:color="000000" w:fill="FFFFFF"/>
            <w:vAlign w:val="center"/>
          </w:tcPr>
          <w:p w14:paraId="2A7D04A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13270</w:t>
            </w:r>
          </w:p>
        </w:tc>
        <w:tc>
          <w:tcPr>
            <w:tcW w:w="2071" w:type="pct"/>
            <w:shd w:val="clear" w:color="000000" w:fill="FFFFFF"/>
            <w:vAlign w:val="center"/>
          </w:tcPr>
          <w:p w14:paraId="5BA852F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“全球南方”维护多边主义面临的新机遇（赵明昊）</w:t>
            </w:r>
          </w:p>
        </w:tc>
      </w:tr>
      <w:tr w14:paraId="44AA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5000" w:type="pct"/>
            <w:gridSpan w:val="4"/>
            <w:shd w:val="clear" w:color="000000" w:fill="FFFFFF"/>
            <w:vAlign w:val="center"/>
          </w:tcPr>
          <w:p w14:paraId="011D274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师德师风建设（6</w:t>
            </w:r>
            <w:r>
              <w:rPr>
                <w:rFonts w:hint="eastAsia" w:ascii="Times New Roman" w:hAnsi="Times New Roman" w:eastAsia="仿宋_GB2312" w:cs="Times New Roman"/>
                <w:b/>
                <w:bCs/>
                <w:color w:val="000000" w:themeColor="text1"/>
                <w:kern w:val="0"/>
                <w:sz w:val="21"/>
                <w:szCs w:val="21"/>
                <w:lang w:val="en-US" w:eastAsia="zh-CN"/>
                <w14:textFill>
                  <w14:solidFill>
                    <w14:schemeClr w14:val="tx1"/>
                  </w14:solidFill>
                </w14:textFill>
              </w:rPr>
              <w:t>1</w:t>
            </w:r>
            <w:r>
              <w:rPr>
                <w:rFonts w:hint="default" w:ascii="Times New Roman" w:hAnsi="Times New Roman" w:eastAsia="仿宋_GB2312" w:cs="Times New Roman"/>
                <w:b/>
                <w:bCs/>
                <w:color w:val="000000" w:themeColor="text1"/>
                <w:kern w:val="0"/>
                <w:sz w:val="21"/>
                <w:szCs w:val="21"/>
                <w14:textFill>
                  <w14:solidFill>
                    <w14:schemeClr w14:val="tx1"/>
                  </w14:solidFill>
                </w14:textFill>
              </w:rPr>
              <w:t>）</w:t>
            </w:r>
          </w:p>
          <w:p w14:paraId="3551220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bCs/>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本部分内容积极引导广大高校教师做有理想信念、有道德情操、有扎实学识、有仁爱之心的党和人民满意的“四有”好老师。</w:t>
            </w:r>
            <w:r>
              <w:rPr>
                <w:rFonts w:hint="default" w:ascii="Times New Roman" w:hAnsi="Times New Roman" w:eastAsia="仿宋_GB2312" w:cs="Times New Roman"/>
                <w:color w:val="000000" w:themeColor="text1"/>
                <w:kern w:val="0"/>
                <w:sz w:val="21"/>
                <w:szCs w:val="21"/>
                <w14:textFill>
                  <w14:solidFill>
                    <w14:schemeClr w14:val="tx1"/>
                  </w14:solidFill>
                </w14:textFill>
              </w:rPr>
              <w:t>内容包含有：大师风范系列、如何成为一名好老师、教师的素质与修养、听林崇德先生讲师德、从知识的传授者到生命的点燃者等。</w:t>
            </w:r>
          </w:p>
        </w:tc>
      </w:tr>
      <w:tr w14:paraId="1D7D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2E49A5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704</w:t>
            </w:r>
          </w:p>
        </w:tc>
        <w:tc>
          <w:tcPr>
            <w:tcW w:w="2046" w:type="pct"/>
            <w:shd w:val="clear" w:color="000000" w:fill="FFFFFF"/>
            <w:vAlign w:val="center"/>
          </w:tcPr>
          <w:p w14:paraId="776D21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听林崇德先生讲师德（林崇德、辛自强、朱月龙、颜静兰）</w:t>
            </w:r>
          </w:p>
        </w:tc>
        <w:tc>
          <w:tcPr>
            <w:tcW w:w="446" w:type="pct"/>
            <w:shd w:val="clear" w:color="000000" w:fill="FFFFFF"/>
            <w:vAlign w:val="center"/>
          </w:tcPr>
          <w:p w14:paraId="07BEBF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359</w:t>
            </w:r>
          </w:p>
        </w:tc>
        <w:tc>
          <w:tcPr>
            <w:tcW w:w="2071" w:type="pct"/>
            <w:shd w:val="clear" w:color="000000" w:fill="FFFFFF"/>
            <w:vAlign w:val="center"/>
          </w:tcPr>
          <w:p w14:paraId="23E649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高校教师职业道德修养</w:t>
            </w:r>
          </w:p>
          <w:p w14:paraId="53C9E1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（吴文虎、冯博琴、南国农等）</w:t>
            </w:r>
          </w:p>
        </w:tc>
      </w:tr>
      <w:tr w14:paraId="314D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45C0F9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12473</w:t>
            </w:r>
          </w:p>
        </w:tc>
        <w:tc>
          <w:tcPr>
            <w:tcW w:w="2046" w:type="pct"/>
            <w:shd w:val="clear" w:color="000000" w:fill="FFFFFF"/>
            <w:vAlign w:val="center"/>
          </w:tcPr>
          <w:p w14:paraId="43A395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新教师职业适应性提升培训——角色定位与职业修养（顾沛）</w:t>
            </w:r>
          </w:p>
        </w:tc>
        <w:tc>
          <w:tcPr>
            <w:tcW w:w="446" w:type="pct"/>
            <w:shd w:val="clear" w:color="000000" w:fill="FFFFFF"/>
            <w:vAlign w:val="center"/>
          </w:tcPr>
          <w:p w14:paraId="49A7D9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488</w:t>
            </w:r>
          </w:p>
        </w:tc>
        <w:tc>
          <w:tcPr>
            <w:tcW w:w="2071" w:type="pct"/>
            <w:shd w:val="clear" w:color="000000" w:fill="FFFFFF"/>
            <w:vAlign w:val="center"/>
          </w:tcPr>
          <w:p w14:paraId="45B4F7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高校青年教师师德修养</w:t>
            </w:r>
          </w:p>
          <w:p w14:paraId="235CA0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（张慕葏、马知恩、冯博琴等）</w:t>
            </w:r>
          </w:p>
        </w:tc>
      </w:tr>
      <w:tr w14:paraId="3F42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2F41D3C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13458</w:t>
            </w:r>
          </w:p>
        </w:tc>
        <w:tc>
          <w:tcPr>
            <w:tcW w:w="2046" w:type="pct"/>
            <w:shd w:val="clear" w:color="000000" w:fill="FFFFFF"/>
            <w:vAlign w:val="center"/>
          </w:tcPr>
          <w:p w14:paraId="4179761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教师在“三全育人”中的作用发挥</w:t>
            </w:r>
          </w:p>
          <w:p w14:paraId="4C9270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（马红健）</w:t>
            </w:r>
          </w:p>
        </w:tc>
        <w:tc>
          <w:tcPr>
            <w:tcW w:w="446" w:type="pct"/>
            <w:shd w:val="clear" w:color="000000" w:fill="FFFFFF"/>
            <w:vAlign w:val="center"/>
          </w:tcPr>
          <w:p w14:paraId="216C08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12475</w:t>
            </w:r>
          </w:p>
        </w:tc>
        <w:tc>
          <w:tcPr>
            <w:tcW w:w="2071" w:type="pct"/>
            <w:shd w:val="clear" w:color="000000" w:fill="FFFFFF"/>
            <w:vAlign w:val="center"/>
          </w:tcPr>
          <w:p w14:paraId="4209182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新教师职业适应性提升培训——建设师德高尚业务精湛的高素质教师队伍</w:t>
            </w:r>
          </w:p>
          <w:p w14:paraId="5D3E37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（张慕葏）</w:t>
            </w:r>
          </w:p>
        </w:tc>
      </w:tr>
      <w:tr w14:paraId="15F5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5778F11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607</w:t>
            </w:r>
          </w:p>
        </w:tc>
        <w:tc>
          <w:tcPr>
            <w:tcW w:w="2046" w:type="pct"/>
            <w:shd w:val="clear" w:color="000000" w:fill="FFFFFF"/>
            <w:vAlign w:val="center"/>
          </w:tcPr>
          <w:p w14:paraId="762322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教师：从知识的传授者到生命的点燃者（甘德安、马知恩、郑曙光）</w:t>
            </w:r>
          </w:p>
        </w:tc>
        <w:tc>
          <w:tcPr>
            <w:tcW w:w="446" w:type="pct"/>
            <w:shd w:val="clear" w:color="000000" w:fill="FFFFFF"/>
            <w:vAlign w:val="center"/>
          </w:tcPr>
          <w:p w14:paraId="0A0B98F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606</w:t>
            </w:r>
          </w:p>
        </w:tc>
        <w:tc>
          <w:tcPr>
            <w:tcW w:w="2071" w:type="pct"/>
            <w:shd w:val="clear" w:color="000000" w:fill="FFFFFF"/>
            <w:vAlign w:val="center"/>
          </w:tcPr>
          <w:p w14:paraId="5ED3D0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教学相长 为人师表——教师的修养及礼仪（张奇伟、王汉杰、徐莉）</w:t>
            </w:r>
          </w:p>
        </w:tc>
      </w:tr>
      <w:tr w14:paraId="6758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CF5FF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12621</w:t>
            </w:r>
          </w:p>
        </w:tc>
        <w:tc>
          <w:tcPr>
            <w:tcW w:w="2046" w:type="pct"/>
            <w:shd w:val="clear" w:color="000000" w:fill="FFFFFF"/>
            <w:vAlign w:val="center"/>
          </w:tcPr>
          <w:p w14:paraId="255CCF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高校教师的师德情怀（朱月龙）</w:t>
            </w:r>
          </w:p>
        </w:tc>
        <w:tc>
          <w:tcPr>
            <w:tcW w:w="446" w:type="pct"/>
            <w:shd w:val="clear" w:color="000000" w:fill="FFFFFF"/>
            <w:vAlign w:val="center"/>
          </w:tcPr>
          <w:p w14:paraId="5A347D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12331</w:t>
            </w:r>
          </w:p>
        </w:tc>
        <w:tc>
          <w:tcPr>
            <w:tcW w:w="2071" w:type="pct"/>
            <w:shd w:val="clear" w:color="000000" w:fill="FFFFFF"/>
            <w:vAlign w:val="center"/>
          </w:tcPr>
          <w:p w14:paraId="2CE11C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儒家人文精神与教师素质（张奇伟）</w:t>
            </w:r>
          </w:p>
        </w:tc>
      </w:tr>
      <w:tr w14:paraId="1C63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4B8F13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12332</w:t>
            </w:r>
          </w:p>
        </w:tc>
        <w:tc>
          <w:tcPr>
            <w:tcW w:w="2046" w:type="pct"/>
            <w:shd w:val="clear" w:color="000000" w:fill="FFFFFF"/>
            <w:vAlign w:val="center"/>
          </w:tcPr>
          <w:p w14:paraId="10A9AA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教师要读点文学史——以古典小说为例（韩田鹿）</w:t>
            </w:r>
          </w:p>
        </w:tc>
        <w:tc>
          <w:tcPr>
            <w:tcW w:w="446" w:type="pct"/>
            <w:shd w:val="clear" w:color="000000" w:fill="FFFFFF"/>
            <w:vAlign w:val="center"/>
          </w:tcPr>
          <w:p w14:paraId="4C5031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12334</w:t>
            </w:r>
          </w:p>
        </w:tc>
        <w:tc>
          <w:tcPr>
            <w:tcW w:w="2071" w:type="pct"/>
            <w:shd w:val="clear" w:color="000000" w:fill="FFFFFF"/>
            <w:vAlign w:val="center"/>
          </w:tcPr>
          <w:p w14:paraId="60288F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教师形象设计与公共礼仪（徐莉）</w:t>
            </w:r>
          </w:p>
        </w:tc>
      </w:tr>
      <w:tr w14:paraId="5431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BFA33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12474</w:t>
            </w:r>
          </w:p>
        </w:tc>
        <w:tc>
          <w:tcPr>
            <w:tcW w:w="2046" w:type="pct"/>
            <w:shd w:val="clear" w:color="000000" w:fill="FFFFFF"/>
            <w:vAlign w:val="center"/>
          </w:tcPr>
          <w:p w14:paraId="106E29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新教师角色定位与职业素养（刘平青）</w:t>
            </w:r>
          </w:p>
        </w:tc>
        <w:tc>
          <w:tcPr>
            <w:tcW w:w="446" w:type="pct"/>
            <w:shd w:val="clear" w:color="000000" w:fill="FFFFFF"/>
            <w:vAlign w:val="center"/>
          </w:tcPr>
          <w:p w14:paraId="1C4EA1B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12335</w:t>
            </w:r>
          </w:p>
        </w:tc>
        <w:tc>
          <w:tcPr>
            <w:tcW w:w="2071" w:type="pct"/>
            <w:shd w:val="clear" w:color="000000" w:fill="FFFFFF"/>
            <w:vAlign w:val="center"/>
          </w:tcPr>
          <w:p w14:paraId="7F35AB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高校教师职业形象管理（肖莉华）</w:t>
            </w:r>
          </w:p>
        </w:tc>
      </w:tr>
      <w:tr w14:paraId="3B23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35" w:type="pct"/>
            <w:shd w:val="clear" w:color="000000" w:fill="FFFFFF"/>
            <w:vAlign w:val="center"/>
          </w:tcPr>
          <w:p w14:paraId="05D86BD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10001</w:t>
            </w:r>
          </w:p>
        </w:tc>
        <w:tc>
          <w:tcPr>
            <w:tcW w:w="2046" w:type="pct"/>
            <w:shd w:val="clear" w:color="000000" w:fill="FFFFFF"/>
            <w:vAlign w:val="center"/>
          </w:tcPr>
          <w:p w14:paraId="4647AE4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教师大计，师德为本——和高校教师谈师德（林崇德）</w:t>
            </w:r>
          </w:p>
        </w:tc>
        <w:tc>
          <w:tcPr>
            <w:tcW w:w="446" w:type="pct"/>
            <w:shd w:val="clear" w:color="000000" w:fill="FFFFFF"/>
            <w:vAlign w:val="center"/>
          </w:tcPr>
          <w:p w14:paraId="5FA8F1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10002</w:t>
            </w:r>
          </w:p>
        </w:tc>
        <w:tc>
          <w:tcPr>
            <w:tcW w:w="2071" w:type="pct"/>
            <w:shd w:val="clear" w:color="000000" w:fill="FFFFFF"/>
            <w:vAlign w:val="center"/>
          </w:tcPr>
          <w:p w14:paraId="013D75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浅谈如何树立良好的师德师风问题</w:t>
            </w:r>
          </w:p>
          <w:p w14:paraId="0E6373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（朱月龙）</w:t>
            </w:r>
          </w:p>
        </w:tc>
      </w:tr>
      <w:tr w14:paraId="004B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A3CAE0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10007</w:t>
            </w:r>
          </w:p>
        </w:tc>
        <w:tc>
          <w:tcPr>
            <w:tcW w:w="2046" w:type="pct"/>
            <w:shd w:val="clear" w:color="000000" w:fill="FFFFFF"/>
            <w:vAlign w:val="center"/>
          </w:tcPr>
          <w:p w14:paraId="4AE68B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师德的修炼与实践（辛自强）</w:t>
            </w:r>
          </w:p>
        </w:tc>
        <w:tc>
          <w:tcPr>
            <w:tcW w:w="446" w:type="pct"/>
            <w:shd w:val="clear" w:color="000000" w:fill="FFFFFF"/>
            <w:vAlign w:val="center"/>
          </w:tcPr>
          <w:p w14:paraId="62B3A99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10008</w:t>
            </w:r>
          </w:p>
        </w:tc>
        <w:tc>
          <w:tcPr>
            <w:tcW w:w="2071" w:type="pct"/>
            <w:shd w:val="clear" w:color="000000" w:fill="FFFFFF"/>
            <w:vAlign w:val="center"/>
          </w:tcPr>
          <w:p w14:paraId="032FD9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教师的素质与修养（颜静兰）</w:t>
            </w:r>
          </w:p>
        </w:tc>
      </w:tr>
      <w:tr w14:paraId="135B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4AFBB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10004</w:t>
            </w:r>
          </w:p>
        </w:tc>
        <w:tc>
          <w:tcPr>
            <w:tcW w:w="2046" w:type="pct"/>
            <w:shd w:val="clear" w:color="000000" w:fill="FFFFFF"/>
            <w:vAlign w:val="center"/>
          </w:tcPr>
          <w:p w14:paraId="7A8450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以站讲台为天职（冯博琴）</w:t>
            </w:r>
          </w:p>
        </w:tc>
        <w:tc>
          <w:tcPr>
            <w:tcW w:w="446" w:type="pct"/>
            <w:shd w:val="clear" w:color="000000" w:fill="FFFFFF"/>
            <w:vAlign w:val="center"/>
          </w:tcPr>
          <w:p w14:paraId="3242EC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10009</w:t>
            </w:r>
          </w:p>
        </w:tc>
        <w:tc>
          <w:tcPr>
            <w:tcW w:w="2071" w:type="pct"/>
            <w:shd w:val="clear" w:color="000000" w:fill="FFFFFF"/>
            <w:vAlign w:val="center"/>
          </w:tcPr>
          <w:p w14:paraId="6475F49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师德修养的若干问题（胡德海）</w:t>
            </w:r>
          </w:p>
        </w:tc>
      </w:tr>
      <w:tr w14:paraId="657E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348FB1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10117</w:t>
            </w:r>
          </w:p>
        </w:tc>
        <w:tc>
          <w:tcPr>
            <w:tcW w:w="2046" w:type="pct"/>
            <w:shd w:val="clear" w:color="000000" w:fill="FFFFFF"/>
            <w:vAlign w:val="center"/>
          </w:tcPr>
          <w:p w14:paraId="684FA1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怎样成长为一名优秀的大学教师</w:t>
            </w:r>
          </w:p>
          <w:p w14:paraId="3FF708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（马知恩 ）</w:t>
            </w:r>
          </w:p>
        </w:tc>
        <w:tc>
          <w:tcPr>
            <w:tcW w:w="446" w:type="pct"/>
            <w:shd w:val="clear" w:color="000000" w:fill="FFFFFF"/>
            <w:vAlign w:val="center"/>
          </w:tcPr>
          <w:p w14:paraId="6B85C8E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10119</w:t>
            </w:r>
          </w:p>
        </w:tc>
        <w:tc>
          <w:tcPr>
            <w:tcW w:w="2071" w:type="pct"/>
            <w:shd w:val="clear" w:color="000000" w:fill="FFFFFF"/>
            <w:vAlign w:val="center"/>
          </w:tcPr>
          <w:p w14:paraId="31C4934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大师风范系列：两弹元勋的爱国情怀</w:t>
            </w:r>
          </w:p>
          <w:p w14:paraId="2DA3C5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（钱锡康）</w:t>
            </w:r>
          </w:p>
        </w:tc>
      </w:tr>
      <w:tr w14:paraId="20F3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019C05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10808</w:t>
            </w:r>
          </w:p>
        </w:tc>
        <w:tc>
          <w:tcPr>
            <w:tcW w:w="2046" w:type="pct"/>
            <w:shd w:val="clear" w:color="000000" w:fill="FFFFFF"/>
            <w:vAlign w:val="center"/>
          </w:tcPr>
          <w:p w14:paraId="18540E9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以德立身 以德施教 不断提高师德修养和育人质量（</w:t>
            </w:r>
            <w:bookmarkStart w:id="103" w:name="bkPolitics311312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8239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04" w:name="bkPolitics163831"/>
                <w:r>
                  <w:rPr>
                    <w:rFonts w:hint="default" w:ascii="Times New Roman" w:hAnsi="Times New Roman" w:eastAsia="仿宋_GB2312" w:cs="Times New Roman"/>
                    <w:color w:val="000000" w:themeColor="text1"/>
                    <w:sz w:val="21"/>
                    <w:szCs w:val="21"/>
                    <w14:textFill>
                      <w14:solidFill>
                        <w14:schemeClr w14:val="tx1"/>
                      </w14:solidFill>
                    </w14:textFill>
                  </w:rPr>
                  <w:t>潘志峰</w:t>
                </w:r>
                <w:bookmarkEnd w:id="104"/>
              </w:sdtContent>
            </w:sdt>
            <w:bookmarkEnd w:id="103"/>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4E1572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10173</w:t>
            </w:r>
          </w:p>
        </w:tc>
        <w:tc>
          <w:tcPr>
            <w:tcW w:w="2071" w:type="pct"/>
            <w:shd w:val="clear" w:color="000000" w:fill="FFFFFF"/>
            <w:vAlign w:val="center"/>
          </w:tcPr>
          <w:p w14:paraId="3B1C7F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教师：从知识的传授者到生命的点燃者（甘德安）</w:t>
            </w:r>
          </w:p>
        </w:tc>
      </w:tr>
      <w:tr w14:paraId="0315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75186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10013</w:t>
            </w:r>
          </w:p>
        </w:tc>
        <w:tc>
          <w:tcPr>
            <w:tcW w:w="2046" w:type="pct"/>
            <w:shd w:val="clear" w:color="000000" w:fill="FFFFFF"/>
            <w:vAlign w:val="center"/>
          </w:tcPr>
          <w:p w14:paraId="429141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高校教师职业道德修养（余小波）</w:t>
            </w:r>
          </w:p>
        </w:tc>
        <w:tc>
          <w:tcPr>
            <w:tcW w:w="446" w:type="pct"/>
            <w:shd w:val="clear" w:color="000000" w:fill="FFFFFF"/>
            <w:vAlign w:val="center"/>
          </w:tcPr>
          <w:p w14:paraId="08026D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10012</w:t>
            </w:r>
          </w:p>
        </w:tc>
        <w:tc>
          <w:tcPr>
            <w:tcW w:w="2071" w:type="pct"/>
            <w:shd w:val="clear" w:color="000000" w:fill="FFFFFF"/>
            <w:vAlign w:val="center"/>
          </w:tcPr>
          <w:p w14:paraId="32E9D7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大学生喜爱什么样的老师（郑曙光）</w:t>
            </w:r>
          </w:p>
        </w:tc>
      </w:tr>
      <w:tr w14:paraId="3B7A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433E8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10010</w:t>
            </w:r>
          </w:p>
        </w:tc>
        <w:tc>
          <w:tcPr>
            <w:tcW w:w="2046" w:type="pct"/>
            <w:shd w:val="clear" w:color="000000" w:fill="FFFFFF"/>
            <w:vAlign w:val="center"/>
          </w:tcPr>
          <w:p w14:paraId="1B2FF10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如何成为一名好老师（吴文虎）</w:t>
            </w:r>
          </w:p>
        </w:tc>
        <w:tc>
          <w:tcPr>
            <w:tcW w:w="446" w:type="pct"/>
            <w:shd w:val="clear" w:color="000000" w:fill="FFFFFF"/>
            <w:vAlign w:val="center"/>
          </w:tcPr>
          <w:p w14:paraId="76A447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10169</w:t>
            </w:r>
          </w:p>
        </w:tc>
        <w:tc>
          <w:tcPr>
            <w:tcW w:w="2071" w:type="pct"/>
            <w:shd w:val="clear" w:color="000000" w:fill="FFFFFF"/>
            <w:vAlign w:val="center"/>
          </w:tcPr>
          <w:p w14:paraId="38EACB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理想、价值、胸怀（刘书林）</w:t>
            </w:r>
          </w:p>
        </w:tc>
      </w:tr>
      <w:tr w14:paraId="5C06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39DF3B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10158</w:t>
            </w:r>
          </w:p>
        </w:tc>
        <w:tc>
          <w:tcPr>
            <w:tcW w:w="2046" w:type="pct"/>
            <w:shd w:val="clear" w:color="000000" w:fill="FFFFFF"/>
            <w:vAlign w:val="center"/>
          </w:tcPr>
          <w:p w14:paraId="31DA0E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砺炼身心，超越自我（李民）</w:t>
            </w:r>
          </w:p>
        </w:tc>
        <w:tc>
          <w:tcPr>
            <w:tcW w:w="446" w:type="pct"/>
            <w:shd w:val="clear" w:color="000000" w:fill="FFFFFF"/>
            <w:vAlign w:val="center"/>
          </w:tcPr>
          <w:p w14:paraId="508D7C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10135</w:t>
            </w:r>
          </w:p>
        </w:tc>
        <w:tc>
          <w:tcPr>
            <w:tcW w:w="2071" w:type="pct"/>
            <w:shd w:val="clear" w:color="000000" w:fill="FFFFFF"/>
            <w:vAlign w:val="center"/>
          </w:tcPr>
          <w:p w14:paraId="394726F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大师风范系列：我的老师们（武际可）</w:t>
            </w:r>
          </w:p>
        </w:tc>
      </w:tr>
      <w:tr w14:paraId="5FC4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F2015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10190</w:t>
            </w:r>
          </w:p>
        </w:tc>
        <w:tc>
          <w:tcPr>
            <w:tcW w:w="2046" w:type="pct"/>
            <w:shd w:val="clear" w:color="000000" w:fill="FFFFFF"/>
            <w:vAlign w:val="center"/>
          </w:tcPr>
          <w:p w14:paraId="6EB9BDF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弘扬大师风范，培育高尚师德（张慕葏）</w:t>
            </w:r>
          </w:p>
        </w:tc>
        <w:tc>
          <w:tcPr>
            <w:tcW w:w="446" w:type="pct"/>
            <w:shd w:val="clear" w:color="000000" w:fill="FFFFFF"/>
            <w:vAlign w:val="center"/>
          </w:tcPr>
          <w:p w14:paraId="7B20F1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10191</w:t>
            </w:r>
          </w:p>
        </w:tc>
        <w:tc>
          <w:tcPr>
            <w:tcW w:w="2071" w:type="pct"/>
            <w:shd w:val="clear" w:color="000000" w:fill="FFFFFF"/>
            <w:vAlign w:val="center"/>
          </w:tcPr>
          <w:p w14:paraId="7ED055F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治学与教学（杨建文）</w:t>
            </w:r>
          </w:p>
        </w:tc>
      </w:tr>
      <w:tr w14:paraId="0E3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60B549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10138</w:t>
            </w:r>
          </w:p>
        </w:tc>
        <w:tc>
          <w:tcPr>
            <w:tcW w:w="2046" w:type="pct"/>
            <w:shd w:val="clear" w:color="000000" w:fill="FFFFFF"/>
            <w:vAlign w:val="center"/>
          </w:tcPr>
          <w:p w14:paraId="7CB7A4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大师风范系列：创新典范 时代丰碑——“杂交水稻之父”袁隆平院士</w:t>
            </w:r>
          </w:p>
          <w:p w14:paraId="2CBC844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（姚昆仑）</w:t>
            </w:r>
          </w:p>
        </w:tc>
        <w:tc>
          <w:tcPr>
            <w:tcW w:w="446" w:type="pct"/>
            <w:shd w:val="clear" w:color="000000" w:fill="FFFFFF"/>
            <w:vAlign w:val="center"/>
          </w:tcPr>
          <w:p w14:paraId="3C586E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10147</w:t>
            </w:r>
          </w:p>
        </w:tc>
        <w:tc>
          <w:tcPr>
            <w:tcW w:w="2071" w:type="pct"/>
            <w:shd w:val="clear" w:color="000000" w:fill="FFFFFF"/>
            <w:vAlign w:val="center"/>
          </w:tcPr>
          <w:p w14:paraId="11095ED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国家的梦与个人的梦紧密相连——青年教师的历史责任（冯宋彻）</w:t>
            </w:r>
          </w:p>
        </w:tc>
      </w:tr>
      <w:tr w14:paraId="21DD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4B3C2C9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10194</w:t>
            </w:r>
          </w:p>
        </w:tc>
        <w:tc>
          <w:tcPr>
            <w:tcW w:w="2046" w:type="pct"/>
            <w:shd w:val="clear" w:color="000000" w:fill="FFFFFF"/>
            <w:vAlign w:val="center"/>
          </w:tcPr>
          <w:p w14:paraId="08B5C7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钱学森先生留学报国的灿烂人生——对我们教育的启示（周自强）</w:t>
            </w:r>
          </w:p>
        </w:tc>
        <w:tc>
          <w:tcPr>
            <w:tcW w:w="446" w:type="pct"/>
            <w:shd w:val="clear" w:color="000000" w:fill="FFFFFF"/>
            <w:vAlign w:val="center"/>
          </w:tcPr>
          <w:p w14:paraId="0B0844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10249</w:t>
            </w:r>
          </w:p>
        </w:tc>
        <w:tc>
          <w:tcPr>
            <w:tcW w:w="2071" w:type="pct"/>
            <w:shd w:val="clear" w:color="000000" w:fill="FFFFFF"/>
            <w:vAlign w:val="center"/>
          </w:tcPr>
          <w:p w14:paraId="0C4A554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弘扬科学精神、培养科学思想、倡导学术诚信（陈懋章）</w:t>
            </w:r>
          </w:p>
        </w:tc>
      </w:tr>
      <w:tr w14:paraId="62A0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EC3EF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10159</w:t>
            </w:r>
          </w:p>
        </w:tc>
        <w:tc>
          <w:tcPr>
            <w:tcW w:w="2046" w:type="pct"/>
            <w:shd w:val="clear" w:color="000000" w:fill="FFFFFF"/>
            <w:vAlign w:val="center"/>
          </w:tcPr>
          <w:p w14:paraId="61A5DF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周一良学术生涯（赵和平）</w:t>
            </w:r>
          </w:p>
        </w:tc>
        <w:tc>
          <w:tcPr>
            <w:tcW w:w="446" w:type="pct"/>
            <w:shd w:val="clear" w:color="000000" w:fill="FFFFFF"/>
            <w:vAlign w:val="center"/>
          </w:tcPr>
          <w:p w14:paraId="3A9A9FE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10268</w:t>
            </w:r>
          </w:p>
        </w:tc>
        <w:tc>
          <w:tcPr>
            <w:tcW w:w="2071" w:type="pct"/>
            <w:shd w:val="clear" w:color="000000" w:fill="FFFFFF"/>
            <w:vAlign w:val="center"/>
          </w:tcPr>
          <w:p w14:paraId="47D8C7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清华大学传统精神文化简介（徐振民）</w:t>
            </w:r>
          </w:p>
        </w:tc>
      </w:tr>
      <w:tr w14:paraId="571A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B7F31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10271</w:t>
            </w:r>
          </w:p>
        </w:tc>
        <w:tc>
          <w:tcPr>
            <w:tcW w:w="2046" w:type="pct"/>
            <w:shd w:val="clear" w:color="000000" w:fill="FFFFFF"/>
            <w:vAlign w:val="center"/>
          </w:tcPr>
          <w:p w14:paraId="2AED29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做教师是一种修炼（周星）</w:t>
            </w:r>
          </w:p>
        </w:tc>
        <w:tc>
          <w:tcPr>
            <w:tcW w:w="446" w:type="pct"/>
            <w:shd w:val="clear" w:color="000000" w:fill="FFFFFF"/>
            <w:vAlign w:val="center"/>
          </w:tcPr>
          <w:p w14:paraId="1B378D5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10270</w:t>
            </w:r>
          </w:p>
        </w:tc>
        <w:tc>
          <w:tcPr>
            <w:tcW w:w="2071" w:type="pct"/>
            <w:shd w:val="clear" w:color="000000" w:fill="FFFFFF"/>
            <w:vAlign w:val="center"/>
          </w:tcPr>
          <w:p w14:paraId="5CF061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梁启超《君子》与清华教育传统（程钢）</w:t>
            </w:r>
          </w:p>
        </w:tc>
      </w:tr>
      <w:tr w14:paraId="2521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6962ED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10402</w:t>
            </w:r>
          </w:p>
        </w:tc>
        <w:tc>
          <w:tcPr>
            <w:tcW w:w="2046" w:type="pct"/>
            <w:shd w:val="clear" w:color="000000" w:fill="FFFFFF"/>
            <w:vAlign w:val="center"/>
          </w:tcPr>
          <w:p w14:paraId="01B0487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大学课堂现状调查透视教师责任与使命（隋如彬）</w:t>
            </w:r>
          </w:p>
        </w:tc>
        <w:tc>
          <w:tcPr>
            <w:tcW w:w="446" w:type="pct"/>
            <w:shd w:val="clear" w:color="000000" w:fill="FFFFFF"/>
            <w:vAlign w:val="center"/>
          </w:tcPr>
          <w:p w14:paraId="391857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10406</w:t>
            </w:r>
          </w:p>
        </w:tc>
        <w:tc>
          <w:tcPr>
            <w:tcW w:w="2071" w:type="pct"/>
            <w:shd w:val="clear" w:color="000000" w:fill="FFFFFF"/>
            <w:vAlign w:val="center"/>
          </w:tcPr>
          <w:p w14:paraId="009E2F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个人品德与社会公德促进社会道德发展（寇彧）</w:t>
            </w:r>
          </w:p>
        </w:tc>
      </w:tr>
      <w:tr w14:paraId="48E9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7C0818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10279</w:t>
            </w:r>
          </w:p>
        </w:tc>
        <w:tc>
          <w:tcPr>
            <w:tcW w:w="2046" w:type="pct"/>
            <w:shd w:val="clear" w:color="000000" w:fill="FFFFFF"/>
            <w:vAlign w:val="center"/>
          </w:tcPr>
          <w:p w14:paraId="4A6DEC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西南联大与现代中国（郭建荣）</w:t>
            </w:r>
          </w:p>
        </w:tc>
        <w:tc>
          <w:tcPr>
            <w:tcW w:w="446" w:type="pct"/>
            <w:shd w:val="clear" w:color="000000" w:fill="FFFFFF"/>
            <w:vAlign w:val="center"/>
          </w:tcPr>
          <w:p w14:paraId="7A8A04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10404</w:t>
            </w:r>
          </w:p>
        </w:tc>
        <w:tc>
          <w:tcPr>
            <w:tcW w:w="2071" w:type="pct"/>
            <w:shd w:val="clear" w:color="000000" w:fill="FFFFFF"/>
            <w:vAlign w:val="center"/>
          </w:tcPr>
          <w:p w14:paraId="7A8EA28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师德——在行动中闪光（尹铁良）</w:t>
            </w:r>
          </w:p>
        </w:tc>
      </w:tr>
      <w:tr w14:paraId="0A9E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305525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10442</w:t>
            </w:r>
          </w:p>
        </w:tc>
        <w:tc>
          <w:tcPr>
            <w:tcW w:w="2046" w:type="pct"/>
            <w:shd w:val="clear" w:color="000000" w:fill="FFFFFF"/>
            <w:vAlign w:val="center"/>
          </w:tcPr>
          <w:p w14:paraId="752BF48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职业素养开发与训练（李纯青）</w:t>
            </w:r>
          </w:p>
        </w:tc>
        <w:tc>
          <w:tcPr>
            <w:tcW w:w="446" w:type="pct"/>
            <w:shd w:val="clear" w:color="000000" w:fill="FFFFFF"/>
            <w:vAlign w:val="center"/>
          </w:tcPr>
          <w:p w14:paraId="700531E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10418</w:t>
            </w:r>
          </w:p>
        </w:tc>
        <w:tc>
          <w:tcPr>
            <w:tcW w:w="2071" w:type="pct"/>
            <w:shd w:val="clear" w:color="000000" w:fill="FFFFFF"/>
            <w:vAlign w:val="center"/>
          </w:tcPr>
          <w:p w14:paraId="1A8781C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爱是教育的灵魂（曲建武）</w:t>
            </w:r>
          </w:p>
        </w:tc>
      </w:tr>
      <w:tr w14:paraId="3B50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2F568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11561</w:t>
            </w:r>
          </w:p>
        </w:tc>
        <w:tc>
          <w:tcPr>
            <w:tcW w:w="2046" w:type="pct"/>
            <w:shd w:val="clear" w:color="000000" w:fill="FFFFFF"/>
            <w:vAlign w:val="center"/>
          </w:tcPr>
          <w:p w14:paraId="711175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做幸福而自信的“四有”教师（寇彧）</w:t>
            </w:r>
          </w:p>
        </w:tc>
        <w:tc>
          <w:tcPr>
            <w:tcW w:w="446" w:type="pct"/>
            <w:shd w:val="clear" w:color="000000" w:fill="FFFFFF"/>
            <w:vAlign w:val="center"/>
          </w:tcPr>
          <w:p w14:paraId="3B3A06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10487</w:t>
            </w:r>
          </w:p>
        </w:tc>
        <w:tc>
          <w:tcPr>
            <w:tcW w:w="2071" w:type="pct"/>
            <w:shd w:val="clear" w:color="000000" w:fill="FFFFFF"/>
            <w:vAlign w:val="center"/>
          </w:tcPr>
          <w:p w14:paraId="7AC87B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教师德法修为与教学危机管理（冯瑞刚）</w:t>
            </w:r>
          </w:p>
        </w:tc>
      </w:tr>
      <w:tr w14:paraId="781E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4EE206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11391</w:t>
            </w:r>
          </w:p>
        </w:tc>
        <w:tc>
          <w:tcPr>
            <w:tcW w:w="2046" w:type="pct"/>
            <w:shd w:val="clear" w:color="000000" w:fill="FFFFFF"/>
            <w:vAlign w:val="center"/>
          </w:tcPr>
          <w:p w14:paraId="070EBC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高校教师师德素养与专业发展——如何成为专业卓越的高校教师（崔景贵）</w:t>
            </w:r>
          </w:p>
        </w:tc>
        <w:tc>
          <w:tcPr>
            <w:tcW w:w="446" w:type="pct"/>
            <w:shd w:val="clear" w:color="000000" w:fill="FFFFFF"/>
            <w:vAlign w:val="center"/>
          </w:tcPr>
          <w:p w14:paraId="74CB0D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10760</w:t>
            </w:r>
          </w:p>
        </w:tc>
        <w:tc>
          <w:tcPr>
            <w:tcW w:w="2071" w:type="pct"/>
            <w:shd w:val="clear" w:color="000000" w:fill="FFFFFF"/>
            <w:vAlign w:val="center"/>
          </w:tcPr>
          <w:p w14:paraId="06AA8D2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不忘初心与源头活水：用中华优秀传统文化涵养当代师德建设探索（曲洪波）</w:t>
            </w:r>
          </w:p>
        </w:tc>
      </w:tr>
      <w:tr w14:paraId="3247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5E7708D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11393</w:t>
            </w:r>
          </w:p>
        </w:tc>
        <w:tc>
          <w:tcPr>
            <w:tcW w:w="2046" w:type="pct"/>
            <w:shd w:val="clear" w:color="000000" w:fill="FFFFFF"/>
            <w:vAlign w:val="center"/>
          </w:tcPr>
          <w:p w14:paraId="64F7D71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高校教师师德素养与专业发展——高校教师的内心与德行修炼（班华）</w:t>
            </w:r>
          </w:p>
        </w:tc>
        <w:tc>
          <w:tcPr>
            <w:tcW w:w="446" w:type="pct"/>
            <w:shd w:val="clear" w:color="000000" w:fill="FFFFFF"/>
            <w:vAlign w:val="center"/>
          </w:tcPr>
          <w:p w14:paraId="7A6B97D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11690</w:t>
            </w:r>
          </w:p>
        </w:tc>
        <w:tc>
          <w:tcPr>
            <w:tcW w:w="2071" w:type="pct"/>
            <w:shd w:val="clear" w:color="000000" w:fill="FFFFFF"/>
            <w:vAlign w:val="center"/>
          </w:tcPr>
          <w:p w14:paraId="705E22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师德之美，尽在跨界和细节之中</w:t>
            </w:r>
          </w:p>
          <w:p w14:paraId="320B32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（王新农）</w:t>
            </w:r>
          </w:p>
        </w:tc>
      </w:tr>
      <w:tr w14:paraId="3604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3C1B43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11395</w:t>
            </w:r>
          </w:p>
        </w:tc>
        <w:tc>
          <w:tcPr>
            <w:tcW w:w="2046" w:type="pct"/>
            <w:shd w:val="clear" w:color="000000" w:fill="FFFFFF"/>
            <w:vAlign w:val="center"/>
          </w:tcPr>
          <w:p w14:paraId="141745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高校教师师德素养与专业发展——从心理教育到高校德育（沈贵鹏）</w:t>
            </w:r>
          </w:p>
        </w:tc>
        <w:tc>
          <w:tcPr>
            <w:tcW w:w="446" w:type="pct"/>
            <w:shd w:val="clear" w:color="000000" w:fill="FFFFFF"/>
            <w:vAlign w:val="center"/>
          </w:tcPr>
          <w:p w14:paraId="6BCAD6C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11394</w:t>
            </w:r>
          </w:p>
        </w:tc>
        <w:tc>
          <w:tcPr>
            <w:tcW w:w="2071" w:type="pct"/>
            <w:shd w:val="clear" w:color="000000" w:fill="FFFFFF"/>
            <w:vAlign w:val="center"/>
          </w:tcPr>
          <w:p w14:paraId="6A682E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高校教师师德素养与专业发展——高校教师的形象设计（徐莉）</w:t>
            </w:r>
          </w:p>
        </w:tc>
      </w:tr>
      <w:tr w14:paraId="47BA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F3D22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10925</w:t>
            </w:r>
          </w:p>
        </w:tc>
        <w:tc>
          <w:tcPr>
            <w:tcW w:w="2046" w:type="pct"/>
            <w:shd w:val="clear" w:color="000000" w:fill="FFFFFF"/>
            <w:vAlign w:val="center"/>
          </w:tcPr>
          <w:p w14:paraId="14C39E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教师的角色定位与师德师风（鲍善冰）</w:t>
            </w:r>
          </w:p>
        </w:tc>
        <w:tc>
          <w:tcPr>
            <w:tcW w:w="446" w:type="pct"/>
            <w:shd w:val="clear" w:color="000000" w:fill="FFFFFF"/>
            <w:vAlign w:val="center"/>
          </w:tcPr>
          <w:p w14:paraId="321451E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10941</w:t>
            </w:r>
          </w:p>
        </w:tc>
        <w:tc>
          <w:tcPr>
            <w:tcW w:w="2071" w:type="pct"/>
            <w:shd w:val="clear" w:color="000000" w:fill="FFFFFF"/>
            <w:vAlign w:val="center"/>
          </w:tcPr>
          <w:p w14:paraId="3B98254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高校教师社会责任与担当（姚小玲）</w:t>
            </w:r>
          </w:p>
        </w:tc>
      </w:tr>
      <w:tr w14:paraId="2F57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299097B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10759</w:t>
            </w:r>
          </w:p>
        </w:tc>
        <w:tc>
          <w:tcPr>
            <w:tcW w:w="2046" w:type="pct"/>
            <w:shd w:val="clear" w:color="000000" w:fill="FFFFFF"/>
            <w:vAlign w:val="center"/>
          </w:tcPr>
          <w:p w14:paraId="2BF1DA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不忘初心砥砺前行：深入学习习近平总书记关于新时代师德师风建设的重要论述（曲洪波）</w:t>
            </w:r>
          </w:p>
        </w:tc>
        <w:tc>
          <w:tcPr>
            <w:tcW w:w="446" w:type="pct"/>
            <w:shd w:val="clear" w:color="000000" w:fill="FFFFFF"/>
            <w:vAlign w:val="center"/>
          </w:tcPr>
          <w:p w14:paraId="0A7C89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11565</w:t>
            </w:r>
          </w:p>
        </w:tc>
        <w:tc>
          <w:tcPr>
            <w:tcW w:w="2071" w:type="pct"/>
            <w:shd w:val="clear" w:color="000000" w:fill="FFFFFF"/>
            <w:vAlign w:val="center"/>
          </w:tcPr>
          <w:p w14:paraId="34BB43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深刻领会习近平教育重要论述，全面加强新时代高校师德师风建设（徐永利）</w:t>
            </w:r>
          </w:p>
        </w:tc>
      </w:tr>
      <w:tr w14:paraId="7F3E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34EC30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13309</w:t>
            </w:r>
          </w:p>
        </w:tc>
        <w:tc>
          <w:tcPr>
            <w:tcW w:w="2046" w:type="pct"/>
            <w:shd w:val="clear" w:color="000000" w:fill="FFFFFF"/>
            <w:vAlign w:val="center"/>
          </w:tcPr>
          <w:p w14:paraId="064BA6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“新时代高校教师职业行为十项准则”解读（朱月龙）</w:t>
            </w:r>
          </w:p>
        </w:tc>
        <w:tc>
          <w:tcPr>
            <w:tcW w:w="446" w:type="pct"/>
            <w:shd w:val="clear" w:color="000000" w:fill="FFFFFF"/>
            <w:vAlign w:val="center"/>
          </w:tcPr>
          <w:p w14:paraId="7F24D8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13608</w:t>
            </w:r>
          </w:p>
        </w:tc>
        <w:tc>
          <w:tcPr>
            <w:tcW w:w="2071" w:type="pct"/>
            <w:shd w:val="clear" w:color="000000" w:fill="FFFFFF"/>
            <w:vAlign w:val="center"/>
          </w:tcPr>
          <w:p w14:paraId="2A70ED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教育家精神与师德师风（鲍善冰）</w:t>
            </w:r>
          </w:p>
        </w:tc>
      </w:tr>
      <w:tr w14:paraId="7FAD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54EA5F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13313</w:t>
            </w:r>
          </w:p>
        </w:tc>
        <w:tc>
          <w:tcPr>
            <w:tcW w:w="2046" w:type="pct"/>
            <w:shd w:val="clear" w:color="000000" w:fill="FFFFFF"/>
            <w:vAlign w:val="center"/>
          </w:tcPr>
          <w:p w14:paraId="010CB5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教师的使命与师德（刘芳）</w:t>
            </w:r>
          </w:p>
        </w:tc>
        <w:tc>
          <w:tcPr>
            <w:tcW w:w="446" w:type="pct"/>
            <w:shd w:val="clear" w:color="000000" w:fill="FFFFFF"/>
            <w:vAlign w:val="center"/>
          </w:tcPr>
          <w:p w14:paraId="2C9F385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shd w:val="clear" w:color="000000" w:fill="FFFFFF"/>
            <w:vAlign w:val="center"/>
          </w:tcPr>
          <w:p w14:paraId="1E1999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374D6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5000" w:type="pct"/>
            <w:gridSpan w:val="4"/>
            <w:shd w:val="clear" w:color="000000" w:fill="FFFFFF"/>
            <w:vAlign w:val="center"/>
          </w:tcPr>
          <w:p w14:paraId="509512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课程思政（181）</w:t>
            </w:r>
          </w:p>
          <w:p w14:paraId="44FD6968">
            <w:pPr>
              <w:keepNext w:val="0"/>
              <w:keepLines w:val="0"/>
              <w:pageBreakBefore w:val="0"/>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本部分包括高校思政课教学模式改革、教学经验分享以及课程思政的理念、教学设计、实施策略与各学科、专业课程思政教学优秀案例等内容。</w:t>
            </w:r>
          </w:p>
        </w:tc>
      </w:tr>
      <w:tr w14:paraId="34CD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E4FC43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10909</w:t>
            </w:r>
          </w:p>
        </w:tc>
        <w:tc>
          <w:tcPr>
            <w:tcW w:w="2046" w:type="pct"/>
            <w:shd w:val="clear" w:color="000000" w:fill="FFFFFF"/>
            <w:vAlign w:val="center"/>
          </w:tcPr>
          <w:p w14:paraId="347AF5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高校思政课实践教学的组织策略与实效（陈洪玲）</w:t>
            </w:r>
          </w:p>
        </w:tc>
        <w:tc>
          <w:tcPr>
            <w:tcW w:w="446" w:type="pct"/>
            <w:shd w:val="clear" w:color="000000" w:fill="FFFFFF"/>
            <w:vAlign w:val="center"/>
          </w:tcPr>
          <w:p w14:paraId="1666E8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1075</w:t>
            </w:r>
          </w:p>
        </w:tc>
        <w:tc>
          <w:tcPr>
            <w:tcW w:w="2071" w:type="pct"/>
            <w:shd w:val="clear" w:color="000000" w:fill="FFFFFF"/>
            <w:vAlign w:val="center"/>
          </w:tcPr>
          <w:p w14:paraId="34910F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高校思政课混合式教学模式改革</w:t>
            </w:r>
          </w:p>
          <w:p w14:paraId="0248A7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（冯务中、翁贺凯等）</w:t>
            </w:r>
          </w:p>
        </w:tc>
      </w:tr>
      <w:tr w14:paraId="3C09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6E864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10390</w:t>
            </w:r>
          </w:p>
        </w:tc>
        <w:tc>
          <w:tcPr>
            <w:tcW w:w="2046" w:type="pct"/>
            <w:shd w:val="clear" w:color="000000" w:fill="FFFFFF"/>
            <w:vAlign w:val="center"/>
          </w:tcPr>
          <w:p w14:paraId="40A81A4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思政课教学经验分享（姚小玲）</w:t>
            </w:r>
          </w:p>
        </w:tc>
        <w:tc>
          <w:tcPr>
            <w:tcW w:w="446" w:type="pct"/>
            <w:shd w:val="clear" w:color="000000" w:fill="FFFFFF"/>
            <w:vAlign w:val="center"/>
          </w:tcPr>
          <w:p w14:paraId="45BD1D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12727</w:t>
            </w:r>
          </w:p>
        </w:tc>
        <w:tc>
          <w:tcPr>
            <w:tcW w:w="2071" w:type="pct"/>
            <w:shd w:val="clear" w:color="000000" w:fill="FFFFFF"/>
            <w:vAlign w:val="center"/>
          </w:tcPr>
          <w:p w14:paraId="1E2931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课程的价值教育维度（高国希）</w:t>
            </w:r>
          </w:p>
        </w:tc>
      </w:tr>
      <w:tr w14:paraId="136C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A18D98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12493</w:t>
            </w:r>
          </w:p>
        </w:tc>
        <w:tc>
          <w:tcPr>
            <w:tcW w:w="2046" w:type="pct"/>
            <w:shd w:val="clear" w:color="000000" w:fill="FFFFFF"/>
            <w:vAlign w:val="center"/>
          </w:tcPr>
          <w:p w14:paraId="2B17AF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高校教师的新媒体素养：新媒体环境下思政课教学模式的改革与创新（李林英）</w:t>
            </w:r>
          </w:p>
        </w:tc>
        <w:tc>
          <w:tcPr>
            <w:tcW w:w="446" w:type="pct"/>
            <w:shd w:val="clear" w:color="000000" w:fill="FFFFFF"/>
            <w:vAlign w:val="center"/>
          </w:tcPr>
          <w:p w14:paraId="4C419DC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12728</w:t>
            </w:r>
          </w:p>
        </w:tc>
        <w:tc>
          <w:tcPr>
            <w:tcW w:w="2071" w:type="pct"/>
            <w:shd w:val="clear" w:color="000000" w:fill="FFFFFF"/>
            <w:vAlign w:val="center"/>
          </w:tcPr>
          <w:p w14:paraId="11DE8A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把思政教育有效融入专业教学的探索与实践（张智强）</w:t>
            </w:r>
          </w:p>
        </w:tc>
      </w:tr>
      <w:tr w14:paraId="502D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3F96D8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10708</w:t>
            </w:r>
          </w:p>
        </w:tc>
        <w:tc>
          <w:tcPr>
            <w:tcW w:w="2046" w:type="pct"/>
            <w:shd w:val="clear" w:color="000000" w:fill="FFFFFF"/>
            <w:vAlign w:val="center"/>
          </w:tcPr>
          <w:p w14:paraId="2C95D3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新时代高校思想政治理论课教学理念创新与实践（张晖）</w:t>
            </w:r>
          </w:p>
        </w:tc>
        <w:tc>
          <w:tcPr>
            <w:tcW w:w="446" w:type="pct"/>
            <w:shd w:val="clear" w:color="000000" w:fill="FFFFFF"/>
            <w:vAlign w:val="center"/>
          </w:tcPr>
          <w:p w14:paraId="3C64C7F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10712</w:t>
            </w:r>
          </w:p>
        </w:tc>
        <w:tc>
          <w:tcPr>
            <w:tcW w:w="2071" w:type="pct"/>
            <w:shd w:val="clear" w:color="000000" w:fill="FFFFFF"/>
            <w:vAlign w:val="center"/>
          </w:tcPr>
          <w:p w14:paraId="5CA70A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思想政治理论课慕课混合式教学模式的三重激励效应（翁贺凯）</w:t>
            </w:r>
          </w:p>
        </w:tc>
      </w:tr>
      <w:tr w14:paraId="3D04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559799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w:t>
            </w:r>
          </w:p>
        </w:tc>
        <w:tc>
          <w:tcPr>
            <w:tcW w:w="2046" w:type="pct"/>
            <w:shd w:val="clear" w:color="000000" w:fill="FFFFFF"/>
            <w:vAlign w:val="center"/>
          </w:tcPr>
          <w:p w14:paraId="1F397F7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思想政治理论课教学方法创新与实践</w:t>
            </w:r>
          </w:p>
          <w:p w14:paraId="16732E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（王炳林、杨慧民、张润枝、冯秀军）</w:t>
            </w:r>
          </w:p>
        </w:tc>
        <w:tc>
          <w:tcPr>
            <w:tcW w:w="446" w:type="pct"/>
            <w:shd w:val="clear" w:color="000000" w:fill="FFFFFF"/>
            <w:vAlign w:val="center"/>
          </w:tcPr>
          <w:p w14:paraId="52D418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10351</w:t>
            </w:r>
          </w:p>
        </w:tc>
        <w:tc>
          <w:tcPr>
            <w:tcW w:w="2071" w:type="pct"/>
            <w:shd w:val="clear" w:color="000000" w:fill="FFFFFF"/>
            <w:vAlign w:val="center"/>
          </w:tcPr>
          <w:p w14:paraId="29A930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思想政治理论课实践教学的“三合一”模式（彭庆红）</w:t>
            </w:r>
          </w:p>
        </w:tc>
      </w:tr>
      <w:tr w14:paraId="0272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68050E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12729</w:t>
            </w:r>
          </w:p>
        </w:tc>
        <w:tc>
          <w:tcPr>
            <w:tcW w:w="2046" w:type="pct"/>
            <w:shd w:val="clear" w:color="000000" w:fill="FFFFFF"/>
            <w:vAlign w:val="center"/>
          </w:tcPr>
          <w:p w14:paraId="5346D2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思政教育在中药学教学中的实践探索（杨柏灿）</w:t>
            </w:r>
          </w:p>
        </w:tc>
        <w:tc>
          <w:tcPr>
            <w:tcW w:w="446" w:type="pct"/>
            <w:shd w:val="clear" w:color="000000" w:fill="FFFFFF"/>
            <w:vAlign w:val="center"/>
          </w:tcPr>
          <w:p w14:paraId="6C963BF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12730</w:t>
            </w:r>
          </w:p>
        </w:tc>
        <w:tc>
          <w:tcPr>
            <w:tcW w:w="2071" w:type="pct"/>
            <w:shd w:val="clear" w:color="000000" w:fill="FFFFFF"/>
            <w:vAlign w:val="center"/>
          </w:tcPr>
          <w:p w14:paraId="4ED4982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“社会责任和职业精神”与专业能力培养的融合（蔡巧玲）</w:t>
            </w:r>
          </w:p>
        </w:tc>
      </w:tr>
      <w:tr w14:paraId="33D6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0F9F639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1261</w:t>
            </w:r>
          </w:p>
        </w:tc>
        <w:tc>
          <w:tcPr>
            <w:tcW w:w="2046" w:type="pct"/>
            <w:shd w:val="clear" w:color="000000" w:fill="FFFFFF"/>
            <w:vAlign w:val="center"/>
          </w:tcPr>
          <w:p w14:paraId="029416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课程思政的认识、实践与效果评价</w:t>
            </w:r>
          </w:p>
          <w:p w14:paraId="0E4986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（韩宪洲、姚小玲）</w:t>
            </w:r>
          </w:p>
        </w:tc>
        <w:tc>
          <w:tcPr>
            <w:tcW w:w="446" w:type="pct"/>
            <w:shd w:val="clear" w:color="000000" w:fill="FFFFFF"/>
            <w:vAlign w:val="center"/>
          </w:tcPr>
          <w:p w14:paraId="4C132AC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12806</w:t>
            </w:r>
          </w:p>
        </w:tc>
        <w:tc>
          <w:tcPr>
            <w:tcW w:w="2071" w:type="pct"/>
            <w:shd w:val="clear" w:color="000000" w:fill="FFFFFF"/>
            <w:vAlign w:val="center"/>
          </w:tcPr>
          <w:p w14:paraId="4A8A90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高校“课程思政”在专业教学中的探索与实践（张智强）</w:t>
            </w:r>
          </w:p>
        </w:tc>
      </w:tr>
      <w:tr w14:paraId="121B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trPr>
        <w:tc>
          <w:tcPr>
            <w:tcW w:w="435" w:type="pct"/>
            <w:shd w:val="clear" w:color="000000" w:fill="FFFFFF"/>
            <w:vAlign w:val="center"/>
          </w:tcPr>
          <w:p w14:paraId="115D39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12807</w:t>
            </w:r>
          </w:p>
        </w:tc>
        <w:tc>
          <w:tcPr>
            <w:tcW w:w="2046" w:type="pct"/>
            <w:shd w:val="clear" w:color="000000" w:fill="FFFFFF"/>
            <w:vAlign w:val="center"/>
          </w:tcPr>
          <w:p w14:paraId="211E6F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社会责任、职业精神与专业教育的融合（蔡巧玲）</w:t>
            </w:r>
          </w:p>
        </w:tc>
        <w:tc>
          <w:tcPr>
            <w:tcW w:w="446" w:type="pct"/>
            <w:shd w:val="clear" w:color="000000" w:fill="FFFFFF"/>
            <w:vAlign w:val="center"/>
          </w:tcPr>
          <w:p w14:paraId="634F33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12808</w:t>
            </w:r>
          </w:p>
        </w:tc>
        <w:tc>
          <w:tcPr>
            <w:tcW w:w="2071" w:type="pct"/>
            <w:shd w:val="clear" w:color="000000" w:fill="FFFFFF"/>
            <w:vAlign w:val="center"/>
          </w:tcPr>
          <w:p w14:paraId="1E93FE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从思政课程到课程思政（朱月龙）</w:t>
            </w:r>
          </w:p>
        </w:tc>
      </w:tr>
      <w:tr w14:paraId="6E1A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7C189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12809</w:t>
            </w:r>
          </w:p>
        </w:tc>
        <w:tc>
          <w:tcPr>
            <w:tcW w:w="2046" w:type="pct"/>
            <w:shd w:val="clear" w:color="000000" w:fill="FFFFFF"/>
            <w:vAlign w:val="center"/>
          </w:tcPr>
          <w:p w14:paraId="54B17A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专业教育教学的探索与实践（陈峻）</w:t>
            </w:r>
          </w:p>
        </w:tc>
        <w:tc>
          <w:tcPr>
            <w:tcW w:w="446" w:type="pct"/>
            <w:shd w:val="clear" w:color="000000" w:fill="FFFFFF"/>
            <w:vAlign w:val="center"/>
          </w:tcPr>
          <w:p w14:paraId="3E2EAC9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12067</w:t>
            </w:r>
          </w:p>
        </w:tc>
        <w:tc>
          <w:tcPr>
            <w:tcW w:w="2071" w:type="pct"/>
            <w:shd w:val="clear" w:color="000000" w:fill="FFFFFF"/>
            <w:vAlign w:val="center"/>
          </w:tcPr>
          <w:p w14:paraId="4DF7F4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成本管理会计（张守文）</w:t>
            </w:r>
          </w:p>
        </w:tc>
      </w:tr>
      <w:tr w14:paraId="2E8D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9DA2E9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12832</w:t>
            </w:r>
          </w:p>
        </w:tc>
        <w:tc>
          <w:tcPr>
            <w:tcW w:w="2046" w:type="pct"/>
            <w:shd w:val="clear" w:color="000000" w:fill="FFFFFF"/>
            <w:vAlign w:val="center"/>
          </w:tcPr>
          <w:p w14:paraId="7A06E9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全面立德树人 推进课程思政（谢学文）</w:t>
            </w:r>
          </w:p>
        </w:tc>
        <w:tc>
          <w:tcPr>
            <w:tcW w:w="446" w:type="pct"/>
            <w:shd w:val="clear" w:color="000000" w:fill="FFFFFF"/>
            <w:vAlign w:val="center"/>
          </w:tcPr>
          <w:p w14:paraId="48D1022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12834</w:t>
            </w:r>
          </w:p>
        </w:tc>
        <w:tc>
          <w:tcPr>
            <w:tcW w:w="2071" w:type="pct"/>
            <w:shd w:val="clear" w:color="000000" w:fill="FFFFFF"/>
            <w:vAlign w:val="center"/>
          </w:tcPr>
          <w:p w14:paraId="5211CD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站讲台与课程育人（王金发）</w:t>
            </w:r>
          </w:p>
        </w:tc>
      </w:tr>
      <w:tr w14:paraId="463F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753455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12835</w:t>
            </w:r>
          </w:p>
        </w:tc>
        <w:tc>
          <w:tcPr>
            <w:tcW w:w="2046" w:type="pct"/>
            <w:shd w:val="clear" w:color="000000" w:fill="FFFFFF"/>
            <w:vAlign w:val="center"/>
          </w:tcPr>
          <w:p w14:paraId="5F9029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课程思政建设若干问题的思考（李梁）</w:t>
            </w:r>
          </w:p>
        </w:tc>
        <w:tc>
          <w:tcPr>
            <w:tcW w:w="446" w:type="pct"/>
            <w:shd w:val="clear" w:color="000000" w:fill="FFFFFF"/>
            <w:vAlign w:val="center"/>
          </w:tcPr>
          <w:p w14:paraId="6FCF1E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12838</w:t>
            </w:r>
          </w:p>
        </w:tc>
        <w:tc>
          <w:tcPr>
            <w:tcW w:w="2071" w:type="pct"/>
            <w:shd w:val="clear" w:color="000000" w:fill="FFFFFF"/>
            <w:vAlign w:val="center"/>
          </w:tcPr>
          <w:p w14:paraId="455821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“浸入式”课程思政教学改革——以《创新创业理论与实践》课程为例（何东）</w:t>
            </w:r>
          </w:p>
        </w:tc>
      </w:tr>
      <w:tr w14:paraId="1273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17755F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12837</w:t>
            </w:r>
          </w:p>
        </w:tc>
        <w:tc>
          <w:tcPr>
            <w:tcW w:w="2046" w:type="pct"/>
            <w:shd w:val="clear" w:color="000000" w:fill="FFFFFF"/>
            <w:vAlign w:val="center"/>
          </w:tcPr>
          <w:p w14:paraId="0EAC8A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思政教育融入全英课程教学——以《Business Communication》为例</w:t>
            </w:r>
          </w:p>
          <w:p w14:paraId="7BA4C28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（庄慧娟）</w:t>
            </w:r>
          </w:p>
        </w:tc>
        <w:tc>
          <w:tcPr>
            <w:tcW w:w="446" w:type="pct"/>
            <w:shd w:val="clear" w:color="000000" w:fill="FFFFFF"/>
            <w:vAlign w:val="center"/>
          </w:tcPr>
          <w:p w14:paraId="4DA52A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12839</w:t>
            </w:r>
          </w:p>
        </w:tc>
        <w:tc>
          <w:tcPr>
            <w:tcW w:w="2071" w:type="pct"/>
            <w:shd w:val="clear" w:color="000000" w:fill="FFFFFF"/>
            <w:vAlign w:val="center"/>
          </w:tcPr>
          <w:p w14:paraId="421EF9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提升大学生数字公民素养的课程思政教学改革——以《数字时代素养教育》为例（郑云翔）</w:t>
            </w:r>
          </w:p>
        </w:tc>
      </w:tr>
      <w:tr w14:paraId="2C05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trPr>
        <w:tc>
          <w:tcPr>
            <w:tcW w:w="435" w:type="pct"/>
            <w:shd w:val="clear" w:color="000000" w:fill="FFFFFF"/>
            <w:vAlign w:val="center"/>
          </w:tcPr>
          <w:p w14:paraId="4D0F3DE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12859</w:t>
            </w:r>
          </w:p>
        </w:tc>
        <w:tc>
          <w:tcPr>
            <w:tcW w:w="2046" w:type="pct"/>
            <w:shd w:val="clear" w:color="000000" w:fill="FFFFFF"/>
            <w:vAlign w:val="center"/>
          </w:tcPr>
          <w:p w14:paraId="7D6C4B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基于“互联网+”的医学伦理学课程思政建设（魏琳）</w:t>
            </w:r>
          </w:p>
        </w:tc>
        <w:tc>
          <w:tcPr>
            <w:tcW w:w="446" w:type="pct"/>
            <w:shd w:val="clear" w:color="000000" w:fill="FFFFFF"/>
            <w:vAlign w:val="center"/>
          </w:tcPr>
          <w:p w14:paraId="0BB5DB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12860</w:t>
            </w:r>
          </w:p>
        </w:tc>
        <w:tc>
          <w:tcPr>
            <w:tcW w:w="2071" w:type="pct"/>
            <w:shd w:val="clear" w:color="000000" w:fill="FFFFFF"/>
            <w:vAlign w:val="center"/>
          </w:tcPr>
          <w:p w14:paraId="77D99C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如何将课程思政工作做得更深更细更有效（张黎声）</w:t>
            </w:r>
          </w:p>
        </w:tc>
      </w:tr>
      <w:tr w14:paraId="21AE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70D11A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12861</w:t>
            </w:r>
          </w:p>
        </w:tc>
        <w:tc>
          <w:tcPr>
            <w:tcW w:w="2046" w:type="pct"/>
            <w:shd w:val="clear" w:color="000000" w:fill="FFFFFF"/>
            <w:vAlign w:val="center"/>
          </w:tcPr>
          <w:p w14:paraId="2EC9FF9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课程思政与混合式教学的相互促进</w:t>
            </w:r>
          </w:p>
          <w:p w14:paraId="3FE1D0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（于歆杰）</w:t>
            </w:r>
          </w:p>
        </w:tc>
        <w:tc>
          <w:tcPr>
            <w:tcW w:w="446" w:type="pct"/>
            <w:shd w:val="clear" w:color="000000" w:fill="FFFFFF"/>
            <w:vAlign w:val="center"/>
          </w:tcPr>
          <w:p w14:paraId="5F795D4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10910</w:t>
            </w:r>
          </w:p>
        </w:tc>
        <w:tc>
          <w:tcPr>
            <w:tcW w:w="2071" w:type="pct"/>
            <w:shd w:val="clear" w:color="000000" w:fill="FFFFFF"/>
            <w:vAlign w:val="center"/>
          </w:tcPr>
          <w:p w14:paraId="1755A4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混合式课程建设、申报及课程思政改革——基于《金融工程概论》课程的思考（王辉）</w:t>
            </w:r>
          </w:p>
        </w:tc>
      </w:tr>
      <w:tr w14:paraId="01AF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ED997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10696</w:t>
            </w:r>
          </w:p>
        </w:tc>
        <w:tc>
          <w:tcPr>
            <w:tcW w:w="2046" w:type="pct"/>
            <w:shd w:val="clear" w:color="000000" w:fill="FFFFFF"/>
            <w:vAlign w:val="center"/>
          </w:tcPr>
          <w:p w14:paraId="1FCFCC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医学类专业课程思政经验分享（魏琳）</w:t>
            </w:r>
          </w:p>
        </w:tc>
        <w:tc>
          <w:tcPr>
            <w:tcW w:w="446" w:type="pct"/>
            <w:shd w:val="clear" w:color="000000" w:fill="FFFFFF"/>
            <w:vAlign w:val="center"/>
          </w:tcPr>
          <w:p w14:paraId="4FED6B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10865</w:t>
            </w:r>
          </w:p>
        </w:tc>
        <w:tc>
          <w:tcPr>
            <w:tcW w:w="2071" w:type="pct"/>
            <w:shd w:val="clear" w:color="000000" w:fill="FFFFFF"/>
            <w:vAlign w:val="center"/>
          </w:tcPr>
          <w:p w14:paraId="2B3518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谈谈课程思政的三个理论问题（高宁）</w:t>
            </w:r>
          </w:p>
        </w:tc>
      </w:tr>
      <w:tr w14:paraId="0F9E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35" w:type="pct"/>
            <w:shd w:val="clear" w:color="000000" w:fill="FFFFFF"/>
            <w:vAlign w:val="center"/>
          </w:tcPr>
          <w:p w14:paraId="63D0729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10953</w:t>
            </w:r>
          </w:p>
        </w:tc>
        <w:tc>
          <w:tcPr>
            <w:tcW w:w="2046" w:type="pct"/>
            <w:shd w:val="clear" w:color="000000" w:fill="FFFFFF"/>
            <w:vAlign w:val="center"/>
          </w:tcPr>
          <w:p w14:paraId="624266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高校思政课教师教学能力提升的心得体会与注意问题（李全喜）</w:t>
            </w:r>
          </w:p>
        </w:tc>
        <w:tc>
          <w:tcPr>
            <w:tcW w:w="446" w:type="pct"/>
            <w:shd w:val="clear" w:color="000000" w:fill="FFFFFF"/>
            <w:vAlign w:val="center"/>
          </w:tcPr>
          <w:p w14:paraId="6ED17D7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11560</w:t>
            </w:r>
          </w:p>
        </w:tc>
        <w:tc>
          <w:tcPr>
            <w:tcW w:w="2071" w:type="pct"/>
            <w:shd w:val="clear" w:color="000000" w:fill="FFFFFF"/>
            <w:vAlign w:val="center"/>
          </w:tcPr>
          <w:p w14:paraId="4FB842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情景剧教学法在高校思想政治理论课教学中的应用（赵冰梅）</w:t>
            </w:r>
          </w:p>
        </w:tc>
      </w:tr>
      <w:tr w14:paraId="1CB8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671764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11564</w:t>
            </w:r>
          </w:p>
        </w:tc>
        <w:tc>
          <w:tcPr>
            <w:tcW w:w="2046" w:type="pct"/>
            <w:shd w:val="clear" w:color="000000" w:fill="FFFFFF"/>
            <w:vAlign w:val="center"/>
          </w:tcPr>
          <w:p w14:paraId="24E2E5F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大学理科课程教学中思政元素的挖掘——以大学数学为例（叶慧）</w:t>
            </w:r>
          </w:p>
        </w:tc>
        <w:tc>
          <w:tcPr>
            <w:tcW w:w="446" w:type="pct"/>
            <w:shd w:val="clear" w:color="000000" w:fill="FFFFFF"/>
            <w:vAlign w:val="center"/>
          </w:tcPr>
          <w:p w14:paraId="4F09143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11566</w:t>
            </w:r>
          </w:p>
        </w:tc>
        <w:tc>
          <w:tcPr>
            <w:tcW w:w="2071" w:type="pct"/>
            <w:shd w:val="clear" w:color="000000" w:fill="FFFFFF"/>
            <w:vAlign w:val="center"/>
          </w:tcPr>
          <w:p w14:paraId="1D184B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铸魂育人 立德树人——如何打造临床医学专业有魅力的“课程思政”课堂</w:t>
            </w:r>
          </w:p>
          <w:p w14:paraId="64B245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（马云川）</w:t>
            </w:r>
          </w:p>
        </w:tc>
      </w:tr>
      <w:tr w14:paraId="6E03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435" w:type="pct"/>
            <w:shd w:val="clear" w:color="000000" w:fill="FFFFFF"/>
            <w:vAlign w:val="center"/>
          </w:tcPr>
          <w:p w14:paraId="375E073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11567</w:t>
            </w:r>
          </w:p>
        </w:tc>
        <w:tc>
          <w:tcPr>
            <w:tcW w:w="2046" w:type="pct"/>
            <w:shd w:val="clear" w:color="000000" w:fill="FFFFFF"/>
            <w:vAlign w:val="center"/>
          </w:tcPr>
          <w:p w14:paraId="20BBF5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德法兼修的课程思政理念与实践</w:t>
            </w:r>
          </w:p>
          <w:p w14:paraId="16F75C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（翟远见）</w:t>
            </w:r>
          </w:p>
        </w:tc>
        <w:tc>
          <w:tcPr>
            <w:tcW w:w="446" w:type="pct"/>
            <w:shd w:val="clear" w:color="000000" w:fill="FFFFFF"/>
            <w:vAlign w:val="center"/>
          </w:tcPr>
          <w:p w14:paraId="2645C8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10826</w:t>
            </w:r>
          </w:p>
        </w:tc>
        <w:tc>
          <w:tcPr>
            <w:tcW w:w="2071" w:type="pct"/>
            <w:shd w:val="clear" w:color="000000" w:fill="FFFFFF"/>
            <w:vAlign w:val="center"/>
          </w:tcPr>
          <w:p w14:paraId="15F521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《高等学校课程建设指导纲要》解读</w:t>
            </w:r>
          </w:p>
          <w:p w14:paraId="3D8A037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（刘经纬）</w:t>
            </w:r>
          </w:p>
        </w:tc>
      </w:tr>
      <w:tr w14:paraId="073A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6D284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10825</w:t>
            </w:r>
          </w:p>
        </w:tc>
        <w:tc>
          <w:tcPr>
            <w:tcW w:w="2046" w:type="pct"/>
            <w:shd w:val="clear" w:color="000000" w:fill="FFFFFF"/>
            <w:vAlign w:val="center"/>
          </w:tcPr>
          <w:p w14:paraId="5830D2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“盐水论”——专业课程中的思政元素（冯务中）</w:t>
            </w:r>
          </w:p>
        </w:tc>
        <w:tc>
          <w:tcPr>
            <w:tcW w:w="446" w:type="pct"/>
            <w:shd w:val="clear" w:color="000000" w:fill="FFFFFF"/>
            <w:vAlign w:val="center"/>
          </w:tcPr>
          <w:p w14:paraId="3F2478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10824</w:t>
            </w:r>
          </w:p>
        </w:tc>
        <w:tc>
          <w:tcPr>
            <w:tcW w:w="2071" w:type="pct"/>
            <w:shd w:val="clear" w:color="000000" w:fill="FFFFFF"/>
            <w:vAlign w:val="center"/>
          </w:tcPr>
          <w:p w14:paraId="5B2AB94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一线教师如何在专业教育课程中融入思政元素（张黎声）</w:t>
            </w:r>
          </w:p>
        </w:tc>
      </w:tr>
      <w:tr w14:paraId="761D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4C091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10823</w:t>
            </w:r>
          </w:p>
        </w:tc>
        <w:tc>
          <w:tcPr>
            <w:tcW w:w="2046" w:type="pct"/>
            <w:shd w:val="clear" w:color="000000" w:fill="FFFFFF"/>
            <w:vAlign w:val="center"/>
          </w:tcPr>
          <w:p w14:paraId="72FE736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课程思政的认识、实践及思考（韩宪洲）</w:t>
            </w:r>
          </w:p>
        </w:tc>
        <w:tc>
          <w:tcPr>
            <w:tcW w:w="446" w:type="pct"/>
            <w:shd w:val="clear" w:color="000000" w:fill="FFFFFF"/>
            <w:vAlign w:val="center"/>
          </w:tcPr>
          <w:p w14:paraId="3443F7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10846</w:t>
            </w:r>
          </w:p>
        </w:tc>
        <w:tc>
          <w:tcPr>
            <w:tcW w:w="2071" w:type="pct"/>
            <w:shd w:val="clear" w:color="000000" w:fill="FFFFFF"/>
            <w:vAlign w:val="center"/>
          </w:tcPr>
          <w:p w14:paraId="4959B7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医德的本质和作用（贾强）</w:t>
            </w:r>
          </w:p>
        </w:tc>
      </w:tr>
      <w:tr w14:paraId="3710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atLeast"/>
        </w:trPr>
        <w:tc>
          <w:tcPr>
            <w:tcW w:w="435" w:type="pct"/>
            <w:shd w:val="clear" w:color="000000" w:fill="FFFFFF"/>
            <w:vAlign w:val="center"/>
          </w:tcPr>
          <w:p w14:paraId="6F5746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11693</w:t>
            </w:r>
          </w:p>
        </w:tc>
        <w:tc>
          <w:tcPr>
            <w:tcW w:w="2046" w:type="pct"/>
            <w:shd w:val="clear" w:color="000000" w:fill="FFFFFF"/>
            <w:vAlign w:val="center"/>
          </w:tcPr>
          <w:p w14:paraId="1C0AAF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高校课程思政建设的实施路径——《高等学校课程思政建设指导纲要》解读</w:t>
            </w:r>
          </w:p>
          <w:p w14:paraId="3D12B31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（张智强）</w:t>
            </w:r>
          </w:p>
        </w:tc>
        <w:tc>
          <w:tcPr>
            <w:tcW w:w="446" w:type="pct"/>
            <w:shd w:val="clear" w:color="000000" w:fill="FFFFFF"/>
            <w:vAlign w:val="center"/>
          </w:tcPr>
          <w:p w14:paraId="3941D01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11687</w:t>
            </w:r>
          </w:p>
        </w:tc>
        <w:tc>
          <w:tcPr>
            <w:tcW w:w="2071" w:type="pct"/>
            <w:shd w:val="clear" w:color="000000" w:fill="FFFFFF"/>
            <w:vAlign w:val="center"/>
          </w:tcPr>
          <w:p w14:paraId="78FF47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新时代思想政治教育理论创新与实践（杨志成）</w:t>
            </w:r>
          </w:p>
        </w:tc>
      </w:tr>
      <w:tr w14:paraId="3591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570E2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11689</w:t>
            </w:r>
          </w:p>
        </w:tc>
        <w:tc>
          <w:tcPr>
            <w:tcW w:w="2046" w:type="pct"/>
            <w:shd w:val="clear" w:color="000000" w:fill="FFFFFF"/>
            <w:vAlign w:val="center"/>
          </w:tcPr>
          <w:p w14:paraId="53AAE99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在课程思政中落实立德树人（孙华）</w:t>
            </w:r>
          </w:p>
        </w:tc>
        <w:tc>
          <w:tcPr>
            <w:tcW w:w="446" w:type="pct"/>
            <w:shd w:val="clear" w:color="000000" w:fill="FFFFFF"/>
            <w:vAlign w:val="center"/>
          </w:tcPr>
          <w:p w14:paraId="300F57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11957</w:t>
            </w:r>
          </w:p>
        </w:tc>
        <w:tc>
          <w:tcPr>
            <w:tcW w:w="2071" w:type="pct"/>
            <w:shd w:val="clear" w:color="000000" w:fill="FFFFFF"/>
            <w:vAlign w:val="center"/>
          </w:tcPr>
          <w:p w14:paraId="174D8A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《运筹学》本科课程（滕靖）</w:t>
            </w:r>
          </w:p>
        </w:tc>
      </w:tr>
      <w:tr w14:paraId="287D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770F4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11839</w:t>
            </w:r>
          </w:p>
        </w:tc>
        <w:tc>
          <w:tcPr>
            <w:tcW w:w="2046" w:type="pct"/>
            <w:shd w:val="clear" w:color="000000" w:fill="FFFFFF"/>
            <w:vAlign w:val="center"/>
          </w:tcPr>
          <w:p w14:paraId="46F70E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从大学英语视角看课程思政（王海啸）</w:t>
            </w:r>
          </w:p>
        </w:tc>
        <w:tc>
          <w:tcPr>
            <w:tcW w:w="446" w:type="pct"/>
            <w:shd w:val="clear" w:color="000000" w:fill="FFFFFF"/>
            <w:vAlign w:val="center"/>
          </w:tcPr>
          <w:p w14:paraId="142A605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11840</w:t>
            </w:r>
          </w:p>
        </w:tc>
        <w:tc>
          <w:tcPr>
            <w:tcW w:w="2071" w:type="pct"/>
            <w:shd w:val="clear" w:color="000000" w:fill="FFFFFF"/>
            <w:vAlign w:val="center"/>
          </w:tcPr>
          <w:p w14:paraId="24BC86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大学物理中的课程思政（王青）</w:t>
            </w:r>
          </w:p>
        </w:tc>
      </w:tr>
      <w:tr w14:paraId="1D74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716DC8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11841</w:t>
            </w:r>
          </w:p>
        </w:tc>
        <w:tc>
          <w:tcPr>
            <w:tcW w:w="2046" w:type="pct"/>
            <w:shd w:val="clear" w:color="000000" w:fill="FFFFFF"/>
            <w:vAlign w:val="center"/>
          </w:tcPr>
          <w:p w14:paraId="20D0E4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课程思政在公共基础课中的融合与实践（孙华）</w:t>
            </w:r>
          </w:p>
        </w:tc>
        <w:tc>
          <w:tcPr>
            <w:tcW w:w="446" w:type="pct"/>
            <w:shd w:val="clear" w:color="000000" w:fill="FFFFFF"/>
            <w:vAlign w:val="center"/>
          </w:tcPr>
          <w:p w14:paraId="7279DD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11764</w:t>
            </w:r>
          </w:p>
        </w:tc>
        <w:tc>
          <w:tcPr>
            <w:tcW w:w="2071" w:type="pct"/>
            <w:shd w:val="clear" w:color="000000" w:fill="FFFFFF"/>
            <w:vAlign w:val="center"/>
          </w:tcPr>
          <w:p w14:paraId="6878A1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《电磁场与电磁波》中的课程思政探讨（张洪欣）</w:t>
            </w:r>
          </w:p>
        </w:tc>
      </w:tr>
      <w:tr w14:paraId="568B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1CDE4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11768</w:t>
            </w:r>
          </w:p>
        </w:tc>
        <w:tc>
          <w:tcPr>
            <w:tcW w:w="2046" w:type="pct"/>
            <w:shd w:val="clear" w:color="000000" w:fill="FFFFFF"/>
            <w:vAlign w:val="center"/>
          </w:tcPr>
          <w:p w14:paraId="0C06D8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结合专业开展课程思政，实现教育与育人相统一（张有光）</w:t>
            </w:r>
          </w:p>
        </w:tc>
        <w:tc>
          <w:tcPr>
            <w:tcW w:w="446" w:type="pct"/>
            <w:shd w:val="clear" w:color="000000" w:fill="FFFFFF"/>
            <w:vAlign w:val="center"/>
          </w:tcPr>
          <w:p w14:paraId="0117DE3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11770</w:t>
            </w:r>
          </w:p>
        </w:tc>
        <w:tc>
          <w:tcPr>
            <w:tcW w:w="2071" w:type="pct"/>
            <w:shd w:val="clear" w:color="000000" w:fill="FFFFFF"/>
            <w:vAlign w:val="center"/>
          </w:tcPr>
          <w:p w14:paraId="7D33A4E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政法类高校的课程思政探索（卢春龙）</w:t>
            </w:r>
          </w:p>
        </w:tc>
      </w:tr>
      <w:tr w14:paraId="36C0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435" w:type="pct"/>
            <w:shd w:val="clear" w:color="000000" w:fill="FFFFFF"/>
            <w:vAlign w:val="center"/>
          </w:tcPr>
          <w:p w14:paraId="7FADC14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11954</w:t>
            </w:r>
          </w:p>
        </w:tc>
        <w:tc>
          <w:tcPr>
            <w:tcW w:w="2046" w:type="pct"/>
            <w:shd w:val="clear" w:color="000000" w:fill="FFFFFF"/>
            <w:vAlign w:val="center"/>
          </w:tcPr>
          <w:p w14:paraId="76278B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课程思政与专业培养目标的融合（1）</w:t>
            </w:r>
          </w:p>
          <w:p w14:paraId="611E35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（韩宪洲）</w:t>
            </w:r>
          </w:p>
        </w:tc>
        <w:tc>
          <w:tcPr>
            <w:tcW w:w="446" w:type="pct"/>
            <w:shd w:val="clear" w:color="000000" w:fill="FFFFFF"/>
            <w:vAlign w:val="center"/>
          </w:tcPr>
          <w:p w14:paraId="15D6F5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11955</w:t>
            </w:r>
          </w:p>
        </w:tc>
        <w:tc>
          <w:tcPr>
            <w:tcW w:w="2071" w:type="pct"/>
            <w:shd w:val="clear" w:color="000000" w:fill="FFFFFF"/>
            <w:vAlign w:val="center"/>
          </w:tcPr>
          <w:p w14:paraId="17FEA5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课程思政与专业培养目标的融合（2）</w:t>
            </w:r>
          </w:p>
          <w:p w14:paraId="55E03C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（张树永）</w:t>
            </w:r>
          </w:p>
        </w:tc>
      </w:tr>
      <w:tr w14:paraId="658D9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F2ED32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11838</w:t>
            </w:r>
          </w:p>
        </w:tc>
        <w:tc>
          <w:tcPr>
            <w:tcW w:w="2046" w:type="pct"/>
            <w:shd w:val="clear" w:color="000000" w:fill="FFFFFF"/>
            <w:vAlign w:val="center"/>
          </w:tcPr>
          <w:p w14:paraId="7C0A25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明理 悟道 育新人——贯彻“课程思政”教育理念的思考和实践（施大宁）</w:t>
            </w:r>
          </w:p>
        </w:tc>
        <w:tc>
          <w:tcPr>
            <w:tcW w:w="446" w:type="pct"/>
            <w:shd w:val="clear" w:color="000000" w:fill="FFFFFF"/>
            <w:vAlign w:val="center"/>
          </w:tcPr>
          <w:p w14:paraId="6B3FA7C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11959</w:t>
            </w:r>
          </w:p>
        </w:tc>
        <w:tc>
          <w:tcPr>
            <w:tcW w:w="2071" w:type="pct"/>
            <w:shd w:val="clear" w:color="000000" w:fill="FFFFFF"/>
            <w:vAlign w:val="center"/>
          </w:tcPr>
          <w:p w14:paraId="6CED7D5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交通学科课程思政与一流课程建设思考和实践——《交通管理与控制》课程为例（吴兵）</w:t>
            </w:r>
          </w:p>
        </w:tc>
      </w:tr>
      <w:tr w14:paraId="5C03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CB905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11958</w:t>
            </w:r>
          </w:p>
        </w:tc>
        <w:tc>
          <w:tcPr>
            <w:tcW w:w="2046" w:type="pct"/>
            <w:shd w:val="clear" w:color="000000" w:fill="FFFFFF"/>
            <w:vAlign w:val="center"/>
          </w:tcPr>
          <w:p w14:paraId="75A79C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课程与思政融合的改革实践——以无机及分析化学课程建设为例（王运）</w:t>
            </w:r>
          </w:p>
        </w:tc>
        <w:tc>
          <w:tcPr>
            <w:tcW w:w="446" w:type="pct"/>
            <w:shd w:val="clear" w:color="000000" w:fill="FFFFFF"/>
            <w:vAlign w:val="center"/>
          </w:tcPr>
          <w:p w14:paraId="74176C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11956</w:t>
            </w:r>
          </w:p>
        </w:tc>
        <w:tc>
          <w:tcPr>
            <w:tcW w:w="2071" w:type="pct"/>
            <w:shd w:val="clear" w:color="000000" w:fill="FFFFFF"/>
            <w:vAlign w:val="center"/>
          </w:tcPr>
          <w:p w14:paraId="67C860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基于课程思政系统化重构教学设计</w:t>
            </w:r>
          </w:p>
          <w:p w14:paraId="704779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（孔翔）</w:t>
            </w:r>
          </w:p>
        </w:tc>
      </w:tr>
      <w:tr w14:paraId="1C16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1570D4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11960</w:t>
            </w:r>
          </w:p>
        </w:tc>
        <w:tc>
          <w:tcPr>
            <w:tcW w:w="2046" w:type="pct"/>
            <w:shd w:val="clear" w:color="000000" w:fill="FFFFFF"/>
            <w:vAlign w:val="center"/>
          </w:tcPr>
          <w:p w14:paraId="3FF652E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如何建设和讲授课程思政——以同济大学货币金融学课程为例（阮青松）</w:t>
            </w:r>
          </w:p>
        </w:tc>
        <w:tc>
          <w:tcPr>
            <w:tcW w:w="446" w:type="pct"/>
            <w:shd w:val="clear" w:color="000000" w:fill="FFFFFF"/>
            <w:vAlign w:val="center"/>
          </w:tcPr>
          <w:p w14:paraId="1E0A40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11962</w:t>
            </w:r>
          </w:p>
        </w:tc>
        <w:tc>
          <w:tcPr>
            <w:tcW w:w="2071" w:type="pct"/>
            <w:shd w:val="clear" w:color="000000" w:fill="FFFFFF"/>
            <w:vAlign w:val="center"/>
          </w:tcPr>
          <w:p w14:paraId="1BAD7A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自动化专业课程思政示范项目建设经验及案例分享（朱文兴）</w:t>
            </w:r>
          </w:p>
        </w:tc>
      </w:tr>
      <w:tr w14:paraId="7228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10ABE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11961</w:t>
            </w:r>
          </w:p>
        </w:tc>
        <w:tc>
          <w:tcPr>
            <w:tcW w:w="2046" w:type="pct"/>
            <w:shd w:val="clear" w:color="000000" w:fill="FFFFFF"/>
            <w:vAlign w:val="center"/>
          </w:tcPr>
          <w:p w14:paraId="523536B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人文类课程思政示范课程建设——以山东大学研究生必修课程《文献学》为例（朱新林）</w:t>
            </w:r>
          </w:p>
        </w:tc>
        <w:tc>
          <w:tcPr>
            <w:tcW w:w="446" w:type="pct"/>
            <w:shd w:val="clear" w:color="000000" w:fill="FFFFFF"/>
            <w:vAlign w:val="center"/>
          </w:tcPr>
          <w:p w14:paraId="688F312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11963</w:t>
            </w:r>
          </w:p>
        </w:tc>
        <w:tc>
          <w:tcPr>
            <w:tcW w:w="2071" w:type="pct"/>
            <w:shd w:val="clear" w:color="000000" w:fill="FFFFFF"/>
            <w:vAlign w:val="center"/>
          </w:tcPr>
          <w:p w14:paraId="615E17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基于“工匠精神”和“大工红色基因”的《水工钢筋混凝土结构》课程思政建设</w:t>
            </w:r>
          </w:p>
          <w:p w14:paraId="451080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（王立成）</w:t>
            </w:r>
          </w:p>
        </w:tc>
      </w:tr>
      <w:tr w14:paraId="5B74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435" w:type="pct"/>
            <w:shd w:val="clear" w:color="000000" w:fill="FFFFFF"/>
            <w:vAlign w:val="center"/>
          </w:tcPr>
          <w:p w14:paraId="2D7145F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11964</w:t>
            </w:r>
          </w:p>
        </w:tc>
        <w:tc>
          <w:tcPr>
            <w:tcW w:w="2046" w:type="pct"/>
            <w:shd w:val="clear" w:color="000000" w:fill="FFFFFF"/>
            <w:vAlign w:val="center"/>
          </w:tcPr>
          <w:p w14:paraId="157451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课程思政设计理念与课堂实施——以大学英语为例（韩金龙）</w:t>
            </w:r>
          </w:p>
        </w:tc>
        <w:tc>
          <w:tcPr>
            <w:tcW w:w="446" w:type="pct"/>
            <w:shd w:val="clear" w:color="000000" w:fill="FFFFFF"/>
            <w:vAlign w:val="center"/>
          </w:tcPr>
          <w:p w14:paraId="4CBD93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11965</w:t>
            </w:r>
          </w:p>
        </w:tc>
        <w:tc>
          <w:tcPr>
            <w:tcW w:w="2071" w:type="pct"/>
            <w:shd w:val="clear" w:color="000000" w:fill="FFFFFF"/>
            <w:vAlign w:val="center"/>
          </w:tcPr>
          <w:p w14:paraId="415DC84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地方高校“四轮驱动”课程思政模式的构建与实践（郭小良）</w:t>
            </w:r>
          </w:p>
        </w:tc>
      </w:tr>
      <w:tr w14:paraId="69A2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435" w:type="pct"/>
            <w:shd w:val="clear" w:color="000000" w:fill="FFFFFF"/>
            <w:vAlign w:val="center"/>
          </w:tcPr>
          <w:p w14:paraId="4F70C5F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12060</w:t>
            </w:r>
          </w:p>
        </w:tc>
        <w:tc>
          <w:tcPr>
            <w:tcW w:w="2046" w:type="pct"/>
            <w:shd w:val="clear" w:color="000000" w:fill="FFFFFF"/>
            <w:vAlign w:val="center"/>
          </w:tcPr>
          <w:p w14:paraId="6D7FDA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同频共振，同心同向：浅谈课程建设与课程思政的关系（朱刚）</w:t>
            </w:r>
          </w:p>
        </w:tc>
        <w:tc>
          <w:tcPr>
            <w:tcW w:w="446" w:type="pct"/>
            <w:shd w:val="clear" w:color="000000" w:fill="FFFFFF"/>
            <w:vAlign w:val="center"/>
          </w:tcPr>
          <w:p w14:paraId="7637AB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11923</w:t>
            </w:r>
          </w:p>
        </w:tc>
        <w:tc>
          <w:tcPr>
            <w:tcW w:w="2071" w:type="pct"/>
            <w:shd w:val="clear" w:color="000000" w:fill="FFFFFF"/>
            <w:vAlign w:val="center"/>
          </w:tcPr>
          <w:p w14:paraId="37F736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浅谈力学课程思政（周宏伟）</w:t>
            </w:r>
          </w:p>
        </w:tc>
      </w:tr>
      <w:tr w14:paraId="4E1A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trPr>
        <w:tc>
          <w:tcPr>
            <w:tcW w:w="435" w:type="pct"/>
            <w:shd w:val="clear" w:color="000000" w:fill="FFFFFF"/>
            <w:vAlign w:val="center"/>
          </w:tcPr>
          <w:p w14:paraId="26A91A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12005</w:t>
            </w:r>
          </w:p>
        </w:tc>
        <w:tc>
          <w:tcPr>
            <w:tcW w:w="2046" w:type="pct"/>
            <w:shd w:val="clear" w:color="000000" w:fill="FFFFFF"/>
            <w:vAlign w:val="center"/>
          </w:tcPr>
          <w:p w14:paraId="3438CD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面向三位一体人才培养目标的课程思政建设（俎云霄）</w:t>
            </w:r>
          </w:p>
        </w:tc>
        <w:tc>
          <w:tcPr>
            <w:tcW w:w="446" w:type="pct"/>
            <w:shd w:val="clear" w:color="000000" w:fill="FFFFFF"/>
            <w:vAlign w:val="center"/>
          </w:tcPr>
          <w:p w14:paraId="10FA44A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11929</w:t>
            </w:r>
          </w:p>
        </w:tc>
        <w:tc>
          <w:tcPr>
            <w:tcW w:w="2071" w:type="pct"/>
            <w:shd w:val="clear" w:color="000000" w:fill="FFFFFF"/>
            <w:vAlign w:val="center"/>
          </w:tcPr>
          <w:p w14:paraId="02EE8D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高校外语课程思政建设实践探索——以德语专业课教学为例（于芳）</w:t>
            </w:r>
          </w:p>
        </w:tc>
      </w:tr>
      <w:tr w14:paraId="2445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435" w:type="pct"/>
            <w:shd w:val="clear" w:color="000000" w:fill="FFFFFF"/>
            <w:vAlign w:val="center"/>
          </w:tcPr>
          <w:p w14:paraId="12F1F4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12051</w:t>
            </w:r>
          </w:p>
        </w:tc>
        <w:tc>
          <w:tcPr>
            <w:tcW w:w="2046" w:type="pct"/>
            <w:shd w:val="clear" w:color="000000" w:fill="FFFFFF"/>
            <w:vAlign w:val="center"/>
          </w:tcPr>
          <w:p w14:paraId="337BA5B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做教书育人“大先生”——大学课堂中的价值传承（樊尚春）</w:t>
            </w:r>
          </w:p>
        </w:tc>
        <w:tc>
          <w:tcPr>
            <w:tcW w:w="446" w:type="pct"/>
            <w:shd w:val="clear" w:color="000000" w:fill="FFFFFF"/>
            <w:vAlign w:val="center"/>
          </w:tcPr>
          <w:p w14:paraId="46F6769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12052</w:t>
            </w:r>
          </w:p>
        </w:tc>
        <w:tc>
          <w:tcPr>
            <w:tcW w:w="2071" w:type="pct"/>
            <w:shd w:val="clear" w:color="000000" w:fill="FFFFFF"/>
            <w:vAlign w:val="center"/>
          </w:tcPr>
          <w:p w14:paraId="2C8E6B5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课程思政在思想政治教育体系中的定位及其育人价值发挥（许瑞芳）</w:t>
            </w:r>
          </w:p>
        </w:tc>
      </w:tr>
      <w:tr w14:paraId="4A5B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 w:hRule="atLeast"/>
        </w:trPr>
        <w:tc>
          <w:tcPr>
            <w:tcW w:w="435" w:type="pct"/>
            <w:shd w:val="clear" w:color="000000" w:fill="FFFFFF"/>
            <w:vAlign w:val="center"/>
          </w:tcPr>
          <w:p w14:paraId="5A28A5C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12061</w:t>
            </w:r>
          </w:p>
        </w:tc>
        <w:tc>
          <w:tcPr>
            <w:tcW w:w="2046" w:type="pct"/>
            <w:shd w:val="clear" w:color="000000" w:fill="FFFFFF"/>
            <w:vAlign w:val="center"/>
          </w:tcPr>
          <w:p w14:paraId="0AAF779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教学有道 铸魂育人“色彩——油画写生语言”中的课程思政（封治国）</w:t>
            </w:r>
          </w:p>
        </w:tc>
        <w:tc>
          <w:tcPr>
            <w:tcW w:w="446" w:type="pct"/>
            <w:shd w:val="clear" w:color="000000" w:fill="FFFFFF"/>
            <w:vAlign w:val="center"/>
          </w:tcPr>
          <w:p w14:paraId="6C55D5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12054</w:t>
            </w:r>
          </w:p>
        </w:tc>
        <w:tc>
          <w:tcPr>
            <w:tcW w:w="2071" w:type="pct"/>
            <w:shd w:val="clear" w:color="000000" w:fill="FFFFFF"/>
            <w:vAlign w:val="center"/>
          </w:tcPr>
          <w:p w14:paraId="3332A2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课程思政的“盐度”“颜度”和“延度”</w:t>
            </w:r>
          </w:p>
          <w:p w14:paraId="07E9ED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（张钫炜）</w:t>
            </w:r>
          </w:p>
        </w:tc>
      </w:tr>
      <w:tr w14:paraId="607D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0744124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12055</w:t>
            </w:r>
          </w:p>
        </w:tc>
        <w:tc>
          <w:tcPr>
            <w:tcW w:w="2046" w:type="pct"/>
            <w:shd w:val="clear" w:color="000000" w:fill="FFFFFF"/>
            <w:vAlign w:val="center"/>
          </w:tcPr>
          <w:p w14:paraId="2D689C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关于课程思政教学与质量评估的思考与实践（谭红岩）</w:t>
            </w:r>
          </w:p>
        </w:tc>
        <w:tc>
          <w:tcPr>
            <w:tcW w:w="446" w:type="pct"/>
            <w:shd w:val="clear" w:color="000000" w:fill="FFFFFF"/>
            <w:vAlign w:val="center"/>
          </w:tcPr>
          <w:p w14:paraId="599190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12056</w:t>
            </w:r>
          </w:p>
        </w:tc>
        <w:tc>
          <w:tcPr>
            <w:tcW w:w="2071" w:type="pct"/>
            <w:shd w:val="clear" w:color="000000" w:fill="FFFFFF"/>
            <w:vAlign w:val="center"/>
          </w:tcPr>
          <w:p w14:paraId="101FC9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全面构建课程思政教学体系聚力培养一流领军人才（陆金钰）</w:t>
            </w:r>
          </w:p>
        </w:tc>
      </w:tr>
      <w:tr w14:paraId="1296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35" w:type="pct"/>
            <w:shd w:val="clear" w:color="000000" w:fill="FFFFFF"/>
            <w:vAlign w:val="center"/>
          </w:tcPr>
          <w:p w14:paraId="33DC2C2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12057</w:t>
            </w:r>
          </w:p>
        </w:tc>
        <w:tc>
          <w:tcPr>
            <w:tcW w:w="2046" w:type="pct"/>
            <w:shd w:val="clear" w:color="000000" w:fill="FFFFFF"/>
            <w:vAlign w:val="center"/>
          </w:tcPr>
          <w:p w14:paraId="42ED09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基于“目标导向和模块化设计”的课程思政示范课程建设（郭秀丽）</w:t>
            </w:r>
          </w:p>
        </w:tc>
        <w:tc>
          <w:tcPr>
            <w:tcW w:w="446" w:type="pct"/>
            <w:shd w:val="clear" w:color="000000" w:fill="FFFFFF"/>
            <w:vAlign w:val="center"/>
          </w:tcPr>
          <w:p w14:paraId="2CF4E23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12058</w:t>
            </w:r>
          </w:p>
        </w:tc>
        <w:tc>
          <w:tcPr>
            <w:tcW w:w="2071" w:type="pct"/>
            <w:shd w:val="clear" w:color="000000" w:fill="FFFFFF"/>
            <w:vAlign w:val="center"/>
          </w:tcPr>
          <w:p w14:paraId="090B2B8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大连理工大学基础力学课程思政探索及实践（王博）</w:t>
            </w:r>
          </w:p>
        </w:tc>
      </w:tr>
      <w:tr w14:paraId="3567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7E9CE7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12059</w:t>
            </w:r>
          </w:p>
        </w:tc>
        <w:tc>
          <w:tcPr>
            <w:tcW w:w="2046" w:type="pct"/>
            <w:shd w:val="clear" w:color="000000" w:fill="FFFFFF"/>
            <w:vAlign w:val="center"/>
          </w:tcPr>
          <w:p w14:paraId="7D481B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国家级一流课程“高等数学”课程思政的探索与实践（赵辉）</w:t>
            </w:r>
          </w:p>
        </w:tc>
        <w:tc>
          <w:tcPr>
            <w:tcW w:w="446" w:type="pct"/>
            <w:shd w:val="clear" w:color="000000" w:fill="FFFFFF"/>
            <w:vAlign w:val="center"/>
          </w:tcPr>
          <w:p w14:paraId="3686F3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12064</w:t>
            </w:r>
          </w:p>
        </w:tc>
        <w:tc>
          <w:tcPr>
            <w:tcW w:w="2071" w:type="pct"/>
            <w:shd w:val="clear" w:color="000000" w:fill="FFFFFF"/>
            <w:vAlign w:val="center"/>
          </w:tcPr>
          <w:p w14:paraId="3AFEA8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法学专业思政建设——培养新时代“德法兼修”高素质法治人才（张世君）</w:t>
            </w:r>
          </w:p>
        </w:tc>
      </w:tr>
      <w:tr w14:paraId="3EF3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E6010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12065</w:t>
            </w:r>
          </w:p>
        </w:tc>
        <w:tc>
          <w:tcPr>
            <w:tcW w:w="2046" w:type="pct"/>
            <w:shd w:val="clear" w:color="000000" w:fill="FFFFFF"/>
            <w:vAlign w:val="center"/>
          </w:tcPr>
          <w:p w14:paraId="2AACCD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行政法与行政诉讼法（兰燕卓）</w:t>
            </w:r>
          </w:p>
        </w:tc>
        <w:tc>
          <w:tcPr>
            <w:tcW w:w="446" w:type="pct"/>
            <w:shd w:val="clear" w:color="000000" w:fill="FFFFFF"/>
            <w:vAlign w:val="center"/>
          </w:tcPr>
          <w:p w14:paraId="698DBE8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13292</w:t>
            </w:r>
          </w:p>
        </w:tc>
        <w:tc>
          <w:tcPr>
            <w:tcW w:w="2071" w:type="pct"/>
            <w:shd w:val="clear" w:color="000000" w:fill="FFFFFF"/>
            <w:vAlign w:val="center"/>
          </w:tcPr>
          <w:p w14:paraId="3424790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金融学课程思政建设（彭俞超）</w:t>
            </w:r>
          </w:p>
        </w:tc>
      </w:tr>
      <w:tr w14:paraId="2FA7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005726E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12068</w:t>
            </w:r>
          </w:p>
        </w:tc>
        <w:tc>
          <w:tcPr>
            <w:tcW w:w="2046" w:type="pct"/>
            <w:shd w:val="clear" w:color="000000" w:fill="FFFFFF"/>
            <w:vAlign w:val="center"/>
          </w:tcPr>
          <w:p w14:paraId="1D94E28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经济学院专业思政建设框架设计与实践探索——以经济学专业为例（王军）</w:t>
            </w:r>
          </w:p>
        </w:tc>
        <w:tc>
          <w:tcPr>
            <w:tcW w:w="446" w:type="pct"/>
            <w:shd w:val="clear" w:color="000000" w:fill="FFFFFF"/>
            <w:vAlign w:val="center"/>
          </w:tcPr>
          <w:p w14:paraId="5A1ADFA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13291</w:t>
            </w:r>
          </w:p>
        </w:tc>
        <w:tc>
          <w:tcPr>
            <w:tcW w:w="2071" w:type="pct"/>
            <w:shd w:val="clear" w:color="000000" w:fill="FFFFFF"/>
            <w:vAlign w:val="center"/>
          </w:tcPr>
          <w:p w14:paraId="154A04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国际金融课程思政建设探索与实践</w:t>
            </w:r>
          </w:p>
          <w:p w14:paraId="584332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（王芳）</w:t>
            </w:r>
          </w:p>
        </w:tc>
      </w:tr>
      <w:tr w14:paraId="7014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435" w:type="pct"/>
            <w:shd w:val="clear" w:color="000000" w:fill="FFFFFF"/>
            <w:vAlign w:val="center"/>
          </w:tcPr>
          <w:p w14:paraId="235F332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12069</w:t>
            </w:r>
          </w:p>
        </w:tc>
        <w:tc>
          <w:tcPr>
            <w:tcW w:w="2046" w:type="pct"/>
            <w:shd w:val="clear" w:color="000000" w:fill="FFFFFF"/>
            <w:vAlign w:val="center"/>
          </w:tcPr>
          <w:p w14:paraId="7FE9225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微观经济学（崔颖）</w:t>
            </w:r>
          </w:p>
        </w:tc>
        <w:tc>
          <w:tcPr>
            <w:tcW w:w="446" w:type="pct"/>
            <w:shd w:val="clear" w:color="000000" w:fill="FFFFFF"/>
            <w:vAlign w:val="center"/>
          </w:tcPr>
          <w:p w14:paraId="67D0D7A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13201</w:t>
            </w:r>
          </w:p>
        </w:tc>
        <w:tc>
          <w:tcPr>
            <w:tcW w:w="2071" w:type="pct"/>
            <w:shd w:val="clear" w:color="000000" w:fill="FFFFFF"/>
            <w:vAlign w:val="center"/>
          </w:tcPr>
          <w:p w14:paraId="1D2B0A1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工商管理类专业课程思政实践思路</w:t>
            </w:r>
          </w:p>
          <w:p w14:paraId="20A612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（虞晓芬）</w:t>
            </w:r>
          </w:p>
        </w:tc>
      </w:tr>
      <w:tr w14:paraId="0AD8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E3F97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13288</w:t>
            </w:r>
          </w:p>
        </w:tc>
        <w:tc>
          <w:tcPr>
            <w:tcW w:w="2046" w:type="pct"/>
            <w:shd w:val="clear" w:color="000000" w:fill="FFFFFF"/>
            <w:vAlign w:val="center"/>
          </w:tcPr>
          <w:p w14:paraId="55B78F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战略管理课程思政教学设计（董静）</w:t>
            </w:r>
          </w:p>
        </w:tc>
        <w:tc>
          <w:tcPr>
            <w:tcW w:w="446" w:type="pct"/>
            <w:shd w:val="clear" w:color="000000" w:fill="FFFFFF"/>
            <w:vAlign w:val="center"/>
          </w:tcPr>
          <w:p w14:paraId="162E36C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13287</w:t>
            </w:r>
          </w:p>
        </w:tc>
        <w:tc>
          <w:tcPr>
            <w:tcW w:w="2071" w:type="pct"/>
            <w:shd w:val="clear" w:color="000000" w:fill="FFFFFF"/>
            <w:vAlign w:val="center"/>
          </w:tcPr>
          <w:p w14:paraId="5A31AA0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管理学课程思政建设思路（邢以群）</w:t>
            </w:r>
          </w:p>
        </w:tc>
      </w:tr>
      <w:tr w14:paraId="67FA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498FED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13155</w:t>
            </w:r>
          </w:p>
        </w:tc>
        <w:tc>
          <w:tcPr>
            <w:tcW w:w="2046" w:type="pct"/>
            <w:shd w:val="clear" w:color="000000" w:fill="FFFFFF"/>
            <w:vAlign w:val="center"/>
          </w:tcPr>
          <w:p w14:paraId="5EFE3F8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创业学课程的课程思政理念与实践</w:t>
            </w:r>
          </w:p>
          <w:p w14:paraId="676FEA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（邢小强）</w:t>
            </w:r>
          </w:p>
        </w:tc>
        <w:tc>
          <w:tcPr>
            <w:tcW w:w="446" w:type="pct"/>
            <w:shd w:val="clear" w:color="000000" w:fill="FFFFFF"/>
            <w:vAlign w:val="center"/>
          </w:tcPr>
          <w:p w14:paraId="7F0647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12066</w:t>
            </w:r>
          </w:p>
        </w:tc>
        <w:tc>
          <w:tcPr>
            <w:tcW w:w="2071" w:type="pct"/>
            <w:shd w:val="clear" w:color="000000" w:fill="FFFFFF"/>
            <w:vAlign w:val="center"/>
          </w:tcPr>
          <w:p w14:paraId="5B145D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会计学专业课程思政建设情况分享</w:t>
            </w:r>
          </w:p>
          <w:p w14:paraId="065470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（赵懿清）</w:t>
            </w:r>
          </w:p>
        </w:tc>
      </w:tr>
      <w:tr w14:paraId="4A45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5BF734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13523</w:t>
            </w:r>
          </w:p>
        </w:tc>
        <w:tc>
          <w:tcPr>
            <w:tcW w:w="2046" w:type="pct"/>
            <w:shd w:val="clear" w:color="000000" w:fill="FFFFFF"/>
            <w:vAlign w:val="center"/>
          </w:tcPr>
          <w:p w14:paraId="77D762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化学类</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7340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05" w:name="bkReivew2001155"/>
                <w:r>
                  <w:rPr>
                    <w:rFonts w:hint="default" w:ascii="Times New Roman" w:hAnsi="Times New Roman" w:eastAsia="仿宋_GB2312" w:cs="Times New Roman"/>
                    <w:color w:val="000000" w:themeColor="text1"/>
                    <w:sz w:val="21"/>
                    <w:szCs w:val="21"/>
                    <w14:textFill>
                      <w14:solidFill>
                        <w14:schemeClr w14:val="tx1"/>
                      </w14:solidFill>
                    </w14:textFill>
                  </w:rPr>
                  <w:t>课程课程</w:t>
                </w:r>
                <w:bookmarkEnd w:id="105"/>
              </w:sdtContent>
            </w:sdt>
            <w:r>
              <w:rPr>
                <w:rFonts w:hint="default" w:ascii="Times New Roman" w:hAnsi="Times New Roman" w:eastAsia="仿宋_GB2312" w:cs="Times New Roman"/>
                <w:color w:val="000000" w:themeColor="text1"/>
                <w:sz w:val="21"/>
                <w:szCs w:val="21"/>
                <w14:textFill>
                  <w14:solidFill>
                    <w14:schemeClr w14:val="tx1"/>
                  </w14:solidFill>
                </w14:textFill>
              </w:rPr>
              <w:t>思政建设的思路与要点（张树永）</w:t>
            </w:r>
          </w:p>
        </w:tc>
        <w:tc>
          <w:tcPr>
            <w:tcW w:w="446" w:type="pct"/>
            <w:shd w:val="clear" w:color="000000" w:fill="FFFFFF"/>
            <w:vAlign w:val="center"/>
          </w:tcPr>
          <w:p w14:paraId="0D03B9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13202</w:t>
            </w:r>
          </w:p>
        </w:tc>
        <w:tc>
          <w:tcPr>
            <w:tcW w:w="2071" w:type="pct"/>
            <w:shd w:val="clear" w:color="000000" w:fill="FFFFFF"/>
            <w:vAlign w:val="center"/>
          </w:tcPr>
          <w:p w14:paraId="770EF4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地理科学类专业课程思政建设（郑祥民）</w:t>
            </w:r>
          </w:p>
        </w:tc>
      </w:tr>
      <w:tr w14:paraId="202E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64D4D0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13207</w:t>
            </w:r>
          </w:p>
        </w:tc>
        <w:tc>
          <w:tcPr>
            <w:tcW w:w="2046" w:type="pct"/>
            <w:shd w:val="clear" w:color="000000" w:fill="FFFFFF"/>
            <w:vAlign w:val="center"/>
          </w:tcPr>
          <w:p w14:paraId="4F4ACD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自然地理野外实习课程思政理念与实践（说课）（周立旻）</w:t>
            </w:r>
          </w:p>
        </w:tc>
        <w:tc>
          <w:tcPr>
            <w:tcW w:w="446" w:type="pct"/>
            <w:shd w:val="clear" w:color="000000" w:fill="FFFFFF"/>
            <w:vAlign w:val="center"/>
          </w:tcPr>
          <w:p w14:paraId="79A554F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13204</w:t>
            </w:r>
          </w:p>
        </w:tc>
        <w:tc>
          <w:tcPr>
            <w:tcW w:w="2071" w:type="pct"/>
            <w:shd w:val="clear" w:color="000000" w:fill="FFFFFF"/>
            <w:vAlign w:val="center"/>
          </w:tcPr>
          <w:p w14:paraId="51EB5F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中国地理课程的课程思政建设（说课+示范课）（塔娜）</w:t>
            </w:r>
          </w:p>
        </w:tc>
      </w:tr>
      <w:tr w14:paraId="52D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35" w:type="pct"/>
            <w:shd w:val="clear" w:color="000000" w:fill="FFFFFF"/>
            <w:vAlign w:val="center"/>
          </w:tcPr>
          <w:p w14:paraId="3B1302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13205</w:t>
            </w:r>
          </w:p>
        </w:tc>
        <w:tc>
          <w:tcPr>
            <w:tcW w:w="2046" w:type="pct"/>
            <w:shd w:val="clear" w:color="000000" w:fill="FFFFFF"/>
            <w:vAlign w:val="center"/>
          </w:tcPr>
          <w:p w14:paraId="7D5981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遥感概论课程的课程思政（示范课）</w:t>
            </w:r>
          </w:p>
          <w:p w14:paraId="159BEC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（白开旭）</w:t>
            </w:r>
          </w:p>
        </w:tc>
        <w:tc>
          <w:tcPr>
            <w:tcW w:w="446" w:type="pct"/>
            <w:shd w:val="clear" w:color="000000" w:fill="FFFFFF"/>
            <w:vAlign w:val="center"/>
          </w:tcPr>
          <w:p w14:paraId="09DEE3E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13206</w:t>
            </w:r>
          </w:p>
        </w:tc>
        <w:tc>
          <w:tcPr>
            <w:tcW w:w="2071" w:type="pct"/>
            <w:shd w:val="clear" w:color="000000" w:fill="FFFFFF"/>
            <w:vAlign w:val="center"/>
          </w:tcPr>
          <w:p w14:paraId="1FE746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普通地质学课程的课程思政建设（说课+示范课）（吕红华）</w:t>
            </w:r>
          </w:p>
        </w:tc>
      </w:tr>
      <w:tr w14:paraId="29FE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6B08A7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13208</w:t>
            </w:r>
          </w:p>
        </w:tc>
        <w:tc>
          <w:tcPr>
            <w:tcW w:w="2046" w:type="pct"/>
            <w:shd w:val="clear" w:color="000000" w:fill="FFFFFF"/>
            <w:vAlign w:val="center"/>
          </w:tcPr>
          <w:p w14:paraId="0AE16C9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普通生物学课程思政理念与实践</w:t>
            </w:r>
          </w:p>
          <w:p w14:paraId="67188A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（李连芳）</w:t>
            </w:r>
          </w:p>
        </w:tc>
        <w:tc>
          <w:tcPr>
            <w:tcW w:w="446" w:type="pct"/>
            <w:shd w:val="clear" w:color="000000" w:fill="FFFFFF"/>
            <w:vAlign w:val="center"/>
          </w:tcPr>
          <w:p w14:paraId="71EBB6E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13283</w:t>
            </w:r>
          </w:p>
        </w:tc>
        <w:tc>
          <w:tcPr>
            <w:tcW w:w="2071" w:type="pct"/>
            <w:shd w:val="clear" w:color="000000" w:fill="FFFFFF"/>
            <w:vAlign w:val="center"/>
          </w:tcPr>
          <w:p w14:paraId="7991C4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正确理解和面对不确定性——谈《概率论》课程思政（龙永红）</w:t>
            </w:r>
          </w:p>
        </w:tc>
      </w:tr>
      <w:tr w14:paraId="00F6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61F4FF9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13284</w:t>
            </w:r>
          </w:p>
        </w:tc>
        <w:tc>
          <w:tcPr>
            <w:tcW w:w="2046" w:type="pct"/>
            <w:shd w:val="clear" w:color="000000" w:fill="FFFFFF"/>
            <w:vAlign w:val="center"/>
          </w:tcPr>
          <w:p w14:paraId="2503CC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“挖点、引线、扩面、立场”四维课程思政的探索——以数学课程中融入课程思政为例（杨晶）</w:t>
            </w:r>
          </w:p>
        </w:tc>
        <w:tc>
          <w:tcPr>
            <w:tcW w:w="446" w:type="pct"/>
            <w:shd w:val="clear" w:color="000000" w:fill="FFFFFF"/>
            <w:vAlign w:val="center"/>
          </w:tcPr>
          <w:p w14:paraId="5A0BE8E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13285</w:t>
            </w:r>
          </w:p>
        </w:tc>
        <w:tc>
          <w:tcPr>
            <w:tcW w:w="2071" w:type="pct"/>
            <w:shd w:val="clear" w:color="000000" w:fill="FFFFFF"/>
            <w:vAlign w:val="center"/>
          </w:tcPr>
          <w:p w14:paraId="615BF1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思政寓于课程——《操作系统》课程思政建设实践（李文生）</w:t>
            </w:r>
          </w:p>
        </w:tc>
      </w:tr>
      <w:tr w14:paraId="493F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792AFA6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13286</w:t>
            </w:r>
          </w:p>
        </w:tc>
        <w:tc>
          <w:tcPr>
            <w:tcW w:w="2046" w:type="pct"/>
            <w:shd w:val="clear" w:color="000000" w:fill="FFFFFF"/>
            <w:vAlign w:val="center"/>
          </w:tcPr>
          <w:p w14:paraId="2CE011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专业课程思政的定位、结构和建设——以“计算机科学导论”为例（董荣胜）</w:t>
            </w:r>
          </w:p>
        </w:tc>
        <w:tc>
          <w:tcPr>
            <w:tcW w:w="446" w:type="pct"/>
            <w:shd w:val="clear" w:color="000000" w:fill="FFFFFF"/>
            <w:vAlign w:val="center"/>
          </w:tcPr>
          <w:p w14:paraId="2B77FC7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13289</w:t>
            </w:r>
          </w:p>
        </w:tc>
        <w:tc>
          <w:tcPr>
            <w:tcW w:w="2071" w:type="pct"/>
            <w:shd w:val="clear" w:color="000000" w:fill="FFFFFF"/>
            <w:vAlign w:val="center"/>
          </w:tcPr>
          <w:p w14:paraId="1600ABC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知识政治、文化价值观与外语专业课程思政（文旭）</w:t>
            </w:r>
          </w:p>
        </w:tc>
      </w:tr>
      <w:tr w14:paraId="612D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14DFE6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13290</w:t>
            </w:r>
          </w:p>
        </w:tc>
        <w:tc>
          <w:tcPr>
            <w:tcW w:w="2046" w:type="pct"/>
            <w:shd w:val="clear" w:color="000000" w:fill="FFFFFF"/>
            <w:vAlign w:val="center"/>
          </w:tcPr>
          <w:p w14:paraId="0BE0FF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外语类课程思政建设的探索与实践</w:t>
            </w:r>
          </w:p>
          <w:p w14:paraId="6A4577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（朱一凡）</w:t>
            </w:r>
          </w:p>
        </w:tc>
        <w:tc>
          <w:tcPr>
            <w:tcW w:w="446" w:type="pct"/>
            <w:shd w:val="clear" w:color="000000" w:fill="FFFFFF"/>
            <w:vAlign w:val="center"/>
          </w:tcPr>
          <w:p w14:paraId="0A0289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13168</w:t>
            </w:r>
          </w:p>
        </w:tc>
        <w:tc>
          <w:tcPr>
            <w:tcW w:w="2071" w:type="pct"/>
            <w:shd w:val="clear" w:color="000000" w:fill="FFFFFF"/>
            <w:vAlign w:val="center"/>
          </w:tcPr>
          <w:p w14:paraId="5483449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大思政背景下高校思政课实践育人的路径思考（李全喜）</w:t>
            </w:r>
          </w:p>
        </w:tc>
      </w:tr>
      <w:tr w14:paraId="14C6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347CD15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13154</w:t>
            </w:r>
          </w:p>
        </w:tc>
        <w:tc>
          <w:tcPr>
            <w:tcW w:w="2046" w:type="pct"/>
            <w:shd w:val="clear" w:color="000000" w:fill="FFFFFF"/>
            <w:vAlign w:val="center"/>
          </w:tcPr>
          <w:p w14:paraId="49B9FD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在课程思政中落实立德树人——教学设计与案例解读（孙华）</w:t>
            </w:r>
          </w:p>
        </w:tc>
        <w:tc>
          <w:tcPr>
            <w:tcW w:w="446" w:type="pct"/>
            <w:shd w:val="clear" w:color="000000" w:fill="FFFFFF"/>
            <w:vAlign w:val="center"/>
          </w:tcPr>
          <w:p w14:paraId="2798EAA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13165</w:t>
            </w:r>
          </w:p>
        </w:tc>
        <w:tc>
          <w:tcPr>
            <w:tcW w:w="2071" w:type="pct"/>
            <w:shd w:val="clear" w:color="000000" w:fill="FFFFFF"/>
            <w:vAlign w:val="center"/>
          </w:tcPr>
          <w:p w14:paraId="22BA60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“大思政课”背景下讲好思政课的思考与实践（熊晓琳）</w:t>
            </w:r>
          </w:p>
        </w:tc>
      </w:tr>
      <w:tr w14:paraId="4FC9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05D47B0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13166</w:t>
            </w:r>
          </w:p>
        </w:tc>
        <w:tc>
          <w:tcPr>
            <w:tcW w:w="2046" w:type="pct"/>
            <w:shd w:val="clear" w:color="000000" w:fill="FFFFFF"/>
            <w:vAlign w:val="center"/>
          </w:tcPr>
          <w:p w14:paraId="2A2EF2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打牢文献研究根基 提升思政课教学定力（仝华）</w:t>
            </w:r>
          </w:p>
        </w:tc>
        <w:tc>
          <w:tcPr>
            <w:tcW w:w="446" w:type="pct"/>
            <w:shd w:val="clear" w:color="000000" w:fill="FFFFFF"/>
            <w:vAlign w:val="center"/>
          </w:tcPr>
          <w:p w14:paraId="2FFC8D9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13167</w:t>
            </w:r>
          </w:p>
        </w:tc>
        <w:tc>
          <w:tcPr>
            <w:tcW w:w="2071" w:type="pct"/>
            <w:shd w:val="clear" w:color="000000" w:fill="FFFFFF"/>
            <w:vAlign w:val="center"/>
          </w:tcPr>
          <w:p w14:paraId="1505202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思政课“问题链”教学创新及经验分享（谢玉进）</w:t>
            </w:r>
          </w:p>
        </w:tc>
      </w:tr>
      <w:tr w14:paraId="06E2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6EEC48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13156</w:t>
            </w:r>
          </w:p>
        </w:tc>
        <w:tc>
          <w:tcPr>
            <w:tcW w:w="2046" w:type="pct"/>
            <w:shd w:val="clear" w:color="000000" w:fill="FFFFFF"/>
            <w:vAlign w:val="center"/>
          </w:tcPr>
          <w:p w14:paraId="2C13F9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课程思政与翻译教学（王颖冲）</w:t>
            </w:r>
          </w:p>
        </w:tc>
        <w:tc>
          <w:tcPr>
            <w:tcW w:w="446" w:type="pct"/>
            <w:shd w:val="clear" w:color="000000" w:fill="FFFFFF"/>
            <w:vAlign w:val="center"/>
          </w:tcPr>
          <w:p w14:paraId="73B849E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13445</w:t>
            </w:r>
          </w:p>
        </w:tc>
        <w:tc>
          <w:tcPr>
            <w:tcW w:w="2071" w:type="pct"/>
            <w:shd w:val="clear" w:color="000000" w:fill="FFFFFF"/>
            <w:vAlign w:val="center"/>
          </w:tcPr>
          <w:p w14:paraId="474041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课程思政建设的困境与展望（董必荣）</w:t>
            </w:r>
          </w:p>
        </w:tc>
      </w:tr>
      <w:tr w14:paraId="1B90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68CB2EF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13446</w:t>
            </w:r>
          </w:p>
        </w:tc>
        <w:tc>
          <w:tcPr>
            <w:tcW w:w="2046" w:type="pct"/>
            <w:shd w:val="clear" w:color="000000" w:fill="FFFFFF"/>
            <w:vAlign w:val="center"/>
          </w:tcPr>
          <w:p w14:paraId="737ABD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树人铸魂，同向同行——基于泛在学习的课程思政建设与实践（鄢红）</w:t>
            </w:r>
          </w:p>
        </w:tc>
        <w:tc>
          <w:tcPr>
            <w:tcW w:w="446" w:type="pct"/>
            <w:shd w:val="clear" w:color="000000" w:fill="FFFFFF"/>
            <w:vAlign w:val="center"/>
          </w:tcPr>
          <w:p w14:paraId="3CD9909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13447</w:t>
            </w:r>
          </w:p>
        </w:tc>
        <w:tc>
          <w:tcPr>
            <w:tcW w:w="2071" w:type="pct"/>
            <w:shd w:val="clear" w:color="000000" w:fill="FFFFFF"/>
            <w:vAlign w:val="center"/>
          </w:tcPr>
          <w:p w14:paraId="0CE4C2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如何讲好课程思政示范课——以《走近核科学技术》为例（吴王锁）</w:t>
            </w:r>
          </w:p>
        </w:tc>
      </w:tr>
      <w:tr w14:paraId="60BB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21596C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13448</w:t>
            </w:r>
          </w:p>
        </w:tc>
        <w:tc>
          <w:tcPr>
            <w:tcW w:w="2046" w:type="pct"/>
            <w:shd w:val="clear" w:color="000000" w:fill="FFFFFF"/>
            <w:vAlign w:val="center"/>
          </w:tcPr>
          <w:p w14:paraId="12B36F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新时代全媒体艺术人才实践思政培养模式创新——《电视节目导播》课程思政建设反思（郑月）</w:t>
            </w:r>
          </w:p>
        </w:tc>
        <w:tc>
          <w:tcPr>
            <w:tcW w:w="446" w:type="pct"/>
            <w:shd w:val="clear" w:color="000000" w:fill="FFFFFF"/>
            <w:vAlign w:val="center"/>
          </w:tcPr>
          <w:p w14:paraId="71966E3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13449</w:t>
            </w:r>
          </w:p>
        </w:tc>
        <w:tc>
          <w:tcPr>
            <w:tcW w:w="2071" w:type="pct"/>
            <w:shd w:val="clear" w:color="000000" w:fill="FFFFFF"/>
            <w:vAlign w:val="center"/>
          </w:tcPr>
          <w:p w14:paraId="00DF7D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以教学学术研究为先导，正确理解和实施课程思政（张树永）</w:t>
            </w:r>
          </w:p>
        </w:tc>
      </w:tr>
      <w:tr w14:paraId="78FA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13EDB6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13490</w:t>
            </w:r>
          </w:p>
        </w:tc>
        <w:tc>
          <w:tcPr>
            <w:tcW w:w="2046" w:type="pct"/>
            <w:shd w:val="clear" w:color="000000" w:fill="FFFFFF"/>
            <w:vAlign w:val="center"/>
          </w:tcPr>
          <w:p w14:paraId="6DC9D4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“互联网+生态文明理念”的高校环境类课程思政建设（徐琳瑜）</w:t>
            </w:r>
          </w:p>
        </w:tc>
        <w:tc>
          <w:tcPr>
            <w:tcW w:w="446" w:type="pct"/>
            <w:shd w:val="clear" w:color="000000" w:fill="FFFFFF"/>
            <w:vAlign w:val="center"/>
          </w:tcPr>
          <w:p w14:paraId="3D7D54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13492</w:t>
            </w:r>
          </w:p>
        </w:tc>
        <w:tc>
          <w:tcPr>
            <w:tcW w:w="2071" w:type="pct"/>
            <w:shd w:val="clear" w:color="000000" w:fill="FFFFFF"/>
            <w:vAlign w:val="center"/>
          </w:tcPr>
          <w:p w14:paraId="0D0116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党的二十大精神融入课程思政建设课程体系设计和案例解析（孙华）</w:t>
            </w:r>
          </w:p>
        </w:tc>
      </w:tr>
      <w:tr w14:paraId="2088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7740D4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13444</w:t>
            </w:r>
          </w:p>
        </w:tc>
        <w:tc>
          <w:tcPr>
            <w:tcW w:w="2046" w:type="pct"/>
            <w:shd w:val="clear" w:color="000000" w:fill="FFFFFF"/>
            <w:vAlign w:val="center"/>
          </w:tcPr>
          <w:p w14:paraId="2BFEB1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多维度一体化课程育人模式的构建与实践（张汉壮）</w:t>
            </w:r>
          </w:p>
        </w:tc>
        <w:tc>
          <w:tcPr>
            <w:tcW w:w="446" w:type="pct"/>
            <w:shd w:val="clear" w:color="000000" w:fill="FFFFFF"/>
            <w:vAlign w:val="center"/>
          </w:tcPr>
          <w:p w14:paraId="444598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13151</w:t>
            </w:r>
          </w:p>
        </w:tc>
        <w:tc>
          <w:tcPr>
            <w:tcW w:w="2071" w:type="pct"/>
            <w:shd w:val="clear" w:color="000000" w:fill="FFFFFF"/>
            <w:vAlign w:val="center"/>
          </w:tcPr>
          <w:p w14:paraId="46D447A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管理沟通课程的课程思政理念与实践（赵洱岽）</w:t>
            </w:r>
          </w:p>
        </w:tc>
      </w:tr>
      <w:tr w14:paraId="213E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6DEE58C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13152</w:t>
            </w:r>
          </w:p>
        </w:tc>
        <w:tc>
          <w:tcPr>
            <w:tcW w:w="2046" w:type="pct"/>
            <w:shd w:val="clear" w:color="000000" w:fill="FFFFFF"/>
            <w:vAlign w:val="center"/>
          </w:tcPr>
          <w:p w14:paraId="4122D9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沟通的力量：管理沟通课程的课程思政示范课（赵洱岽）</w:t>
            </w:r>
          </w:p>
        </w:tc>
        <w:tc>
          <w:tcPr>
            <w:tcW w:w="446" w:type="pct"/>
            <w:shd w:val="clear" w:color="000000" w:fill="FFFFFF"/>
            <w:vAlign w:val="center"/>
          </w:tcPr>
          <w:p w14:paraId="5D9ADEA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13169</w:t>
            </w:r>
          </w:p>
        </w:tc>
        <w:tc>
          <w:tcPr>
            <w:tcW w:w="2071" w:type="pct"/>
            <w:shd w:val="clear" w:color="000000" w:fill="FFFFFF"/>
            <w:vAlign w:val="center"/>
          </w:tcPr>
          <w:p w14:paraId="3E9FFC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课程思政在法学课程教学中的展开</w:t>
            </w:r>
          </w:p>
          <w:p w14:paraId="0C589E4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（张劲）</w:t>
            </w:r>
          </w:p>
        </w:tc>
      </w:tr>
      <w:tr w14:paraId="47A9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251EF00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13203</w:t>
            </w:r>
          </w:p>
        </w:tc>
        <w:tc>
          <w:tcPr>
            <w:tcW w:w="2046" w:type="pct"/>
            <w:shd w:val="clear" w:color="000000" w:fill="FFFFFF"/>
            <w:vAlign w:val="center"/>
          </w:tcPr>
          <w:p w14:paraId="288053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水文与水资源课程的课程思政建设（说课+示范课）（王东启）</w:t>
            </w:r>
          </w:p>
        </w:tc>
        <w:tc>
          <w:tcPr>
            <w:tcW w:w="446" w:type="pct"/>
            <w:shd w:val="clear" w:color="000000" w:fill="FFFFFF"/>
            <w:vAlign w:val="center"/>
          </w:tcPr>
          <w:p w14:paraId="52D673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13209</w:t>
            </w:r>
          </w:p>
        </w:tc>
        <w:tc>
          <w:tcPr>
            <w:tcW w:w="2071" w:type="pct"/>
            <w:shd w:val="clear" w:color="000000" w:fill="FFFFFF"/>
            <w:vAlign w:val="center"/>
          </w:tcPr>
          <w:p w14:paraId="00A466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思政入课——课程思政设计与实施</w:t>
            </w:r>
          </w:p>
          <w:p w14:paraId="317013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（喻冰如）</w:t>
            </w:r>
          </w:p>
        </w:tc>
      </w:tr>
      <w:tr w14:paraId="6ADF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1C835B9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13581</w:t>
            </w:r>
          </w:p>
        </w:tc>
        <w:tc>
          <w:tcPr>
            <w:tcW w:w="2046" w:type="pct"/>
            <w:shd w:val="clear" w:color="000000" w:fill="FFFFFF"/>
            <w:vAlign w:val="center"/>
          </w:tcPr>
          <w:p w14:paraId="2BB415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课程思政有效融入专业课程教与学的思考与实践（龚慕辛）</w:t>
            </w:r>
          </w:p>
        </w:tc>
        <w:tc>
          <w:tcPr>
            <w:tcW w:w="446" w:type="pct"/>
            <w:shd w:val="clear" w:color="000000" w:fill="FFFFFF"/>
            <w:vAlign w:val="center"/>
          </w:tcPr>
          <w:p w14:paraId="601CA3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13213</w:t>
            </w:r>
          </w:p>
        </w:tc>
        <w:tc>
          <w:tcPr>
            <w:tcW w:w="2071" w:type="pct"/>
            <w:shd w:val="clear" w:color="000000" w:fill="FFFFFF"/>
            <w:vAlign w:val="center"/>
          </w:tcPr>
          <w:p w14:paraId="166516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融入课程思政的教学评价创新与实践</w:t>
            </w:r>
          </w:p>
          <w:p w14:paraId="428C8CE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106" w:name="bkPolitics115231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497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07" w:name="bkPolitics1023000"/>
                <w:r>
                  <w:rPr>
                    <w:rFonts w:hint="default" w:ascii="Times New Roman" w:hAnsi="Times New Roman" w:eastAsia="仿宋_GB2312" w:cs="Times New Roman"/>
                    <w:color w:val="000000" w:themeColor="text1"/>
                    <w:sz w:val="21"/>
                    <w:szCs w:val="21"/>
                    <w14:textFill>
                      <w14:solidFill>
                        <w14:schemeClr w14:val="tx1"/>
                      </w14:solidFill>
                    </w14:textFill>
                  </w:rPr>
                  <w:t>马志强</w:t>
                </w:r>
                <w:bookmarkEnd w:id="107"/>
              </w:sdtContent>
            </w:sdt>
            <w:bookmarkEnd w:id="106"/>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384E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10D575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13214</w:t>
            </w:r>
          </w:p>
        </w:tc>
        <w:tc>
          <w:tcPr>
            <w:tcW w:w="2046" w:type="pct"/>
            <w:shd w:val="clear" w:color="000000" w:fill="FFFFFF"/>
            <w:vAlign w:val="center"/>
          </w:tcPr>
          <w:p w14:paraId="317EDC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有机化学课程思政建设（沙风）</w:t>
            </w:r>
          </w:p>
        </w:tc>
        <w:tc>
          <w:tcPr>
            <w:tcW w:w="446" w:type="pct"/>
            <w:shd w:val="clear" w:color="000000" w:fill="FFFFFF"/>
            <w:vAlign w:val="center"/>
          </w:tcPr>
          <w:p w14:paraId="37AB2A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13215</w:t>
            </w:r>
          </w:p>
        </w:tc>
        <w:tc>
          <w:tcPr>
            <w:tcW w:w="2071" w:type="pct"/>
            <w:shd w:val="clear" w:color="000000" w:fill="FFFFFF"/>
            <w:vAlign w:val="center"/>
          </w:tcPr>
          <w:p w14:paraId="58C3B7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大学英语课程思政——教师核心素养与有效教学设计（蒋学清）</w:t>
            </w:r>
          </w:p>
        </w:tc>
      </w:tr>
      <w:tr w14:paraId="6AA3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224F1E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13216</w:t>
            </w:r>
          </w:p>
        </w:tc>
        <w:tc>
          <w:tcPr>
            <w:tcW w:w="2046" w:type="pct"/>
            <w:shd w:val="clear" w:color="000000" w:fill="FFFFFF"/>
            <w:vAlign w:val="center"/>
          </w:tcPr>
          <w:p w14:paraId="61CE9B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随风潜入夜、润物细无声——“分析化学”课程思政教学浅谈（王玉枝）</w:t>
            </w:r>
          </w:p>
        </w:tc>
        <w:tc>
          <w:tcPr>
            <w:tcW w:w="446" w:type="pct"/>
            <w:shd w:val="clear" w:color="000000" w:fill="FFFFFF"/>
            <w:vAlign w:val="center"/>
          </w:tcPr>
          <w:p w14:paraId="39F3F58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13217</w:t>
            </w:r>
          </w:p>
        </w:tc>
        <w:tc>
          <w:tcPr>
            <w:tcW w:w="2071" w:type="pct"/>
            <w:shd w:val="clear" w:color="000000" w:fill="FFFFFF"/>
            <w:vAlign w:val="center"/>
          </w:tcPr>
          <w:p w14:paraId="450397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商业伦理课程的课程思政理念与实践（刘力纬）</w:t>
            </w:r>
          </w:p>
        </w:tc>
      </w:tr>
      <w:tr w14:paraId="0C2E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75C6A0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13218</w:t>
            </w:r>
          </w:p>
        </w:tc>
        <w:tc>
          <w:tcPr>
            <w:tcW w:w="2046" w:type="pct"/>
            <w:shd w:val="clear" w:color="000000" w:fill="FFFFFF"/>
            <w:vAlign w:val="center"/>
          </w:tcPr>
          <w:p w14:paraId="2FE9A5D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商业伦理课程示范课：营销中的伦理问题（刘力纬）</w:t>
            </w:r>
          </w:p>
        </w:tc>
        <w:tc>
          <w:tcPr>
            <w:tcW w:w="446" w:type="pct"/>
            <w:shd w:val="clear" w:color="000000" w:fill="FFFFFF"/>
            <w:vAlign w:val="center"/>
          </w:tcPr>
          <w:p w14:paraId="5EB6845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13280</w:t>
            </w:r>
          </w:p>
        </w:tc>
        <w:tc>
          <w:tcPr>
            <w:tcW w:w="2071" w:type="pct"/>
            <w:shd w:val="clear" w:color="000000" w:fill="FFFFFF"/>
            <w:vAlign w:val="center"/>
          </w:tcPr>
          <w:p w14:paraId="1DDE29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课程思政与新时代高水平人才培养体系的关系（郝志峰）</w:t>
            </w:r>
          </w:p>
        </w:tc>
      </w:tr>
      <w:tr w14:paraId="6F66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2A0B97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13281</w:t>
            </w:r>
          </w:p>
        </w:tc>
        <w:tc>
          <w:tcPr>
            <w:tcW w:w="2046" w:type="pct"/>
            <w:shd w:val="clear" w:color="000000" w:fill="FFFFFF"/>
            <w:vAlign w:val="center"/>
          </w:tcPr>
          <w:p w14:paraId="4FE02F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贯彻</w:t>
            </w:r>
            <w:bookmarkStart w:id="108" w:name="bkPolitics1063711"/>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267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09" w:name="bkPolitics2180400"/>
                <w:r>
                  <w:rPr>
                    <w:rFonts w:hint="default" w:ascii="Times New Roman" w:hAnsi="Times New Roman" w:eastAsia="仿宋_GB2312" w:cs="Times New Roman"/>
                    <w:color w:val="000000" w:themeColor="text1"/>
                    <w:sz w:val="21"/>
                    <w:szCs w:val="21"/>
                    <w14:textFill>
                      <w14:solidFill>
                        <w14:schemeClr w14:val="tx1"/>
                      </w14:solidFill>
                    </w14:textFill>
                  </w:rPr>
                  <w:t>二十大精神</w:t>
                </w:r>
                <w:bookmarkEnd w:id="109"/>
              </w:sdtContent>
            </w:sdt>
            <w:bookmarkEnd w:id="108"/>
            <w:r>
              <w:rPr>
                <w:rFonts w:hint="default" w:ascii="Times New Roman" w:hAnsi="Times New Roman" w:eastAsia="仿宋_GB2312" w:cs="Times New Roman"/>
                <w:color w:val="000000" w:themeColor="text1"/>
                <w:sz w:val="21"/>
                <w:szCs w:val="21"/>
                <w14:textFill>
                  <w14:solidFill>
                    <w14:schemeClr w14:val="tx1"/>
                  </w14:solidFill>
                </w14:textFill>
              </w:rPr>
              <w:t>，高质量推进课程思政建设（王小力）</w:t>
            </w:r>
          </w:p>
        </w:tc>
        <w:tc>
          <w:tcPr>
            <w:tcW w:w="446" w:type="pct"/>
            <w:shd w:val="clear" w:color="000000" w:fill="FFFFFF"/>
            <w:vAlign w:val="center"/>
          </w:tcPr>
          <w:p w14:paraId="4A0E83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13282</w:t>
            </w:r>
          </w:p>
        </w:tc>
        <w:tc>
          <w:tcPr>
            <w:tcW w:w="2071" w:type="pct"/>
            <w:shd w:val="clear" w:color="000000" w:fill="FFFFFF"/>
            <w:vAlign w:val="center"/>
          </w:tcPr>
          <w:p w14:paraId="50AF92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课程思政与教学创新——以大学物理公共课程为例（王文文）</w:t>
            </w:r>
          </w:p>
        </w:tc>
      </w:tr>
      <w:tr w14:paraId="018D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trPr>
        <w:tc>
          <w:tcPr>
            <w:tcW w:w="435" w:type="pct"/>
            <w:shd w:val="clear" w:color="000000" w:fill="FFFFFF"/>
            <w:vAlign w:val="center"/>
          </w:tcPr>
          <w:p w14:paraId="54C5BF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13522</w:t>
            </w:r>
          </w:p>
        </w:tc>
        <w:tc>
          <w:tcPr>
            <w:tcW w:w="2046" w:type="pct"/>
            <w:shd w:val="clear" w:color="000000" w:fill="FFFFFF"/>
            <w:vAlign w:val="center"/>
          </w:tcPr>
          <w:p w14:paraId="6DF32B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脚踏实地 润物无声——结合一流课程建设开展课程思政（胡涛）</w:t>
            </w:r>
          </w:p>
        </w:tc>
        <w:tc>
          <w:tcPr>
            <w:tcW w:w="446" w:type="pct"/>
            <w:shd w:val="clear" w:color="000000" w:fill="FFFFFF"/>
            <w:vAlign w:val="center"/>
          </w:tcPr>
          <w:p w14:paraId="2CF9F9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13560</w:t>
            </w:r>
          </w:p>
        </w:tc>
        <w:tc>
          <w:tcPr>
            <w:tcW w:w="2071" w:type="pct"/>
            <w:shd w:val="clear" w:color="000000" w:fill="FFFFFF"/>
            <w:vAlign w:val="center"/>
          </w:tcPr>
          <w:p w14:paraId="337528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中西医结合课程思政建设——中西医结合思路与方法（赵伟）</w:t>
            </w:r>
          </w:p>
        </w:tc>
      </w:tr>
      <w:tr w14:paraId="4C00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52AA94E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13561</w:t>
            </w:r>
          </w:p>
        </w:tc>
        <w:tc>
          <w:tcPr>
            <w:tcW w:w="2046" w:type="pct"/>
            <w:shd w:val="clear" w:color="000000" w:fill="FFFFFF"/>
            <w:vAlign w:val="center"/>
          </w:tcPr>
          <w:p w14:paraId="507334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中西医结合课程思政建设——中西医结合妇产科学（崔轶凡）</w:t>
            </w:r>
          </w:p>
        </w:tc>
        <w:tc>
          <w:tcPr>
            <w:tcW w:w="446" w:type="pct"/>
            <w:shd w:val="clear" w:color="000000" w:fill="FFFFFF"/>
            <w:vAlign w:val="center"/>
          </w:tcPr>
          <w:p w14:paraId="4601DD5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13562</w:t>
            </w:r>
          </w:p>
        </w:tc>
        <w:tc>
          <w:tcPr>
            <w:tcW w:w="2071" w:type="pct"/>
            <w:shd w:val="clear" w:color="000000" w:fill="FFFFFF"/>
            <w:vAlign w:val="center"/>
          </w:tcPr>
          <w:p w14:paraId="30DBA9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中西医结合课程思政建设——冠心病的中西医结合诊治（谢连娣）</w:t>
            </w:r>
          </w:p>
        </w:tc>
      </w:tr>
      <w:tr w14:paraId="701D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4D7F76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13563</w:t>
            </w:r>
          </w:p>
        </w:tc>
        <w:tc>
          <w:tcPr>
            <w:tcW w:w="2046" w:type="pct"/>
            <w:shd w:val="clear" w:color="000000" w:fill="FFFFFF"/>
            <w:vAlign w:val="center"/>
          </w:tcPr>
          <w:p w14:paraId="174B84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中西医结合课程思政建设——骨伤科学（说课+示范课）（李西海）</w:t>
            </w:r>
          </w:p>
        </w:tc>
        <w:tc>
          <w:tcPr>
            <w:tcW w:w="446" w:type="pct"/>
            <w:shd w:val="clear" w:color="000000" w:fill="FFFFFF"/>
            <w:vAlign w:val="center"/>
          </w:tcPr>
          <w:p w14:paraId="4C83CDF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13564</w:t>
            </w:r>
          </w:p>
        </w:tc>
        <w:tc>
          <w:tcPr>
            <w:tcW w:w="2071" w:type="pct"/>
            <w:shd w:val="clear" w:color="000000" w:fill="FFFFFF"/>
            <w:vAlign w:val="center"/>
          </w:tcPr>
          <w:p w14:paraId="26CFD97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中西医结合课程思政建设——胆道感染及胆石症（说课+示范课）（尚东、祁冰）</w:t>
            </w:r>
          </w:p>
        </w:tc>
      </w:tr>
      <w:tr w14:paraId="488E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66D4DA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13569</w:t>
            </w:r>
          </w:p>
        </w:tc>
        <w:tc>
          <w:tcPr>
            <w:tcW w:w="2046" w:type="pct"/>
            <w:shd w:val="clear" w:color="000000" w:fill="FFFFFF"/>
            <w:vAlign w:val="center"/>
          </w:tcPr>
          <w:p w14:paraId="6C7A43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数字化赋能高校课程思政建设路径探索——以《互联网基础与应用》课程为例（</w:t>
            </w:r>
            <w:bookmarkStart w:id="110" w:name="bkPolitics210341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633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11" w:name="bkPolitics100150"/>
                <w:r>
                  <w:rPr>
                    <w:rFonts w:hint="default" w:ascii="Times New Roman" w:hAnsi="Times New Roman" w:eastAsia="仿宋_GB2312" w:cs="Times New Roman"/>
                    <w:color w:val="000000" w:themeColor="text1"/>
                    <w:sz w:val="21"/>
                    <w:szCs w:val="21"/>
                    <w14:textFill>
                      <w14:solidFill>
                        <w14:schemeClr w14:val="tx1"/>
                      </w14:solidFill>
                    </w14:textFill>
                  </w:rPr>
                  <w:t>李建伟</w:t>
                </w:r>
                <w:bookmarkEnd w:id="111"/>
              </w:sdtContent>
            </w:sdt>
            <w:bookmarkEnd w:id="110"/>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5503D9B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13212</w:t>
            </w:r>
          </w:p>
        </w:tc>
        <w:tc>
          <w:tcPr>
            <w:tcW w:w="2071" w:type="pct"/>
            <w:shd w:val="clear" w:color="000000" w:fill="FFFFFF"/>
            <w:vAlign w:val="center"/>
          </w:tcPr>
          <w:p w14:paraId="29C7A41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电子信息类专业基础课程建设与课程思政探索——以信号处理系列课程为例</w:t>
            </w:r>
          </w:p>
          <w:p w14:paraId="096AED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（陈后金）</w:t>
            </w:r>
          </w:p>
        </w:tc>
      </w:tr>
      <w:tr w14:paraId="09CB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2DB6E5E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13615</w:t>
            </w:r>
          </w:p>
        </w:tc>
        <w:tc>
          <w:tcPr>
            <w:tcW w:w="2046" w:type="pct"/>
            <w:shd w:val="clear" w:color="000000" w:fill="FFFFFF"/>
            <w:vAlign w:val="center"/>
          </w:tcPr>
          <w:p w14:paraId="148480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在历史典故与时代背景中挖掘思政元素：课程思政教学设计与实践（周德红）</w:t>
            </w:r>
          </w:p>
        </w:tc>
        <w:tc>
          <w:tcPr>
            <w:tcW w:w="446" w:type="pct"/>
            <w:shd w:val="clear" w:color="000000" w:fill="FFFFFF"/>
            <w:vAlign w:val="center"/>
          </w:tcPr>
          <w:p w14:paraId="699125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13616</w:t>
            </w:r>
          </w:p>
        </w:tc>
        <w:tc>
          <w:tcPr>
            <w:tcW w:w="2071" w:type="pct"/>
            <w:shd w:val="clear" w:color="000000" w:fill="FFFFFF"/>
            <w:vAlign w:val="center"/>
          </w:tcPr>
          <w:p w14:paraId="2EAD32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思想政治课教师课堂表达力提升的几个问题（景庆虹）</w:t>
            </w:r>
          </w:p>
        </w:tc>
      </w:tr>
      <w:tr w14:paraId="1D8F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35" w:type="pct"/>
            <w:shd w:val="clear" w:color="000000" w:fill="FFFFFF"/>
            <w:vAlign w:val="center"/>
          </w:tcPr>
          <w:p w14:paraId="5A35FE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13620</w:t>
            </w:r>
          </w:p>
        </w:tc>
        <w:tc>
          <w:tcPr>
            <w:tcW w:w="2046" w:type="pct"/>
            <w:shd w:val="clear" w:color="000000" w:fill="FFFFFF"/>
            <w:vAlign w:val="center"/>
          </w:tcPr>
          <w:p w14:paraId="4508CD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经济全球化与当代中国经济（说课+示范课）（赵春明）</w:t>
            </w:r>
          </w:p>
        </w:tc>
        <w:tc>
          <w:tcPr>
            <w:tcW w:w="446" w:type="pct"/>
            <w:shd w:val="clear" w:color="000000" w:fill="FFFFFF"/>
            <w:vAlign w:val="center"/>
          </w:tcPr>
          <w:p w14:paraId="4D3B4C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13621</w:t>
            </w:r>
          </w:p>
        </w:tc>
        <w:tc>
          <w:tcPr>
            <w:tcW w:w="2071" w:type="pct"/>
            <w:shd w:val="clear" w:color="000000" w:fill="FFFFFF"/>
            <w:vAlign w:val="center"/>
          </w:tcPr>
          <w:p w14:paraId="33DF021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国际经济学（说课+示范课）（佟家栋）</w:t>
            </w:r>
          </w:p>
        </w:tc>
      </w:tr>
      <w:tr w14:paraId="4E66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292570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13622</w:t>
            </w:r>
          </w:p>
        </w:tc>
        <w:tc>
          <w:tcPr>
            <w:tcW w:w="2046" w:type="pct"/>
            <w:shd w:val="clear" w:color="000000" w:fill="FFFFFF"/>
            <w:vAlign w:val="center"/>
          </w:tcPr>
          <w:p w14:paraId="1764560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财政学（说课+示范课）（钟晓敏）</w:t>
            </w:r>
          </w:p>
        </w:tc>
        <w:tc>
          <w:tcPr>
            <w:tcW w:w="446" w:type="pct"/>
            <w:shd w:val="clear" w:color="000000" w:fill="FFFFFF"/>
            <w:vAlign w:val="center"/>
          </w:tcPr>
          <w:p w14:paraId="552892A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13623</w:t>
            </w:r>
          </w:p>
        </w:tc>
        <w:tc>
          <w:tcPr>
            <w:tcW w:w="2071" w:type="pct"/>
            <w:shd w:val="clear" w:color="000000" w:fill="FFFFFF"/>
            <w:vAlign w:val="center"/>
          </w:tcPr>
          <w:p w14:paraId="113262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财政学（说课+示范课）（刘蓉）</w:t>
            </w:r>
          </w:p>
        </w:tc>
      </w:tr>
      <w:tr w14:paraId="2D8E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B0526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13624</w:t>
            </w:r>
          </w:p>
        </w:tc>
        <w:tc>
          <w:tcPr>
            <w:tcW w:w="2046" w:type="pct"/>
            <w:shd w:val="clear" w:color="000000" w:fill="FFFFFF"/>
            <w:vAlign w:val="center"/>
          </w:tcPr>
          <w:p w14:paraId="3DD995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工程经济（说课+示范课）（虞晓芬）</w:t>
            </w:r>
          </w:p>
        </w:tc>
        <w:tc>
          <w:tcPr>
            <w:tcW w:w="446" w:type="pct"/>
            <w:shd w:val="clear" w:color="000000" w:fill="FFFFFF"/>
            <w:vAlign w:val="center"/>
          </w:tcPr>
          <w:p w14:paraId="65BB93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13625</w:t>
            </w:r>
          </w:p>
        </w:tc>
        <w:tc>
          <w:tcPr>
            <w:tcW w:w="2071" w:type="pct"/>
            <w:shd w:val="clear" w:color="000000" w:fill="FFFFFF"/>
            <w:vAlign w:val="center"/>
          </w:tcPr>
          <w:p w14:paraId="0B04038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市场营销学（说课+示范课）（杨洪涛）</w:t>
            </w:r>
          </w:p>
        </w:tc>
      </w:tr>
      <w:tr w14:paraId="6AC3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43CCB0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13626</w:t>
            </w:r>
          </w:p>
        </w:tc>
        <w:tc>
          <w:tcPr>
            <w:tcW w:w="2046" w:type="pct"/>
            <w:shd w:val="clear" w:color="000000" w:fill="FFFFFF"/>
            <w:vAlign w:val="center"/>
          </w:tcPr>
          <w:p w14:paraId="380291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营运资金管理（说课+示范课）（王竹泉）</w:t>
            </w:r>
          </w:p>
        </w:tc>
        <w:tc>
          <w:tcPr>
            <w:tcW w:w="446" w:type="pct"/>
            <w:shd w:val="clear" w:color="000000" w:fill="FFFFFF"/>
            <w:vAlign w:val="center"/>
          </w:tcPr>
          <w:p w14:paraId="5397A0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13627</w:t>
            </w:r>
          </w:p>
        </w:tc>
        <w:tc>
          <w:tcPr>
            <w:tcW w:w="2071" w:type="pct"/>
            <w:shd w:val="clear" w:color="000000" w:fill="FFFFFF"/>
            <w:vAlign w:val="center"/>
          </w:tcPr>
          <w:p w14:paraId="6AB87F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市场营销学（说课+示范课）（陶虎）</w:t>
            </w:r>
          </w:p>
        </w:tc>
      </w:tr>
      <w:tr w14:paraId="7353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862AC4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13628</w:t>
            </w:r>
          </w:p>
        </w:tc>
        <w:tc>
          <w:tcPr>
            <w:tcW w:w="2046" w:type="pct"/>
            <w:shd w:val="clear" w:color="000000" w:fill="FFFFFF"/>
            <w:vAlign w:val="center"/>
          </w:tcPr>
          <w:p w14:paraId="3B92A9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财务管理案例（说课+示范课）（孙芳城）</w:t>
            </w:r>
          </w:p>
        </w:tc>
        <w:tc>
          <w:tcPr>
            <w:tcW w:w="446" w:type="pct"/>
            <w:shd w:val="clear" w:color="000000" w:fill="FFFFFF"/>
            <w:vAlign w:val="center"/>
          </w:tcPr>
          <w:p w14:paraId="2CA6B6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13629</w:t>
            </w:r>
          </w:p>
        </w:tc>
        <w:tc>
          <w:tcPr>
            <w:tcW w:w="2071" w:type="pct"/>
            <w:shd w:val="clear" w:color="000000" w:fill="FFFFFF"/>
            <w:vAlign w:val="center"/>
          </w:tcPr>
          <w:p w14:paraId="56D2DC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细胞生物学（说课+示范课）（闵义）</w:t>
            </w:r>
          </w:p>
        </w:tc>
      </w:tr>
      <w:tr w14:paraId="2BB3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CE115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13630</w:t>
            </w:r>
          </w:p>
        </w:tc>
        <w:tc>
          <w:tcPr>
            <w:tcW w:w="2046" w:type="pct"/>
            <w:shd w:val="clear" w:color="000000" w:fill="FFFFFF"/>
            <w:vAlign w:val="center"/>
          </w:tcPr>
          <w:p w14:paraId="3EDC7B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植物学（说课+示范课）（强胜）</w:t>
            </w:r>
          </w:p>
        </w:tc>
        <w:tc>
          <w:tcPr>
            <w:tcW w:w="446" w:type="pct"/>
            <w:shd w:val="clear" w:color="000000" w:fill="FFFFFF"/>
            <w:vAlign w:val="center"/>
          </w:tcPr>
          <w:p w14:paraId="6A8CA0F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13631</w:t>
            </w:r>
          </w:p>
        </w:tc>
        <w:tc>
          <w:tcPr>
            <w:tcW w:w="2071" w:type="pct"/>
            <w:shd w:val="clear" w:color="000000" w:fill="FFFFFF"/>
            <w:vAlign w:val="center"/>
          </w:tcPr>
          <w:p w14:paraId="248E36D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微生物学（说课+示范课）（刘秋）</w:t>
            </w:r>
          </w:p>
        </w:tc>
      </w:tr>
      <w:tr w14:paraId="7320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5331A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13632</w:t>
            </w:r>
          </w:p>
        </w:tc>
        <w:tc>
          <w:tcPr>
            <w:tcW w:w="2046" w:type="pct"/>
            <w:shd w:val="clear" w:color="000000" w:fill="FFFFFF"/>
            <w:vAlign w:val="center"/>
          </w:tcPr>
          <w:p w14:paraId="5ED0F01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电力系统分析（说课+示范课）（孙秋野）</w:t>
            </w:r>
          </w:p>
        </w:tc>
        <w:tc>
          <w:tcPr>
            <w:tcW w:w="446" w:type="pct"/>
            <w:shd w:val="clear" w:color="000000" w:fill="FFFFFF"/>
            <w:vAlign w:val="center"/>
          </w:tcPr>
          <w:p w14:paraId="60DBA6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13633</w:t>
            </w:r>
          </w:p>
        </w:tc>
        <w:tc>
          <w:tcPr>
            <w:tcW w:w="2071" w:type="pct"/>
            <w:shd w:val="clear" w:color="000000" w:fill="FFFFFF"/>
            <w:vAlign w:val="center"/>
          </w:tcPr>
          <w:p w14:paraId="3F9DDCB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电路理论（说课+示范课）（杨勇）</w:t>
            </w:r>
          </w:p>
        </w:tc>
      </w:tr>
      <w:tr w14:paraId="61FB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B05783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13635</w:t>
            </w:r>
          </w:p>
        </w:tc>
        <w:tc>
          <w:tcPr>
            <w:tcW w:w="2046" w:type="pct"/>
            <w:shd w:val="clear" w:color="000000" w:fill="FFFFFF"/>
            <w:vAlign w:val="center"/>
          </w:tcPr>
          <w:p w14:paraId="653370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重症医学（说课+示范课）（邱海波）</w:t>
            </w:r>
          </w:p>
        </w:tc>
        <w:tc>
          <w:tcPr>
            <w:tcW w:w="446" w:type="pct"/>
            <w:shd w:val="clear" w:color="000000" w:fill="FFFFFF"/>
            <w:vAlign w:val="center"/>
          </w:tcPr>
          <w:p w14:paraId="5251AAE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13636</w:t>
            </w:r>
          </w:p>
        </w:tc>
        <w:tc>
          <w:tcPr>
            <w:tcW w:w="2071" w:type="pct"/>
            <w:shd w:val="clear" w:color="000000" w:fill="FFFFFF"/>
            <w:vAlign w:val="center"/>
          </w:tcPr>
          <w:p w14:paraId="2FBCBC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内科学（说课+示范课）（刘章锁）</w:t>
            </w:r>
          </w:p>
        </w:tc>
      </w:tr>
      <w:tr w14:paraId="19C3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0DF583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13637</w:t>
            </w:r>
          </w:p>
        </w:tc>
        <w:tc>
          <w:tcPr>
            <w:tcW w:w="2046" w:type="pct"/>
            <w:shd w:val="clear" w:color="000000" w:fill="FFFFFF"/>
            <w:vAlign w:val="center"/>
          </w:tcPr>
          <w:p w14:paraId="764787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医学人文与实践（说课+示范课）（刘昌）</w:t>
            </w:r>
          </w:p>
        </w:tc>
        <w:tc>
          <w:tcPr>
            <w:tcW w:w="446" w:type="pct"/>
            <w:shd w:val="clear" w:color="000000" w:fill="FFFFFF"/>
            <w:vAlign w:val="center"/>
          </w:tcPr>
          <w:p w14:paraId="5A36DD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13638</w:t>
            </w:r>
          </w:p>
        </w:tc>
        <w:tc>
          <w:tcPr>
            <w:tcW w:w="2071" w:type="pct"/>
            <w:shd w:val="clear" w:color="000000" w:fill="FFFFFF"/>
            <w:vAlign w:val="center"/>
          </w:tcPr>
          <w:p w14:paraId="19D220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光学测量（说课+示范课）（付跃刚）</w:t>
            </w:r>
          </w:p>
        </w:tc>
      </w:tr>
      <w:tr w14:paraId="1552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trPr>
        <w:tc>
          <w:tcPr>
            <w:tcW w:w="435" w:type="pct"/>
            <w:shd w:val="clear" w:color="000000" w:fill="FFFFFF"/>
            <w:vAlign w:val="center"/>
          </w:tcPr>
          <w:p w14:paraId="52E5238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13639</w:t>
            </w:r>
          </w:p>
        </w:tc>
        <w:tc>
          <w:tcPr>
            <w:tcW w:w="2046" w:type="pct"/>
            <w:shd w:val="clear" w:color="000000" w:fill="FFFFFF"/>
            <w:vAlign w:val="center"/>
          </w:tcPr>
          <w:p w14:paraId="3E4769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通信电子线路（说课+示范课）（赵雅琴）</w:t>
            </w:r>
          </w:p>
        </w:tc>
        <w:tc>
          <w:tcPr>
            <w:tcW w:w="446" w:type="pct"/>
            <w:shd w:val="clear" w:color="000000" w:fill="FFFFFF"/>
            <w:vAlign w:val="center"/>
          </w:tcPr>
          <w:p w14:paraId="767135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13640</w:t>
            </w:r>
          </w:p>
        </w:tc>
        <w:tc>
          <w:tcPr>
            <w:tcW w:w="2071" w:type="pct"/>
            <w:shd w:val="clear" w:color="000000" w:fill="FFFFFF"/>
            <w:vAlign w:val="center"/>
          </w:tcPr>
          <w:p w14:paraId="2808E1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钢结构基本原理（说课+示范课）</w:t>
            </w:r>
          </w:p>
          <w:p w14:paraId="3CD32E2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（窦立军）</w:t>
            </w:r>
          </w:p>
        </w:tc>
      </w:tr>
      <w:tr w14:paraId="12B5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7F8BF2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13641</w:t>
            </w:r>
          </w:p>
        </w:tc>
        <w:tc>
          <w:tcPr>
            <w:tcW w:w="2046" w:type="pct"/>
            <w:shd w:val="clear" w:color="000000" w:fill="FFFFFF"/>
            <w:vAlign w:val="center"/>
          </w:tcPr>
          <w:p w14:paraId="27427B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土木工程概论（说课+示范课）（叶志明）</w:t>
            </w:r>
          </w:p>
        </w:tc>
        <w:tc>
          <w:tcPr>
            <w:tcW w:w="446" w:type="pct"/>
            <w:shd w:val="clear" w:color="000000" w:fill="FFFFFF"/>
            <w:vAlign w:val="center"/>
          </w:tcPr>
          <w:p w14:paraId="6D38E5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13642</w:t>
            </w:r>
          </w:p>
        </w:tc>
        <w:tc>
          <w:tcPr>
            <w:tcW w:w="2071" w:type="pct"/>
            <w:shd w:val="clear" w:color="000000" w:fill="FFFFFF"/>
            <w:vAlign w:val="center"/>
          </w:tcPr>
          <w:p w14:paraId="3F13D98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土力学（说课+示范课）（沈扬）</w:t>
            </w:r>
          </w:p>
        </w:tc>
      </w:tr>
      <w:tr w14:paraId="1554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57342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13645</w:t>
            </w:r>
          </w:p>
        </w:tc>
        <w:tc>
          <w:tcPr>
            <w:tcW w:w="2046" w:type="pct"/>
            <w:shd w:val="clear" w:color="000000" w:fill="FFFFFF"/>
            <w:vAlign w:val="center"/>
          </w:tcPr>
          <w:p w14:paraId="6A45E7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工程力学（说课+示范课）（沈火明）</w:t>
            </w:r>
          </w:p>
        </w:tc>
        <w:tc>
          <w:tcPr>
            <w:tcW w:w="446" w:type="pct"/>
            <w:shd w:val="clear" w:color="000000" w:fill="FFFFFF"/>
            <w:vAlign w:val="center"/>
          </w:tcPr>
          <w:p w14:paraId="1575CF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13646</w:t>
            </w:r>
          </w:p>
        </w:tc>
        <w:tc>
          <w:tcPr>
            <w:tcW w:w="2071" w:type="pct"/>
            <w:shd w:val="clear" w:color="000000" w:fill="FFFFFF"/>
            <w:vAlign w:val="center"/>
          </w:tcPr>
          <w:p w14:paraId="0A0778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设施园艺学I（说课+示范课）（李天来）</w:t>
            </w:r>
          </w:p>
        </w:tc>
      </w:tr>
      <w:tr w14:paraId="3A45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15299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13647</w:t>
            </w:r>
          </w:p>
        </w:tc>
        <w:tc>
          <w:tcPr>
            <w:tcW w:w="2046" w:type="pct"/>
            <w:shd w:val="clear" w:color="000000" w:fill="FFFFFF"/>
            <w:vAlign w:val="center"/>
          </w:tcPr>
          <w:p w14:paraId="7D4004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普通昆虫学（说课+示范课）（彩万志）</w:t>
            </w:r>
          </w:p>
        </w:tc>
        <w:tc>
          <w:tcPr>
            <w:tcW w:w="446" w:type="pct"/>
            <w:shd w:val="clear" w:color="000000" w:fill="FFFFFF"/>
            <w:vAlign w:val="center"/>
          </w:tcPr>
          <w:p w14:paraId="4ACE80A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13648</w:t>
            </w:r>
          </w:p>
        </w:tc>
        <w:tc>
          <w:tcPr>
            <w:tcW w:w="2071" w:type="pct"/>
            <w:shd w:val="clear" w:color="000000" w:fill="FFFFFF"/>
            <w:vAlign w:val="center"/>
          </w:tcPr>
          <w:p w14:paraId="3C7611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测绘学概论（说课+示范课）（刘经南）</w:t>
            </w:r>
          </w:p>
        </w:tc>
      </w:tr>
      <w:tr w14:paraId="013F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38AB33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13649</w:t>
            </w:r>
          </w:p>
        </w:tc>
        <w:tc>
          <w:tcPr>
            <w:tcW w:w="2046" w:type="pct"/>
            <w:shd w:val="clear" w:color="000000" w:fill="FFFFFF"/>
            <w:vAlign w:val="center"/>
          </w:tcPr>
          <w:p w14:paraId="625D38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振动与声基础（说课+示范课）（杨士莪）</w:t>
            </w:r>
          </w:p>
        </w:tc>
        <w:tc>
          <w:tcPr>
            <w:tcW w:w="446" w:type="pct"/>
            <w:shd w:val="clear" w:color="000000" w:fill="FFFFFF"/>
            <w:vAlign w:val="center"/>
          </w:tcPr>
          <w:p w14:paraId="6156E3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13652</w:t>
            </w:r>
          </w:p>
        </w:tc>
        <w:tc>
          <w:tcPr>
            <w:tcW w:w="2071" w:type="pct"/>
            <w:shd w:val="clear" w:color="000000" w:fill="FFFFFF"/>
            <w:vAlign w:val="center"/>
          </w:tcPr>
          <w:p w14:paraId="69419C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生理学（说课+示范课）（罗自强）</w:t>
            </w:r>
          </w:p>
        </w:tc>
      </w:tr>
      <w:tr w14:paraId="2291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7E1420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13651</w:t>
            </w:r>
          </w:p>
        </w:tc>
        <w:tc>
          <w:tcPr>
            <w:tcW w:w="2046" w:type="pct"/>
            <w:shd w:val="clear" w:color="000000" w:fill="FFFFFF"/>
            <w:vAlign w:val="center"/>
          </w:tcPr>
          <w:p w14:paraId="77E70B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正常人体解剖学（说课+示范课）</w:t>
            </w:r>
          </w:p>
          <w:p w14:paraId="5712B80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（邵水金、张黎声）</w:t>
            </w:r>
          </w:p>
        </w:tc>
        <w:tc>
          <w:tcPr>
            <w:tcW w:w="446" w:type="pct"/>
            <w:shd w:val="clear" w:color="000000" w:fill="FFFFFF"/>
            <w:vAlign w:val="center"/>
          </w:tcPr>
          <w:p w14:paraId="28BF322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13653</w:t>
            </w:r>
          </w:p>
        </w:tc>
        <w:tc>
          <w:tcPr>
            <w:tcW w:w="2071" w:type="pct"/>
            <w:shd w:val="clear" w:color="000000" w:fill="FFFFFF"/>
            <w:vAlign w:val="center"/>
          </w:tcPr>
          <w:p w14:paraId="3FCA43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建筑设计3——基于民族地区的特色民居建筑设计与住区规划（说课+示范课）（倪琪）</w:t>
            </w:r>
          </w:p>
        </w:tc>
      </w:tr>
      <w:tr w14:paraId="5CE2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62F488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13654</w:t>
            </w:r>
          </w:p>
        </w:tc>
        <w:tc>
          <w:tcPr>
            <w:tcW w:w="2046" w:type="pct"/>
            <w:shd w:val="clear" w:color="000000" w:fill="FFFFFF"/>
            <w:vAlign w:val="center"/>
          </w:tcPr>
          <w:p w14:paraId="4E9C53F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旅游景区经营与管理（说课+示范课）</w:t>
            </w:r>
          </w:p>
          <w:p w14:paraId="07ED23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（李俊）</w:t>
            </w:r>
          </w:p>
        </w:tc>
        <w:tc>
          <w:tcPr>
            <w:tcW w:w="446" w:type="pct"/>
            <w:shd w:val="clear" w:color="000000" w:fill="FFFFFF"/>
            <w:vAlign w:val="center"/>
          </w:tcPr>
          <w:p w14:paraId="19102A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13657</w:t>
            </w:r>
          </w:p>
        </w:tc>
        <w:tc>
          <w:tcPr>
            <w:tcW w:w="2071" w:type="pct"/>
            <w:shd w:val="clear" w:color="000000" w:fill="FFFFFF"/>
            <w:vAlign w:val="center"/>
          </w:tcPr>
          <w:p w14:paraId="17BB332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旅游目的地管理（说课+示范课）</w:t>
            </w:r>
          </w:p>
          <w:p w14:paraId="59B35EE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（保继刚）</w:t>
            </w:r>
          </w:p>
        </w:tc>
      </w:tr>
      <w:tr w14:paraId="7E3F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19B2F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13655</w:t>
            </w:r>
          </w:p>
        </w:tc>
        <w:tc>
          <w:tcPr>
            <w:tcW w:w="2046" w:type="pct"/>
            <w:shd w:val="clear" w:color="000000" w:fill="FFFFFF"/>
            <w:vAlign w:val="center"/>
          </w:tcPr>
          <w:p w14:paraId="594BD1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旅游学概论（说课+示范课）（王桀）</w:t>
            </w:r>
          </w:p>
        </w:tc>
        <w:tc>
          <w:tcPr>
            <w:tcW w:w="446" w:type="pct"/>
            <w:shd w:val="clear" w:color="000000" w:fill="FFFFFF"/>
            <w:vAlign w:val="center"/>
          </w:tcPr>
          <w:p w14:paraId="4C1655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13656</w:t>
            </w:r>
          </w:p>
        </w:tc>
        <w:tc>
          <w:tcPr>
            <w:tcW w:w="2071" w:type="pct"/>
            <w:shd w:val="clear" w:color="000000" w:fill="FFFFFF"/>
            <w:vAlign w:val="center"/>
          </w:tcPr>
          <w:p w14:paraId="56FCD3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旅游消费者行为（说课+示范课）（杜炜）</w:t>
            </w:r>
          </w:p>
        </w:tc>
      </w:tr>
      <w:tr w14:paraId="7A0C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96BD7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13658</w:t>
            </w:r>
          </w:p>
        </w:tc>
        <w:tc>
          <w:tcPr>
            <w:tcW w:w="2046" w:type="pct"/>
            <w:shd w:val="clear" w:color="000000" w:fill="FFFFFF"/>
            <w:vAlign w:val="center"/>
          </w:tcPr>
          <w:p w14:paraId="3EF871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旅游接待业（说课+示范课）（刘军）</w:t>
            </w:r>
          </w:p>
        </w:tc>
        <w:tc>
          <w:tcPr>
            <w:tcW w:w="446" w:type="pct"/>
            <w:shd w:val="clear" w:color="000000" w:fill="FFFFFF"/>
            <w:vAlign w:val="center"/>
          </w:tcPr>
          <w:p w14:paraId="789068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13659</w:t>
            </w:r>
          </w:p>
        </w:tc>
        <w:tc>
          <w:tcPr>
            <w:tcW w:w="2071" w:type="pct"/>
            <w:shd w:val="clear" w:color="000000" w:fill="FFFFFF"/>
            <w:vAlign w:val="center"/>
          </w:tcPr>
          <w:p w14:paraId="6880D0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酒店管理原理（说课+示范课）（谷慧敏）</w:t>
            </w:r>
          </w:p>
        </w:tc>
      </w:tr>
      <w:tr w14:paraId="659D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0DAF3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13660</w:t>
            </w:r>
          </w:p>
        </w:tc>
        <w:tc>
          <w:tcPr>
            <w:tcW w:w="2046" w:type="pct"/>
            <w:shd w:val="clear" w:color="000000" w:fill="FFFFFF"/>
            <w:vAlign w:val="center"/>
          </w:tcPr>
          <w:p w14:paraId="6237FF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酒店运营管理（说课+示范课）（姜红）</w:t>
            </w:r>
          </w:p>
        </w:tc>
        <w:tc>
          <w:tcPr>
            <w:tcW w:w="446" w:type="pct"/>
            <w:shd w:val="clear" w:color="000000" w:fill="FFFFFF"/>
            <w:vAlign w:val="center"/>
          </w:tcPr>
          <w:p w14:paraId="4271EB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13661</w:t>
            </w:r>
          </w:p>
        </w:tc>
        <w:tc>
          <w:tcPr>
            <w:tcW w:w="2071" w:type="pct"/>
            <w:shd w:val="clear" w:color="000000" w:fill="FFFFFF"/>
            <w:vAlign w:val="center"/>
          </w:tcPr>
          <w:p w14:paraId="2FB015B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会展管理概论（说课+示范课）（罗秋菊）</w:t>
            </w:r>
          </w:p>
        </w:tc>
      </w:tr>
      <w:tr w14:paraId="0C54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7B8D4CF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13662</w:t>
            </w:r>
          </w:p>
        </w:tc>
        <w:tc>
          <w:tcPr>
            <w:tcW w:w="2046" w:type="pct"/>
            <w:shd w:val="clear" w:color="000000" w:fill="FFFFFF"/>
            <w:vAlign w:val="center"/>
          </w:tcPr>
          <w:p w14:paraId="7E3030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会展策划与管理（说课+示范课）</w:t>
            </w:r>
          </w:p>
          <w:p w14:paraId="14B707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（张骁鸣）</w:t>
            </w:r>
          </w:p>
        </w:tc>
        <w:tc>
          <w:tcPr>
            <w:tcW w:w="446" w:type="pct"/>
            <w:shd w:val="clear" w:color="000000" w:fill="FFFFFF"/>
            <w:vAlign w:val="center"/>
          </w:tcPr>
          <w:p w14:paraId="09E172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13664</w:t>
            </w:r>
          </w:p>
        </w:tc>
        <w:tc>
          <w:tcPr>
            <w:tcW w:w="2071" w:type="pct"/>
            <w:shd w:val="clear" w:color="000000" w:fill="FFFFFF"/>
            <w:vAlign w:val="center"/>
          </w:tcPr>
          <w:p w14:paraId="2528E7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中医临床护理学（说课+示范课）</w:t>
            </w:r>
          </w:p>
          <w:p w14:paraId="7703E2A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（徐桂华）</w:t>
            </w:r>
          </w:p>
        </w:tc>
      </w:tr>
      <w:tr w14:paraId="3674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97CA95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13663</w:t>
            </w:r>
          </w:p>
        </w:tc>
        <w:tc>
          <w:tcPr>
            <w:tcW w:w="2046" w:type="pct"/>
            <w:shd w:val="clear" w:color="000000" w:fill="FFFFFF"/>
            <w:vAlign w:val="center"/>
          </w:tcPr>
          <w:p w14:paraId="72D4D4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旅游心理学（说课+示范课）（李想）</w:t>
            </w:r>
          </w:p>
        </w:tc>
        <w:tc>
          <w:tcPr>
            <w:tcW w:w="446" w:type="pct"/>
            <w:shd w:val="clear" w:color="000000" w:fill="FFFFFF"/>
            <w:vAlign w:val="center"/>
          </w:tcPr>
          <w:p w14:paraId="26A88B7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13665</w:t>
            </w:r>
          </w:p>
        </w:tc>
        <w:tc>
          <w:tcPr>
            <w:tcW w:w="2071" w:type="pct"/>
            <w:shd w:val="clear" w:color="000000" w:fill="FFFFFF"/>
            <w:vAlign w:val="center"/>
          </w:tcPr>
          <w:p w14:paraId="7FFA33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精神心理照护学（说课+示范课）（陈瑜）</w:t>
            </w:r>
          </w:p>
        </w:tc>
      </w:tr>
      <w:tr w14:paraId="2502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5EF557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13666</w:t>
            </w:r>
          </w:p>
        </w:tc>
        <w:tc>
          <w:tcPr>
            <w:tcW w:w="2046" w:type="pct"/>
            <w:shd w:val="clear" w:color="000000" w:fill="FFFFFF"/>
            <w:vAlign w:val="center"/>
          </w:tcPr>
          <w:p w14:paraId="1828D5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民族学通论（说课+示范课）（何明）</w:t>
            </w:r>
          </w:p>
        </w:tc>
        <w:tc>
          <w:tcPr>
            <w:tcW w:w="446" w:type="pct"/>
            <w:shd w:val="clear" w:color="000000" w:fill="FFFFFF"/>
            <w:vAlign w:val="center"/>
          </w:tcPr>
          <w:p w14:paraId="71A4EC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13667</w:t>
            </w:r>
          </w:p>
        </w:tc>
        <w:tc>
          <w:tcPr>
            <w:tcW w:w="2071" w:type="pct"/>
            <w:shd w:val="clear" w:color="000000" w:fill="FFFFFF"/>
            <w:vAlign w:val="center"/>
          </w:tcPr>
          <w:p w14:paraId="25C048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走进西方音乐（说课+示范课）（杨九华）</w:t>
            </w:r>
          </w:p>
        </w:tc>
      </w:tr>
      <w:tr w14:paraId="662A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35" w:type="pct"/>
            <w:shd w:val="clear" w:color="000000" w:fill="FFFFFF"/>
            <w:vAlign w:val="center"/>
          </w:tcPr>
          <w:p w14:paraId="06ACE2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13668</w:t>
            </w:r>
          </w:p>
        </w:tc>
        <w:tc>
          <w:tcPr>
            <w:tcW w:w="2046" w:type="pct"/>
            <w:shd w:val="clear" w:color="000000" w:fill="FFFFFF"/>
            <w:vAlign w:val="center"/>
          </w:tcPr>
          <w:p w14:paraId="6ABFF8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微生物遗传育种学（说课+示范课）</w:t>
            </w:r>
          </w:p>
          <w:p w14:paraId="249664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（陈献忠）</w:t>
            </w:r>
          </w:p>
        </w:tc>
        <w:tc>
          <w:tcPr>
            <w:tcW w:w="446" w:type="pct"/>
            <w:shd w:val="clear" w:color="000000" w:fill="FFFFFF"/>
            <w:vAlign w:val="center"/>
          </w:tcPr>
          <w:p w14:paraId="2CE6931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shd w:val="clear" w:color="000000" w:fill="FFFFFF"/>
            <w:vAlign w:val="center"/>
          </w:tcPr>
          <w:p w14:paraId="67B226D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5585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5000" w:type="pct"/>
            <w:gridSpan w:val="4"/>
            <w:shd w:val="clear" w:color="000000" w:fill="FFFFFF"/>
            <w:vAlign w:val="center"/>
          </w:tcPr>
          <w:p w14:paraId="75BCF663">
            <w:pPr>
              <w:widowControl/>
              <w:spacing w:line="40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教育改革（72）</w:t>
            </w:r>
          </w:p>
          <w:p w14:paraId="3444DB5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本部分包括教育政策与法规、高等教育发展趋势等内容。</w:t>
            </w:r>
          </w:p>
        </w:tc>
      </w:tr>
      <w:tr w14:paraId="6A2A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9D27D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10014</w:t>
            </w:r>
          </w:p>
        </w:tc>
        <w:tc>
          <w:tcPr>
            <w:tcW w:w="2046" w:type="pct"/>
            <w:shd w:val="clear" w:color="000000" w:fill="FFFFFF"/>
            <w:vAlign w:val="center"/>
          </w:tcPr>
          <w:p w14:paraId="57C7B58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改革开放以来我国高等教育政策法规建设的回顾与反思（张乐天）</w:t>
            </w:r>
          </w:p>
        </w:tc>
        <w:tc>
          <w:tcPr>
            <w:tcW w:w="446" w:type="pct"/>
            <w:shd w:val="clear" w:color="000000" w:fill="FFFFFF"/>
            <w:vAlign w:val="center"/>
          </w:tcPr>
          <w:p w14:paraId="300E823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10016</w:t>
            </w:r>
          </w:p>
        </w:tc>
        <w:tc>
          <w:tcPr>
            <w:tcW w:w="2071" w:type="pct"/>
            <w:shd w:val="clear" w:color="000000" w:fill="FFFFFF"/>
            <w:vAlign w:val="center"/>
          </w:tcPr>
          <w:p w14:paraId="06BE9B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高等教育法解读（査海波）</w:t>
            </w:r>
          </w:p>
        </w:tc>
      </w:tr>
      <w:tr w14:paraId="2009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F0A525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10015</w:t>
            </w:r>
          </w:p>
        </w:tc>
        <w:tc>
          <w:tcPr>
            <w:tcW w:w="2046" w:type="pct"/>
            <w:shd w:val="clear" w:color="000000" w:fill="FFFFFF"/>
            <w:vAlign w:val="center"/>
          </w:tcPr>
          <w:p w14:paraId="28318A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依法治国与加强高等教育政策法规建设（黄忠敬）</w:t>
            </w:r>
          </w:p>
        </w:tc>
        <w:tc>
          <w:tcPr>
            <w:tcW w:w="446" w:type="pct"/>
            <w:shd w:val="clear" w:color="000000" w:fill="FFFFFF"/>
            <w:vAlign w:val="center"/>
          </w:tcPr>
          <w:p w14:paraId="18EF15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10017</w:t>
            </w:r>
          </w:p>
        </w:tc>
        <w:tc>
          <w:tcPr>
            <w:tcW w:w="2071" w:type="pct"/>
            <w:shd w:val="clear" w:color="000000" w:fill="FFFFFF"/>
            <w:vAlign w:val="center"/>
          </w:tcPr>
          <w:p w14:paraId="311643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全球化视野下国际高等教育政策建设（程晋宽）</w:t>
            </w:r>
          </w:p>
        </w:tc>
      </w:tr>
      <w:tr w14:paraId="24DB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8E190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10018</w:t>
            </w:r>
          </w:p>
        </w:tc>
        <w:tc>
          <w:tcPr>
            <w:tcW w:w="2046" w:type="pct"/>
            <w:shd w:val="clear" w:color="000000" w:fill="FFFFFF"/>
            <w:vAlign w:val="center"/>
          </w:tcPr>
          <w:p w14:paraId="6C9B8A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高等教育的历史发展（高益民）</w:t>
            </w:r>
          </w:p>
        </w:tc>
        <w:tc>
          <w:tcPr>
            <w:tcW w:w="446" w:type="pct"/>
            <w:shd w:val="clear" w:color="000000" w:fill="FFFFFF"/>
            <w:vAlign w:val="center"/>
          </w:tcPr>
          <w:p w14:paraId="79F57A6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10023</w:t>
            </w:r>
          </w:p>
        </w:tc>
        <w:tc>
          <w:tcPr>
            <w:tcW w:w="2071" w:type="pct"/>
            <w:shd w:val="clear" w:color="000000" w:fill="FFFFFF"/>
            <w:vAlign w:val="center"/>
          </w:tcPr>
          <w:p w14:paraId="35156E7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高等教育的目的（林杰）</w:t>
            </w:r>
          </w:p>
        </w:tc>
      </w:tr>
      <w:tr w14:paraId="5E88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724B3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10019</w:t>
            </w:r>
          </w:p>
        </w:tc>
        <w:tc>
          <w:tcPr>
            <w:tcW w:w="2046" w:type="pct"/>
            <w:shd w:val="clear" w:color="000000" w:fill="FFFFFF"/>
            <w:vAlign w:val="center"/>
          </w:tcPr>
          <w:p w14:paraId="410453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高等教育的结构（洪成文）</w:t>
            </w:r>
          </w:p>
        </w:tc>
        <w:tc>
          <w:tcPr>
            <w:tcW w:w="446" w:type="pct"/>
            <w:shd w:val="clear" w:color="000000" w:fill="FFFFFF"/>
            <w:vAlign w:val="center"/>
          </w:tcPr>
          <w:p w14:paraId="199615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10024</w:t>
            </w:r>
          </w:p>
        </w:tc>
        <w:tc>
          <w:tcPr>
            <w:tcW w:w="2071" w:type="pct"/>
            <w:shd w:val="clear" w:color="000000" w:fill="FFFFFF"/>
            <w:vAlign w:val="center"/>
          </w:tcPr>
          <w:p w14:paraId="30766AA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高等教育招生与就业（刘宝存）</w:t>
            </w:r>
          </w:p>
        </w:tc>
      </w:tr>
      <w:tr w14:paraId="7A22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02F89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10020</w:t>
            </w:r>
          </w:p>
        </w:tc>
        <w:tc>
          <w:tcPr>
            <w:tcW w:w="2046" w:type="pct"/>
            <w:shd w:val="clear" w:color="000000" w:fill="FFFFFF"/>
            <w:vAlign w:val="center"/>
          </w:tcPr>
          <w:p w14:paraId="56F0F4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高等教育教学（杨明全）</w:t>
            </w:r>
          </w:p>
        </w:tc>
        <w:tc>
          <w:tcPr>
            <w:tcW w:w="446" w:type="pct"/>
            <w:shd w:val="clear" w:color="000000" w:fill="FFFFFF"/>
            <w:vAlign w:val="center"/>
          </w:tcPr>
          <w:p w14:paraId="0A6C0A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10025</w:t>
            </w:r>
          </w:p>
        </w:tc>
        <w:tc>
          <w:tcPr>
            <w:tcW w:w="2071" w:type="pct"/>
            <w:shd w:val="clear" w:color="000000" w:fill="FFFFFF"/>
            <w:vAlign w:val="center"/>
          </w:tcPr>
          <w:p w14:paraId="1FE2A9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高等教育的科学研究（谷贤林）</w:t>
            </w:r>
          </w:p>
        </w:tc>
      </w:tr>
      <w:tr w14:paraId="202E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C332B8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10021</w:t>
            </w:r>
          </w:p>
        </w:tc>
        <w:tc>
          <w:tcPr>
            <w:tcW w:w="2046" w:type="pct"/>
            <w:shd w:val="clear" w:color="000000" w:fill="FFFFFF"/>
            <w:vAlign w:val="center"/>
          </w:tcPr>
          <w:p w14:paraId="682A20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高等教育的社会服务（黄宇）</w:t>
            </w:r>
          </w:p>
        </w:tc>
        <w:tc>
          <w:tcPr>
            <w:tcW w:w="446" w:type="pct"/>
            <w:shd w:val="clear" w:color="000000" w:fill="FFFFFF"/>
            <w:vAlign w:val="center"/>
          </w:tcPr>
          <w:p w14:paraId="66DEADE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10026</w:t>
            </w:r>
          </w:p>
        </w:tc>
        <w:tc>
          <w:tcPr>
            <w:tcW w:w="2071" w:type="pct"/>
            <w:shd w:val="clear" w:color="000000" w:fill="FFFFFF"/>
            <w:vAlign w:val="center"/>
          </w:tcPr>
          <w:p w14:paraId="2BA8C7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高等教育管理（王璐）</w:t>
            </w:r>
          </w:p>
        </w:tc>
      </w:tr>
      <w:tr w14:paraId="79E0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DAC6B6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10022</w:t>
            </w:r>
          </w:p>
        </w:tc>
        <w:tc>
          <w:tcPr>
            <w:tcW w:w="2046" w:type="pct"/>
            <w:shd w:val="clear" w:color="000000" w:fill="FFFFFF"/>
            <w:vAlign w:val="center"/>
          </w:tcPr>
          <w:p w14:paraId="78BB06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高等教育教师与学生（林杰）</w:t>
            </w:r>
          </w:p>
        </w:tc>
        <w:tc>
          <w:tcPr>
            <w:tcW w:w="446" w:type="pct"/>
            <w:shd w:val="clear" w:color="000000" w:fill="FFFFFF"/>
            <w:vAlign w:val="center"/>
          </w:tcPr>
          <w:p w14:paraId="5A85E1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10027</w:t>
            </w:r>
          </w:p>
        </w:tc>
        <w:tc>
          <w:tcPr>
            <w:tcW w:w="2071" w:type="pct"/>
            <w:shd w:val="clear" w:color="000000" w:fill="FFFFFF"/>
            <w:vAlign w:val="center"/>
          </w:tcPr>
          <w:p w14:paraId="2F213D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高等教育的发展趋势（谷贤林）</w:t>
            </w:r>
          </w:p>
        </w:tc>
      </w:tr>
      <w:tr w14:paraId="26B4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529F30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10115</w:t>
            </w:r>
          </w:p>
        </w:tc>
        <w:tc>
          <w:tcPr>
            <w:tcW w:w="2046" w:type="pct"/>
            <w:shd w:val="clear" w:color="000000" w:fill="FFFFFF"/>
            <w:vAlign w:val="center"/>
          </w:tcPr>
          <w:p w14:paraId="749197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深化教学改革，加强课程建设（陈仲利）</w:t>
            </w:r>
          </w:p>
        </w:tc>
        <w:tc>
          <w:tcPr>
            <w:tcW w:w="446" w:type="pct"/>
            <w:shd w:val="clear" w:color="000000" w:fill="FFFFFF"/>
            <w:vAlign w:val="center"/>
          </w:tcPr>
          <w:p w14:paraId="7D5939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10176</w:t>
            </w:r>
          </w:p>
        </w:tc>
        <w:tc>
          <w:tcPr>
            <w:tcW w:w="2071" w:type="pct"/>
            <w:shd w:val="clear" w:color="000000" w:fill="FFFFFF"/>
            <w:vAlign w:val="center"/>
          </w:tcPr>
          <w:p w14:paraId="7B56B4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高等教育国际化（周满生）</w:t>
            </w:r>
          </w:p>
        </w:tc>
      </w:tr>
      <w:tr w14:paraId="6CDB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197FC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10125</w:t>
            </w:r>
          </w:p>
        </w:tc>
        <w:tc>
          <w:tcPr>
            <w:tcW w:w="2046" w:type="pct"/>
            <w:shd w:val="clear" w:color="000000" w:fill="FFFFFF"/>
            <w:vAlign w:val="center"/>
          </w:tcPr>
          <w:p w14:paraId="6C97B2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基于信息及其相互作用下的人才成长机制与高等教育改革（李德昌）</w:t>
            </w:r>
          </w:p>
        </w:tc>
        <w:tc>
          <w:tcPr>
            <w:tcW w:w="446" w:type="pct"/>
            <w:shd w:val="clear" w:color="000000" w:fill="FFFFFF"/>
            <w:vAlign w:val="center"/>
          </w:tcPr>
          <w:p w14:paraId="3B8061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10140</w:t>
            </w:r>
          </w:p>
        </w:tc>
        <w:tc>
          <w:tcPr>
            <w:tcW w:w="2071" w:type="pct"/>
            <w:shd w:val="clear" w:color="000000" w:fill="FFFFFF"/>
            <w:vAlign w:val="center"/>
          </w:tcPr>
          <w:p w14:paraId="60107F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哈佛大学教授的工作及其借鉴意义</w:t>
            </w:r>
          </w:p>
          <w:p w14:paraId="000641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（王建民）</w:t>
            </w:r>
          </w:p>
        </w:tc>
      </w:tr>
      <w:tr w14:paraId="1780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52CE4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10182</w:t>
            </w:r>
          </w:p>
        </w:tc>
        <w:tc>
          <w:tcPr>
            <w:tcW w:w="2046" w:type="pct"/>
            <w:shd w:val="clear" w:color="000000" w:fill="FFFFFF"/>
            <w:vAlign w:val="center"/>
          </w:tcPr>
          <w:p w14:paraId="1FC6B3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让理想照进现实——关于教育终极目的思考（郭益东）</w:t>
            </w:r>
          </w:p>
        </w:tc>
        <w:tc>
          <w:tcPr>
            <w:tcW w:w="446" w:type="pct"/>
            <w:shd w:val="clear" w:color="000000" w:fill="FFFFFF"/>
            <w:vAlign w:val="center"/>
          </w:tcPr>
          <w:p w14:paraId="0D9B702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10141</w:t>
            </w:r>
          </w:p>
        </w:tc>
        <w:tc>
          <w:tcPr>
            <w:tcW w:w="2071" w:type="pct"/>
            <w:shd w:val="clear" w:color="000000" w:fill="FFFFFF"/>
            <w:vAlign w:val="center"/>
          </w:tcPr>
          <w:p w14:paraId="6C4FFD9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美国一流大学建设与高等教育改革——分析与借鉴（周满生）</w:t>
            </w:r>
          </w:p>
        </w:tc>
      </w:tr>
      <w:tr w14:paraId="2361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435" w:type="pct"/>
            <w:shd w:val="clear" w:color="000000" w:fill="FFFFFF"/>
            <w:vAlign w:val="center"/>
          </w:tcPr>
          <w:p w14:paraId="7C5DF7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10078</w:t>
            </w:r>
          </w:p>
        </w:tc>
        <w:tc>
          <w:tcPr>
            <w:tcW w:w="2046" w:type="pct"/>
            <w:shd w:val="clear" w:color="000000" w:fill="FFFFFF"/>
            <w:vAlign w:val="center"/>
          </w:tcPr>
          <w:p w14:paraId="10B45D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发挥科技创新引领作用 推动大众创业万众创新（王渝生）</w:t>
            </w:r>
          </w:p>
        </w:tc>
        <w:tc>
          <w:tcPr>
            <w:tcW w:w="446" w:type="pct"/>
            <w:shd w:val="clear" w:color="000000" w:fill="FFFFFF"/>
            <w:vAlign w:val="center"/>
          </w:tcPr>
          <w:p w14:paraId="0400330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10245</w:t>
            </w:r>
          </w:p>
        </w:tc>
        <w:tc>
          <w:tcPr>
            <w:tcW w:w="2071" w:type="pct"/>
            <w:shd w:val="clear" w:color="000000" w:fill="FFFFFF"/>
            <w:vAlign w:val="center"/>
          </w:tcPr>
          <w:p w14:paraId="58B0E8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国家级教学成果奖大讲堂——世界史专业开放式办学模式探索与实践（潘迎春）</w:t>
            </w:r>
          </w:p>
        </w:tc>
      </w:tr>
      <w:tr w14:paraId="50AA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D6C7C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10246</w:t>
            </w:r>
          </w:p>
        </w:tc>
        <w:tc>
          <w:tcPr>
            <w:tcW w:w="2046" w:type="pct"/>
            <w:shd w:val="clear" w:color="000000" w:fill="FFFFFF"/>
            <w:vAlign w:val="center"/>
          </w:tcPr>
          <w:p w14:paraId="6C77FD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国家级教学成果奖大讲堂——临床医学教学模式的探索与实践（董卫国、朱俊勇）</w:t>
            </w:r>
          </w:p>
        </w:tc>
        <w:tc>
          <w:tcPr>
            <w:tcW w:w="446" w:type="pct"/>
            <w:shd w:val="clear" w:color="000000" w:fill="FFFFFF"/>
            <w:vAlign w:val="center"/>
          </w:tcPr>
          <w:p w14:paraId="3E481A6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10247</w:t>
            </w:r>
          </w:p>
        </w:tc>
        <w:tc>
          <w:tcPr>
            <w:tcW w:w="2071" w:type="pct"/>
            <w:shd w:val="clear" w:color="000000" w:fill="FFFFFF"/>
            <w:vAlign w:val="center"/>
          </w:tcPr>
          <w:p w14:paraId="2CF9F86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创建信息安全专业培养体系，引领专业建设（杜瑞颖）</w:t>
            </w:r>
          </w:p>
        </w:tc>
      </w:tr>
      <w:tr w14:paraId="6447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76035F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10310</w:t>
            </w:r>
          </w:p>
        </w:tc>
        <w:tc>
          <w:tcPr>
            <w:tcW w:w="2046" w:type="pct"/>
            <w:shd w:val="clear" w:color="000000" w:fill="FFFFFF"/>
            <w:vAlign w:val="center"/>
          </w:tcPr>
          <w:p w14:paraId="198AB91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文化遗产保护人才“三位一体”培养体系的探索与实践（钱耀鹏）</w:t>
            </w:r>
          </w:p>
        </w:tc>
        <w:tc>
          <w:tcPr>
            <w:tcW w:w="446" w:type="pct"/>
            <w:shd w:val="clear" w:color="000000" w:fill="FFFFFF"/>
            <w:vAlign w:val="center"/>
          </w:tcPr>
          <w:p w14:paraId="029F70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10306</w:t>
            </w:r>
          </w:p>
        </w:tc>
        <w:tc>
          <w:tcPr>
            <w:tcW w:w="2071" w:type="pct"/>
            <w:shd w:val="clear" w:color="000000" w:fill="FFFFFF"/>
            <w:vAlign w:val="center"/>
          </w:tcPr>
          <w:p w14:paraId="1C2143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产教融合：地方普通高校教师发展之关键（周华丽）</w:t>
            </w:r>
          </w:p>
        </w:tc>
      </w:tr>
      <w:tr w14:paraId="7D68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64D5D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10080</w:t>
            </w:r>
          </w:p>
        </w:tc>
        <w:tc>
          <w:tcPr>
            <w:tcW w:w="2046" w:type="pct"/>
            <w:shd w:val="clear" w:color="000000" w:fill="FFFFFF"/>
            <w:vAlign w:val="center"/>
          </w:tcPr>
          <w:p w14:paraId="022015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加快推动大众创业万众创新（王道勇）</w:t>
            </w:r>
          </w:p>
        </w:tc>
        <w:tc>
          <w:tcPr>
            <w:tcW w:w="446" w:type="pct"/>
            <w:shd w:val="clear" w:color="000000" w:fill="FFFFFF"/>
            <w:vAlign w:val="center"/>
          </w:tcPr>
          <w:p w14:paraId="3AFB62F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10184</w:t>
            </w:r>
          </w:p>
        </w:tc>
        <w:tc>
          <w:tcPr>
            <w:tcW w:w="2071" w:type="pct"/>
            <w:shd w:val="clear" w:color="000000" w:fill="FFFFFF"/>
            <w:vAlign w:val="center"/>
          </w:tcPr>
          <w:p w14:paraId="07687C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英国教育督导理论（王璐）</w:t>
            </w:r>
          </w:p>
        </w:tc>
      </w:tr>
      <w:tr w14:paraId="4058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30B392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10079</w:t>
            </w:r>
          </w:p>
        </w:tc>
        <w:tc>
          <w:tcPr>
            <w:tcW w:w="2046" w:type="pct"/>
            <w:shd w:val="clear" w:color="000000" w:fill="FFFFFF"/>
            <w:vAlign w:val="center"/>
          </w:tcPr>
          <w:p w14:paraId="3C9FCA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深入实施创新驱动发展战略（许倞）</w:t>
            </w:r>
          </w:p>
        </w:tc>
        <w:tc>
          <w:tcPr>
            <w:tcW w:w="446" w:type="pct"/>
            <w:shd w:val="clear" w:color="000000" w:fill="FFFFFF"/>
            <w:vAlign w:val="center"/>
          </w:tcPr>
          <w:p w14:paraId="65E162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10178</w:t>
            </w:r>
          </w:p>
        </w:tc>
        <w:tc>
          <w:tcPr>
            <w:tcW w:w="2071" w:type="pct"/>
            <w:shd w:val="clear" w:color="000000" w:fill="FFFFFF"/>
            <w:vAlign w:val="center"/>
          </w:tcPr>
          <w:p w14:paraId="7BAEC2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大学生创新能力培养（冯林）</w:t>
            </w:r>
          </w:p>
        </w:tc>
      </w:tr>
      <w:tr w14:paraId="6FFD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CA027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10213</w:t>
            </w:r>
          </w:p>
        </w:tc>
        <w:tc>
          <w:tcPr>
            <w:tcW w:w="2046" w:type="pct"/>
            <w:shd w:val="clear" w:color="000000" w:fill="FFFFFF"/>
            <w:vAlign w:val="bottom"/>
          </w:tcPr>
          <w:p w14:paraId="7ECAB5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创业教育与专业教育深度融合的改革与实践（黄兆信）</w:t>
            </w:r>
          </w:p>
        </w:tc>
        <w:tc>
          <w:tcPr>
            <w:tcW w:w="446" w:type="pct"/>
            <w:shd w:val="clear" w:color="000000" w:fill="FFFFFF"/>
            <w:vAlign w:val="center"/>
          </w:tcPr>
          <w:p w14:paraId="419ABE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10239</w:t>
            </w:r>
          </w:p>
        </w:tc>
        <w:tc>
          <w:tcPr>
            <w:tcW w:w="2071" w:type="pct"/>
            <w:shd w:val="clear" w:color="000000" w:fill="FFFFFF"/>
            <w:vAlign w:val="center"/>
          </w:tcPr>
          <w:p w14:paraId="41E1A1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独立学院：转设与转型的双重挑战</w:t>
            </w:r>
          </w:p>
          <w:p w14:paraId="0D87800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（甘德安）</w:t>
            </w:r>
          </w:p>
        </w:tc>
      </w:tr>
      <w:tr w14:paraId="340B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38059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10224</w:t>
            </w:r>
          </w:p>
        </w:tc>
        <w:tc>
          <w:tcPr>
            <w:tcW w:w="2046" w:type="pct"/>
            <w:shd w:val="clear" w:color="000000" w:fill="FFFFFF"/>
            <w:vAlign w:val="center"/>
          </w:tcPr>
          <w:p w14:paraId="53A939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拔尖创新人才的培育与思考（宋乃庆）</w:t>
            </w:r>
          </w:p>
        </w:tc>
        <w:tc>
          <w:tcPr>
            <w:tcW w:w="446" w:type="pct"/>
            <w:shd w:val="clear" w:color="000000" w:fill="FFFFFF"/>
            <w:vAlign w:val="center"/>
          </w:tcPr>
          <w:p w14:paraId="02C978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10231</w:t>
            </w:r>
          </w:p>
        </w:tc>
        <w:tc>
          <w:tcPr>
            <w:tcW w:w="2071" w:type="pct"/>
            <w:shd w:val="clear" w:color="000000" w:fill="FFFFFF"/>
            <w:vAlign w:val="center"/>
          </w:tcPr>
          <w:p w14:paraId="47FAB7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自主创新原理与方法——TRIZ（李静）</w:t>
            </w:r>
          </w:p>
        </w:tc>
      </w:tr>
      <w:tr w14:paraId="1FFA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74633C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10303</w:t>
            </w:r>
          </w:p>
        </w:tc>
        <w:tc>
          <w:tcPr>
            <w:tcW w:w="2046" w:type="pct"/>
            <w:shd w:val="clear" w:color="000000" w:fill="FFFFFF"/>
            <w:vAlign w:val="center"/>
          </w:tcPr>
          <w:p w14:paraId="64F73E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青年教师创新与成才（王汉杰）</w:t>
            </w:r>
          </w:p>
        </w:tc>
        <w:tc>
          <w:tcPr>
            <w:tcW w:w="446" w:type="pct"/>
            <w:shd w:val="clear" w:color="000000" w:fill="FFFFFF"/>
            <w:vAlign w:val="center"/>
          </w:tcPr>
          <w:p w14:paraId="40FEA2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10305</w:t>
            </w:r>
          </w:p>
        </w:tc>
        <w:tc>
          <w:tcPr>
            <w:tcW w:w="2071" w:type="pct"/>
            <w:shd w:val="clear" w:color="000000" w:fill="FFFFFF"/>
            <w:vAlign w:val="center"/>
          </w:tcPr>
          <w:p w14:paraId="0C1DC9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大学生创新成果的管理与指导（刘彦军）</w:t>
            </w:r>
          </w:p>
        </w:tc>
      </w:tr>
      <w:tr w14:paraId="2E60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BBE54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10338</w:t>
            </w:r>
          </w:p>
        </w:tc>
        <w:tc>
          <w:tcPr>
            <w:tcW w:w="2046" w:type="pct"/>
            <w:shd w:val="clear" w:color="000000" w:fill="FFFFFF"/>
            <w:vAlign w:val="center"/>
          </w:tcPr>
          <w:p w14:paraId="7A9188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大学精神与学术责任——我国高等教育改革若干问题的讨论（李曼丽）</w:t>
            </w:r>
          </w:p>
        </w:tc>
        <w:tc>
          <w:tcPr>
            <w:tcW w:w="446" w:type="pct"/>
            <w:shd w:val="clear" w:color="000000" w:fill="FFFFFF"/>
            <w:vAlign w:val="center"/>
          </w:tcPr>
          <w:p w14:paraId="231D424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10512</w:t>
            </w:r>
          </w:p>
        </w:tc>
        <w:tc>
          <w:tcPr>
            <w:tcW w:w="2071" w:type="pct"/>
            <w:shd w:val="clear" w:color="000000" w:fill="FFFFFF"/>
            <w:vAlign w:val="center"/>
          </w:tcPr>
          <w:p w14:paraId="2B5815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教学名师谈教学——高校教学改革与教师成长杂谈（李辉）</w:t>
            </w:r>
          </w:p>
        </w:tc>
      </w:tr>
      <w:tr w14:paraId="6487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3B33C7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10367</w:t>
            </w:r>
          </w:p>
        </w:tc>
        <w:tc>
          <w:tcPr>
            <w:tcW w:w="2046" w:type="pct"/>
            <w:shd w:val="clear" w:color="000000" w:fill="FFFFFF"/>
            <w:vAlign w:val="center"/>
          </w:tcPr>
          <w:p w14:paraId="7690E4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创新型人才特征与培养（谷贤林）</w:t>
            </w:r>
          </w:p>
        </w:tc>
        <w:tc>
          <w:tcPr>
            <w:tcW w:w="446" w:type="pct"/>
            <w:shd w:val="clear" w:color="000000" w:fill="FFFFFF"/>
            <w:vAlign w:val="center"/>
          </w:tcPr>
          <w:p w14:paraId="3CECBE8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10494</w:t>
            </w:r>
          </w:p>
        </w:tc>
        <w:tc>
          <w:tcPr>
            <w:tcW w:w="2071" w:type="pct"/>
            <w:shd w:val="clear" w:color="000000" w:fill="FFFFFF"/>
            <w:vAlign w:val="center"/>
          </w:tcPr>
          <w:p w14:paraId="5D77E8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教育理念与教学改革（吴能表）</w:t>
            </w:r>
          </w:p>
        </w:tc>
      </w:tr>
      <w:tr w14:paraId="241A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9BE1E2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10388</w:t>
            </w:r>
          </w:p>
        </w:tc>
        <w:tc>
          <w:tcPr>
            <w:tcW w:w="2046" w:type="pct"/>
            <w:shd w:val="clear" w:color="000000" w:fill="FFFFFF"/>
            <w:vAlign w:val="center"/>
          </w:tcPr>
          <w:p w14:paraId="68DB5B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国家创新发展战略与高校教育改革</w:t>
            </w:r>
          </w:p>
          <w:p w14:paraId="235F7F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（张慕葏）</w:t>
            </w:r>
          </w:p>
        </w:tc>
        <w:tc>
          <w:tcPr>
            <w:tcW w:w="446" w:type="pct"/>
            <w:shd w:val="clear" w:color="000000" w:fill="FFFFFF"/>
            <w:vAlign w:val="center"/>
          </w:tcPr>
          <w:p w14:paraId="2EC874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10413</w:t>
            </w:r>
          </w:p>
        </w:tc>
        <w:tc>
          <w:tcPr>
            <w:tcW w:w="2071" w:type="pct"/>
            <w:shd w:val="clear" w:color="000000" w:fill="FFFFFF"/>
            <w:vAlign w:val="center"/>
          </w:tcPr>
          <w:p w14:paraId="68DCA39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经济全球化背景下的国际高等教育发展现状与趋势（王晓阳）</w:t>
            </w:r>
          </w:p>
        </w:tc>
      </w:tr>
      <w:tr w14:paraId="71F0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BDD9EB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10419</w:t>
            </w:r>
          </w:p>
        </w:tc>
        <w:tc>
          <w:tcPr>
            <w:tcW w:w="2046" w:type="pct"/>
            <w:shd w:val="clear" w:color="000000" w:fill="FFFFFF"/>
            <w:vAlign w:val="center"/>
          </w:tcPr>
          <w:p w14:paraId="1F1186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世界大学三大原型及中国大学双一流建设（王晓阳）</w:t>
            </w:r>
          </w:p>
        </w:tc>
        <w:tc>
          <w:tcPr>
            <w:tcW w:w="446" w:type="pct"/>
            <w:shd w:val="clear" w:color="000000" w:fill="FFFFFF"/>
            <w:vAlign w:val="center"/>
          </w:tcPr>
          <w:p w14:paraId="5DCF727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10416</w:t>
            </w:r>
          </w:p>
        </w:tc>
        <w:tc>
          <w:tcPr>
            <w:tcW w:w="2071" w:type="pct"/>
            <w:shd w:val="clear" w:color="000000" w:fill="FFFFFF"/>
            <w:vAlign w:val="center"/>
          </w:tcPr>
          <w:p w14:paraId="2BC878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全球化、</w:t>
            </w:r>
            <w:bookmarkStart w:id="112" w:name="bkPolitics32504"/>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885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13" w:name="bkPolitics3031510"/>
                <w:r>
                  <w:rPr>
                    <w:rFonts w:hint="default" w:ascii="Times New Roman" w:hAnsi="Times New Roman" w:eastAsia="仿宋_GB2312" w:cs="Times New Roman"/>
                    <w:color w:val="000000" w:themeColor="text1"/>
                    <w:sz w:val="21"/>
                    <w:szCs w:val="21"/>
                    <w14:textFill>
                      <w14:solidFill>
                        <w14:schemeClr w14:val="tx1"/>
                      </w14:solidFill>
                    </w14:textFill>
                  </w:rPr>
                  <w:t>一带一路</w:t>
                </w:r>
                <w:bookmarkEnd w:id="113"/>
              </w:sdtContent>
            </w:sdt>
            <w:bookmarkEnd w:id="112"/>
            <w:r>
              <w:rPr>
                <w:rFonts w:hint="default" w:ascii="Times New Roman" w:hAnsi="Times New Roman" w:eastAsia="仿宋_GB2312" w:cs="Times New Roman"/>
                <w:color w:val="000000" w:themeColor="text1"/>
                <w:sz w:val="21"/>
                <w:szCs w:val="21"/>
                <w14:textFill>
                  <w14:solidFill>
                    <w14:schemeClr w14:val="tx1"/>
                  </w14:solidFill>
                </w14:textFill>
              </w:rPr>
              <w:t>与中国国际教育的机遇与挑战（王晓阳）</w:t>
            </w:r>
          </w:p>
        </w:tc>
      </w:tr>
      <w:tr w14:paraId="1535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9B976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10439</w:t>
            </w:r>
          </w:p>
        </w:tc>
        <w:tc>
          <w:tcPr>
            <w:tcW w:w="2046" w:type="pct"/>
            <w:shd w:val="clear" w:color="000000" w:fill="FFFFFF"/>
            <w:vAlign w:val="center"/>
          </w:tcPr>
          <w:p w14:paraId="396D381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教育科学与实证研究（杨开城）</w:t>
            </w:r>
          </w:p>
        </w:tc>
        <w:tc>
          <w:tcPr>
            <w:tcW w:w="446" w:type="pct"/>
            <w:shd w:val="clear" w:color="000000" w:fill="FFFFFF"/>
            <w:vAlign w:val="center"/>
          </w:tcPr>
          <w:p w14:paraId="64A53F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10455</w:t>
            </w:r>
          </w:p>
        </w:tc>
        <w:tc>
          <w:tcPr>
            <w:tcW w:w="2071" w:type="pct"/>
            <w:shd w:val="clear" w:color="000000" w:fill="FFFFFF"/>
            <w:vAlign w:val="center"/>
          </w:tcPr>
          <w:p w14:paraId="06FA93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备战合格评估，促进长效发展（李芳）</w:t>
            </w:r>
          </w:p>
        </w:tc>
      </w:tr>
      <w:tr w14:paraId="7F31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F92D8A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10459</w:t>
            </w:r>
          </w:p>
        </w:tc>
        <w:tc>
          <w:tcPr>
            <w:tcW w:w="2046" w:type="pct"/>
            <w:shd w:val="clear" w:color="000000" w:fill="FFFFFF"/>
            <w:vAlign w:val="center"/>
          </w:tcPr>
          <w:p w14:paraId="30AF08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高校“双一流建设”的教育计量学思考（蒋国华）</w:t>
            </w:r>
          </w:p>
        </w:tc>
        <w:tc>
          <w:tcPr>
            <w:tcW w:w="446" w:type="pct"/>
            <w:shd w:val="clear" w:color="000000" w:fill="FFFFFF"/>
            <w:vAlign w:val="center"/>
          </w:tcPr>
          <w:p w14:paraId="5ADE0A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10461</w:t>
            </w:r>
          </w:p>
        </w:tc>
        <w:tc>
          <w:tcPr>
            <w:tcW w:w="2071" w:type="pct"/>
            <w:shd w:val="clear" w:color="000000" w:fill="FFFFFF"/>
            <w:vAlign w:val="center"/>
          </w:tcPr>
          <w:p w14:paraId="27FBD5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课程重组 产教融合 流程重造：应用型大学转型三要素（甘德安）</w:t>
            </w:r>
          </w:p>
        </w:tc>
      </w:tr>
      <w:tr w14:paraId="2420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6F35F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10465</w:t>
            </w:r>
          </w:p>
        </w:tc>
        <w:tc>
          <w:tcPr>
            <w:tcW w:w="2046" w:type="pct"/>
            <w:shd w:val="clear" w:color="000000" w:fill="FFFFFF"/>
            <w:vAlign w:val="center"/>
          </w:tcPr>
          <w:p w14:paraId="24B45D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英国教育改革与发展对国内高校教育的借鉴（王璐）</w:t>
            </w:r>
          </w:p>
        </w:tc>
        <w:tc>
          <w:tcPr>
            <w:tcW w:w="446" w:type="pct"/>
            <w:shd w:val="clear" w:color="000000" w:fill="FFFFFF"/>
            <w:vAlign w:val="center"/>
          </w:tcPr>
          <w:p w14:paraId="482B08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10476</w:t>
            </w:r>
          </w:p>
        </w:tc>
        <w:tc>
          <w:tcPr>
            <w:tcW w:w="2071" w:type="pct"/>
            <w:shd w:val="clear" w:color="000000" w:fill="FFFFFF"/>
            <w:vAlign w:val="center"/>
          </w:tcPr>
          <w:p w14:paraId="0064C0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新时期新规定新发展——高校学生管理制度的改革与创新（沈亚平）</w:t>
            </w:r>
          </w:p>
        </w:tc>
      </w:tr>
      <w:tr w14:paraId="4104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6D772C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10477</w:t>
            </w:r>
          </w:p>
        </w:tc>
        <w:tc>
          <w:tcPr>
            <w:tcW w:w="2046" w:type="pct"/>
            <w:shd w:val="clear" w:color="000000" w:fill="FFFFFF"/>
            <w:vAlign w:val="center"/>
          </w:tcPr>
          <w:p w14:paraId="0AD4D25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知识共享——进击的互联网+教（孟克）</w:t>
            </w:r>
          </w:p>
        </w:tc>
        <w:tc>
          <w:tcPr>
            <w:tcW w:w="446" w:type="pct"/>
            <w:shd w:val="clear" w:color="000000" w:fill="FFFFFF"/>
            <w:vAlign w:val="center"/>
          </w:tcPr>
          <w:p w14:paraId="302E6D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10481</w:t>
            </w:r>
          </w:p>
        </w:tc>
        <w:tc>
          <w:tcPr>
            <w:tcW w:w="2071" w:type="pct"/>
            <w:shd w:val="clear" w:color="000000" w:fill="FFFFFF"/>
            <w:vAlign w:val="center"/>
          </w:tcPr>
          <w:p w14:paraId="443A58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未来大学的创新——生本教育与组合学分制（丁晓良）</w:t>
            </w:r>
          </w:p>
        </w:tc>
      </w:tr>
      <w:tr w14:paraId="0165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67631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10484</w:t>
            </w:r>
          </w:p>
        </w:tc>
        <w:tc>
          <w:tcPr>
            <w:tcW w:w="2046" w:type="pct"/>
            <w:shd w:val="clear" w:color="000000" w:fill="FFFFFF"/>
            <w:vAlign w:val="center"/>
          </w:tcPr>
          <w:p w14:paraId="18293F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中国地方高校发展的杀手锏：战略发展规划的新进展（洪成文）</w:t>
            </w:r>
          </w:p>
        </w:tc>
        <w:tc>
          <w:tcPr>
            <w:tcW w:w="446" w:type="pct"/>
            <w:shd w:val="clear" w:color="000000" w:fill="FFFFFF"/>
            <w:vAlign w:val="center"/>
          </w:tcPr>
          <w:p w14:paraId="3C2086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10489</w:t>
            </w:r>
          </w:p>
        </w:tc>
        <w:tc>
          <w:tcPr>
            <w:tcW w:w="2071" w:type="pct"/>
            <w:shd w:val="clear" w:color="000000" w:fill="FFFFFF"/>
            <w:vAlign w:val="center"/>
          </w:tcPr>
          <w:p w14:paraId="7F593C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大数据视角下的教学范式创新（周华丽）</w:t>
            </w:r>
          </w:p>
        </w:tc>
      </w:tr>
      <w:tr w14:paraId="0C13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49343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10694</w:t>
            </w:r>
          </w:p>
        </w:tc>
        <w:tc>
          <w:tcPr>
            <w:tcW w:w="2046" w:type="pct"/>
            <w:shd w:val="clear" w:color="000000" w:fill="FFFFFF"/>
            <w:vAlign w:val="center"/>
          </w:tcPr>
          <w:p w14:paraId="0165F4C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双一流院校建设的对策与思考（蒋国华）</w:t>
            </w:r>
          </w:p>
        </w:tc>
        <w:tc>
          <w:tcPr>
            <w:tcW w:w="446" w:type="pct"/>
            <w:shd w:val="clear" w:color="000000" w:fill="FFFFFF"/>
            <w:vAlign w:val="center"/>
          </w:tcPr>
          <w:p w14:paraId="2A79B3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10688</w:t>
            </w:r>
          </w:p>
        </w:tc>
        <w:tc>
          <w:tcPr>
            <w:tcW w:w="2071" w:type="pct"/>
            <w:shd w:val="clear" w:color="000000" w:fill="FFFFFF"/>
            <w:vAlign w:val="center"/>
          </w:tcPr>
          <w:p w14:paraId="2C25A8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人工智能在课堂革命中的应用（杨东杰）</w:t>
            </w:r>
          </w:p>
        </w:tc>
      </w:tr>
      <w:tr w14:paraId="35BE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34981E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10782</w:t>
            </w:r>
          </w:p>
        </w:tc>
        <w:tc>
          <w:tcPr>
            <w:tcW w:w="2046" w:type="pct"/>
            <w:shd w:val="clear" w:color="000000" w:fill="FFFFFF"/>
            <w:vAlign w:val="center"/>
          </w:tcPr>
          <w:p w14:paraId="4F3195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高校一流人才培养（卢春龙）</w:t>
            </w:r>
          </w:p>
        </w:tc>
        <w:tc>
          <w:tcPr>
            <w:tcW w:w="446" w:type="pct"/>
            <w:shd w:val="clear" w:color="000000" w:fill="FFFFFF"/>
            <w:vAlign w:val="center"/>
          </w:tcPr>
          <w:p w14:paraId="1B055BC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10940</w:t>
            </w:r>
          </w:p>
        </w:tc>
        <w:tc>
          <w:tcPr>
            <w:tcW w:w="2071" w:type="pct"/>
            <w:shd w:val="clear" w:color="000000" w:fill="FFFFFF"/>
            <w:vAlign w:val="center"/>
          </w:tcPr>
          <w:p w14:paraId="4DCD3C7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考试•评分•创新（卢晓东）</w:t>
            </w:r>
          </w:p>
        </w:tc>
      </w:tr>
      <w:tr w14:paraId="76A0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DFC06E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10876</w:t>
            </w:r>
          </w:p>
        </w:tc>
        <w:tc>
          <w:tcPr>
            <w:tcW w:w="2046" w:type="pct"/>
            <w:shd w:val="clear" w:color="000000" w:fill="FFFFFF"/>
            <w:vAlign w:val="center"/>
          </w:tcPr>
          <w:p w14:paraId="790363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中美大学的通识教育之比较（李晖）</w:t>
            </w:r>
          </w:p>
        </w:tc>
        <w:tc>
          <w:tcPr>
            <w:tcW w:w="446" w:type="pct"/>
            <w:shd w:val="clear" w:color="000000" w:fill="FFFFFF"/>
            <w:vAlign w:val="center"/>
          </w:tcPr>
          <w:p w14:paraId="5C6E25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10171</w:t>
            </w:r>
          </w:p>
        </w:tc>
        <w:tc>
          <w:tcPr>
            <w:tcW w:w="2071" w:type="pct"/>
            <w:shd w:val="clear" w:color="000000" w:fill="FFFFFF"/>
            <w:vAlign w:val="center"/>
          </w:tcPr>
          <w:p w14:paraId="2293FE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技术如何革新教育（余胜泉）</w:t>
            </w:r>
          </w:p>
        </w:tc>
      </w:tr>
      <w:tr w14:paraId="5350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4339B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10203</w:t>
            </w:r>
          </w:p>
        </w:tc>
        <w:tc>
          <w:tcPr>
            <w:tcW w:w="2046" w:type="pct"/>
            <w:shd w:val="clear" w:color="000000" w:fill="FFFFFF"/>
            <w:vAlign w:val="center"/>
          </w:tcPr>
          <w:p w14:paraId="1E43E7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以MOOC促进教学模式改革的实践</w:t>
            </w:r>
          </w:p>
          <w:p w14:paraId="169AA0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（李芳）</w:t>
            </w:r>
          </w:p>
        </w:tc>
        <w:tc>
          <w:tcPr>
            <w:tcW w:w="446" w:type="pct"/>
            <w:shd w:val="clear" w:color="000000" w:fill="FFFFFF"/>
            <w:vAlign w:val="center"/>
          </w:tcPr>
          <w:p w14:paraId="238792D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10924</w:t>
            </w:r>
          </w:p>
        </w:tc>
        <w:tc>
          <w:tcPr>
            <w:tcW w:w="2071" w:type="pct"/>
            <w:shd w:val="clear" w:color="000000" w:fill="FFFFFF"/>
            <w:vAlign w:val="center"/>
          </w:tcPr>
          <w:p w14:paraId="36A0F5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高校课程建设与质量提升纵深谈</w:t>
            </w:r>
          </w:p>
          <w:p w14:paraId="1EB63BE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（甘德安）</w:t>
            </w:r>
          </w:p>
        </w:tc>
      </w:tr>
      <w:tr w14:paraId="0F75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B825E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10927</w:t>
            </w:r>
          </w:p>
        </w:tc>
        <w:tc>
          <w:tcPr>
            <w:tcW w:w="2046" w:type="pct"/>
            <w:shd w:val="clear" w:color="000000" w:fill="FFFFFF"/>
            <w:vAlign w:val="center"/>
          </w:tcPr>
          <w:p w14:paraId="1FD924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高校“健全党全面领导制度”的认识与实践（鲍善冰）</w:t>
            </w:r>
          </w:p>
        </w:tc>
        <w:tc>
          <w:tcPr>
            <w:tcW w:w="446" w:type="pct"/>
            <w:shd w:val="clear" w:color="000000" w:fill="FFFFFF"/>
            <w:vAlign w:val="center"/>
          </w:tcPr>
          <w:p w14:paraId="29E325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10929</w:t>
            </w:r>
          </w:p>
        </w:tc>
        <w:tc>
          <w:tcPr>
            <w:tcW w:w="2071" w:type="pct"/>
            <w:shd w:val="clear" w:color="000000" w:fill="FFFFFF"/>
            <w:vAlign w:val="center"/>
          </w:tcPr>
          <w:p w14:paraId="03A61E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构建新时代高校网络党建与思想政治教育体系（陈雄辉）</w:t>
            </w:r>
          </w:p>
        </w:tc>
      </w:tr>
      <w:tr w14:paraId="115B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8809D4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10784</w:t>
            </w:r>
          </w:p>
        </w:tc>
        <w:tc>
          <w:tcPr>
            <w:tcW w:w="2046" w:type="pct"/>
            <w:shd w:val="clear" w:color="000000" w:fill="FFFFFF"/>
            <w:vAlign w:val="center"/>
          </w:tcPr>
          <w:p w14:paraId="150F29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OBE（成果导向教育）教育教学理念与实施（郭江峰）</w:t>
            </w:r>
          </w:p>
        </w:tc>
        <w:tc>
          <w:tcPr>
            <w:tcW w:w="446" w:type="pct"/>
            <w:shd w:val="clear" w:color="000000" w:fill="FFFFFF"/>
            <w:vAlign w:val="center"/>
          </w:tcPr>
          <w:p w14:paraId="4AD1A54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10948</w:t>
            </w:r>
          </w:p>
        </w:tc>
        <w:tc>
          <w:tcPr>
            <w:tcW w:w="2071" w:type="pct"/>
            <w:shd w:val="clear" w:color="000000" w:fill="FFFFFF"/>
            <w:vAlign w:val="center"/>
          </w:tcPr>
          <w:p w14:paraId="34E753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国际视野中“以学生为中心”的理念与实践（郑宏）</w:t>
            </w:r>
          </w:p>
        </w:tc>
      </w:tr>
      <w:tr w14:paraId="15BB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2568D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12869</w:t>
            </w:r>
          </w:p>
        </w:tc>
        <w:tc>
          <w:tcPr>
            <w:tcW w:w="2046" w:type="pct"/>
            <w:shd w:val="clear" w:color="000000" w:fill="FFFFFF"/>
            <w:vAlign w:val="center"/>
          </w:tcPr>
          <w:p w14:paraId="53BC86A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新时代高校内部质量保障体系建设</w:t>
            </w:r>
          </w:p>
          <w:p w14:paraId="554AF5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（李亚东）</w:t>
            </w:r>
          </w:p>
        </w:tc>
        <w:tc>
          <w:tcPr>
            <w:tcW w:w="446" w:type="pct"/>
            <w:shd w:val="clear" w:color="000000" w:fill="FFFFFF"/>
            <w:vAlign w:val="center"/>
          </w:tcPr>
          <w:p w14:paraId="1488E2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12870</w:t>
            </w:r>
          </w:p>
        </w:tc>
        <w:tc>
          <w:tcPr>
            <w:tcW w:w="2071" w:type="pct"/>
            <w:shd w:val="clear" w:color="000000" w:fill="FFFFFF"/>
            <w:vAlign w:val="center"/>
          </w:tcPr>
          <w:p w14:paraId="49540C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新时代高校内部质量保障体系建设的新时期与新工具（李国强）</w:t>
            </w:r>
          </w:p>
        </w:tc>
      </w:tr>
      <w:tr w14:paraId="2B6A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9E408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12872</w:t>
            </w:r>
          </w:p>
        </w:tc>
        <w:tc>
          <w:tcPr>
            <w:tcW w:w="2046" w:type="pct"/>
            <w:shd w:val="clear" w:color="000000" w:fill="FFFFFF"/>
            <w:vAlign w:val="center"/>
          </w:tcPr>
          <w:p w14:paraId="43EFD59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教师教学能力提升的理论视角（赵婷婷）</w:t>
            </w:r>
          </w:p>
        </w:tc>
        <w:tc>
          <w:tcPr>
            <w:tcW w:w="446" w:type="pct"/>
            <w:shd w:val="clear" w:color="000000" w:fill="FFFFFF"/>
            <w:vAlign w:val="center"/>
          </w:tcPr>
          <w:p w14:paraId="551F4D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10772</w:t>
            </w:r>
          </w:p>
        </w:tc>
        <w:tc>
          <w:tcPr>
            <w:tcW w:w="2071" w:type="pct"/>
            <w:shd w:val="clear" w:color="000000" w:fill="FFFFFF"/>
            <w:vAlign w:val="center"/>
          </w:tcPr>
          <w:p w14:paraId="047A24C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高校教育教学改革创新的哲学思考</w:t>
            </w:r>
          </w:p>
          <w:p w14:paraId="009961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（李春秋）</w:t>
            </w:r>
          </w:p>
        </w:tc>
      </w:tr>
      <w:tr w14:paraId="7F22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16C6FB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13485</w:t>
            </w:r>
          </w:p>
        </w:tc>
        <w:tc>
          <w:tcPr>
            <w:tcW w:w="2046" w:type="pct"/>
            <w:shd w:val="clear" w:color="000000" w:fill="FFFFFF"/>
            <w:vAlign w:val="center"/>
          </w:tcPr>
          <w:p w14:paraId="58F74B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教育数字化背景下高校教育高质量发展的进程与趋势（李玉顺）</w:t>
            </w:r>
          </w:p>
        </w:tc>
        <w:tc>
          <w:tcPr>
            <w:tcW w:w="446" w:type="pct"/>
            <w:shd w:val="clear" w:color="000000" w:fill="FFFFFF"/>
            <w:vAlign w:val="center"/>
          </w:tcPr>
          <w:p w14:paraId="01973D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13509</w:t>
            </w:r>
          </w:p>
        </w:tc>
        <w:tc>
          <w:tcPr>
            <w:tcW w:w="2071" w:type="pct"/>
            <w:shd w:val="clear" w:color="000000" w:fill="FFFFFF"/>
            <w:vAlign w:val="center"/>
          </w:tcPr>
          <w:p w14:paraId="701FCE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数字时代背景下“创新链、金融链、产业链、政策链”融合发展——以广东为例（陈雄辉）</w:t>
            </w:r>
          </w:p>
        </w:tc>
      </w:tr>
      <w:tr w14:paraId="766B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5000" w:type="pct"/>
            <w:gridSpan w:val="4"/>
            <w:shd w:val="clear" w:color="000000" w:fill="FFFFFF"/>
            <w:vAlign w:val="center"/>
          </w:tcPr>
          <w:p w14:paraId="095BF7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b/>
                <w:color w:val="000000" w:themeColor="text1"/>
                <w:kern w:val="0"/>
                <w:sz w:val="21"/>
                <w:szCs w:val="21"/>
                <w14:textFill>
                  <w14:solidFill>
                    <w14:schemeClr w14:val="tx1"/>
                  </w14:solidFill>
                </w14:textFill>
              </w:rPr>
              <w:t>创新创业教育（62）</w:t>
            </w:r>
          </w:p>
          <w:p w14:paraId="5261042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部分内容包含创新创业人才培养模式，高校创新创业教育的课程开发与实践，创业管理，创新素质培养的基本原理、策略与方法，互联网+创新创业教学实践等。</w:t>
            </w:r>
          </w:p>
        </w:tc>
      </w:tr>
      <w:tr w14:paraId="38EE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3E14F1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12413</w:t>
            </w:r>
          </w:p>
        </w:tc>
        <w:tc>
          <w:tcPr>
            <w:tcW w:w="2046" w:type="pct"/>
            <w:shd w:val="clear" w:color="000000" w:fill="FFFFFF"/>
            <w:vAlign w:val="center"/>
          </w:tcPr>
          <w:p w14:paraId="0DADD4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高校教师创新创业教育能力提升——创业教育的指导思想和原则（王艳茹）</w:t>
            </w:r>
          </w:p>
        </w:tc>
        <w:tc>
          <w:tcPr>
            <w:tcW w:w="446" w:type="pct"/>
            <w:shd w:val="clear" w:color="000000" w:fill="FFFFFF"/>
            <w:vAlign w:val="center"/>
          </w:tcPr>
          <w:p w14:paraId="481687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12851</w:t>
            </w:r>
          </w:p>
        </w:tc>
        <w:tc>
          <w:tcPr>
            <w:tcW w:w="2071" w:type="pct"/>
            <w:shd w:val="clear" w:color="000000" w:fill="FFFFFF"/>
            <w:vAlign w:val="center"/>
          </w:tcPr>
          <w:p w14:paraId="22D877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“互联网+”大学生创新创业大赛赛势分析（李家华）</w:t>
            </w:r>
          </w:p>
        </w:tc>
      </w:tr>
      <w:tr w14:paraId="5871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4AD73CC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12852</w:t>
            </w:r>
          </w:p>
        </w:tc>
        <w:tc>
          <w:tcPr>
            <w:tcW w:w="2046" w:type="pct"/>
            <w:shd w:val="clear" w:color="000000" w:fill="FFFFFF"/>
            <w:vAlign w:val="center"/>
          </w:tcPr>
          <w:p w14:paraId="1B887D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打造具有核心竞争力的“互联网+”特色项目团队（任荣伟、吴隽）</w:t>
            </w:r>
          </w:p>
        </w:tc>
        <w:tc>
          <w:tcPr>
            <w:tcW w:w="446" w:type="pct"/>
            <w:shd w:val="clear" w:color="000000" w:fill="FFFFFF"/>
            <w:vAlign w:val="center"/>
          </w:tcPr>
          <w:p w14:paraId="4DBAD5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12433</w:t>
            </w:r>
          </w:p>
        </w:tc>
        <w:tc>
          <w:tcPr>
            <w:tcW w:w="2071" w:type="pct"/>
            <w:shd w:val="clear" w:color="000000" w:fill="FFFFFF"/>
            <w:vAlign w:val="center"/>
          </w:tcPr>
          <w:p w14:paraId="095DE5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高校创新创业教育课程开发与实践——以黄淮学院为例（刘彦军）</w:t>
            </w:r>
          </w:p>
        </w:tc>
      </w:tr>
      <w:tr w14:paraId="6BE5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290D18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12414</w:t>
            </w:r>
          </w:p>
        </w:tc>
        <w:tc>
          <w:tcPr>
            <w:tcW w:w="2046" w:type="pct"/>
            <w:shd w:val="clear" w:color="000000" w:fill="FFFFFF"/>
            <w:vAlign w:val="center"/>
          </w:tcPr>
          <w:p w14:paraId="729F7A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高校教师创新创业教育能力提升——创业精神与创业团队（王艳茹）</w:t>
            </w:r>
          </w:p>
        </w:tc>
        <w:tc>
          <w:tcPr>
            <w:tcW w:w="446" w:type="pct"/>
            <w:shd w:val="clear" w:color="000000" w:fill="FFFFFF"/>
            <w:vAlign w:val="center"/>
          </w:tcPr>
          <w:p w14:paraId="2584B3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12415</w:t>
            </w:r>
          </w:p>
        </w:tc>
        <w:tc>
          <w:tcPr>
            <w:tcW w:w="2071" w:type="pct"/>
            <w:shd w:val="clear" w:color="000000" w:fill="FFFFFF"/>
            <w:vAlign w:val="center"/>
          </w:tcPr>
          <w:p w14:paraId="6DA236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高校教师创新创业教育能力提升——创业机会（王艳茹）</w:t>
            </w:r>
          </w:p>
        </w:tc>
      </w:tr>
      <w:tr w14:paraId="7117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0C06E92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12416</w:t>
            </w:r>
          </w:p>
        </w:tc>
        <w:tc>
          <w:tcPr>
            <w:tcW w:w="2046" w:type="pct"/>
            <w:shd w:val="clear" w:color="000000" w:fill="FFFFFF"/>
            <w:vAlign w:val="center"/>
          </w:tcPr>
          <w:p w14:paraId="0183386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高校教师创新创业教育能力提升——创业资源（王艳茹）</w:t>
            </w:r>
          </w:p>
        </w:tc>
        <w:tc>
          <w:tcPr>
            <w:tcW w:w="446" w:type="pct"/>
            <w:shd w:val="clear" w:color="000000" w:fill="FFFFFF"/>
            <w:vAlign w:val="center"/>
          </w:tcPr>
          <w:p w14:paraId="01DFB7E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12417</w:t>
            </w:r>
          </w:p>
        </w:tc>
        <w:tc>
          <w:tcPr>
            <w:tcW w:w="2071" w:type="pct"/>
            <w:shd w:val="clear" w:color="000000" w:fill="FFFFFF"/>
            <w:vAlign w:val="center"/>
          </w:tcPr>
          <w:p w14:paraId="611F1F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高校教师创新创业教育能力提升——创业教育的方法（王艳茹）</w:t>
            </w:r>
          </w:p>
        </w:tc>
      </w:tr>
      <w:tr w14:paraId="7191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7090629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12418</w:t>
            </w:r>
          </w:p>
        </w:tc>
        <w:tc>
          <w:tcPr>
            <w:tcW w:w="2046" w:type="pct"/>
            <w:shd w:val="clear" w:color="000000" w:fill="FFFFFF"/>
            <w:vAlign w:val="center"/>
          </w:tcPr>
          <w:p w14:paraId="7E515A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高校教师创新创业教育能力提升——创新能力培养的途径和方法（冯林）</w:t>
            </w:r>
          </w:p>
        </w:tc>
        <w:tc>
          <w:tcPr>
            <w:tcW w:w="446" w:type="pct"/>
            <w:shd w:val="clear" w:color="000000" w:fill="FFFFFF"/>
            <w:vAlign w:val="center"/>
          </w:tcPr>
          <w:p w14:paraId="7484E67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12419</w:t>
            </w:r>
          </w:p>
        </w:tc>
        <w:tc>
          <w:tcPr>
            <w:tcW w:w="2071" w:type="pct"/>
            <w:shd w:val="clear" w:color="000000" w:fill="FFFFFF"/>
            <w:vAlign w:val="center"/>
          </w:tcPr>
          <w:p w14:paraId="4A5C0D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高校教师创新创业教育能力提升——TRIZ理论（冯林）</w:t>
            </w:r>
          </w:p>
        </w:tc>
      </w:tr>
      <w:tr w14:paraId="2CF1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5A077D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390</w:t>
            </w:r>
          </w:p>
        </w:tc>
        <w:tc>
          <w:tcPr>
            <w:tcW w:w="2046" w:type="pct"/>
            <w:shd w:val="clear" w:color="000000" w:fill="FFFFFF"/>
            <w:vAlign w:val="center"/>
          </w:tcPr>
          <w:p w14:paraId="7950EF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高校创新创业教育（董青春、黄兆信、郑友取）</w:t>
            </w:r>
          </w:p>
        </w:tc>
        <w:tc>
          <w:tcPr>
            <w:tcW w:w="446" w:type="pct"/>
            <w:shd w:val="clear" w:color="000000" w:fill="FFFFFF"/>
            <w:vAlign w:val="center"/>
          </w:tcPr>
          <w:p w14:paraId="4A1451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432</w:t>
            </w:r>
          </w:p>
        </w:tc>
        <w:tc>
          <w:tcPr>
            <w:tcW w:w="2071" w:type="pct"/>
            <w:shd w:val="clear" w:color="000000" w:fill="FFFFFF"/>
            <w:vAlign w:val="center"/>
          </w:tcPr>
          <w:p w14:paraId="1B9E84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大学生创造性思维培育与创新人才培养（张慕葏、冯林、宋宝萍、庞维国）</w:t>
            </w:r>
          </w:p>
        </w:tc>
      </w:tr>
      <w:tr w14:paraId="7CA8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061060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879</w:t>
            </w:r>
          </w:p>
        </w:tc>
        <w:tc>
          <w:tcPr>
            <w:tcW w:w="2046" w:type="pct"/>
            <w:shd w:val="clear" w:color="000000" w:fill="FFFFFF"/>
            <w:vAlign w:val="center"/>
          </w:tcPr>
          <w:p w14:paraId="35732B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创新人才培养的探索与实践（宋乃庆、张伟良等）</w:t>
            </w:r>
          </w:p>
        </w:tc>
        <w:tc>
          <w:tcPr>
            <w:tcW w:w="446" w:type="pct"/>
            <w:shd w:val="clear" w:color="000000" w:fill="FFFFFF"/>
            <w:vAlign w:val="center"/>
          </w:tcPr>
          <w:p w14:paraId="115B9A1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12275</w:t>
            </w:r>
          </w:p>
        </w:tc>
        <w:tc>
          <w:tcPr>
            <w:tcW w:w="2071" w:type="pct"/>
            <w:shd w:val="clear" w:color="000000" w:fill="FFFFFF"/>
            <w:vAlign w:val="center"/>
          </w:tcPr>
          <w:p w14:paraId="262AC27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从创造学视角谈大学生创新能力的培养（冯林）</w:t>
            </w:r>
          </w:p>
        </w:tc>
      </w:tr>
      <w:tr w14:paraId="4DE7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2E8E47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12272</w:t>
            </w:r>
          </w:p>
        </w:tc>
        <w:tc>
          <w:tcPr>
            <w:tcW w:w="2046" w:type="pct"/>
            <w:shd w:val="clear" w:color="000000" w:fill="FFFFFF"/>
            <w:vAlign w:val="center"/>
          </w:tcPr>
          <w:p w14:paraId="2D0F3A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创造性思维与创新方法（冯林）</w:t>
            </w:r>
          </w:p>
        </w:tc>
        <w:tc>
          <w:tcPr>
            <w:tcW w:w="446" w:type="pct"/>
            <w:shd w:val="clear" w:color="000000" w:fill="FFFFFF"/>
            <w:vAlign w:val="center"/>
          </w:tcPr>
          <w:p w14:paraId="2159C28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12273</w:t>
            </w:r>
          </w:p>
        </w:tc>
        <w:tc>
          <w:tcPr>
            <w:tcW w:w="2071" w:type="pct"/>
            <w:shd w:val="clear" w:color="000000" w:fill="FFFFFF"/>
            <w:vAlign w:val="center"/>
          </w:tcPr>
          <w:p w14:paraId="792DDD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创新思维——培养与训练（宋宝萍）</w:t>
            </w:r>
          </w:p>
        </w:tc>
      </w:tr>
      <w:tr w14:paraId="5276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12FDD5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12276</w:t>
            </w:r>
          </w:p>
        </w:tc>
        <w:tc>
          <w:tcPr>
            <w:tcW w:w="2046" w:type="pct"/>
            <w:shd w:val="clear" w:color="000000" w:fill="FFFFFF"/>
            <w:vAlign w:val="center"/>
          </w:tcPr>
          <w:p w14:paraId="78DDD0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如何指导本科生的创新活动（宋峰）</w:t>
            </w:r>
          </w:p>
        </w:tc>
        <w:tc>
          <w:tcPr>
            <w:tcW w:w="446" w:type="pct"/>
            <w:shd w:val="clear" w:color="000000" w:fill="FFFFFF"/>
            <w:vAlign w:val="center"/>
          </w:tcPr>
          <w:p w14:paraId="64589A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10711</w:t>
            </w:r>
          </w:p>
        </w:tc>
        <w:tc>
          <w:tcPr>
            <w:tcW w:w="2071" w:type="pct"/>
            <w:shd w:val="clear" w:color="000000" w:fill="FFFFFF"/>
            <w:vAlign w:val="center"/>
          </w:tcPr>
          <w:p w14:paraId="1E21A02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大学生创新创业教育发展趋势与生态构建（李震东）</w:t>
            </w:r>
          </w:p>
        </w:tc>
      </w:tr>
      <w:tr w14:paraId="4272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511F17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364</w:t>
            </w:r>
          </w:p>
        </w:tc>
        <w:tc>
          <w:tcPr>
            <w:tcW w:w="2046" w:type="pct"/>
            <w:shd w:val="clear" w:color="000000" w:fill="FFFFFF"/>
            <w:vAlign w:val="center"/>
          </w:tcPr>
          <w:p w14:paraId="3B87A4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高校教学改革与创新人才培养（李克东、马知恩等）</w:t>
            </w:r>
          </w:p>
        </w:tc>
        <w:tc>
          <w:tcPr>
            <w:tcW w:w="446" w:type="pct"/>
            <w:shd w:val="clear" w:color="000000" w:fill="FFFFFF"/>
            <w:vAlign w:val="center"/>
          </w:tcPr>
          <w:p w14:paraId="0421A4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472</w:t>
            </w:r>
          </w:p>
        </w:tc>
        <w:tc>
          <w:tcPr>
            <w:tcW w:w="2071" w:type="pct"/>
            <w:shd w:val="clear" w:color="000000" w:fill="FFFFFF"/>
            <w:vAlign w:val="bottom"/>
          </w:tcPr>
          <w:p w14:paraId="7F548E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大学生创业基础的教育教学</w:t>
            </w:r>
          </w:p>
          <w:p w14:paraId="65879C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（梅强、吴晓义、王建平、刘帆）</w:t>
            </w:r>
          </w:p>
        </w:tc>
      </w:tr>
      <w:tr w14:paraId="1095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4FAF760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12704</w:t>
            </w:r>
          </w:p>
        </w:tc>
        <w:tc>
          <w:tcPr>
            <w:tcW w:w="2046" w:type="pct"/>
            <w:shd w:val="clear" w:color="000000" w:fill="FFFFFF"/>
            <w:vAlign w:val="center"/>
          </w:tcPr>
          <w:p w14:paraId="51897BA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创业教育融入专业教育的方法与案例（朱燕空）</w:t>
            </w:r>
          </w:p>
        </w:tc>
        <w:tc>
          <w:tcPr>
            <w:tcW w:w="446" w:type="pct"/>
            <w:shd w:val="clear" w:color="000000" w:fill="FFFFFF"/>
            <w:vAlign w:val="center"/>
          </w:tcPr>
          <w:p w14:paraId="651AB5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12532</w:t>
            </w:r>
          </w:p>
        </w:tc>
        <w:tc>
          <w:tcPr>
            <w:tcW w:w="2071" w:type="pct"/>
            <w:shd w:val="clear" w:color="000000" w:fill="FFFFFF"/>
            <w:vAlign w:val="center"/>
          </w:tcPr>
          <w:p w14:paraId="73C280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从创业教育到创新创业教育——创新创业教育的新使命（王占仁）</w:t>
            </w:r>
          </w:p>
        </w:tc>
      </w:tr>
      <w:tr w14:paraId="0A8C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650CF3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12533</w:t>
            </w:r>
          </w:p>
        </w:tc>
        <w:tc>
          <w:tcPr>
            <w:tcW w:w="2046" w:type="pct"/>
            <w:shd w:val="clear" w:color="000000" w:fill="FFFFFF"/>
            <w:vAlign w:val="center"/>
          </w:tcPr>
          <w:p w14:paraId="0E01F5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高校创新创业教育课程体系的开发与实践（王占仁）</w:t>
            </w:r>
          </w:p>
        </w:tc>
        <w:tc>
          <w:tcPr>
            <w:tcW w:w="446" w:type="pct"/>
            <w:shd w:val="clear" w:color="000000" w:fill="FFFFFF"/>
            <w:vAlign w:val="center"/>
          </w:tcPr>
          <w:p w14:paraId="0D1D9B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12534</w:t>
            </w:r>
          </w:p>
        </w:tc>
        <w:tc>
          <w:tcPr>
            <w:tcW w:w="2071" w:type="pct"/>
            <w:shd w:val="clear" w:color="000000" w:fill="FFFFFF"/>
            <w:vAlign w:val="center"/>
          </w:tcPr>
          <w:p w14:paraId="23E35C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创新基础类课程教学创新探索与实践——以黄淮学院为例（刘彦军）</w:t>
            </w:r>
          </w:p>
        </w:tc>
      </w:tr>
      <w:tr w14:paraId="7911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358D4A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12535</w:t>
            </w:r>
          </w:p>
        </w:tc>
        <w:tc>
          <w:tcPr>
            <w:tcW w:w="2046" w:type="pct"/>
            <w:shd w:val="clear" w:color="000000" w:fill="FFFFFF"/>
            <w:vAlign w:val="center"/>
          </w:tcPr>
          <w:p w14:paraId="172133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创新创业教育与创业基础类课程</w:t>
            </w:r>
          </w:p>
          <w:p w14:paraId="0AA0AE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（任荣伟）</w:t>
            </w:r>
          </w:p>
        </w:tc>
        <w:tc>
          <w:tcPr>
            <w:tcW w:w="446" w:type="pct"/>
            <w:shd w:val="clear" w:color="000000" w:fill="FFFFFF"/>
            <w:vAlign w:val="center"/>
          </w:tcPr>
          <w:p w14:paraId="1B04A54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12536</w:t>
            </w:r>
          </w:p>
        </w:tc>
        <w:tc>
          <w:tcPr>
            <w:tcW w:w="2071" w:type="pct"/>
            <w:shd w:val="clear" w:color="000000" w:fill="FFFFFF"/>
            <w:vAlign w:val="center"/>
          </w:tcPr>
          <w:p w14:paraId="646EA6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基于SELM模式的产教融合：校企合作案例（任荣伟）</w:t>
            </w:r>
          </w:p>
        </w:tc>
      </w:tr>
      <w:tr w14:paraId="3BCE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1DC528B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12538</w:t>
            </w:r>
          </w:p>
        </w:tc>
        <w:tc>
          <w:tcPr>
            <w:tcW w:w="2046" w:type="pct"/>
            <w:shd w:val="clear" w:color="000000" w:fill="FFFFFF"/>
            <w:vAlign w:val="center"/>
          </w:tcPr>
          <w:p w14:paraId="5C5EA91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转型</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5292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14" w:name="bkReivew2182542"/>
                <w:r>
                  <w:rPr>
                    <w:rFonts w:hint="default" w:ascii="Times New Roman" w:hAnsi="Times New Roman" w:eastAsia="仿宋_GB2312" w:cs="Times New Roman"/>
                    <w:color w:val="000000" w:themeColor="text1"/>
                    <w:sz w:val="21"/>
                    <w:szCs w:val="21"/>
                    <w14:textFill>
                      <w14:solidFill>
                        <w14:schemeClr w14:val="tx1"/>
                      </w14:solidFill>
                    </w14:textFill>
                  </w:rPr>
                  <w:t>视阈</w:t>
                </w:r>
                <w:bookmarkEnd w:id="114"/>
              </w:sdtContent>
            </w:sdt>
            <w:r>
              <w:rPr>
                <w:rFonts w:hint="default" w:ascii="Times New Roman" w:hAnsi="Times New Roman" w:eastAsia="仿宋_GB2312" w:cs="Times New Roman"/>
                <w:color w:val="000000" w:themeColor="text1"/>
                <w:sz w:val="21"/>
                <w:szCs w:val="21"/>
                <w14:textFill>
                  <w14:solidFill>
                    <w14:schemeClr w14:val="tx1"/>
                  </w14:solidFill>
                </w14:textFill>
              </w:rPr>
              <w:t>下高校创新创业教育的组织 适应与实践探索（顾永安）</w:t>
            </w:r>
          </w:p>
        </w:tc>
        <w:tc>
          <w:tcPr>
            <w:tcW w:w="446" w:type="pct"/>
            <w:shd w:val="clear" w:color="000000" w:fill="FFFFFF"/>
            <w:vAlign w:val="center"/>
          </w:tcPr>
          <w:p w14:paraId="3E7242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12539</w:t>
            </w:r>
          </w:p>
        </w:tc>
        <w:tc>
          <w:tcPr>
            <w:tcW w:w="2071" w:type="pct"/>
            <w:shd w:val="clear" w:color="000000" w:fill="FFFFFF"/>
            <w:vAlign w:val="center"/>
          </w:tcPr>
          <w:p w14:paraId="1E7615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创新创意创造技法（樊慧）</w:t>
            </w:r>
          </w:p>
        </w:tc>
      </w:tr>
      <w:tr w14:paraId="00B4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724351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12540</w:t>
            </w:r>
          </w:p>
        </w:tc>
        <w:tc>
          <w:tcPr>
            <w:tcW w:w="2046" w:type="pct"/>
            <w:shd w:val="clear" w:color="000000" w:fill="FFFFFF"/>
            <w:vAlign w:val="center"/>
          </w:tcPr>
          <w:p w14:paraId="0B1F6F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黄淮学院创新创业生态体系建设的探索与实践（薛凡）</w:t>
            </w:r>
          </w:p>
        </w:tc>
        <w:tc>
          <w:tcPr>
            <w:tcW w:w="446" w:type="pct"/>
            <w:shd w:val="clear" w:color="000000" w:fill="FFFFFF"/>
            <w:vAlign w:val="center"/>
          </w:tcPr>
          <w:p w14:paraId="49D5154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11480</w:t>
            </w:r>
          </w:p>
        </w:tc>
        <w:tc>
          <w:tcPr>
            <w:tcW w:w="2071" w:type="pct"/>
            <w:shd w:val="clear" w:color="000000" w:fill="FFFFFF"/>
            <w:vAlign w:val="center"/>
          </w:tcPr>
          <w:p w14:paraId="6F96054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推进中国式现代化要求的创新创业教育可持续发展（李家华）</w:t>
            </w:r>
          </w:p>
        </w:tc>
      </w:tr>
      <w:tr w14:paraId="5106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19D0B5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952</w:t>
            </w:r>
          </w:p>
        </w:tc>
        <w:tc>
          <w:tcPr>
            <w:tcW w:w="2046" w:type="pct"/>
            <w:shd w:val="clear" w:color="000000" w:fill="FFFFFF"/>
            <w:vAlign w:val="center"/>
          </w:tcPr>
          <w:p w14:paraId="1CA12DD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创新素质培养的基本原理、策略与方法（上）（李静等）</w:t>
            </w:r>
          </w:p>
        </w:tc>
        <w:tc>
          <w:tcPr>
            <w:tcW w:w="446" w:type="pct"/>
            <w:shd w:val="clear" w:color="000000" w:fill="FFFFFF"/>
            <w:vAlign w:val="center"/>
          </w:tcPr>
          <w:p w14:paraId="66F8C1D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955</w:t>
            </w:r>
          </w:p>
        </w:tc>
        <w:tc>
          <w:tcPr>
            <w:tcW w:w="2071" w:type="pct"/>
            <w:shd w:val="clear" w:color="000000" w:fill="FFFFFF"/>
            <w:vAlign w:val="center"/>
          </w:tcPr>
          <w:p w14:paraId="4C6B328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创新素质培养的基本原理、策略与方法（中）（李静等）</w:t>
            </w:r>
          </w:p>
        </w:tc>
      </w:tr>
      <w:tr w14:paraId="6D7D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754A45C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956</w:t>
            </w:r>
          </w:p>
        </w:tc>
        <w:tc>
          <w:tcPr>
            <w:tcW w:w="2046" w:type="pct"/>
            <w:shd w:val="clear" w:color="000000" w:fill="FFFFFF"/>
            <w:vAlign w:val="center"/>
          </w:tcPr>
          <w:p w14:paraId="703C7C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创新素质培养的基本原理、策略与方法（下）（李静等）</w:t>
            </w:r>
          </w:p>
        </w:tc>
        <w:tc>
          <w:tcPr>
            <w:tcW w:w="446" w:type="pct"/>
            <w:shd w:val="clear" w:color="000000" w:fill="FFFFFF"/>
            <w:vAlign w:val="center"/>
          </w:tcPr>
          <w:p w14:paraId="20586C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13430</w:t>
            </w:r>
          </w:p>
        </w:tc>
        <w:tc>
          <w:tcPr>
            <w:tcW w:w="2071" w:type="pct"/>
            <w:shd w:val="clear" w:color="000000" w:fill="FFFFFF"/>
            <w:vAlign w:val="center"/>
          </w:tcPr>
          <w:p w14:paraId="526F21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创新创业教育——绿色低碳发展融入创新创业教学的“山水工程”（李华晶）</w:t>
            </w:r>
          </w:p>
        </w:tc>
      </w:tr>
      <w:tr w14:paraId="1812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62ED71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12554</w:t>
            </w:r>
          </w:p>
        </w:tc>
        <w:tc>
          <w:tcPr>
            <w:tcW w:w="2046" w:type="pct"/>
            <w:shd w:val="clear" w:color="000000" w:fill="FFFFFF"/>
            <w:vAlign w:val="center"/>
          </w:tcPr>
          <w:p w14:paraId="2F858C1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陆向谦创新创业课（陆向谦）</w:t>
            </w:r>
          </w:p>
        </w:tc>
        <w:tc>
          <w:tcPr>
            <w:tcW w:w="446" w:type="pct"/>
            <w:shd w:val="clear" w:color="000000" w:fill="FFFFFF"/>
            <w:vAlign w:val="center"/>
          </w:tcPr>
          <w:p w14:paraId="0D88FF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12606</w:t>
            </w:r>
          </w:p>
        </w:tc>
        <w:tc>
          <w:tcPr>
            <w:tcW w:w="2071" w:type="pct"/>
            <w:shd w:val="clear" w:color="000000" w:fill="FFFFFF"/>
            <w:vAlign w:val="center"/>
          </w:tcPr>
          <w:p w14:paraId="3E4077E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创业管理课程建设与实践（梅强）</w:t>
            </w:r>
          </w:p>
        </w:tc>
      </w:tr>
      <w:tr w14:paraId="640A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6373AD9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12873</w:t>
            </w:r>
          </w:p>
        </w:tc>
        <w:tc>
          <w:tcPr>
            <w:tcW w:w="2046" w:type="pct"/>
            <w:shd w:val="clear" w:color="000000" w:fill="FFFFFF"/>
            <w:vAlign w:val="center"/>
          </w:tcPr>
          <w:p w14:paraId="0EECAB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新时代高校“双创”金课的培育与凝练（王艳茹）</w:t>
            </w:r>
          </w:p>
        </w:tc>
        <w:tc>
          <w:tcPr>
            <w:tcW w:w="446" w:type="pct"/>
            <w:shd w:val="clear" w:color="000000" w:fill="FFFFFF"/>
            <w:vAlign w:val="center"/>
          </w:tcPr>
          <w:p w14:paraId="746E747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12874</w:t>
            </w:r>
          </w:p>
        </w:tc>
        <w:tc>
          <w:tcPr>
            <w:tcW w:w="2071" w:type="pct"/>
            <w:shd w:val="clear" w:color="000000" w:fill="FFFFFF"/>
            <w:vAlign w:val="center"/>
          </w:tcPr>
          <w:p w14:paraId="32EAF4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如何打造“两性一度”的“金课”——以创新创业基础课程为例（李家华）</w:t>
            </w:r>
          </w:p>
        </w:tc>
      </w:tr>
      <w:tr w14:paraId="6519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0B3C92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12705</w:t>
            </w:r>
          </w:p>
        </w:tc>
        <w:tc>
          <w:tcPr>
            <w:tcW w:w="2046" w:type="pct"/>
            <w:shd w:val="clear" w:color="000000" w:fill="FFFFFF"/>
            <w:vAlign w:val="center"/>
          </w:tcPr>
          <w:p w14:paraId="72B79B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创造与设计你喜爱的人生——创业教育融入生涯课的新探索（郑茹楠）</w:t>
            </w:r>
          </w:p>
        </w:tc>
        <w:tc>
          <w:tcPr>
            <w:tcW w:w="446" w:type="pct"/>
            <w:shd w:val="clear" w:color="000000" w:fill="FFFFFF"/>
            <w:vAlign w:val="center"/>
          </w:tcPr>
          <w:p w14:paraId="4511E59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12706</w:t>
            </w:r>
          </w:p>
        </w:tc>
        <w:tc>
          <w:tcPr>
            <w:tcW w:w="2071" w:type="pct"/>
            <w:shd w:val="clear" w:color="000000" w:fill="FFFFFF"/>
            <w:vAlign w:val="center"/>
          </w:tcPr>
          <w:p w14:paraId="1672C7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旅游互联网产品设计——创业教育融入旅游管理专业课程的探索（罗美娟）</w:t>
            </w:r>
          </w:p>
        </w:tc>
      </w:tr>
      <w:tr w14:paraId="4C03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0BCBFA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12707</w:t>
            </w:r>
          </w:p>
        </w:tc>
        <w:tc>
          <w:tcPr>
            <w:tcW w:w="2046" w:type="pct"/>
            <w:shd w:val="clear" w:color="000000" w:fill="FFFFFF"/>
            <w:vAlign w:val="center"/>
          </w:tcPr>
          <w:p w14:paraId="60CC49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新认知 新思维 新方法 新形象——创业教育与思政教育融合的探索与思考</w:t>
            </w:r>
          </w:p>
          <w:p w14:paraId="05C12E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（吴现波）</w:t>
            </w:r>
          </w:p>
        </w:tc>
        <w:tc>
          <w:tcPr>
            <w:tcW w:w="446" w:type="pct"/>
            <w:shd w:val="clear" w:color="000000" w:fill="FFFFFF"/>
            <w:vAlign w:val="center"/>
          </w:tcPr>
          <w:p w14:paraId="178D9B2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w:t>
            </w:r>
          </w:p>
        </w:tc>
        <w:tc>
          <w:tcPr>
            <w:tcW w:w="2071" w:type="pct"/>
            <w:shd w:val="clear" w:color="000000" w:fill="FFFFFF"/>
            <w:vAlign w:val="center"/>
          </w:tcPr>
          <w:p w14:paraId="0CCE5F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创新与创业基础课程教学及创业教育生态系统构建（张玉利、李华晶、杜运周）</w:t>
            </w:r>
          </w:p>
        </w:tc>
      </w:tr>
      <w:tr w14:paraId="3C04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6DFDEE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12713</w:t>
            </w:r>
          </w:p>
        </w:tc>
        <w:tc>
          <w:tcPr>
            <w:tcW w:w="2046" w:type="pct"/>
            <w:shd w:val="clear" w:color="000000" w:fill="FFFFFF"/>
            <w:vAlign w:val="center"/>
          </w:tcPr>
          <w:p w14:paraId="263FB5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地方高校创业教育生态系统的构建与探索（施永川）</w:t>
            </w:r>
          </w:p>
        </w:tc>
        <w:tc>
          <w:tcPr>
            <w:tcW w:w="446" w:type="pct"/>
            <w:shd w:val="clear" w:color="000000" w:fill="FFFFFF"/>
            <w:vAlign w:val="center"/>
          </w:tcPr>
          <w:p w14:paraId="1E3AED2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12714</w:t>
            </w:r>
          </w:p>
        </w:tc>
        <w:tc>
          <w:tcPr>
            <w:tcW w:w="2071" w:type="pct"/>
            <w:shd w:val="clear" w:color="000000" w:fill="FFFFFF"/>
            <w:vAlign w:val="center"/>
          </w:tcPr>
          <w:p w14:paraId="1C8A6FA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双创时代我们需要怎样的创业教育</w:t>
            </w:r>
          </w:p>
          <w:p w14:paraId="4D7700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（施永川）</w:t>
            </w:r>
          </w:p>
        </w:tc>
      </w:tr>
      <w:tr w14:paraId="713D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197E3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12715</w:t>
            </w:r>
          </w:p>
        </w:tc>
        <w:tc>
          <w:tcPr>
            <w:tcW w:w="2046" w:type="pct"/>
            <w:shd w:val="clear" w:color="000000" w:fill="FFFFFF"/>
            <w:vAlign w:val="center"/>
          </w:tcPr>
          <w:p w14:paraId="388D32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大学生创业与企业家精神（刘洋）</w:t>
            </w:r>
          </w:p>
        </w:tc>
        <w:tc>
          <w:tcPr>
            <w:tcW w:w="446" w:type="pct"/>
            <w:shd w:val="clear" w:color="000000" w:fill="FFFFFF"/>
            <w:vAlign w:val="center"/>
          </w:tcPr>
          <w:p w14:paraId="32EA529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12712</w:t>
            </w:r>
          </w:p>
        </w:tc>
        <w:tc>
          <w:tcPr>
            <w:tcW w:w="2071" w:type="pct"/>
            <w:shd w:val="clear" w:color="000000" w:fill="FFFFFF"/>
            <w:vAlign w:val="center"/>
          </w:tcPr>
          <w:p w14:paraId="1EFC48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创新创业云体系案例分享（薛凡）</w:t>
            </w:r>
          </w:p>
        </w:tc>
      </w:tr>
      <w:tr w14:paraId="6003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272116F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w:t>
            </w:r>
          </w:p>
        </w:tc>
        <w:tc>
          <w:tcPr>
            <w:tcW w:w="2046" w:type="pct"/>
            <w:shd w:val="clear" w:color="000000" w:fill="FFFFFF"/>
            <w:vAlign w:val="center"/>
          </w:tcPr>
          <w:p w14:paraId="25BB72D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高校众创空间的建设与实践（施永川、刘洋、薛凡、傅智建）</w:t>
            </w:r>
          </w:p>
        </w:tc>
        <w:tc>
          <w:tcPr>
            <w:tcW w:w="446" w:type="pct"/>
            <w:shd w:val="clear" w:color="000000" w:fill="FFFFFF"/>
            <w:vAlign w:val="center"/>
          </w:tcPr>
          <w:p w14:paraId="7BBFFBA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w:t>
            </w:r>
          </w:p>
        </w:tc>
        <w:tc>
          <w:tcPr>
            <w:tcW w:w="2071" w:type="pct"/>
            <w:shd w:val="clear" w:color="000000" w:fill="FFFFFF"/>
            <w:vAlign w:val="center"/>
          </w:tcPr>
          <w:p w14:paraId="68DCD5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高校专业教育与创业教育融合的课程建设（汪军民、董永辉）</w:t>
            </w:r>
          </w:p>
        </w:tc>
      </w:tr>
      <w:tr w14:paraId="7A71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1040E5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10764</w:t>
            </w:r>
          </w:p>
        </w:tc>
        <w:tc>
          <w:tcPr>
            <w:tcW w:w="2046" w:type="pct"/>
            <w:shd w:val="clear" w:color="000000" w:fill="FFFFFF"/>
            <w:vAlign w:val="center"/>
          </w:tcPr>
          <w:p w14:paraId="2D2074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美国和以色列高校创新和创业教育及启示（施枫）</w:t>
            </w:r>
          </w:p>
        </w:tc>
        <w:tc>
          <w:tcPr>
            <w:tcW w:w="446" w:type="pct"/>
            <w:shd w:val="clear" w:color="000000" w:fill="FFFFFF"/>
            <w:vAlign w:val="center"/>
          </w:tcPr>
          <w:p w14:paraId="3D56AEC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11688</w:t>
            </w:r>
          </w:p>
        </w:tc>
        <w:tc>
          <w:tcPr>
            <w:tcW w:w="2071" w:type="pct"/>
            <w:shd w:val="clear" w:color="000000" w:fill="FFFFFF"/>
            <w:vAlign w:val="center"/>
          </w:tcPr>
          <w:p w14:paraId="29695C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创新创业教育教学改革（戴志涛）</w:t>
            </w:r>
          </w:p>
        </w:tc>
      </w:tr>
      <w:tr w14:paraId="2FA7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BEE05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10440</w:t>
            </w:r>
          </w:p>
        </w:tc>
        <w:tc>
          <w:tcPr>
            <w:tcW w:w="2046" w:type="pct"/>
            <w:shd w:val="clear" w:color="000000" w:fill="FFFFFF"/>
            <w:vAlign w:val="center"/>
          </w:tcPr>
          <w:p w14:paraId="4D006B6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创新创业新趋势（甘德安）</w:t>
            </w:r>
          </w:p>
        </w:tc>
        <w:tc>
          <w:tcPr>
            <w:tcW w:w="446" w:type="pct"/>
            <w:shd w:val="clear" w:color="000000" w:fill="FFFFFF"/>
            <w:vAlign w:val="center"/>
          </w:tcPr>
          <w:p w14:paraId="4D7A3C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10451</w:t>
            </w:r>
          </w:p>
        </w:tc>
        <w:tc>
          <w:tcPr>
            <w:tcW w:w="2071" w:type="pct"/>
            <w:shd w:val="clear" w:color="000000" w:fill="FFFFFF"/>
            <w:vAlign w:val="center"/>
          </w:tcPr>
          <w:p w14:paraId="1134C3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如何培养大学生的创新思维（王竹立）</w:t>
            </w:r>
          </w:p>
        </w:tc>
      </w:tr>
      <w:tr w14:paraId="7F86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492C62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10480</w:t>
            </w:r>
          </w:p>
        </w:tc>
        <w:tc>
          <w:tcPr>
            <w:tcW w:w="2046" w:type="pct"/>
            <w:shd w:val="clear" w:color="000000" w:fill="FFFFFF"/>
            <w:vAlign w:val="center"/>
          </w:tcPr>
          <w:p w14:paraId="1B1561B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高校青年教师如何提高创新创业能力（谷贤林）</w:t>
            </w:r>
          </w:p>
        </w:tc>
        <w:tc>
          <w:tcPr>
            <w:tcW w:w="446" w:type="pct"/>
            <w:shd w:val="clear" w:color="000000" w:fill="FFFFFF"/>
            <w:vAlign w:val="center"/>
          </w:tcPr>
          <w:p w14:paraId="619A73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10543</w:t>
            </w:r>
          </w:p>
        </w:tc>
        <w:tc>
          <w:tcPr>
            <w:tcW w:w="2071" w:type="pct"/>
            <w:shd w:val="clear" w:color="000000" w:fill="FFFFFF"/>
            <w:vAlign w:val="center"/>
          </w:tcPr>
          <w:p w14:paraId="501CB8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互联网+创新创业教育的教学实践和案例（李华晶）</w:t>
            </w:r>
          </w:p>
        </w:tc>
      </w:tr>
      <w:tr w14:paraId="4000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6723CE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10952</w:t>
            </w:r>
          </w:p>
        </w:tc>
        <w:tc>
          <w:tcPr>
            <w:tcW w:w="2046" w:type="pct"/>
            <w:shd w:val="clear" w:color="000000" w:fill="FFFFFF"/>
            <w:vAlign w:val="center"/>
          </w:tcPr>
          <w:p w14:paraId="246510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粤港澳大湾区创新创业经典案例分析（任荣伟）</w:t>
            </w:r>
          </w:p>
        </w:tc>
        <w:tc>
          <w:tcPr>
            <w:tcW w:w="446" w:type="pct"/>
            <w:shd w:val="clear" w:color="000000" w:fill="FFFFFF"/>
            <w:vAlign w:val="center"/>
          </w:tcPr>
          <w:p w14:paraId="5953E98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11973</w:t>
            </w:r>
          </w:p>
        </w:tc>
        <w:tc>
          <w:tcPr>
            <w:tcW w:w="2071" w:type="pct"/>
            <w:shd w:val="clear" w:color="000000" w:fill="FFFFFF"/>
            <w:vAlign w:val="center"/>
          </w:tcPr>
          <w:p w14:paraId="1C2C9C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中国国际“互联网+”大学生创新创业大赛产业赛道解读（杨波）</w:t>
            </w:r>
          </w:p>
        </w:tc>
      </w:tr>
      <w:tr w14:paraId="0911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730FFE4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11972</w:t>
            </w:r>
          </w:p>
        </w:tc>
        <w:tc>
          <w:tcPr>
            <w:tcW w:w="2046" w:type="pct"/>
            <w:shd w:val="clear" w:color="000000" w:fill="FFFFFF"/>
            <w:vAlign w:val="center"/>
          </w:tcPr>
          <w:p w14:paraId="4F409E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中国国际“互联网+”大学生创新创业大赛往届获奖案例：针织大师（魏冲）</w:t>
            </w:r>
          </w:p>
        </w:tc>
        <w:tc>
          <w:tcPr>
            <w:tcW w:w="446" w:type="pct"/>
            <w:shd w:val="clear" w:color="000000" w:fill="FFFFFF"/>
            <w:vAlign w:val="center"/>
          </w:tcPr>
          <w:p w14:paraId="234A9E5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11970</w:t>
            </w:r>
          </w:p>
        </w:tc>
        <w:tc>
          <w:tcPr>
            <w:tcW w:w="2071" w:type="pct"/>
            <w:shd w:val="clear" w:color="000000" w:fill="FFFFFF"/>
            <w:vAlign w:val="center"/>
          </w:tcPr>
          <w:p w14:paraId="297F41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中国国际“互联网+”大学生创新创业大赛青年红色筑梦之旅赛道解读（杨波）</w:t>
            </w:r>
          </w:p>
        </w:tc>
      </w:tr>
      <w:tr w14:paraId="1A7F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27D1CFF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11968</w:t>
            </w:r>
          </w:p>
        </w:tc>
        <w:tc>
          <w:tcPr>
            <w:tcW w:w="2046" w:type="pct"/>
            <w:shd w:val="clear" w:color="000000" w:fill="FFFFFF"/>
            <w:vAlign w:val="center"/>
          </w:tcPr>
          <w:p w14:paraId="4749F54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中国国际“互联网+”大学生创新创业大赛往届获奖案例：塑料黄金项目</w:t>
            </w:r>
          </w:p>
          <w:p w14:paraId="6514FF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（陈雨婷）</w:t>
            </w:r>
          </w:p>
        </w:tc>
        <w:tc>
          <w:tcPr>
            <w:tcW w:w="446" w:type="pct"/>
            <w:shd w:val="clear" w:color="000000" w:fill="FFFFFF"/>
            <w:vAlign w:val="center"/>
          </w:tcPr>
          <w:p w14:paraId="1A7389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11969</w:t>
            </w:r>
          </w:p>
        </w:tc>
        <w:tc>
          <w:tcPr>
            <w:tcW w:w="2071" w:type="pct"/>
            <w:shd w:val="clear" w:color="000000" w:fill="FFFFFF"/>
            <w:vAlign w:val="center"/>
          </w:tcPr>
          <w:p w14:paraId="4CF84C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中国国际“互联网+”大学生创新创业大赛往届获奖案例：活水卫康——基于先进等离子体技术的安全高效消毒灭菌产品及服务提供商（刘定新）</w:t>
            </w:r>
          </w:p>
        </w:tc>
      </w:tr>
      <w:tr w14:paraId="6CA6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7CCFEB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11971</w:t>
            </w:r>
          </w:p>
        </w:tc>
        <w:tc>
          <w:tcPr>
            <w:tcW w:w="2046" w:type="pct"/>
            <w:shd w:val="clear" w:color="000000" w:fill="FFFFFF"/>
            <w:vAlign w:val="center"/>
          </w:tcPr>
          <w:p w14:paraId="44C8D2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中国国际“互联网+”大学生创新创业大赛往届获奖案例：小猪豪豪（杨舒然）</w:t>
            </w:r>
          </w:p>
        </w:tc>
        <w:tc>
          <w:tcPr>
            <w:tcW w:w="446" w:type="pct"/>
            <w:shd w:val="clear" w:color="000000" w:fill="FFFFFF"/>
            <w:vAlign w:val="center"/>
          </w:tcPr>
          <w:p w14:paraId="4082DC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11974</w:t>
            </w:r>
          </w:p>
        </w:tc>
        <w:tc>
          <w:tcPr>
            <w:tcW w:w="2071" w:type="pct"/>
            <w:shd w:val="clear" w:color="000000" w:fill="FFFFFF"/>
            <w:vAlign w:val="center"/>
          </w:tcPr>
          <w:p w14:paraId="2C8A478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中国国际“互联网+”大学生创新创业大赛国际金奖进阶之路（刘丹）</w:t>
            </w:r>
          </w:p>
        </w:tc>
      </w:tr>
      <w:tr w14:paraId="6BD8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4"/>
            <w:shd w:val="clear" w:color="000000" w:fill="FFFFFF"/>
            <w:vAlign w:val="center"/>
          </w:tcPr>
          <w:p w14:paraId="131DEE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教学方法与教学能力提升（536）</w:t>
            </w:r>
          </w:p>
          <w:p w14:paraId="56FD5CC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通过对教育教学观念的更新、教学模式的改变、教学技能的提升、教学新方法的探索等内容来推动教师教学能力的发展；通过对课堂教学各个环节和授课流程的解析和讲解，不断细化教师教学策略和方法技巧。</w:t>
            </w:r>
          </w:p>
        </w:tc>
      </w:tr>
      <w:tr w14:paraId="2D77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9D6DB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12378</w:t>
            </w:r>
          </w:p>
        </w:tc>
        <w:tc>
          <w:tcPr>
            <w:tcW w:w="2046" w:type="pct"/>
            <w:tcBorders>
              <w:top w:val="single" w:color="auto" w:sz="4" w:space="0"/>
              <w:left w:val="single" w:color="auto" w:sz="4" w:space="0"/>
              <w:bottom w:val="single" w:color="auto" w:sz="4" w:space="0"/>
              <w:right w:val="single" w:color="auto" w:sz="4" w:space="0"/>
            </w:tcBorders>
            <w:vAlign w:val="center"/>
          </w:tcPr>
          <w:p w14:paraId="131351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信息化背景下课程教学范式转变实践探索（毛洪涛）</w:t>
            </w:r>
          </w:p>
        </w:tc>
        <w:tc>
          <w:tcPr>
            <w:tcW w:w="446" w:type="pct"/>
            <w:tcBorders>
              <w:top w:val="single" w:color="auto" w:sz="4" w:space="0"/>
              <w:left w:val="single" w:color="auto" w:sz="4" w:space="0"/>
              <w:bottom w:val="single" w:color="auto" w:sz="4" w:space="0"/>
              <w:right w:val="single" w:color="auto" w:sz="4" w:space="0"/>
            </w:tcBorders>
            <w:vAlign w:val="center"/>
          </w:tcPr>
          <w:p w14:paraId="1209F0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12379</w:t>
            </w:r>
          </w:p>
        </w:tc>
        <w:tc>
          <w:tcPr>
            <w:tcW w:w="2071" w:type="pct"/>
            <w:tcBorders>
              <w:top w:val="single" w:color="auto" w:sz="4" w:space="0"/>
              <w:left w:val="single" w:color="auto" w:sz="4" w:space="0"/>
              <w:bottom w:val="single" w:color="auto" w:sz="4" w:space="0"/>
              <w:right w:val="single" w:color="auto" w:sz="4" w:space="0"/>
            </w:tcBorders>
            <w:vAlign w:val="center"/>
          </w:tcPr>
          <w:p w14:paraId="6F6F31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范式转变：由教到学（陆根书）</w:t>
            </w:r>
          </w:p>
        </w:tc>
      </w:tr>
      <w:tr w14:paraId="2E29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027009D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12380</w:t>
            </w:r>
          </w:p>
        </w:tc>
        <w:tc>
          <w:tcPr>
            <w:tcW w:w="2046" w:type="pct"/>
            <w:tcBorders>
              <w:top w:val="single" w:color="auto" w:sz="4" w:space="0"/>
              <w:left w:val="single" w:color="auto" w:sz="4" w:space="0"/>
              <w:bottom w:val="single" w:color="auto" w:sz="4" w:space="0"/>
              <w:right w:val="single" w:color="auto" w:sz="4" w:space="0"/>
            </w:tcBorders>
            <w:vAlign w:val="center"/>
          </w:tcPr>
          <w:p w14:paraId="3BB5C7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微课研究与实践（傅钢善）</w:t>
            </w:r>
          </w:p>
        </w:tc>
        <w:tc>
          <w:tcPr>
            <w:tcW w:w="446" w:type="pct"/>
            <w:tcBorders>
              <w:top w:val="single" w:color="auto" w:sz="4" w:space="0"/>
              <w:left w:val="single" w:color="auto" w:sz="4" w:space="0"/>
              <w:bottom w:val="single" w:color="auto" w:sz="4" w:space="0"/>
              <w:right w:val="single" w:color="auto" w:sz="4" w:space="0"/>
            </w:tcBorders>
            <w:vAlign w:val="center"/>
          </w:tcPr>
          <w:p w14:paraId="755B9A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12381</w:t>
            </w:r>
          </w:p>
        </w:tc>
        <w:tc>
          <w:tcPr>
            <w:tcW w:w="2071" w:type="pct"/>
            <w:tcBorders>
              <w:top w:val="single" w:color="auto" w:sz="4" w:space="0"/>
              <w:left w:val="single" w:color="auto" w:sz="4" w:space="0"/>
              <w:bottom w:val="single" w:color="auto" w:sz="4" w:space="0"/>
              <w:right w:val="single" w:color="auto" w:sz="4" w:space="0"/>
            </w:tcBorders>
            <w:vAlign w:val="center"/>
          </w:tcPr>
          <w:p w14:paraId="27A71D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信息化课程建设与教学实践（傅钢善）</w:t>
            </w:r>
          </w:p>
        </w:tc>
      </w:tr>
      <w:tr w14:paraId="30B3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trPr>
        <w:tc>
          <w:tcPr>
            <w:tcW w:w="435" w:type="pct"/>
            <w:tcBorders>
              <w:top w:val="single" w:color="auto" w:sz="4" w:space="0"/>
              <w:left w:val="single" w:color="auto" w:sz="4" w:space="0"/>
              <w:bottom w:val="single" w:color="auto" w:sz="4" w:space="0"/>
              <w:right w:val="single" w:color="auto" w:sz="4" w:space="0"/>
            </w:tcBorders>
            <w:vAlign w:val="center"/>
          </w:tcPr>
          <w:p w14:paraId="7CF495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12374</w:t>
            </w:r>
          </w:p>
        </w:tc>
        <w:tc>
          <w:tcPr>
            <w:tcW w:w="2046" w:type="pct"/>
            <w:tcBorders>
              <w:top w:val="single" w:color="auto" w:sz="4" w:space="0"/>
              <w:left w:val="single" w:color="auto" w:sz="4" w:space="0"/>
              <w:bottom w:val="single" w:color="auto" w:sz="4" w:space="0"/>
              <w:right w:val="single" w:color="auto" w:sz="4" w:space="0"/>
            </w:tcBorders>
            <w:vAlign w:val="center"/>
          </w:tcPr>
          <w:p w14:paraId="53D3DF4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大学课堂教学的误区：大学教学设计与实施的误区（李芒）</w:t>
            </w:r>
          </w:p>
        </w:tc>
        <w:tc>
          <w:tcPr>
            <w:tcW w:w="446" w:type="pct"/>
            <w:tcBorders>
              <w:top w:val="single" w:color="auto" w:sz="4" w:space="0"/>
              <w:left w:val="single" w:color="auto" w:sz="4" w:space="0"/>
              <w:bottom w:val="single" w:color="auto" w:sz="4" w:space="0"/>
              <w:right w:val="single" w:color="auto" w:sz="4" w:space="0"/>
            </w:tcBorders>
            <w:vAlign w:val="center"/>
          </w:tcPr>
          <w:p w14:paraId="7F1C4D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12375</w:t>
            </w:r>
          </w:p>
        </w:tc>
        <w:tc>
          <w:tcPr>
            <w:tcW w:w="2071" w:type="pct"/>
            <w:tcBorders>
              <w:top w:val="single" w:color="auto" w:sz="4" w:space="0"/>
              <w:left w:val="single" w:color="auto" w:sz="4" w:space="0"/>
              <w:bottom w:val="single" w:color="auto" w:sz="4" w:space="0"/>
              <w:right w:val="single" w:color="auto" w:sz="4" w:space="0"/>
            </w:tcBorders>
            <w:vAlign w:val="center"/>
          </w:tcPr>
          <w:p w14:paraId="6304AD7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大学课堂教学的误区：关于学习任务管理的误区（朱京曦）</w:t>
            </w:r>
          </w:p>
        </w:tc>
      </w:tr>
      <w:tr w14:paraId="381D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trPr>
        <w:tc>
          <w:tcPr>
            <w:tcW w:w="435" w:type="pct"/>
            <w:tcBorders>
              <w:top w:val="single" w:color="auto" w:sz="4" w:space="0"/>
              <w:left w:val="single" w:color="auto" w:sz="4" w:space="0"/>
              <w:bottom w:val="single" w:color="auto" w:sz="4" w:space="0"/>
              <w:right w:val="single" w:color="auto" w:sz="4" w:space="0"/>
            </w:tcBorders>
            <w:vAlign w:val="center"/>
          </w:tcPr>
          <w:p w14:paraId="4951A35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12376</w:t>
            </w:r>
          </w:p>
        </w:tc>
        <w:tc>
          <w:tcPr>
            <w:tcW w:w="2046" w:type="pct"/>
            <w:tcBorders>
              <w:top w:val="single" w:color="auto" w:sz="4" w:space="0"/>
              <w:left w:val="single" w:color="auto" w:sz="4" w:space="0"/>
              <w:bottom w:val="single" w:color="auto" w:sz="4" w:space="0"/>
              <w:right w:val="single" w:color="auto" w:sz="4" w:space="0"/>
            </w:tcBorders>
            <w:vAlign w:val="center"/>
          </w:tcPr>
          <w:p w14:paraId="2C463E6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大学课堂教学的误区：主体式教学的误区（张志祯）</w:t>
            </w:r>
          </w:p>
        </w:tc>
        <w:tc>
          <w:tcPr>
            <w:tcW w:w="446" w:type="pct"/>
            <w:tcBorders>
              <w:top w:val="single" w:color="auto" w:sz="4" w:space="0"/>
              <w:left w:val="single" w:color="auto" w:sz="4" w:space="0"/>
              <w:bottom w:val="single" w:color="auto" w:sz="4" w:space="0"/>
              <w:right w:val="single" w:color="auto" w:sz="4" w:space="0"/>
            </w:tcBorders>
            <w:vAlign w:val="center"/>
          </w:tcPr>
          <w:p w14:paraId="52945B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12377</w:t>
            </w:r>
          </w:p>
        </w:tc>
        <w:tc>
          <w:tcPr>
            <w:tcW w:w="2071" w:type="pct"/>
            <w:tcBorders>
              <w:top w:val="single" w:color="auto" w:sz="4" w:space="0"/>
              <w:left w:val="single" w:color="auto" w:sz="4" w:space="0"/>
              <w:bottom w:val="single" w:color="auto" w:sz="4" w:space="0"/>
              <w:right w:val="single" w:color="auto" w:sz="4" w:space="0"/>
            </w:tcBorders>
            <w:vAlign w:val="center"/>
          </w:tcPr>
          <w:p w14:paraId="058FB8D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大学课堂教学的误区：教了等于学了吗（郑葳）</w:t>
            </w:r>
          </w:p>
        </w:tc>
      </w:tr>
      <w:tr w14:paraId="29A0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0093074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426</w:t>
            </w:r>
          </w:p>
        </w:tc>
        <w:tc>
          <w:tcPr>
            <w:tcW w:w="2046" w:type="pct"/>
            <w:tcBorders>
              <w:top w:val="single" w:color="auto" w:sz="4" w:space="0"/>
              <w:left w:val="single" w:color="auto" w:sz="4" w:space="0"/>
              <w:bottom w:val="single" w:color="auto" w:sz="4" w:space="0"/>
              <w:right w:val="single" w:color="auto" w:sz="4" w:space="0"/>
            </w:tcBorders>
            <w:vAlign w:val="center"/>
          </w:tcPr>
          <w:p w14:paraId="33F5CF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大学卓越教学系列——大学教学法</w:t>
            </w:r>
          </w:p>
          <w:p w14:paraId="5FFCA3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（韩映雄）</w:t>
            </w:r>
          </w:p>
        </w:tc>
        <w:tc>
          <w:tcPr>
            <w:tcW w:w="446" w:type="pct"/>
            <w:tcBorders>
              <w:top w:val="single" w:color="auto" w:sz="4" w:space="0"/>
              <w:left w:val="single" w:color="auto" w:sz="4" w:space="0"/>
              <w:bottom w:val="single" w:color="auto" w:sz="4" w:space="0"/>
              <w:right w:val="single" w:color="auto" w:sz="4" w:space="0"/>
            </w:tcBorders>
            <w:vAlign w:val="center"/>
          </w:tcPr>
          <w:p w14:paraId="3AA0A1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w:t>
            </w:r>
          </w:p>
        </w:tc>
        <w:tc>
          <w:tcPr>
            <w:tcW w:w="2071" w:type="pct"/>
            <w:tcBorders>
              <w:top w:val="single" w:color="auto" w:sz="4" w:space="0"/>
              <w:left w:val="single" w:color="auto" w:sz="4" w:space="0"/>
              <w:bottom w:val="single" w:color="auto" w:sz="4" w:space="0"/>
              <w:right w:val="single" w:color="auto" w:sz="4" w:space="0"/>
            </w:tcBorders>
            <w:vAlign w:val="center"/>
          </w:tcPr>
          <w:p w14:paraId="16167C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基于移动信息化翻转课堂的混合式教学实践与创新（贺利坚）</w:t>
            </w:r>
          </w:p>
        </w:tc>
      </w:tr>
      <w:tr w14:paraId="258F5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3F7204D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12453</w:t>
            </w:r>
          </w:p>
        </w:tc>
        <w:tc>
          <w:tcPr>
            <w:tcW w:w="2046" w:type="pct"/>
            <w:tcBorders>
              <w:top w:val="single" w:color="auto" w:sz="4" w:space="0"/>
              <w:left w:val="single" w:color="auto" w:sz="4" w:space="0"/>
              <w:bottom w:val="single" w:color="auto" w:sz="4" w:space="0"/>
              <w:right w:val="single" w:color="auto" w:sz="4" w:space="0"/>
            </w:tcBorders>
            <w:vAlign w:val="center"/>
          </w:tcPr>
          <w:p w14:paraId="458F56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大学教学设计与实施的误区（李芒）</w:t>
            </w:r>
          </w:p>
        </w:tc>
        <w:tc>
          <w:tcPr>
            <w:tcW w:w="446" w:type="pct"/>
            <w:tcBorders>
              <w:top w:val="single" w:color="auto" w:sz="4" w:space="0"/>
              <w:left w:val="single" w:color="auto" w:sz="4" w:space="0"/>
              <w:bottom w:val="single" w:color="auto" w:sz="4" w:space="0"/>
              <w:right w:val="single" w:color="auto" w:sz="4" w:space="0"/>
            </w:tcBorders>
            <w:vAlign w:val="center"/>
          </w:tcPr>
          <w:p w14:paraId="7B5139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12454</w:t>
            </w:r>
          </w:p>
        </w:tc>
        <w:tc>
          <w:tcPr>
            <w:tcW w:w="2071" w:type="pct"/>
            <w:tcBorders>
              <w:top w:val="single" w:color="auto" w:sz="4" w:space="0"/>
              <w:left w:val="single" w:color="auto" w:sz="4" w:space="0"/>
              <w:bottom w:val="single" w:color="auto" w:sz="4" w:space="0"/>
              <w:right w:val="single" w:color="auto" w:sz="4" w:space="0"/>
            </w:tcBorders>
            <w:vAlign w:val="center"/>
          </w:tcPr>
          <w:p w14:paraId="0A0CB5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大学课堂教学的思考与分享（李芒）</w:t>
            </w:r>
          </w:p>
        </w:tc>
      </w:tr>
      <w:tr w14:paraId="79DC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2B574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12420</w:t>
            </w:r>
          </w:p>
        </w:tc>
        <w:tc>
          <w:tcPr>
            <w:tcW w:w="2046" w:type="pct"/>
            <w:tcBorders>
              <w:top w:val="single" w:color="auto" w:sz="4" w:space="0"/>
              <w:left w:val="single" w:color="auto" w:sz="4" w:space="0"/>
              <w:bottom w:val="single" w:color="auto" w:sz="4" w:space="0"/>
              <w:right w:val="single" w:color="auto" w:sz="4" w:space="0"/>
            </w:tcBorders>
            <w:vAlign w:val="center"/>
          </w:tcPr>
          <w:p w14:paraId="1779CB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教育理念与教学设计（吴能表）</w:t>
            </w:r>
          </w:p>
        </w:tc>
        <w:tc>
          <w:tcPr>
            <w:tcW w:w="446" w:type="pct"/>
            <w:tcBorders>
              <w:top w:val="single" w:color="auto" w:sz="4" w:space="0"/>
              <w:left w:val="single" w:color="auto" w:sz="4" w:space="0"/>
              <w:bottom w:val="single" w:color="auto" w:sz="4" w:space="0"/>
              <w:right w:val="single" w:color="auto" w:sz="4" w:space="0"/>
            </w:tcBorders>
            <w:vAlign w:val="center"/>
          </w:tcPr>
          <w:p w14:paraId="02F5955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12421</w:t>
            </w:r>
          </w:p>
        </w:tc>
        <w:tc>
          <w:tcPr>
            <w:tcW w:w="2071" w:type="pct"/>
            <w:tcBorders>
              <w:top w:val="single" w:color="auto" w:sz="4" w:space="0"/>
              <w:left w:val="single" w:color="auto" w:sz="4" w:space="0"/>
              <w:bottom w:val="single" w:color="auto" w:sz="4" w:space="0"/>
              <w:right w:val="single" w:color="auto" w:sz="4" w:space="0"/>
            </w:tcBorders>
            <w:vAlign w:val="center"/>
          </w:tcPr>
          <w:p w14:paraId="3F5AE2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教学设计的技术与艺术（白智宏）</w:t>
            </w:r>
          </w:p>
        </w:tc>
      </w:tr>
      <w:tr w14:paraId="4503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95F28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12441</w:t>
            </w:r>
          </w:p>
        </w:tc>
        <w:tc>
          <w:tcPr>
            <w:tcW w:w="2046" w:type="pct"/>
            <w:tcBorders>
              <w:top w:val="single" w:color="auto" w:sz="4" w:space="0"/>
              <w:left w:val="single" w:color="auto" w:sz="4" w:space="0"/>
              <w:bottom w:val="single" w:color="auto" w:sz="4" w:space="0"/>
              <w:right w:val="single" w:color="auto" w:sz="4" w:space="0"/>
            </w:tcBorders>
            <w:vAlign w:val="center"/>
          </w:tcPr>
          <w:p w14:paraId="3BB510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基于核心素养的大学课程教学（韩映雄）</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4F998A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12444</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F5668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讨论式教学法（廖诗评）</w:t>
            </w:r>
          </w:p>
        </w:tc>
      </w:tr>
      <w:tr w14:paraId="5299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8A2E9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6CF11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概念地图支持的高效学习和教学体系（吴金闪）</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C2748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12442</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EA049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对分课堂：中国原创的高校教学新方法（张学新）</w:t>
            </w:r>
          </w:p>
        </w:tc>
      </w:tr>
      <w:tr w14:paraId="4205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FFECB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870</w:t>
            </w:r>
          </w:p>
        </w:tc>
        <w:tc>
          <w:tcPr>
            <w:tcW w:w="2046" w:type="pct"/>
            <w:tcBorders>
              <w:top w:val="single" w:color="auto" w:sz="4" w:space="0"/>
              <w:left w:val="single" w:color="auto" w:sz="4" w:space="0"/>
              <w:bottom w:val="single" w:color="auto" w:sz="4" w:space="0"/>
              <w:right w:val="single" w:color="auto" w:sz="4" w:space="0"/>
            </w:tcBorders>
            <w:vAlign w:val="center"/>
          </w:tcPr>
          <w:p w14:paraId="26B882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高校教师的用声技巧与课堂语言艺术（吴郁、姚小玲、朱月龙、汤智）</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51A788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204408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参与式教学的基本方法与活动组织</w:t>
            </w:r>
          </w:p>
          <w:p w14:paraId="5E9CD1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（刘永凤）</w:t>
            </w:r>
          </w:p>
        </w:tc>
      </w:tr>
      <w:tr w14:paraId="09EC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E1C89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FB5B3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参与式教学的理念与内涵特征（陈时见）</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3D741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F412A1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参与式教学目标设计（于波）</w:t>
            </w:r>
          </w:p>
        </w:tc>
      </w:tr>
      <w:tr w14:paraId="4483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1E0CCA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12357</w:t>
            </w:r>
          </w:p>
        </w:tc>
        <w:tc>
          <w:tcPr>
            <w:tcW w:w="2046" w:type="pct"/>
            <w:tcBorders>
              <w:top w:val="single" w:color="auto" w:sz="4" w:space="0"/>
              <w:left w:val="single" w:color="auto" w:sz="4" w:space="0"/>
              <w:bottom w:val="single" w:color="auto" w:sz="4" w:space="0"/>
              <w:right w:val="single" w:color="auto" w:sz="4" w:space="0"/>
            </w:tcBorders>
            <w:vAlign w:val="center"/>
          </w:tcPr>
          <w:p w14:paraId="0BC9E1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参与式教学的质量评价</w:t>
            </w:r>
          </w:p>
          <w:p w14:paraId="467C77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（白智宏）</w:t>
            </w:r>
          </w:p>
        </w:tc>
        <w:tc>
          <w:tcPr>
            <w:tcW w:w="446" w:type="pct"/>
            <w:tcBorders>
              <w:top w:val="single" w:color="auto" w:sz="4" w:space="0"/>
              <w:left w:val="single" w:color="auto" w:sz="4" w:space="0"/>
              <w:bottom w:val="single" w:color="auto" w:sz="4" w:space="0"/>
              <w:right w:val="single" w:color="auto" w:sz="4" w:space="0"/>
            </w:tcBorders>
            <w:vAlign w:val="center"/>
          </w:tcPr>
          <w:p w14:paraId="3694CD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12360</w:t>
            </w:r>
          </w:p>
        </w:tc>
        <w:tc>
          <w:tcPr>
            <w:tcW w:w="2071" w:type="pct"/>
            <w:tcBorders>
              <w:top w:val="single" w:color="auto" w:sz="4" w:space="0"/>
              <w:left w:val="single" w:color="auto" w:sz="4" w:space="0"/>
              <w:bottom w:val="single" w:color="auto" w:sz="4" w:space="0"/>
              <w:right w:val="single" w:color="auto" w:sz="4" w:space="0"/>
            </w:tcBorders>
            <w:vAlign w:val="center"/>
          </w:tcPr>
          <w:p w14:paraId="51B37E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传统文化视野下的高校人文素养提升（王杰）</w:t>
            </w:r>
          </w:p>
        </w:tc>
      </w:tr>
      <w:tr w14:paraId="5814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435" w:type="pct"/>
            <w:tcBorders>
              <w:top w:val="single" w:color="auto" w:sz="4" w:space="0"/>
              <w:left w:val="single" w:color="auto" w:sz="4" w:space="0"/>
              <w:bottom w:val="single" w:color="auto" w:sz="4" w:space="0"/>
              <w:right w:val="single" w:color="auto" w:sz="4" w:space="0"/>
            </w:tcBorders>
            <w:vAlign w:val="center"/>
          </w:tcPr>
          <w:p w14:paraId="4AF2AA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12371</w:t>
            </w:r>
          </w:p>
        </w:tc>
        <w:tc>
          <w:tcPr>
            <w:tcW w:w="2046" w:type="pct"/>
            <w:tcBorders>
              <w:top w:val="single" w:color="auto" w:sz="4" w:space="0"/>
              <w:left w:val="single" w:color="auto" w:sz="4" w:space="0"/>
              <w:bottom w:val="single" w:color="auto" w:sz="4" w:space="0"/>
              <w:right w:val="single" w:color="auto" w:sz="4" w:space="0"/>
            </w:tcBorders>
            <w:vAlign w:val="center"/>
          </w:tcPr>
          <w:p w14:paraId="323626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教与学转型中的课程大纲（教学活动与教学考核设计）（孙建荣）</w:t>
            </w:r>
          </w:p>
        </w:tc>
        <w:tc>
          <w:tcPr>
            <w:tcW w:w="446" w:type="pct"/>
            <w:tcBorders>
              <w:top w:val="single" w:color="auto" w:sz="4" w:space="0"/>
              <w:left w:val="single" w:color="auto" w:sz="4" w:space="0"/>
              <w:bottom w:val="single" w:color="auto" w:sz="4" w:space="0"/>
              <w:right w:val="single" w:color="auto" w:sz="4" w:space="0"/>
            </w:tcBorders>
            <w:vAlign w:val="center"/>
          </w:tcPr>
          <w:p w14:paraId="76F027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12372</w:t>
            </w:r>
          </w:p>
        </w:tc>
        <w:tc>
          <w:tcPr>
            <w:tcW w:w="2071" w:type="pct"/>
            <w:tcBorders>
              <w:top w:val="single" w:color="auto" w:sz="4" w:space="0"/>
              <w:left w:val="single" w:color="auto" w:sz="4" w:space="0"/>
              <w:bottom w:val="single" w:color="auto" w:sz="4" w:space="0"/>
              <w:right w:val="single" w:color="auto" w:sz="4" w:space="0"/>
            </w:tcBorders>
            <w:vAlign w:val="center"/>
          </w:tcPr>
          <w:p w14:paraId="1C3796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教与学转型中的课堂教学法（孙建荣、柯晓扬）</w:t>
            </w:r>
          </w:p>
        </w:tc>
      </w:tr>
      <w:tr w14:paraId="6E34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435" w:type="pct"/>
            <w:tcBorders>
              <w:top w:val="single" w:color="auto" w:sz="4" w:space="0"/>
              <w:left w:val="single" w:color="auto" w:sz="4" w:space="0"/>
              <w:bottom w:val="single" w:color="auto" w:sz="4" w:space="0"/>
              <w:right w:val="single" w:color="auto" w:sz="4" w:space="0"/>
            </w:tcBorders>
            <w:vAlign w:val="center"/>
          </w:tcPr>
          <w:p w14:paraId="6BEB1C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12373</w:t>
            </w:r>
          </w:p>
        </w:tc>
        <w:tc>
          <w:tcPr>
            <w:tcW w:w="2046" w:type="pct"/>
            <w:tcBorders>
              <w:top w:val="single" w:color="auto" w:sz="4" w:space="0"/>
              <w:left w:val="single" w:color="auto" w:sz="4" w:space="0"/>
              <w:bottom w:val="single" w:color="auto" w:sz="4" w:space="0"/>
              <w:right w:val="single" w:color="auto" w:sz="4" w:space="0"/>
            </w:tcBorders>
            <w:vAlign w:val="center"/>
          </w:tcPr>
          <w:p w14:paraId="29B36A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国家文化维度视域下教学价值观的分析与建议（柯晓扬）</w:t>
            </w:r>
          </w:p>
        </w:tc>
        <w:tc>
          <w:tcPr>
            <w:tcW w:w="446" w:type="pct"/>
            <w:tcBorders>
              <w:top w:val="single" w:color="auto" w:sz="4" w:space="0"/>
              <w:left w:val="single" w:color="auto" w:sz="4" w:space="0"/>
              <w:bottom w:val="single" w:color="auto" w:sz="4" w:space="0"/>
              <w:right w:val="single" w:color="auto" w:sz="4" w:space="0"/>
            </w:tcBorders>
            <w:vAlign w:val="center"/>
          </w:tcPr>
          <w:p w14:paraId="5E15C6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464</w:t>
            </w:r>
          </w:p>
        </w:tc>
        <w:tc>
          <w:tcPr>
            <w:tcW w:w="2071" w:type="pct"/>
            <w:tcBorders>
              <w:top w:val="single" w:color="auto" w:sz="4" w:space="0"/>
              <w:left w:val="single" w:color="auto" w:sz="4" w:space="0"/>
              <w:bottom w:val="single" w:color="auto" w:sz="4" w:space="0"/>
              <w:right w:val="single" w:color="auto" w:sz="4" w:space="0"/>
            </w:tcBorders>
            <w:vAlign w:val="center"/>
          </w:tcPr>
          <w:p w14:paraId="3666C9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大学卓越教学系列——学习心理及其教学实践应用（王铭玉、伍新春、蔺桂瑞）</w:t>
            </w:r>
          </w:p>
        </w:tc>
      </w:tr>
      <w:tr w14:paraId="2D25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36B78D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12346</w:t>
            </w:r>
          </w:p>
        </w:tc>
        <w:tc>
          <w:tcPr>
            <w:tcW w:w="2046" w:type="pct"/>
            <w:tcBorders>
              <w:top w:val="single" w:color="auto" w:sz="4" w:space="0"/>
              <w:left w:val="single" w:color="auto" w:sz="4" w:space="0"/>
              <w:bottom w:val="single" w:color="auto" w:sz="4" w:space="0"/>
              <w:right w:val="single" w:color="auto" w:sz="4" w:space="0"/>
            </w:tcBorders>
            <w:vAlign w:val="center"/>
          </w:tcPr>
          <w:p w14:paraId="25E8B16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展现教学魅力和构建高效课堂（1）：高校参与式教学理论与方法（孙亚玲）</w:t>
            </w:r>
          </w:p>
        </w:tc>
        <w:tc>
          <w:tcPr>
            <w:tcW w:w="446" w:type="pct"/>
            <w:tcBorders>
              <w:top w:val="single" w:color="auto" w:sz="4" w:space="0"/>
              <w:left w:val="single" w:color="auto" w:sz="4" w:space="0"/>
              <w:bottom w:val="single" w:color="auto" w:sz="4" w:space="0"/>
              <w:right w:val="single" w:color="auto" w:sz="4" w:space="0"/>
            </w:tcBorders>
            <w:vAlign w:val="center"/>
          </w:tcPr>
          <w:p w14:paraId="4E5CB8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12347</w:t>
            </w:r>
          </w:p>
        </w:tc>
        <w:tc>
          <w:tcPr>
            <w:tcW w:w="2071" w:type="pct"/>
            <w:tcBorders>
              <w:top w:val="single" w:color="auto" w:sz="4" w:space="0"/>
              <w:left w:val="single" w:color="auto" w:sz="4" w:space="0"/>
              <w:bottom w:val="single" w:color="auto" w:sz="4" w:space="0"/>
              <w:right w:val="single" w:color="auto" w:sz="4" w:space="0"/>
            </w:tcBorders>
            <w:vAlign w:val="center"/>
          </w:tcPr>
          <w:p w14:paraId="04EEBAE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展现教学魅力和构建高效课堂（1）：教学策略与教学艺术（谢利民）</w:t>
            </w:r>
          </w:p>
        </w:tc>
      </w:tr>
      <w:tr w14:paraId="04F2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2170A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12348</w:t>
            </w:r>
          </w:p>
        </w:tc>
        <w:tc>
          <w:tcPr>
            <w:tcW w:w="2046" w:type="pct"/>
            <w:tcBorders>
              <w:top w:val="single" w:color="auto" w:sz="4" w:space="0"/>
              <w:left w:val="single" w:color="auto" w:sz="4" w:space="0"/>
              <w:bottom w:val="single" w:color="auto" w:sz="4" w:space="0"/>
              <w:right w:val="single" w:color="auto" w:sz="4" w:space="0"/>
            </w:tcBorders>
            <w:vAlign w:val="center"/>
          </w:tcPr>
          <w:p w14:paraId="6C7644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展现教学魅力和构建高效课堂（1）：以学为本、因学论教（陆根书）</w:t>
            </w:r>
          </w:p>
        </w:tc>
        <w:tc>
          <w:tcPr>
            <w:tcW w:w="446" w:type="pct"/>
            <w:tcBorders>
              <w:top w:val="single" w:color="auto" w:sz="4" w:space="0"/>
              <w:left w:val="single" w:color="auto" w:sz="4" w:space="0"/>
              <w:bottom w:val="single" w:color="auto" w:sz="4" w:space="0"/>
              <w:right w:val="single" w:color="auto" w:sz="4" w:space="0"/>
            </w:tcBorders>
            <w:vAlign w:val="center"/>
          </w:tcPr>
          <w:p w14:paraId="0E54787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12349</w:t>
            </w:r>
          </w:p>
        </w:tc>
        <w:tc>
          <w:tcPr>
            <w:tcW w:w="2071" w:type="pct"/>
            <w:tcBorders>
              <w:top w:val="single" w:color="auto" w:sz="4" w:space="0"/>
              <w:left w:val="single" w:color="auto" w:sz="4" w:space="0"/>
              <w:bottom w:val="single" w:color="auto" w:sz="4" w:space="0"/>
              <w:right w:val="single" w:color="auto" w:sz="4" w:space="0"/>
            </w:tcBorders>
            <w:vAlign w:val="center"/>
          </w:tcPr>
          <w:p w14:paraId="32BFE2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展现教学魅力和构建高效课堂（1）：大学课堂教学的几个问题及示例（薛克宗）</w:t>
            </w:r>
          </w:p>
        </w:tc>
      </w:tr>
      <w:tr w14:paraId="1328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10538D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12350</w:t>
            </w:r>
          </w:p>
        </w:tc>
        <w:tc>
          <w:tcPr>
            <w:tcW w:w="2046" w:type="pct"/>
            <w:tcBorders>
              <w:top w:val="single" w:color="auto" w:sz="4" w:space="0"/>
              <w:left w:val="single" w:color="auto" w:sz="4" w:space="0"/>
              <w:bottom w:val="single" w:color="auto" w:sz="4" w:space="0"/>
              <w:right w:val="single" w:color="auto" w:sz="4" w:space="0"/>
            </w:tcBorders>
            <w:vAlign w:val="center"/>
          </w:tcPr>
          <w:p w14:paraId="39AB3A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展现教学魅力和构建高效课堂（2）：潜心准备，打造高效课堂——普通动物学教学的一点体会（张雁云）</w:t>
            </w:r>
          </w:p>
        </w:tc>
        <w:tc>
          <w:tcPr>
            <w:tcW w:w="446" w:type="pct"/>
            <w:tcBorders>
              <w:top w:val="single" w:color="auto" w:sz="4" w:space="0"/>
              <w:left w:val="single" w:color="auto" w:sz="4" w:space="0"/>
              <w:bottom w:val="single" w:color="auto" w:sz="4" w:space="0"/>
              <w:right w:val="single" w:color="auto" w:sz="4" w:space="0"/>
            </w:tcBorders>
            <w:vAlign w:val="center"/>
          </w:tcPr>
          <w:p w14:paraId="161ACE9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12351</w:t>
            </w:r>
          </w:p>
        </w:tc>
        <w:tc>
          <w:tcPr>
            <w:tcW w:w="2071" w:type="pct"/>
            <w:tcBorders>
              <w:top w:val="single" w:color="auto" w:sz="4" w:space="0"/>
              <w:left w:val="single" w:color="auto" w:sz="4" w:space="0"/>
              <w:bottom w:val="single" w:color="auto" w:sz="4" w:space="0"/>
              <w:right w:val="single" w:color="auto" w:sz="4" w:space="0"/>
            </w:tcBorders>
            <w:vAlign w:val="center"/>
          </w:tcPr>
          <w:p w14:paraId="1E3B13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展现教学魅力和构建高效课堂（2）：同伴教学法（张萍）</w:t>
            </w:r>
          </w:p>
        </w:tc>
      </w:tr>
      <w:tr w14:paraId="3763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trPr>
        <w:tc>
          <w:tcPr>
            <w:tcW w:w="435" w:type="pct"/>
            <w:tcBorders>
              <w:top w:val="single" w:color="auto" w:sz="4" w:space="0"/>
              <w:left w:val="single" w:color="auto" w:sz="4" w:space="0"/>
              <w:bottom w:val="single" w:color="auto" w:sz="4" w:space="0"/>
              <w:right w:val="single" w:color="auto" w:sz="4" w:space="0"/>
            </w:tcBorders>
            <w:vAlign w:val="center"/>
          </w:tcPr>
          <w:p w14:paraId="078D6C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475</w:t>
            </w:r>
          </w:p>
        </w:tc>
        <w:tc>
          <w:tcPr>
            <w:tcW w:w="2046" w:type="pct"/>
            <w:tcBorders>
              <w:top w:val="single" w:color="auto" w:sz="4" w:space="0"/>
              <w:left w:val="single" w:color="auto" w:sz="4" w:space="0"/>
              <w:bottom w:val="single" w:color="auto" w:sz="4" w:space="0"/>
              <w:right w:val="single" w:color="auto" w:sz="4" w:space="0"/>
            </w:tcBorders>
            <w:vAlign w:val="center"/>
          </w:tcPr>
          <w:p w14:paraId="7C1887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大学卓越教学系列——课堂教学的技术与艺术（赵伶俐、李静）</w:t>
            </w:r>
          </w:p>
        </w:tc>
        <w:tc>
          <w:tcPr>
            <w:tcW w:w="446" w:type="pct"/>
            <w:tcBorders>
              <w:top w:val="single" w:color="auto" w:sz="4" w:space="0"/>
              <w:left w:val="single" w:color="auto" w:sz="4" w:space="0"/>
              <w:bottom w:val="single" w:color="auto" w:sz="4" w:space="0"/>
              <w:right w:val="single" w:color="auto" w:sz="4" w:space="0"/>
            </w:tcBorders>
            <w:vAlign w:val="center"/>
          </w:tcPr>
          <w:p w14:paraId="205CBB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348</w:t>
            </w:r>
          </w:p>
        </w:tc>
        <w:tc>
          <w:tcPr>
            <w:tcW w:w="2071" w:type="pct"/>
            <w:tcBorders>
              <w:top w:val="single" w:color="auto" w:sz="4" w:space="0"/>
              <w:left w:val="single" w:color="auto" w:sz="4" w:space="0"/>
              <w:bottom w:val="single" w:color="auto" w:sz="4" w:space="0"/>
              <w:right w:val="single" w:color="auto" w:sz="4" w:space="0"/>
            </w:tcBorders>
            <w:vAlign w:val="center"/>
          </w:tcPr>
          <w:p w14:paraId="06A6FE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高校教学设计理论与实践</w:t>
            </w:r>
          </w:p>
          <w:p w14:paraId="141728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（庄秀丽、赵建华、钟晓流等）</w:t>
            </w:r>
          </w:p>
        </w:tc>
      </w:tr>
      <w:tr w14:paraId="2A10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C0461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189</w:t>
            </w:r>
          </w:p>
        </w:tc>
        <w:tc>
          <w:tcPr>
            <w:tcW w:w="2046" w:type="pct"/>
            <w:tcBorders>
              <w:top w:val="single" w:color="auto" w:sz="4" w:space="0"/>
              <w:left w:val="single" w:color="auto" w:sz="4" w:space="0"/>
              <w:bottom w:val="single" w:color="auto" w:sz="4" w:space="0"/>
              <w:right w:val="single" w:color="auto" w:sz="4" w:space="0"/>
            </w:tcBorders>
            <w:vAlign w:val="center"/>
          </w:tcPr>
          <w:p w14:paraId="7E0351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高校本科课程建设与实践（周杰、汪琼、陆国栋等）</w:t>
            </w:r>
          </w:p>
        </w:tc>
        <w:tc>
          <w:tcPr>
            <w:tcW w:w="446" w:type="pct"/>
            <w:tcBorders>
              <w:top w:val="single" w:color="auto" w:sz="4" w:space="0"/>
              <w:left w:val="single" w:color="auto" w:sz="4" w:space="0"/>
              <w:bottom w:val="single" w:color="auto" w:sz="4" w:space="0"/>
              <w:right w:val="single" w:color="auto" w:sz="4" w:space="0"/>
            </w:tcBorders>
            <w:vAlign w:val="center"/>
          </w:tcPr>
          <w:p w14:paraId="70FE89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w:t>
            </w:r>
          </w:p>
        </w:tc>
        <w:tc>
          <w:tcPr>
            <w:tcW w:w="2071" w:type="pct"/>
            <w:tcBorders>
              <w:top w:val="single" w:color="auto" w:sz="4" w:space="0"/>
              <w:left w:val="single" w:color="auto" w:sz="4" w:space="0"/>
              <w:bottom w:val="single" w:color="auto" w:sz="4" w:space="0"/>
              <w:right w:val="single" w:color="auto" w:sz="4" w:space="0"/>
            </w:tcBorders>
            <w:vAlign w:val="center"/>
          </w:tcPr>
          <w:p w14:paraId="31065C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高校教学理念、教学方法与实践（文科）（邬大光、姚梅林、潘立生等）</w:t>
            </w:r>
          </w:p>
        </w:tc>
      </w:tr>
      <w:tr w14:paraId="058A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731FC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149</w:t>
            </w:r>
          </w:p>
        </w:tc>
        <w:tc>
          <w:tcPr>
            <w:tcW w:w="2046" w:type="pct"/>
            <w:tcBorders>
              <w:top w:val="single" w:color="auto" w:sz="4" w:space="0"/>
              <w:left w:val="single" w:color="auto" w:sz="4" w:space="0"/>
              <w:bottom w:val="single" w:color="auto" w:sz="4" w:space="0"/>
              <w:right w:val="single" w:color="auto" w:sz="4" w:space="0"/>
            </w:tcBorders>
            <w:vAlign w:val="center"/>
          </w:tcPr>
          <w:p w14:paraId="02EF26F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高校课堂教学方法的改革与创新（理工）（范钦珊、谌卫军、刘振天等）</w:t>
            </w:r>
          </w:p>
        </w:tc>
        <w:tc>
          <w:tcPr>
            <w:tcW w:w="446" w:type="pct"/>
            <w:tcBorders>
              <w:top w:val="single" w:color="auto" w:sz="4" w:space="0"/>
              <w:left w:val="single" w:color="auto" w:sz="4" w:space="0"/>
              <w:bottom w:val="single" w:color="auto" w:sz="4" w:space="0"/>
              <w:right w:val="single" w:color="auto" w:sz="4" w:space="0"/>
            </w:tcBorders>
            <w:vAlign w:val="center"/>
          </w:tcPr>
          <w:p w14:paraId="6617C4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148</w:t>
            </w:r>
          </w:p>
        </w:tc>
        <w:tc>
          <w:tcPr>
            <w:tcW w:w="2071" w:type="pct"/>
            <w:tcBorders>
              <w:top w:val="single" w:color="auto" w:sz="4" w:space="0"/>
              <w:left w:val="single" w:color="auto" w:sz="4" w:space="0"/>
              <w:bottom w:val="single" w:color="auto" w:sz="4" w:space="0"/>
              <w:right w:val="single" w:color="auto" w:sz="4" w:space="0"/>
            </w:tcBorders>
            <w:vAlign w:val="center"/>
          </w:tcPr>
          <w:p w14:paraId="54C86B7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高校课堂教学方法的改革与创新（文科）</w:t>
            </w:r>
          </w:p>
          <w:p w14:paraId="561E1B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（谌卫军、黄建榕、魏钧等）</w:t>
            </w:r>
          </w:p>
        </w:tc>
      </w:tr>
      <w:tr w14:paraId="18CB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1210B5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361</w:t>
            </w:r>
          </w:p>
        </w:tc>
        <w:tc>
          <w:tcPr>
            <w:tcW w:w="2046" w:type="pct"/>
            <w:tcBorders>
              <w:top w:val="single" w:color="auto" w:sz="4" w:space="0"/>
              <w:left w:val="single" w:color="auto" w:sz="4" w:space="0"/>
              <w:bottom w:val="single" w:color="auto" w:sz="4" w:space="0"/>
              <w:right w:val="single" w:color="auto" w:sz="4" w:space="0"/>
            </w:tcBorders>
            <w:vAlign w:val="center"/>
          </w:tcPr>
          <w:p w14:paraId="76043E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高等教育教学理念创新与提升（傅钢善、彭林、雷庆等）</w:t>
            </w:r>
          </w:p>
        </w:tc>
        <w:tc>
          <w:tcPr>
            <w:tcW w:w="446" w:type="pct"/>
            <w:tcBorders>
              <w:top w:val="single" w:color="auto" w:sz="4" w:space="0"/>
              <w:left w:val="single" w:color="auto" w:sz="4" w:space="0"/>
              <w:bottom w:val="single" w:color="auto" w:sz="4" w:space="0"/>
              <w:right w:val="single" w:color="auto" w:sz="4" w:space="0"/>
            </w:tcBorders>
            <w:vAlign w:val="center"/>
          </w:tcPr>
          <w:p w14:paraId="347D26A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696</w:t>
            </w:r>
          </w:p>
        </w:tc>
        <w:tc>
          <w:tcPr>
            <w:tcW w:w="2071" w:type="pct"/>
            <w:tcBorders>
              <w:top w:val="single" w:color="auto" w:sz="4" w:space="0"/>
              <w:left w:val="single" w:color="auto" w:sz="4" w:space="0"/>
              <w:bottom w:val="single" w:color="auto" w:sz="4" w:space="0"/>
              <w:right w:val="single" w:color="auto" w:sz="4" w:space="0"/>
            </w:tcBorders>
            <w:vAlign w:val="center"/>
          </w:tcPr>
          <w:p w14:paraId="245EB1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教学创新策略与方法指导</w:t>
            </w:r>
          </w:p>
          <w:p w14:paraId="50670F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（余胜泉、李芒等）</w:t>
            </w:r>
          </w:p>
        </w:tc>
      </w:tr>
      <w:tr w14:paraId="188F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435" w:type="pct"/>
            <w:tcBorders>
              <w:top w:val="single" w:color="auto" w:sz="4" w:space="0"/>
              <w:left w:val="single" w:color="auto" w:sz="4" w:space="0"/>
              <w:bottom w:val="single" w:color="auto" w:sz="4" w:space="0"/>
              <w:right w:val="single" w:color="auto" w:sz="4" w:space="0"/>
            </w:tcBorders>
            <w:vAlign w:val="center"/>
          </w:tcPr>
          <w:p w14:paraId="03862B8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703</w:t>
            </w:r>
          </w:p>
        </w:tc>
        <w:tc>
          <w:tcPr>
            <w:tcW w:w="2046" w:type="pct"/>
            <w:tcBorders>
              <w:top w:val="single" w:color="auto" w:sz="4" w:space="0"/>
              <w:left w:val="single" w:color="auto" w:sz="4" w:space="0"/>
              <w:bottom w:val="single" w:color="auto" w:sz="4" w:space="0"/>
              <w:right w:val="single" w:color="auto" w:sz="4" w:space="0"/>
            </w:tcBorders>
            <w:vAlign w:val="center"/>
          </w:tcPr>
          <w:p w14:paraId="7D54999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大学课堂教学理论与方法</w:t>
            </w:r>
          </w:p>
          <w:p w14:paraId="0DD45EA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（陈晓端、傅钢善）</w:t>
            </w:r>
          </w:p>
        </w:tc>
        <w:tc>
          <w:tcPr>
            <w:tcW w:w="446" w:type="pct"/>
            <w:tcBorders>
              <w:top w:val="single" w:color="auto" w:sz="4" w:space="0"/>
              <w:left w:val="single" w:color="auto" w:sz="4" w:space="0"/>
              <w:bottom w:val="single" w:color="auto" w:sz="4" w:space="0"/>
              <w:right w:val="single" w:color="auto" w:sz="4" w:space="0"/>
            </w:tcBorders>
            <w:vAlign w:val="center"/>
          </w:tcPr>
          <w:p w14:paraId="0057DA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10142</w:t>
            </w:r>
          </w:p>
        </w:tc>
        <w:tc>
          <w:tcPr>
            <w:tcW w:w="2071" w:type="pct"/>
            <w:tcBorders>
              <w:top w:val="single" w:color="auto" w:sz="4" w:space="0"/>
              <w:left w:val="single" w:color="auto" w:sz="4" w:space="0"/>
              <w:bottom w:val="single" w:color="auto" w:sz="4" w:space="0"/>
              <w:right w:val="single" w:color="auto" w:sz="4" w:space="0"/>
            </w:tcBorders>
            <w:vAlign w:val="center"/>
          </w:tcPr>
          <w:p w14:paraId="3A1CB0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大学课堂教学方法与艺术（李芒）</w:t>
            </w:r>
          </w:p>
        </w:tc>
      </w:tr>
      <w:tr w14:paraId="5BA4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435" w:type="pct"/>
            <w:tcBorders>
              <w:top w:val="single" w:color="auto" w:sz="4" w:space="0"/>
              <w:left w:val="single" w:color="auto" w:sz="4" w:space="0"/>
              <w:bottom w:val="single" w:color="auto" w:sz="4" w:space="0"/>
              <w:right w:val="single" w:color="auto" w:sz="4" w:space="0"/>
            </w:tcBorders>
            <w:vAlign w:val="center"/>
          </w:tcPr>
          <w:p w14:paraId="50B943F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12370</w:t>
            </w:r>
          </w:p>
        </w:tc>
        <w:tc>
          <w:tcPr>
            <w:tcW w:w="2046" w:type="pct"/>
            <w:tcBorders>
              <w:top w:val="single" w:color="auto" w:sz="4" w:space="0"/>
              <w:left w:val="single" w:color="auto" w:sz="4" w:space="0"/>
              <w:bottom w:val="single" w:color="auto" w:sz="4" w:space="0"/>
              <w:right w:val="single" w:color="auto" w:sz="4" w:space="0"/>
            </w:tcBorders>
            <w:vAlign w:val="center"/>
          </w:tcPr>
          <w:p w14:paraId="3BCF74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教与学转型的国际背景、层次与教育理念（孙建荣）</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2DA79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1DBE0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创新驱动，现代课堂教学方法的改革</w:t>
            </w:r>
          </w:p>
          <w:p w14:paraId="0A1F79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（吴鹿鸣）</w:t>
            </w:r>
          </w:p>
        </w:tc>
      </w:tr>
      <w:tr w14:paraId="7250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trPr>
        <w:tc>
          <w:tcPr>
            <w:tcW w:w="435" w:type="pct"/>
            <w:tcBorders>
              <w:top w:val="single" w:color="auto" w:sz="4" w:space="0"/>
              <w:left w:val="single" w:color="auto" w:sz="4" w:space="0"/>
              <w:bottom w:val="single" w:color="auto" w:sz="4" w:space="0"/>
              <w:right w:val="single" w:color="auto" w:sz="4" w:space="0"/>
            </w:tcBorders>
            <w:vAlign w:val="center"/>
          </w:tcPr>
          <w:p w14:paraId="6700E4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12260</w:t>
            </w:r>
          </w:p>
        </w:tc>
        <w:tc>
          <w:tcPr>
            <w:tcW w:w="2046" w:type="pct"/>
            <w:tcBorders>
              <w:top w:val="single" w:color="auto" w:sz="4" w:space="0"/>
              <w:left w:val="single" w:color="auto" w:sz="4" w:space="0"/>
              <w:bottom w:val="single" w:color="auto" w:sz="4" w:space="0"/>
              <w:right w:val="single" w:color="auto" w:sz="4" w:space="0"/>
            </w:tcBorders>
            <w:vAlign w:val="center"/>
          </w:tcPr>
          <w:p w14:paraId="6E775E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爱岗敬业当一名合格的高校老师</w:t>
            </w:r>
          </w:p>
          <w:p w14:paraId="44A6074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（龚沛曾）</w:t>
            </w:r>
          </w:p>
        </w:tc>
        <w:tc>
          <w:tcPr>
            <w:tcW w:w="446" w:type="pct"/>
            <w:tcBorders>
              <w:top w:val="single" w:color="auto" w:sz="4" w:space="0"/>
              <w:left w:val="single" w:color="auto" w:sz="4" w:space="0"/>
              <w:bottom w:val="single" w:color="auto" w:sz="4" w:space="0"/>
              <w:right w:val="single" w:color="auto" w:sz="4" w:space="0"/>
            </w:tcBorders>
            <w:vAlign w:val="center"/>
          </w:tcPr>
          <w:p w14:paraId="5E04EF3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12261</w:t>
            </w:r>
          </w:p>
        </w:tc>
        <w:tc>
          <w:tcPr>
            <w:tcW w:w="2071" w:type="pct"/>
            <w:tcBorders>
              <w:top w:val="single" w:color="auto" w:sz="4" w:space="0"/>
              <w:left w:val="single" w:color="auto" w:sz="4" w:space="0"/>
              <w:bottom w:val="single" w:color="auto" w:sz="4" w:space="0"/>
              <w:right w:val="single" w:color="auto" w:sz="4" w:space="0"/>
            </w:tcBorders>
            <w:vAlign w:val="center"/>
          </w:tcPr>
          <w:p w14:paraId="52A525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教学活动中应处理好的几个关系</w:t>
            </w:r>
          </w:p>
          <w:p w14:paraId="5747834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（张红峻）</w:t>
            </w:r>
          </w:p>
        </w:tc>
      </w:tr>
      <w:tr w14:paraId="0AAC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3E66E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45F7B9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“问题”引领下的教学思路（张征）</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A61CE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12262</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6EB06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怎样做一个优秀的大学教师（马知恩）</w:t>
            </w:r>
          </w:p>
        </w:tc>
      </w:tr>
      <w:tr w14:paraId="640E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435" w:type="pct"/>
            <w:tcBorders>
              <w:top w:val="single" w:color="auto" w:sz="4" w:space="0"/>
              <w:left w:val="single" w:color="auto" w:sz="4" w:space="0"/>
              <w:bottom w:val="single" w:color="auto" w:sz="4" w:space="0"/>
              <w:right w:val="single" w:color="auto" w:sz="4" w:space="0"/>
            </w:tcBorders>
            <w:vAlign w:val="center"/>
          </w:tcPr>
          <w:p w14:paraId="5AF50E9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12264</w:t>
            </w:r>
          </w:p>
        </w:tc>
        <w:tc>
          <w:tcPr>
            <w:tcW w:w="2046" w:type="pct"/>
            <w:tcBorders>
              <w:top w:val="single" w:color="auto" w:sz="4" w:space="0"/>
              <w:left w:val="single" w:color="auto" w:sz="4" w:space="0"/>
              <w:bottom w:val="single" w:color="auto" w:sz="4" w:space="0"/>
              <w:right w:val="single" w:color="auto" w:sz="4" w:space="0"/>
            </w:tcBorders>
            <w:vAlign w:val="center"/>
          </w:tcPr>
          <w:p w14:paraId="6F6E7C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课程教学的理论与实践——教师的教学创新之道（王牧华）</w:t>
            </w:r>
          </w:p>
        </w:tc>
        <w:tc>
          <w:tcPr>
            <w:tcW w:w="446" w:type="pct"/>
            <w:tcBorders>
              <w:top w:val="single" w:color="auto" w:sz="4" w:space="0"/>
              <w:left w:val="single" w:color="auto" w:sz="4" w:space="0"/>
              <w:bottom w:val="single" w:color="auto" w:sz="4" w:space="0"/>
              <w:right w:val="single" w:color="auto" w:sz="4" w:space="0"/>
            </w:tcBorders>
            <w:vAlign w:val="center"/>
          </w:tcPr>
          <w:p w14:paraId="30ADEC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12265</w:t>
            </w:r>
          </w:p>
        </w:tc>
        <w:tc>
          <w:tcPr>
            <w:tcW w:w="2071" w:type="pct"/>
            <w:tcBorders>
              <w:top w:val="single" w:color="auto" w:sz="4" w:space="0"/>
              <w:left w:val="single" w:color="auto" w:sz="4" w:space="0"/>
              <w:bottom w:val="single" w:color="auto" w:sz="4" w:space="0"/>
              <w:right w:val="single" w:color="auto" w:sz="4" w:space="0"/>
            </w:tcBorders>
            <w:vAlign w:val="center"/>
          </w:tcPr>
          <w:p w14:paraId="230D46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课程教学的理论与实践——现代大学解读（王牧华）</w:t>
            </w:r>
          </w:p>
        </w:tc>
      </w:tr>
      <w:tr w14:paraId="5901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trPr>
        <w:tc>
          <w:tcPr>
            <w:tcW w:w="435" w:type="pct"/>
            <w:tcBorders>
              <w:top w:val="single" w:color="auto" w:sz="4" w:space="0"/>
              <w:left w:val="single" w:color="auto" w:sz="4" w:space="0"/>
              <w:bottom w:val="single" w:color="auto" w:sz="4" w:space="0"/>
              <w:right w:val="single" w:color="auto" w:sz="4" w:space="0"/>
            </w:tcBorders>
            <w:vAlign w:val="center"/>
          </w:tcPr>
          <w:p w14:paraId="74B4CB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12266</w:t>
            </w:r>
          </w:p>
        </w:tc>
        <w:tc>
          <w:tcPr>
            <w:tcW w:w="2046" w:type="pct"/>
            <w:tcBorders>
              <w:top w:val="single" w:color="auto" w:sz="4" w:space="0"/>
              <w:left w:val="single" w:color="auto" w:sz="4" w:space="0"/>
              <w:bottom w:val="single" w:color="auto" w:sz="4" w:space="0"/>
              <w:right w:val="single" w:color="auto" w:sz="4" w:space="0"/>
            </w:tcBorders>
            <w:vAlign w:val="center"/>
          </w:tcPr>
          <w:p w14:paraId="1FE29C5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课程教学的理论与实践——教学变革与教学有效性（陈时见）</w:t>
            </w:r>
          </w:p>
        </w:tc>
        <w:tc>
          <w:tcPr>
            <w:tcW w:w="446" w:type="pct"/>
            <w:tcBorders>
              <w:top w:val="single" w:color="auto" w:sz="4" w:space="0"/>
              <w:left w:val="single" w:color="auto" w:sz="4" w:space="0"/>
              <w:bottom w:val="single" w:color="auto" w:sz="4" w:space="0"/>
              <w:right w:val="single" w:color="auto" w:sz="4" w:space="0"/>
            </w:tcBorders>
            <w:vAlign w:val="center"/>
          </w:tcPr>
          <w:p w14:paraId="14100C0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12267</w:t>
            </w:r>
          </w:p>
        </w:tc>
        <w:tc>
          <w:tcPr>
            <w:tcW w:w="2071" w:type="pct"/>
            <w:tcBorders>
              <w:top w:val="single" w:color="auto" w:sz="4" w:space="0"/>
              <w:left w:val="single" w:color="auto" w:sz="4" w:space="0"/>
              <w:bottom w:val="single" w:color="auto" w:sz="4" w:space="0"/>
              <w:right w:val="single" w:color="auto" w:sz="4" w:space="0"/>
            </w:tcBorders>
            <w:vAlign w:val="center"/>
          </w:tcPr>
          <w:p w14:paraId="1EF6ED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课程教学的理论与实践——大学教育质量与培养模式改革（陈时见）</w:t>
            </w:r>
          </w:p>
        </w:tc>
      </w:tr>
      <w:tr w14:paraId="66AB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4DCFA7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12616</w:t>
            </w:r>
          </w:p>
        </w:tc>
        <w:tc>
          <w:tcPr>
            <w:tcW w:w="2046" w:type="pct"/>
            <w:tcBorders>
              <w:top w:val="single" w:color="auto" w:sz="4" w:space="0"/>
              <w:left w:val="single" w:color="auto" w:sz="4" w:space="0"/>
              <w:bottom w:val="single" w:color="auto" w:sz="4" w:space="0"/>
              <w:right w:val="single" w:color="auto" w:sz="4" w:space="0"/>
            </w:tcBorders>
            <w:vAlign w:val="center"/>
          </w:tcPr>
          <w:p w14:paraId="517E99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迈向“四有好教师”的第一步——当代大学生的心理特点及有效教学策略（赵丽琴）</w:t>
            </w:r>
          </w:p>
        </w:tc>
        <w:tc>
          <w:tcPr>
            <w:tcW w:w="446" w:type="pct"/>
            <w:tcBorders>
              <w:top w:val="single" w:color="auto" w:sz="4" w:space="0"/>
              <w:left w:val="single" w:color="auto" w:sz="4" w:space="0"/>
              <w:bottom w:val="single" w:color="auto" w:sz="4" w:space="0"/>
              <w:right w:val="single" w:color="auto" w:sz="4" w:space="0"/>
            </w:tcBorders>
            <w:vAlign w:val="center"/>
          </w:tcPr>
          <w:p w14:paraId="0C7DAE9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12617</w:t>
            </w:r>
          </w:p>
        </w:tc>
        <w:tc>
          <w:tcPr>
            <w:tcW w:w="2071" w:type="pct"/>
            <w:tcBorders>
              <w:top w:val="single" w:color="auto" w:sz="4" w:space="0"/>
              <w:left w:val="single" w:color="auto" w:sz="4" w:space="0"/>
              <w:bottom w:val="single" w:color="auto" w:sz="4" w:space="0"/>
              <w:right w:val="single" w:color="auto" w:sz="4" w:space="0"/>
            </w:tcBorders>
            <w:vAlign w:val="center"/>
          </w:tcPr>
          <w:p w14:paraId="36048E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迈向“四有好教师”的第一步——教学认识与课程设计（周游）</w:t>
            </w:r>
          </w:p>
        </w:tc>
      </w:tr>
      <w:tr w14:paraId="522D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F2C26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501</w:t>
            </w:r>
          </w:p>
        </w:tc>
        <w:tc>
          <w:tcPr>
            <w:tcW w:w="2046" w:type="pct"/>
            <w:tcBorders>
              <w:top w:val="single" w:color="auto" w:sz="4" w:space="0"/>
              <w:left w:val="single" w:color="auto" w:sz="4" w:space="0"/>
              <w:bottom w:val="single" w:color="auto" w:sz="4" w:space="0"/>
              <w:right w:val="single" w:color="auto" w:sz="4" w:space="0"/>
            </w:tcBorders>
            <w:vAlign w:val="center"/>
          </w:tcPr>
          <w:p w14:paraId="47AC5F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高校课堂教学理念与教学方法（张学政、熊永红等）</w:t>
            </w:r>
          </w:p>
        </w:tc>
        <w:tc>
          <w:tcPr>
            <w:tcW w:w="446" w:type="pct"/>
            <w:tcBorders>
              <w:top w:val="single" w:color="auto" w:sz="4" w:space="0"/>
              <w:left w:val="single" w:color="auto" w:sz="4" w:space="0"/>
              <w:bottom w:val="single" w:color="auto" w:sz="4" w:space="0"/>
              <w:right w:val="single" w:color="auto" w:sz="4" w:space="0"/>
            </w:tcBorders>
            <w:vAlign w:val="center"/>
          </w:tcPr>
          <w:p w14:paraId="525D85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362</w:t>
            </w:r>
          </w:p>
        </w:tc>
        <w:tc>
          <w:tcPr>
            <w:tcW w:w="2071" w:type="pct"/>
            <w:tcBorders>
              <w:top w:val="single" w:color="auto" w:sz="4" w:space="0"/>
              <w:left w:val="single" w:color="auto" w:sz="4" w:space="0"/>
              <w:bottom w:val="single" w:color="auto" w:sz="4" w:space="0"/>
              <w:right w:val="single" w:color="auto" w:sz="4" w:space="0"/>
            </w:tcBorders>
            <w:vAlign w:val="center"/>
          </w:tcPr>
          <w:p w14:paraId="5EAABD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高校教师教学能力与专业素养提升</w:t>
            </w:r>
          </w:p>
          <w:p w14:paraId="18FC5D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（马知恩、孙亚玲、胡卫平等）</w:t>
            </w:r>
          </w:p>
        </w:tc>
      </w:tr>
      <w:tr w14:paraId="602E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3A49B9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491</w:t>
            </w:r>
          </w:p>
        </w:tc>
        <w:tc>
          <w:tcPr>
            <w:tcW w:w="2046" w:type="pct"/>
            <w:tcBorders>
              <w:top w:val="single" w:color="auto" w:sz="4" w:space="0"/>
              <w:left w:val="single" w:color="auto" w:sz="4" w:space="0"/>
              <w:bottom w:val="single" w:color="auto" w:sz="4" w:space="0"/>
              <w:right w:val="single" w:color="auto" w:sz="4" w:space="0"/>
            </w:tcBorders>
            <w:vAlign w:val="center"/>
          </w:tcPr>
          <w:p w14:paraId="282C52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青年教师成长系列——高校青年教师素质培养与教学能力提升</w:t>
            </w:r>
          </w:p>
          <w:p w14:paraId="6B2F479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（李尚志、姚小玲、刘宝存等）</w:t>
            </w:r>
          </w:p>
        </w:tc>
        <w:tc>
          <w:tcPr>
            <w:tcW w:w="446" w:type="pct"/>
            <w:tcBorders>
              <w:top w:val="single" w:color="auto" w:sz="4" w:space="0"/>
              <w:left w:val="single" w:color="auto" w:sz="4" w:space="0"/>
              <w:bottom w:val="single" w:color="auto" w:sz="4" w:space="0"/>
              <w:right w:val="single" w:color="auto" w:sz="4" w:space="0"/>
            </w:tcBorders>
            <w:vAlign w:val="center"/>
          </w:tcPr>
          <w:p w14:paraId="396026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473</w:t>
            </w:r>
          </w:p>
        </w:tc>
        <w:tc>
          <w:tcPr>
            <w:tcW w:w="2071" w:type="pct"/>
            <w:tcBorders>
              <w:top w:val="single" w:color="auto" w:sz="4" w:space="0"/>
              <w:left w:val="single" w:color="auto" w:sz="4" w:space="0"/>
              <w:bottom w:val="single" w:color="auto" w:sz="4" w:space="0"/>
              <w:right w:val="single" w:color="auto" w:sz="4" w:space="0"/>
            </w:tcBorders>
            <w:vAlign w:val="center"/>
          </w:tcPr>
          <w:p w14:paraId="71355FE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职业素养与教师发展系列——青年教师教学能力提升与职业规划</w:t>
            </w:r>
          </w:p>
          <w:p w14:paraId="27F2DD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（李凤霞、孙亚玲、沈敏荣等）</w:t>
            </w:r>
          </w:p>
        </w:tc>
      </w:tr>
      <w:tr w14:paraId="316B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0BE325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450</w:t>
            </w:r>
          </w:p>
        </w:tc>
        <w:tc>
          <w:tcPr>
            <w:tcW w:w="2046" w:type="pct"/>
            <w:tcBorders>
              <w:top w:val="single" w:color="auto" w:sz="4" w:space="0"/>
              <w:left w:val="single" w:color="auto" w:sz="4" w:space="0"/>
              <w:bottom w:val="single" w:color="auto" w:sz="4" w:space="0"/>
              <w:right w:val="single" w:color="auto" w:sz="4" w:space="0"/>
            </w:tcBorders>
            <w:vAlign w:val="center"/>
          </w:tcPr>
          <w:p w14:paraId="5421C61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青年教师卓越教学能力的培养与提升（舒华、邹逢兴、石鸥等）</w:t>
            </w:r>
          </w:p>
        </w:tc>
        <w:tc>
          <w:tcPr>
            <w:tcW w:w="446" w:type="pct"/>
            <w:tcBorders>
              <w:top w:val="single" w:color="auto" w:sz="4" w:space="0"/>
              <w:left w:val="single" w:color="auto" w:sz="4" w:space="0"/>
              <w:bottom w:val="single" w:color="auto" w:sz="4" w:space="0"/>
              <w:right w:val="single" w:color="auto" w:sz="4" w:space="0"/>
            </w:tcBorders>
            <w:vAlign w:val="center"/>
          </w:tcPr>
          <w:p w14:paraId="05FB9DF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12288</w:t>
            </w:r>
          </w:p>
        </w:tc>
        <w:tc>
          <w:tcPr>
            <w:tcW w:w="2071" w:type="pct"/>
            <w:tcBorders>
              <w:top w:val="single" w:color="auto" w:sz="4" w:space="0"/>
              <w:left w:val="single" w:color="auto" w:sz="4" w:space="0"/>
              <w:bottom w:val="single" w:color="auto" w:sz="4" w:space="0"/>
              <w:right w:val="single" w:color="auto" w:sz="4" w:space="0"/>
            </w:tcBorders>
            <w:vAlign w:val="center"/>
          </w:tcPr>
          <w:p w14:paraId="3A41D4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让课堂充满激情、智慧和欢乐——谈教学方法与教学艺术（张学政）</w:t>
            </w:r>
          </w:p>
        </w:tc>
      </w:tr>
      <w:tr w14:paraId="3FEC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40AD3F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12289</w:t>
            </w:r>
          </w:p>
        </w:tc>
        <w:tc>
          <w:tcPr>
            <w:tcW w:w="2046" w:type="pct"/>
            <w:tcBorders>
              <w:top w:val="single" w:color="auto" w:sz="4" w:space="0"/>
              <w:left w:val="single" w:color="auto" w:sz="4" w:space="0"/>
              <w:bottom w:val="single" w:color="auto" w:sz="4" w:space="0"/>
              <w:right w:val="single" w:color="auto" w:sz="4" w:space="0"/>
            </w:tcBorders>
            <w:vAlign w:val="center"/>
          </w:tcPr>
          <w:p w14:paraId="2613A8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课堂教学中的沟通技巧（赵振宇）</w:t>
            </w:r>
          </w:p>
        </w:tc>
        <w:tc>
          <w:tcPr>
            <w:tcW w:w="446" w:type="pct"/>
            <w:tcBorders>
              <w:top w:val="single" w:color="auto" w:sz="4" w:space="0"/>
              <w:left w:val="single" w:color="auto" w:sz="4" w:space="0"/>
              <w:bottom w:val="single" w:color="auto" w:sz="4" w:space="0"/>
              <w:right w:val="single" w:color="auto" w:sz="4" w:space="0"/>
            </w:tcBorders>
            <w:vAlign w:val="center"/>
          </w:tcPr>
          <w:p w14:paraId="121BB6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12290</w:t>
            </w:r>
          </w:p>
        </w:tc>
        <w:tc>
          <w:tcPr>
            <w:tcW w:w="2071" w:type="pct"/>
            <w:tcBorders>
              <w:top w:val="single" w:color="auto" w:sz="4" w:space="0"/>
              <w:left w:val="single" w:color="auto" w:sz="4" w:space="0"/>
              <w:bottom w:val="single" w:color="auto" w:sz="4" w:space="0"/>
              <w:right w:val="single" w:color="auto" w:sz="4" w:space="0"/>
            </w:tcBorders>
            <w:vAlign w:val="center"/>
          </w:tcPr>
          <w:p w14:paraId="4545AC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如何吸引学生上课的兴趣（宋峰）</w:t>
            </w:r>
          </w:p>
        </w:tc>
      </w:tr>
      <w:tr w14:paraId="2067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42BA3A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355</w:t>
            </w:r>
          </w:p>
        </w:tc>
        <w:tc>
          <w:tcPr>
            <w:tcW w:w="2046" w:type="pct"/>
            <w:tcBorders>
              <w:top w:val="single" w:color="auto" w:sz="4" w:space="0"/>
              <w:left w:val="single" w:color="auto" w:sz="4" w:space="0"/>
              <w:bottom w:val="single" w:color="auto" w:sz="4" w:space="0"/>
              <w:right w:val="single" w:color="auto" w:sz="4" w:space="0"/>
            </w:tcBorders>
            <w:vAlign w:val="center"/>
          </w:tcPr>
          <w:p w14:paraId="15233A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高校教师教学方法与教学技能（孙亚玲、谢春萍、谭顶良等）</w:t>
            </w:r>
          </w:p>
        </w:tc>
        <w:tc>
          <w:tcPr>
            <w:tcW w:w="446" w:type="pct"/>
            <w:tcBorders>
              <w:top w:val="single" w:color="auto" w:sz="4" w:space="0"/>
              <w:left w:val="single" w:color="auto" w:sz="4" w:space="0"/>
              <w:bottom w:val="single" w:color="auto" w:sz="4" w:space="0"/>
              <w:right w:val="single" w:color="auto" w:sz="4" w:space="0"/>
            </w:tcBorders>
            <w:vAlign w:val="center"/>
          </w:tcPr>
          <w:p w14:paraId="448B33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10883</w:t>
            </w:r>
          </w:p>
        </w:tc>
        <w:tc>
          <w:tcPr>
            <w:tcW w:w="2071" w:type="pct"/>
            <w:tcBorders>
              <w:top w:val="single" w:color="auto" w:sz="4" w:space="0"/>
              <w:left w:val="single" w:color="auto" w:sz="4" w:space="0"/>
              <w:bottom w:val="single" w:color="auto" w:sz="4" w:space="0"/>
              <w:right w:val="single" w:color="auto" w:sz="4" w:space="0"/>
            </w:tcBorders>
            <w:vAlign w:val="center"/>
          </w:tcPr>
          <w:p w14:paraId="55EAB0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开展混合教学，促动深度学习（穆肃）</w:t>
            </w:r>
          </w:p>
        </w:tc>
      </w:tr>
      <w:tr w14:paraId="7F80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1FE62F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647</w:t>
            </w:r>
          </w:p>
        </w:tc>
        <w:tc>
          <w:tcPr>
            <w:tcW w:w="2046" w:type="pct"/>
            <w:tcBorders>
              <w:top w:val="single" w:color="auto" w:sz="4" w:space="0"/>
              <w:left w:val="single" w:color="auto" w:sz="4" w:space="0"/>
              <w:bottom w:val="single" w:color="auto" w:sz="4" w:space="0"/>
              <w:right w:val="single" w:color="auto" w:sz="4" w:space="0"/>
            </w:tcBorders>
            <w:vAlign w:val="center"/>
          </w:tcPr>
          <w:p w14:paraId="412F22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能力导向的大学有效课堂教学（余文森、方元山）</w:t>
            </w:r>
          </w:p>
        </w:tc>
        <w:tc>
          <w:tcPr>
            <w:tcW w:w="446" w:type="pct"/>
            <w:tcBorders>
              <w:top w:val="single" w:color="auto" w:sz="4" w:space="0"/>
              <w:left w:val="single" w:color="auto" w:sz="4" w:space="0"/>
              <w:bottom w:val="single" w:color="auto" w:sz="4" w:space="0"/>
              <w:right w:val="single" w:color="auto" w:sz="4" w:space="0"/>
            </w:tcBorders>
            <w:vAlign w:val="center"/>
          </w:tcPr>
          <w:p w14:paraId="1C58AC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409</w:t>
            </w:r>
          </w:p>
        </w:tc>
        <w:tc>
          <w:tcPr>
            <w:tcW w:w="2071" w:type="pct"/>
            <w:tcBorders>
              <w:top w:val="single" w:color="auto" w:sz="4" w:space="0"/>
              <w:left w:val="single" w:color="auto" w:sz="4" w:space="0"/>
              <w:bottom w:val="single" w:color="auto" w:sz="4" w:space="0"/>
              <w:right w:val="single" w:color="auto" w:sz="4" w:space="0"/>
            </w:tcBorders>
            <w:vAlign w:val="center"/>
          </w:tcPr>
          <w:p w14:paraId="0AB9D8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高校有效教学及实施策略</w:t>
            </w:r>
          </w:p>
          <w:p w14:paraId="1454D5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（姚梅林、刘儒德、孙建荣等）</w:t>
            </w:r>
          </w:p>
        </w:tc>
      </w:tr>
      <w:tr w14:paraId="27B4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D6735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517</w:t>
            </w:r>
          </w:p>
        </w:tc>
        <w:tc>
          <w:tcPr>
            <w:tcW w:w="2046" w:type="pct"/>
            <w:tcBorders>
              <w:top w:val="single" w:color="auto" w:sz="4" w:space="0"/>
              <w:left w:val="single" w:color="auto" w:sz="4" w:space="0"/>
              <w:bottom w:val="single" w:color="auto" w:sz="4" w:space="0"/>
              <w:right w:val="single" w:color="auto" w:sz="4" w:space="0"/>
            </w:tcBorders>
            <w:vAlign w:val="center"/>
          </w:tcPr>
          <w:p w14:paraId="312831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有效教学及教学方法指导（丛立新、林杰、刘恩山、姚梅林、张学政）</w:t>
            </w:r>
          </w:p>
        </w:tc>
        <w:tc>
          <w:tcPr>
            <w:tcW w:w="446" w:type="pct"/>
            <w:tcBorders>
              <w:top w:val="single" w:color="auto" w:sz="4" w:space="0"/>
              <w:left w:val="single" w:color="auto" w:sz="4" w:space="0"/>
              <w:bottom w:val="single" w:color="auto" w:sz="4" w:space="0"/>
              <w:right w:val="single" w:color="auto" w:sz="4" w:space="0"/>
            </w:tcBorders>
            <w:vAlign w:val="center"/>
          </w:tcPr>
          <w:p w14:paraId="19FE4F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502</w:t>
            </w:r>
          </w:p>
        </w:tc>
        <w:tc>
          <w:tcPr>
            <w:tcW w:w="2071" w:type="pct"/>
            <w:tcBorders>
              <w:top w:val="single" w:color="auto" w:sz="4" w:space="0"/>
              <w:left w:val="single" w:color="auto" w:sz="4" w:space="0"/>
              <w:bottom w:val="single" w:color="auto" w:sz="4" w:space="0"/>
              <w:right w:val="single" w:color="auto" w:sz="4" w:space="0"/>
            </w:tcBorders>
            <w:vAlign w:val="center"/>
          </w:tcPr>
          <w:p w14:paraId="15F6432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大学课堂教学方法与创新要点（李芒、林杰、赵斌）</w:t>
            </w:r>
          </w:p>
        </w:tc>
      </w:tr>
      <w:tr w14:paraId="57DB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1B23FC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635</w:t>
            </w:r>
          </w:p>
        </w:tc>
        <w:tc>
          <w:tcPr>
            <w:tcW w:w="2046" w:type="pct"/>
            <w:tcBorders>
              <w:top w:val="single" w:color="auto" w:sz="4" w:space="0"/>
              <w:left w:val="single" w:color="auto" w:sz="4" w:space="0"/>
              <w:bottom w:val="single" w:color="auto" w:sz="4" w:space="0"/>
              <w:right w:val="single" w:color="auto" w:sz="4" w:space="0"/>
            </w:tcBorders>
            <w:vAlign w:val="center"/>
          </w:tcPr>
          <w:p w14:paraId="1F40271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教学方法与教学艺术（文科）（周游）</w:t>
            </w:r>
          </w:p>
        </w:tc>
        <w:tc>
          <w:tcPr>
            <w:tcW w:w="446" w:type="pct"/>
            <w:tcBorders>
              <w:top w:val="single" w:color="auto" w:sz="4" w:space="0"/>
              <w:left w:val="single" w:color="auto" w:sz="4" w:space="0"/>
              <w:bottom w:val="single" w:color="auto" w:sz="4" w:space="0"/>
              <w:right w:val="single" w:color="auto" w:sz="4" w:space="0"/>
            </w:tcBorders>
            <w:vAlign w:val="center"/>
          </w:tcPr>
          <w:p w14:paraId="2618576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309</w:t>
            </w:r>
          </w:p>
        </w:tc>
        <w:tc>
          <w:tcPr>
            <w:tcW w:w="2071" w:type="pct"/>
            <w:tcBorders>
              <w:top w:val="single" w:color="auto" w:sz="4" w:space="0"/>
              <w:left w:val="single" w:color="auto" w:sz="4" w:space="0"/>
              <w:bottom w:val="single" w:color="auto" w:sz="4" w:space="0"/>
              <w:right w:val="single" w:color="auto" w:sz="4" w:space="0"/>
            </w:tcBorders>
            <w:vAlign w:val="center"/>
          </w:tcPr>
          <w:p w14:paraId="6B540B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高校教师教学艺术（文科）</w:t>
            </w:r>
          </w:p>
          <w:p w14:paraId="526312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（顾沛、周旺生、李子奈等）</w:t>
            </w:r>
          </w:p>
        </w:tc>
      </w:tr>
      <w:tr w14:paraId="6335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8B375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615</w:t>
            </w:r>
          </w:p>
        </w:tc>
        <w:tc>
          <w:tcPr>
            <w:tcW w:w="2046" w:type="pct"/>
            <w:tcBorders>
              <w:top w:val="single" w:color="auto" w:sz="4" w:space="0"/>
              <w:left w:val="single" w:color="auto" w:sz="4" w:space="0"/>
              <w:bottom w:val="single" w:color="auto" w:sz="4" w:space="0"/>
              <w:right w:val="single" w:color="auto" w:sz="4" w:space="0"/>
            </w:tcBorders>
            <w:vAlign w:val="center"/>
          </w:tcPr>
          <w:p w14:paraId="1E17A49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高校教师压力管理与教学技能提升</w:t>
            </w:r>
          </w:p>
          <w:p w14:paraId="222FA91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（李伟、邢红军）</w:t>
            </w:r>
          </w:p>
        </w:tc>
        <w:tc>
          <w:tcPr>
            <w:tcW w:w="446" w:type="pct"/>
            <w:tcBorders>
              <w:top w:val="single" w:color="auto" w:sz="4" w:space="0"/>
              <w:left w:val="single" w:color="auto" w:sz="4" w:space="0"/>
              <w:bottom w:val="single" w:color="auto" w:sz="4" w:space="0"/>
              <w:right w:val="single" w:color="auto" w:sz="4" w:space="0"/>
            </w:tcBorders>
            <w:vAlign w:val="center"/>
          </w:tcPr>
          <w:p w14:paraId="5D2D080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12200</w:t>
            </w:r>
          </w:p>
        </w:tc>
        <w:tc>
          <w:tcPr>
            <w:tcW w:w="2071" w:type="pct"/>
            <w:tcBorders>
              <w:top w:val="single" w:color="auto" w:sz="4" w:space="0"/>
              <w:left w:val="single" w:color="auto" w:sz="4" w:space="0"/>
              <w:bottom w:val="single" w:color="auto" w:sz="4" w:space="0"/>
              <w:right w:val="single" w:color="auto" w:sz="4" w:space="0"/>
            </w:tcBorders>
            <w:vAlign w:val="center"/>
          </w:tcPr>
          <w:p w14:paraId="78CE31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课堂的磁力来自哪里？——浅谈驾驭课堂的动力与能力（郑用琏）</w:t>
            </w:r>
          </w:p>
        </w:tc>
      </w:tr>
      <w:tr w14:paraId="020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0666D2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12201</w:t>
            </w:r>
          </w:p>
        </w:tc>
        <w:tc>
          <w:tcPr>
            <w:tcW w:w="2046" w:type="pct"/>
            <w:tcBorders>
              <w:top w:val="single" w:color="auto" w:sz="4" w:space="0"/>
              <w:left w:val="single" w:color="auto" w:sz="4" w:space="0"/>
              <w:bottom w:val="single" w:color="auto" w:sz="4" w:space="0"/>
              <w:right w:val="single" w:color="auto" w:sz="4" w:space="0"/>
            </w:tcBorders>
            <w:vAlign w:val="center"/>
          </w:tcPr>
          <w:p w14:paraId="2A0763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“精彩的一课”源于“情”与“趣”（吴鹿鸣）</w:t>
            </w:r>
          </w:p>
        </w:tc>
        <w:tc>
          <w:tcPr>
            <w:tcW w:w="446" w:type="pct"/>
            <w:tcBorders>
              <w:top w:val="single" w:color="auto" w:sz="4" w:space="0"/>
              <w:left w:val="single" w:color="auto" w:sz="4" w:space="0"/>
              <w:bottom w:val="single" w:color="auto" w:sz="4" w:space="0"/>
              <w:right w:val="single" w:color="auto" w:sz="4" w:space="0"/>
            </w:tcBorders>
            <w:vAlign w:val="center"/>
          </w:tcPr>
          <w:p w14:paraId="5BA254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12202</w:t>
            </w:r>
          </w:p>
        </w:tc>
        <w:tc>
          <w:tcPr>
            <w:tcW w:w="2071" w:type="pct"/>
            <w:tcBorders>
              <w:top w:val="single" w:color="auto" w:sz="4" w:space="0"/>
              <w:left w:val="single" w:color="auto" w:sz="4" w:space="0"/>
              <w:bottom w:val="single" w:color="auto" w:sz="4" w:space="0"/>
              <w:right w:val="single" w:color="auto" w:sz="4" w:space="0"/>
            </w:tcBorders>
            <w:vAlign w:val="center"/>
          </w:tcPr>
          <w:p w14:paraId="1062120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如何当好教师上好课？（邹逢兴）</w:t>
            </w:r>
          </w:p>
        </w:tc>
      </w:tr>
      <w:tr w14:paraId="1AC6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09521EA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12203</w:t>
            </w:r>
          </w:p>
        </w:tc>
        <w:tc>
          <w:tcPr>
            <w:tcW w:w="2046" w:type="pct"/>
            <w:tcBorders>
              <w:top w:val="single" w:color="auto" w:sz="4" w:space="0"/>
              <w:left w:val="single" w:color="auto" w:sz="4" w:space="0"/>
              <w:bottom w:val="single" w:color="auto" w:sz="4" w:space="0"/>
              <w:right w:val="single" w:color="auto" w:sz="4" w:space="0"/>
            </w:tcBorders>
            <w:vAlign w:val="center"/>
          </w:tcPr>
          <w:p w14:paraId="1247E17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把教学当作一门艺术（顾沛）</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20059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71879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教与学的理解及应用（李芒、别敦荣）</w:t>
            </w:r>
          </w:p>
        </w:tc>
      </w:tr>
      <w:tr w14:paraId="493C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BDC14C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73606D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交叉融合式教学团队的建设探索与实践（宋友）</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14478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D49FE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关注学生，关注课堂（赵丽琴、马万华、李芒等）</w:t>
            </w:r>
          </w:p>
        </w:tc>
      </w:tr>
      <w:tr w14:paraId="4294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4EB505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351</w:t>
            </w:r>
          </w:p>
        </w:tc>
        <w:tc>
          <w:tcPr>
            <w:tcW w:w="2046" w:type="pct"/>
            <w:tcBorders>
              <w:top w:val="single" w:color="auto" w:sz="4" w:space="0"/>
              <w:left w:val="single" w:color="auto" w:sz="4" w:space="0"/>
              <w:bottom w:val="single" w:color="auto" w:sz="4" w:space="0"/>
              <w:right w:val="single" w:color="auto" w:sz="4" w:space="0"/>
            </w:tcBorders>
            <w:vAlign w:val="center"/>
          </w:tcPr>
          <w:p w14:paraId="49A95F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精彩课堂——教学名师谈教学（马知恩、李尚志、傅钢善等）</w:t>
            </w:r>
          </w:p>
        </w:tc>
        <w:tc>
          <w:tcPr>
            <w:tcW w:w="446" w:type="pct"/>
            <w:tcBorders>
              <w:top w:val="single" w:color="auto" w:sz="4" w:space="0"/>
              <w:left w:val="single" w:color="auto" w:sz="4" w:space="0"/>
              <w:bottom w:val="single" w:color="auto" w:sz="4" w:space="0"/>
              <w:right w:val="single" w:color="auto" w:sz="4" w:space="0"/>
            </w:tcBorders>
            <w:vAlign w:val="center"/>
          </w:tcPr>
          <w:p w14:paraId="66B7CB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518</w:t>
            </w:r>
          </w:p>
        </w:tc>
        <w:tc>
          <w:tcPr>
            <w:tcW w:w="2071" w:type="pct"/>
            <w:tcBorders>
              <w:top w:val="single" w:color="auto" w:sz="4" w:space="0"/>
              <w:left w:val="single" w:color="auto" w:sz="4" w:space="0"/>
              <w:bottom w:val="single" w:color="auto" w:sz="4" w:space="0"/>
              <w:right w:val="single" w:color="auto" w:sz="4" w:space="0"/>
            </w:tcBorders>
            <w:vAlign w:val="center"/>
          </w:tcPr>
          <w:p w14:paraId="6488F6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营造兴趣课堂，实现魅力教学（赵丽琴、张雁云、盛群力等）</w:t>
            </w:r>
          </w:p>
        </w:tc>
      </w:tr>
      <w:tr w14:paraId="119E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trPr>
        <w:tc>
          <w:tcPr>
            <w:tcW w:w="435" w:type="pct"/>
            <w:tcBorders>
              <w:top w:val="single" w:color="auto" w:sz="4" w:space="0"/>
              <w:left w:val="single" w:color="auto" w:sz="4" w:space="0"/>
              <w:bottom w:val="single" w:color="auto" w:sz="4" w:space="0"/>
              <w:right w:val="single" w:color="auto" w:sz="4" w:space="0"/>
            </w:tcBorders>
            <w:vAlign w:val="center"/>
          </w:tcPr>
          <w:p w14:paraId="658DC6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357</w:t>
            </w:r>
          </w:p>
        </w:tc>
        <w:tc>
          <w:tcPr>
            <w:tcW w:w="2046" w:type="pct"/>
            <w:tcBorders>
              <w:top w:val="single" w:color="auto" w:sz="4" w:space="0"/>
              <w:left w:val="single" w:color="auto" w:sz="4" w:space="0"/>
              <w:bottom w:val="single" w:color="auto" w:sz="4" w:space="0"/>
              <w:right w:val="single" w:color="auto" w:sz="4" w:space="0"/>
            </w:tcBorders>
            <w:vAlign w:val="center"/>
          </w:tcPr>
          <w:p w14:paraId="23FE98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海外高校教学方式与经验借鉴（徐延宇、宋峰、郑海荣）</w:t>
            </w:r>
          </w:p>
        </w:tc>
        <w:tc>
          <w:tcPr>
            <w:tcW w:w="446" w:type="pct"/>
            <w:tcBorders>
              <w:top w:val="single" w:color="auto" w:sz="4" w:space="0"/>
              <w:left w:val="single" w:color="auto" w:sz="4" w:space="0"/>
              <w:bottom w:val="single" w:color="auto" w:sz="4" w:space="0"/>
              <w:right w:val="single" w:color="auto" w:sz="4" w:space="0"/>
            </w:tcBorders>
            <w:vAlign w:val="center"/>
          </w:tcPr>
          <w:p w14:paraId="60E92D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345</w:t>
            </w:r>
          </w:p>
        </w:tc>
        <w:tc>
          <w:tcPr>
            <w:tcW w:w="2071" w:type="pct"/>
            <w:tcBorders>
              <w:top w:val="single" w:color="auto" w:sz="4" w:space="0"/>
              <w:left w:val="single" w:color="auto" w:sz="4" w:space="0"/>
              <w:bottom w:val="single" w:color="auto" w:sz="4" w:space="0"/>
              <w:right w:val="single" w:color="auto" w:sz="4" w:space="0"/>
            </w:tcBorders>
            <w:vAlign w:val="center"/>
          </w:tcPr>
          <w:p w14:paraId="36EF3E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卓越人生——从教之路大家谈（刘尧、李尚志、马知恩等）</w:t>
            </w:r>
          </w:p>
        </w:tc>
      </w:tr>
      <w:tr w14:paraId="710E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8F9B84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360</w:t>
            </w:r>
          </w:p>
        </w:tc>
        <w:tc>
          <w:tcPr>
            <w:tcW w:w="2046" w:type="pct"/>
            <w:tcBorders>
              <w:top w:val="single" w:color="auto" w:sz="4" w:space="0"/>
              <w:left w:val="single" w:color="auto" w:sz="4" w:space="0"/>
              <w:bottom w:val="single" w:color="auto" w:sz="4" w:space="0"/>
              <w:right w:val="single" w:color="auto" w:sz="4" w:space="0"/>
            </w:tcBorders>
            <w:vAlign w:val="center"/>
          </w:tcPr>
          <w:p w14:paraId="13A778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高校教学质量、效果的评价与提升</w:t>
            </w:r>
          </w:p>
          <w:p w14:paraId="6E6BE2E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（刘振天、李瑾瑜等）</w:t>
            </w:r>
          </w:p>
        </w:tc>
        <w:tc>
          <w:tcPr>
            <w:tcW w:w="446" w:type="pct"/>
            <w:tcBorders>
              <w:top w:val="single" w:color="auto" w:sz="4" w:space="0"/>
              <w:left w:val="single" w:color="auto" w:sz="4" w:space="0"/>
              <w:bottom w:val="single" w:color="auto" w:sz="4" w:space="0"/>
              <w:right w:val="single" w:color="auto" w:sz="4" w:space="0"/>
            </w:tcBorders>
            <w:vAlign w:val="center"/>
          </w:tcPr>
          <w:p w14:paraId="38746F8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506</w:t>
            </w:r>
          </w:p>
        </w:tc>
        <w:tc>
          <w:tcPr>
            <w:tcW w:w="2071" w:type="pct"/>
            <w:tcBorders>
              <w:top w:val="single" w:color="auto" w:sz="4" w:space="0"/>
              <w:left w:val="single" w:color="auto" w:sz="4" w:space="0"/>
              <w:bottom w:val="single" w:color="auto" w:sz="4" w:space="0"/>
              <w:right w:val="single" w:color="auto" w:sz="4" w:space="0"/>
            </w:tcBorders>
          </w:tcPr>
          <w:p w14:paraId="4A301F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教学与科研互动：教师教学能力养成</w:t>
            </w:r>
          </w:p>
          <w:p w14:paraId="5A8D46D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（马陆亭、郑曙光等）</w:t>
            </w:r>
          </w:p>
        </w:tc>
      </w:tr>
      <w:tr w14:paraId="4D70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6F98AD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12469</w:t>
            </w:r>
          </w:p>
        </w:tc>
        <w:tc>
          <w:tcPr>
            <w:tcW w:w="2046" w:type="pct"/>
            <w:tcBorders>
              <w:top w:val="single" w:color="auto" w:sz="4" w:space="0"/>
              <w:left w:val="single" w:color="auto" w:sz="4" w:space="0"/>
              <w:bottom w:val="single" w:color="auto" w:sz="4" w:space="0"/>
              <w:right w:val="single" w:color="auto" w:sz="4" w:space="0"/>
            </w:tcBorders>
            <w:vAlign w:val="center"/>
          </w:tcPr>
          <w:p w14:paraId="2C4A6F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大学卓越教学系列——如何促进学生学习（韩映雄）</w:t>
            </w:r>
          </w:p>
        </w:tc>
        <w:tc>
          <w:tcPr>
            <w:tcW w:w="446" w:type="pct"/>
            <w:tcBorders>
              <w:top w:val="single" w:color="auto" w:sz="4" w:space="0"/>
              <w:left w:val="single" w:color="auto" w:sz="4" w:space="0"/>
              <w:bottom w:val="single" w:color="auto" w:sz="4" w:space="0"/>
              <w:right w:val="single" w:color="auto" w:sz="4" w:space="0"/>
            </w:tcBorders>
            <w:vAlign w:val="center"/>
          </w:tcPr>
          <w:p w14:paraId="5ACC0F3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10951</w:t>
            </w:r>
          </w:p>
        </w:tc>
        <w:tc>
          <w:tcPr>
            <w:tcW w:w="2071" w:type="pct"/>
            <w:tcBorders>
              <w:top w:val="single" w:color="auto" w:sz="4" w:space="0"/>
              <w:left w:val="single" w:color="auto" w:sz="4" w:space="0"/>
              <w:bottom w:val="single" w:color="auto" w:sz="4" w:space="0"/>
              <w:right w:val="single" w:color="auto" w:sz="4" w:space="0"/>
            </w:tcBorders>
            <w:vAlign w:val="center"/>
          </w:tcPr>
          <w:p w14:paraId="12CC3A9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新常态下的课堂教学设计与实施</w:t>
            </w:r>
          </w:p>
          <w:p w14:paraId="1B5BB7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（梁存良）</w:t>
            </w:r>
          </w:p>
        </w:tc>
      </w:tr>
      <w:tr w14:paraId="7FDC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8BF979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12470</w:t>
            </w:r>
          </w:p>
        </w:tc>
        <w:tc>
          <w:tcPr>
            <w:tcW w:w="2046" w:type="pct"/>
            <w:tcBorders>
              <w:top w:val="single" w:color="auto" w:sz="4" w:space="0"/>
              <w:left w:val="single" w:color="auto" w:sz="4" w:space="0"/>
              <w:bottom w:val="single" w:color="auto" w:sz="4" w:space="0"/>
              <w:right w:val="single" w:color="auto" w:sz="4" w:space="0"/>
            </w:tcBorders>
            <w:vAlign w:val="center"/>
          </w:tcPr>
          <w:p w14:paraId="2A0E70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大学卓越教学系列——走进科研</w:t>
            </w:r>
          </w:p>
          <w:p w14:paraId="4BF77F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（孙艳红）</w:t>
            </w:r>
          </w:p>
        </w:tc>
        <w:tc>
          <w:tcPr>
            <w:tcW w:w="446" w:type="pct"/>
            <w:tcBorders>
              <w:top w:val="single" w:color="auto" w:sz="4" w:space="0"/>
              <w:left w:val="single" w:color="auto" w:sz="4" w:space="0"/>
              <w:bottom w:val="single" w:color="auto" w:sz="4" w:space="0"/>
              <w:right w:val="single" w:color="auto" w:sz="4" w:space="0"/>
            </w:tcBorders>
            <w:vAlign w:val="center"/>
          </w:tcPr>
          <w:p w14:paraId="550ECB1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12471</w:t>
            </w:r>
          </w:p>
        </w:tc>
        <w:tc>
          <w:tcPr>
            <w:tcW w:w="2071" w:type="pct"/>
            <w:tcBorders>
              <w:top w:val="single" w:color="auto" w:sz="4" w:space="0"/>
              <w:left w:val="single" w:color="auto" w:sz="4" w:space="0"/>
              <w:bottom w:val="single" w:color="auto" w:sz="4" w:space="0"/>
              <w:right w:val="single" w:color="auto" w:sz="4" w:space="0"/>
            </w:tcBorders>
            <w:vAlign w:val="center"/>
          </w:tcPr>
          <w:p w14:paraId="72E8AB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大学卓越教学系列——对分课堂</w:t>
            </w:r>
          </w:p>
          <w:p w14:paraId="6C305E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（张学新）</w:t>
            </w:r>
          </w:p>
        </w:tc>
      </w:tr>
      <w:tr w14:paraId="26AD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85CB8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12472</w:t>
            </w:r>
          </w:p>
        </w:tc>
        <w:tc>
          <w:tcPr>
            <w:tcW w:w="2046" w:type="pct"/>
            <w:tcBorders>
              <w:top w:val="single" w:color="auto" w:sz="4" w:space="0"/>
              <w:left w:val="single" w:color="auto" w:sz="4" w:space="0"/>
              <w:bottom w:val="single" w:color="auto" w:sz="4" w:space="0"/>
              <w:right w:val="single" w:color="auto" w:sz="4" w:space="0"/>
            </w:tcBorders>
            <w:vAlign w:val="center"/>
          </w:tcPr>
          <w:p w14:paraId="5BC0772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大学卓越教学系列——新时代新理念新教育（郭立侠）</w:t>
            </w:r>
          </w:p>
        </w:tc>
        <w:tc>
          <w:tcPr>
            <w:tcW w:w="446" w:type="pct"/>
            <w:tcBorders>
              <w:top w:val="single" w:color="auto" w:sz="4" w:space="0"/>
              <w:left w:val="single" w:color="auto" w:sz="4" w:space="0"/>
              <w:bottom w:val="single" w:color="auto" w:sz="4" w:space="0"/>
              <w:right w:val="single" w:color="auto" w:sz="4" w:space="0"/>
            </w:tcBorders>
            <w:vAlign w:val="center"/>
          </w:tcPr>
          <w:p w14:paraId="413E1E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12476</w:t>
            </w:r>
          </w:p>
        </w:tc>
        <w:tc>
          <w:tcPr>
            <w:tcW w:w="2071" w:type="pct"/>
            <w:tcBorders>
              <w:top w:val="single" w:color="auto" w:sz="4" w:space="0"/>
              <w:left w:val="single" w:color="auto" w:sz="4" w:space="0"/>
              <w:bottom w:val="single" w:color="auto" w:sz="4" w:space="0"/>
              <w:right w:val="single" w:color="auto" w:sz="4" w:space="0"/>
            </w:tcBorders>
            <w:vAlign w:val="center"/>
          </w:tcPr>
          <w:p w14:paraId="198D6A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教学名师从教经验谈系列：大学教师从哪里起步（理）——站讲台的责任和艺术（冯博琴）</w:t>
            </w:r>
          </w:p>
        </w:tc>
      </w:tr>
      <w:tr w14:paraId="20E8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trPr>
        <w:tc>
          <w:tcPr>
            <w:tcW w:w="435" w:type="pct"/>
            <w:tcBorders>
              <w:top w:val="single" w:color="auto" w:sz="4" w:space="0"/>
              <w:left w:val="single" w:color="auto" w:sz="4" w:space="0"/>
              <w:bottom w:val="single" w:color="auto" w:sz="4" w:space="0"/>
              <w:right w:val="single" w:color="auto" w:sz="4" w:space="0"/>
            </w:tcBorders>
            <w:vAlign w:val="center"/>
          </w:tcPr>
          <w:p w14:paraId="17AC0D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12477</w:t>
            </w:r>
          </w:p>
        </w:tc>
        <w:tc>
          <w:tcPr>
            <w:tcW w:w="2046" w:type="pct"/>
            <w:tcBorders>
              <w:top w:val="single" w:color="auto" w:sz="4" w:space="0"/>
              <w:left w:val="single" w:color="auto" w:sz="4" w:space="0"/>
              <w:bottom w:val="single" w:color="auto" w:sz="4" w:space="0"/>
              <w:right w:val="single" w:color="auto" w:sz="4" w:space="0"/>
            </w:tcBorders>
            <w:vAlign w:val="center"/>
          </w:tcPr>
          <w:p w14:paraId="27D17B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教学名师从教经验谈系列：大学教师从哪里起步（理）——如何在多媒体课堂上好课（冯博琴）</w:t>
            </w:r>
          </w:p>
        </w:tc>
        <w:tc>
          <w:tcPr>
            <w:tcW w:w="446" w:type="pct"/>
            <w:tcBorders>
              <w:top w:val="single" w:color="auto" w:sz="4" w:space="0"/>
              <w:left w:val="single" w:color="auto" w:sz="4" w:space="0"/>
              <w:bottom w:val="single" w:color="auto" w:sz="4" w:space="0"/>
              <w:right w:val="single" w:color="auto" w:sz="4" w:space="0"/>
            </w:tcBorders>
            <w:vAlign w:val="center"/>
          </w:tcPr>
          <w:p w14:paraId="7D7411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12478</w:t>
            </w:r>
          </w:p>
        </w:tc>
        <w:tc>
          <w:tcPr>
            <w:tcW w:w="2071" w:type="pct"/>
            <w:tcBorders>
              <w:top w:val="single" w:color="auto" w:sz="4" w:space="0"/>
              <w:left w:val="single" w:color="auto" w:sz="4" w:space="0"/>
              <w:bottom w:val="single" w:color="auto" w:sz="4" w:space="0"/>
              <w:right w:val="single" w:color="auto" w:sz="4" w:space="0"/>
            </w:tcBorders>
            <w:vAlign w:val="center"/>
          </w:tcPr>
          <w:p w14:paraId="31D1AB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教学名师从教经验谈系列：大学教师从哪里起步（理）——浅谈课堂互动的认识和实践（冯博琴）</w:t>
            </w:r>
          </w:p>
        </w:tc>
      </w:tr>
      <w:tr w14:paraId="2A75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090483C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12479</w:t>
            </w:r>
          </w:p>
        </w:tc>
        <w:tc>
          <w:tcPr>
            <w:tcW w:w="2046" w:type="pct"/>
            <w:tcBorders>
              <w:top w:val="single" w:color="auto" w:sz="4" w:space="0"/>
              <w:left w:val="single" w:color="auto" w:sz="4" w:space="0"/>
              <w:bottom w:val="single" w:color="auto" w:sz="4" w:space="0"/>
              <w:right w:val="single" w:color="auto" w:sz="4" w:space="0"/>
            </w:tcBorders>
            <w:vAlign w:val="center"/>
          </w:tcPr>
          <w:p w14:paraId="5C1919D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教学名师从教经验谈系列：大学教师从哪里起步（理）——国家级教学名师从教经验谈（王金发）</w:t>
            </w:r>
          </w:p>
        </w:tc>
        <w:tc>
          <w:tcPr>
            <w:tcW w:w="446" w:type="pct"/>
            <w:tcBorders>
              <w:top w:val="single" w:color="auto" w:sz="4" w:space="0"/>
              <w:left w:val="single" w:color="auto" w:sz="4" w:space="0"/>
              <w:bottom w:val="single" w:color="auto" w:sz="4" w:space="0"/>
              <w:right w:val="single" w:color="auto" w:sz="4" w:space="0"/>
            </w:tcBorders>
            <w:vAlign w:val="center"/>
          </w:tcPr>
          <w:p w14:paraId="174A90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12480</w:t>
            </w:r>
          </w:p>
        </w:tc>
        <w:tc>
          <w:tcPr>
            <w:tcW w:w="2071" w:type="pct"/>
            <w:tcBorders>
              <w:top w:val="single" w:color="auto" w:sz="4" w:space="0"/>
              <w:left w:val="single" w:color="auto" w:sz="4" w:space="0"/>
              <w:bottom w:val="single" w:color="auto" w:sz="4" w:space="0"/>
              <w:right w:val="single" w:color="auto" w:sz="4" w:space="0"/>
            </w:tcBorders>
            <w:vAlign w:val="center"/>
          </w:tcPr>
          <w:p w14:paraId="44E847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教学名师从教经验谈系列：大学教师从哪里起步（理）——如何成长为一名优秀的大学教师（朱士信）</w:t>
            </w:r>
          </w:p>
        </w:tc>
      </w:tr>
      <w:tr w14:paraId="3293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0EB094C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12481</w:t>
            </w:r>
          </w:p>
        </w:tc>
        <w:tc>
          <w:tcPr>
            <w:tcW w:w="2046" w:type="pct"/>
            <w:tcBorders>
              <w:top w:val="single" w:color="auto" w:sz="4" w:space="0"/>
              <w:left w:val="single" w:color="auto" w:sz="4" w:space="0"/>
              <w:bottom w:val="single" w:color="auto" w:sz="4" w:space="0"/>
              <w:right w:val="single" w:color="auto" w:sz="4" w:space="0"/>
            </w:tcBorders>
            <w:vAlign w:val="center"/>
          </w:tcPr>
          <w:p w14:paraId="664E6C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教师发展体验与感悟（李霄翔）</w:t>
            </w:r>
          </w:p>
        </w:tc>
        <w:tc>
          <w:tcPr>
            <w:tcW w:w="446" w:type="pct"/>
            <w:tcBorders>
              <w:top w:val="single" w:color="auto" w:sz="4" w:space="0"/>
              <w:left w:val="single" w:color="auto" w:sz="4" w:space="0"/>
              <w:bottom w:val="single" w:color="auto" w:sz="4" w:space="0"/>
              <w:right w:val="single" w:color="auto" w:sz="4" w:space="0"/>
            </w:tcBorders>
            <w:vAlign w:val="center"/>
          </w:tcPr>
          <w:p w14:paraId="259A73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12483</w:t>
            </w:r>
          </w:p>
        </w:tc>
        <w:tc>
          <w:tcPr>
            <w:tcW w:w="2071" w:type="pct"/>
            <w:tcBorders>
              <w:top w:val="single" w:color="auto" w:sz="4" w:space="0"/>
              <w:left w:val="single" w:color="auto" w:sz="4" w:space="0"/>
              <w:bottom w:val="single" w:color="auto" w:sz="4" w:space="0"/>
              <w:right w:val="single" w:color="auto" w:sz="4" w:space="0"/>
            </w:tcBorders>
            <w:vAlign w:val="center"/>
          </w:tcPr>
          <w:p w14:paraId="6705A98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二度消化是优质讲授的基本功（张征）</w:t>
            </w:r>
          </w:p>
        </w:tc>
      </w:tr>
      <w:tr w14:paraId="1A68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A840F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920</w:t>
            </w:r>
          </w:p>
        </w:tc>
        <w:tc>
          <w:tcPr>
            <w:tcW w:w="2046" w:type="pct"/>
            <w:tcBorders>
              <w:top w:val="single" w:color="auto" w:sz="4" w:space="0"/>
              <w:left w:val="single" w:color="auto" w:sz="4" w:space="0"/>
              <w:bottom w:val="single" w:color="auto" w:sz="4" w:space="0"/>
              <w:right w:val="single" w:color="auto" w:sz="4" w:space="0"/>
            </w:tcBorders>
            <w:vAlign w:val="center"/>
          </w:tcPr>
          <w:p w14:paraId="3B1D26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以学生为中心的有效教学策略</w:t>
            </w:r>
          </w:p>
          <w:p w14:paraId="55899D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（高益民等）</w:t>
            </w:r>
          </w:p>
        </w:tc>
        <w:tc>
          <w:tcPr>
            <w:tcW w:w="446" w:type="pct"/>
            <w:tcBorders>
              <w:top w:val="single" w:color="auto" w:sz="4" w:space="0"/>
              <w:left w:val="single" w:color="auto" w:sz="4" w:space="0"/>
              <w:bottom w:val="single" w:color="auto" w:sz="4" w:space="0"/>
              <w:right w:val="single" w:color="auto" w:sz="4" w:space="0"/>
            </w:tcBorders>
            <w:vAlign w:val="center"/>
          </w:tcPr>
          <w:p w14:paraId="1AE0CC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911</w:t>
            </w:r>
          </w:p>
        </w:tc>
        <w:tc>
          <w:tcPr>
            <w:tcW w:w="2071" w:type="pct"/>
            <w:tcBorders>
              <w:top w:val="single" w:color="auto" w:sz="4" w:space="0"/>
              <w:left w:val="single" w:color="auto" w:sz="4" w:space="0"/>
              <w:bottom w:val="single" w:color="auto" w:sz="4" w:space="0"/>
              <w:right w:val="single" w:color="auto" w:sz="4" w:space="0"/>
            </w:tcBorders>
            <w:vAlign w:val="center"/>
          </w:tcPr>
          <w:p w14:paraId="74DCFD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“互联网+”课堂创新——大学生学习方式与课程模式变革（桑新民）</w:t>
            </w:r>
          </w:p>
        </w:tc>
      </w:tr>
      <w:tr w14:paraId="229C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0181D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12541</w:t>
            </w:r>
          </w:p>
        </w:tc>
        <w:tc>
          <w:tcPr>
            <w:tcW w:w="2046" w:type="pct"/>
            <w:tcBorders>
              <w:top w:val="single" w:color="auto" w:sz="4" w:space="0"/>
              <w:left w:val="single" w:color="auto" w:sz="4" w:space="0"/>
              <w:bottom w:val="single" w:color="auto" w:sz="4" w:space="0"/>
              <w:right w:val="single" w:color="auto" w:sz="4" w:space="0"/>
            </w:tcBorders>
            <w:vAlign w:val="center"/>
          </w:tcPr>
          <w:p w14:paraId="0AD7966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怎样讲好一堂课（马知恩）</w:t>
            </w:r>
          </w:p>
        </w:tc>
        <w:tc>
          <w:tcPr>
            <w:tcW w:w="446" w:type="pct"/>
            <w:tcBorders>
              <w:top w:val="single" w:color="auto" w:sz="4" w:space="0"/>
              <w:left w:val="single" w:color="auto" w:sz="4" w:space="0"/>
              <w:bottom w:val="single" w:color="auto" w:sz="4" w:space="0"/>
              <w:right w:val="single" w:color="auto" w:sz="4" w:space="0"/>
            </w:tcBorders>
            <w:vAlign w:val="center"/>
          </w:tcPr>
          <w:p w14:paraId="14CF89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12542</w:t>
            </w:r>
          </w:p>
        </w:tc>
        <w:tc>
          <w:tcPr>
            <w:tcW w:w="2071" w:type="pct"/>
            <w:tcBorders>
              <w:top w:val="single" w:color="auto" w:sz="4" w:space="0"/>
              <w:left w:val="single" w:color="auto" w:sz="4" w:space="0"/>
              <w:bottom w:val="single" w:color="auto" w:sz="4" w:space="0"/>
              <w:right w:val="single" w:color="auto" w:sz="4" w:space="0"/>
            </w:tcBorders>
            <w:vAlign w:val="center"/>
          </w:tcPr>
          <w:p w14:paraId="5F3066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教学实务培训——课堂教学设计（曾柱）</w:t>
            </w:r>
          </w:p>
        </w:tc>
      </w:tr>
      <w:tr w14:paraId="50BE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435" w:type="pct"/>
            <w:tcBorders>
              <w:top w:val="single" w:color="auto" w:sz="4" w:space="0"/>
              <w:left w:val="single" w:color="auto" w:sz="4" w:space="0"/>
              <w:bottom w:val="single" w:color="auto" w:sz="4" w:space="0"/>
              <w:right w:val="single" w:color="auto" w:sz="4" w:space="0"/>
            </w:tcBorders>
            <w:vAlign w:val="center"/>
          </w:tcPr>
          <w:p w14:paraId="69ABAF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12543</w:t>
            </w:r>
          </w:p>
        </w:tc>
        <w:tc>
          <w:tcPr>
            <w:tcW w:w="2046" w:type="pct"/>
            <w:tcBorders>
              <w:top w:val="single" w:color="auto" w:sz="4" w:space="0"/>
              <w:left w:val="single" w:color="auto" w:sz="4" w:space="0"/>
              <w:bottom w:val="single" w:color="auto" w:sz="4" w:space="0"/>
              <w:right w:val="single" w:color="auto" w:sz="4" w:space="0"/>
            </w:tcBorders>
            <w:vAlign w:val="center"/>
          </w:tcPr>
          <w:p w14:paraId="7B3C03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教学实务培训——有效教学设计BOPPPS模式（晁晓菲）</w:t>
            </w:r>
          </w:p>
        </w:tc>
        <w:tc>
          <w:tcPr>
            <w:tcW w:w="446" w:type="pct"/>
            <w:tcBorders>
              <w:top w:val="single" w:color="auto" w:sz="4" w:space="0"/>
              <w:left w:val="single" w:color="auto" w:sz="4" w:space="0"/>
              <w:bottom w:val="single" w:color="auto" w:sz="4" w:space="0"/>
              <w:right w:val="single" w:color="auto" w:sz="4" w:space="0"/>
            </w:tcBorders>
            <w:vAlign w:val="center"/>
          </w:tcPr>
          <w:p w14:paraId="1BB550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12544</w:t>
            </w:r>
          </w:p>
        </w:tc>
        <w:tc>
          <w:tcPr>
            <w:tcW w:w="2071" w:type="pct"/>
            <w:tcBorders>
              <w:top w:val="single" w:color="auto" w:sz="4" w:space="0"/>
              <w:left w:val="single" w:color="auto" w:sz="4" w:space="0"/>
              <w:bottom w:val="single" w:color="auto" w:sz="4" w:space="0"/>
              <w:right w:val="single" w:color="auto" w:sz="4" w:space="0"/>
            </w:tcBorders>
            <w:vAlign w:val="center"/>
          </w:tcPr>
          <w:p w14:paraId="14F69E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教学实务培训——传统板书vs多媒体课件（魏强）</w:t>
            </w:r>
          </w:p>
        </w:tc>
      </w:tr>
      <w:tr w14:paraId="335A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trPr>
        <w:tc>
          <w:tcPr>
            <w:tcW w:w="435" w:type="pct"/>
            <w:tcBorders>
              <w:top w:val="single" w:color="auto" w:sz="4" w:space="0"/>
              <w:left w:val="single" w:color="auto" w:sz="4" w:space="0"/>
              <w:bottom w:val="single" w:color="auto" w:sz="4" w:space="0"/>
              <w:right w:val="single" w:color="auto" w:sz="4" w:space="0"/>
            </w:tcBorders>
            <w:vAlign w:val="center"/>
          </w:tcPr>
          <w:p w14:paraId="50E05B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12545</w:t>
            </w:r>
          </w:p>
        </w:tc>
        <w:tc>
          <w:tcPr>
            <w:tcW w:w="2046" w:type="pct"/>
            <w:tcBorders>
              <w:top w:val="single" w:color="auto" w:sz="4" w:space="0"/>
              <w:left w:val="single" w:color="auto" w:sz="4" w:space="0"/>
              <w:bottom w:val="single" w:color="auto" w:sz="4" w:space="0"/>
              <w:right w:val="single" w:color="auto" w:sz="4" w:space="0"/>
            </w:tcBorders>
            <w:vAlign w:val="center"/>
          </w:tcPr>
          <w:p w14:paraId="6D903D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教学实务培训——让Point更Power</w:t>
            </w:r>
          </w:p>
          <w:p w14:paraId="3ED2067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（张晶）</w:t>
            </w:r>
          </w:p>
        </w:tc>
        <w:tc>
          <w:tcPr>
            <w:tcW w:w="446" w:type="pct"/>
            <w:tcBorders>
              <w:top w:val="single" w:color="auto" w:sz="4" w:space="0"/>
              <w:left w:val="single" w:color="auto" w:sz="4" w:space="0"/>
              <w:bottom w:val="single" w:color="auto" w:sz="4" w:space="0"/>
              <w:right w:val="single" w:color="auto" w:sz="4" w:space="0"/>
            </w:tcBorders>
            <w:vAlign w:val="center"/>
          </w:tcPr>
          <w:p w14:paraId="053703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12546</w:t>
            </w:r>
          </w:p>
        </w:tc>
        <w:tc>
          <w:tcPr>
            <w:tcW w:w="2071" w:type="pct"/>
            <w:tcBorders>
              <w:top w:val="single" w:color="auto" w:sz="4" w:space="0"/>
              <w:left w:val="single" w:color="auto" w:sz="4" w:space="0"/>
              <w:bottom w:val="single" w:color="auto" w:sz="4" w:space="0"/>
              <w:right w:val="single" w:color="auto" w:sz="4" w:space="0"/>
            </w:tcBorders>
            <w:vAlign w:val="center"/>
          </w:tcPr>
          <w:p w14:paraId="561B73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教学实务培训——课堂交际（赵挺宇）</w:t>
            </w:r>
          </w:p>
        </w:tc>
      </w:tr>
      <w:tr w14:paraId="4A51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5C089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12547</w:t>
            </w:r>
          </w:p>
        </w:tc>
        <w:tc>
          <w:tcPr>
            <w:tcW w:w="2046" w:type="pct"/>
            <w:tcBorders>
              <w:top w:val="single" w:color="auto" w:sz="4" w:space="0"/>
              <w:left w:val="single" w:color="auto" w:sz="4" w:space="0"/>
              <w:bottom w:val="single" w:color="auto" w:sz="4" w:space="0"/>
              <w:right w:val="single" w:color="auto" w:sz="4" w:space="0"/>
            </w:tcBorders>
            <w:vAlign w:val="center"/>
          </w:tcPr>
          <w:p w14:paraId="0982669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教学实务培训——学业评价</w:t>
            </w:r>
          </w:p>
          <w:p w14:paraId="10878A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（项君、王华）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29CD3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7FE2BE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青年教师教学发展的路径与策略</w:t>
            </w:r>
          </w:p>
          <w:p w14:paraId="7F72C1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w:t>
            </w:r>
          </w:p>
        </w:tc>
      </w:tr>
      <w:tr w14:paraId="2E0B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61C68B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968</w:t>
            </w:r>
          </w:p>
        </w:tc>
        <w:tc>
          <w:tcPr>
            <w:tcW w:w="2046" w:type="pct"/>
            <w:tcBorders>
              <w:top w:val="single" w:color="auto" w:sz="4" w:space="0"/>
              <w:left w:val="single" w:color="auto" w:sz="4" w:space="0"/>
              <w:bottom w:val="single" w:color="auto" w:sz="4" w:space="0"/>
              <w:right w:val="single" w:color="auto" w:sz="4" w:space="0"/>
            </w:tcBorders>
            <w:vAlign w:val="center"/>
          </w:tcPr>
          <w:p w14:paraId="1E59D3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大学教学基本功——教你用好讲授法（吴能表、周游）</w:t>
            </w:r>
          </w:p>
        </w:tc>
        <w:tc>
          <w:tcPr>
            <w:tcW w:w="446" w:type="pct"/>
            <w:tcBorders>
              <w:top w:val="single" w:color="auto" w:sz="4" w:space="0"/>
              <w:left w:val="single" w:color="auto" w:sz="4" w:space="0"/>
              <w:bottom w:val="single" w:color="auto" w:sz="4" w:space="0"/>
              <w:right w:val="single" w:color="auto" w:sz="4" w:space="0"/>
            </w:tcBorders>
            <w:vAlign w:val="center"/>
          </w:tcPr>
          <w:p w14:paraId="4A129A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974</w:t>
            </w:r>
          </w:p>
        </w:tc>
        <w:tc>
          <w:tcPr>
            <w:tcW w:w="2071" w:type="pct"/>
            <w:tcBorders>
              <w:top w:val="single" w:color="auto" w:sz="4" w:space="0"/>
              <w:left w:val="single" w:color="auto" w:sz="4" w:space="0"/>
              <w:bottom w:val="single" w:color="auto" w:sz="4" w:space="0"/>
              <w:right w:val="single" w:color="auto" w:sz="4" w:space="0"/>
            </w:tcBorders>
            <w:vAlign w:val="center"/>
          </w:tcPr>
          <w:p w14:paraId="013073C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基于教学反思与评价的教学能力提高（孙建荣、韦卫）</w:t>
            </w:r>
          </w:p>
        </w:tc>
      </w:tr>
      <w:tr w14:paraId="7693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E5C174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192E4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课堂教学方法提升培训（周游、隋如彬）</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26F02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13F80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如何做好课程教学设计（赖绍聪）</w:t>
            </w:r>
          </w:p>
        </w:tc>
      </w:tr>
      <w:tr w14:paraId="001B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DE646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987</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F89011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教学名师从教经验谈——高校青年教师课堂教学能力如何养成（文）（张斌贤、毛振明、赖绍聪）</w:t>
            </w:r>
          </w:p>
        </w:tc>
        <w:tc>
          <w:tcPr>
            <w:tcW w:w="446" w:type="pct"/>
            <w:tcBorders>
              <w:top w:val="single" w:color="auto" w:sz="4" w:space="0"/>
              <w:left w:val="single" w:color="auto" w:sz="4" w:space="0"/>
              <w:bottom w:val="single" w:color="auto" w:sz="4" w:space="0"/>
              <w:right w:val="single" w:color="auto" w:sz="4" w:space="0"/>
            </w:tcBorders>
            <w:vAlign w:val="center"/>
          </w:tcPr>
          <w:p w14:paraId="755F1D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12593</w:t>
            </w:r>
          </w:p>
        </w:tc>
        <w:tc>
          <w:tcPr>
            <w:tcW w:w="2071" w:type="pct"/>
            <w:tcBorders>
              <w:top w:val="single" w:color="auto" w:sz="4" w:space="0"/>
              <w:left w:val="single" w:color="auto" w:sz="4" w:space="0"/>
              <w:bottom w:val="single" w:color="auto" w:sz="4" w:space="0"/>
              <w:right w:val="single" w:color="auto" w:sz="4" w:space="0"/>
            </w:tcBorders>
            <w:vAlign w:val="center"/>
          </w:tcPr>
          <w:p w14:paraId="789F83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学习与创新是人生之旅永不枯竭的动力——论如何成为一名大学优秀教师</w:t>
            </w:r>
          </w:p>
          <w:p w14:paraId="469624F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（钟秦）</w:t>
            </w:r>
          </w:p>
        </w:tc>
      </w:tr>
      <w:tr w14:paraId="6047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6F98B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266F6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做名副其实的优秀老师（黑恩成）</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C0978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9573A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躬耕教坛 夯实教学——大学课堂的教学语言与艺术（熊庆旭）</w:t>
            </w:r>
          </w:p>
        </w:tc>
      </w:tr>
      <w:tr w14:paraId="52E6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EC78E8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991</w:t>
            </w:r>
          </w:p>
        </w:tc>
        <w:tc>
          <w:tcPr>
            <w:tcW w:w="2046" w:type="pct"/>
            <w:tcBorders>
              <w:top w:val="single" w:color="auto" w:sz="4" w:space="0"/>
              <w:left w:val="single" w:color="auto" w:sz="4" w:space="0"/>
              <w:bottom w:val="single" w:color="auto" w:sz="4" w:space="0"/>
              <w:right w:val="single" w:color="auto" w:sz="4" w:space="0"/>
            </w:tcBorders>
            <w:vAlign w:val="center"/>
          </w:tcPr>
          <w:p w14:paraId="14DF9F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问题导向教学法（PBL）在高校课堂中的应用与创新（吴福喜）</w:t>
            </w:r>
          </w:p>
        </w:tc>
        <w:tc>
          <w:tcPr>
            <w:tcW w:w="446" w:type="pct"/>
            <w:tcBorders>
              <w:top w:val="single" w:color="auto" w:sz="4" w:space="0"/>
              <w:left w:val="single" w:color="auto" w:sz="4" w:space="0"/>
              <w:bottom w:val="single" w:color="auto" w:sz="4" w:space="0"/>
              <w:right w:val="single" w:color="auto" w:sz="4" w:space="0"/>
            </w:tcBorders>
            <w:vAlign w:val="center"/>
          </w:tcPr>
          <w:p w14:paraId="7176FF7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12626</w:t>
            </w:r>
          </w:p>
        </w:tc>
        <w:tc>
          <w:tcPr>
            <w:tcW w:w="2071" w:type="pct"/>
            <w:tcBorders>
              <w:top w:val="single" w:color="auto" w:sz="4" w:space="0"/>
              <w:left w:val="single" w:color="auto" w:sz="4" w:space="0"/>
              <w:bottom w:val="single" w:color="auto" w:sz="4" w:space="0"/>
              <w:right w:val="single" w:color="auto" w:sz="4" w:space="0"/>
            </w:tcBorders>
            <w:vAlign w:val="center"/>
          </w:tcPr>
          <w:p w14:paraId="5D886FF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教学名师从教经验谈：教学艺术纵横谈（刘三阳）</w:t>
            </w:r>
          </w:p>
        </w:tc>
      </w:tr>
      <w:tr w14:paraId="7092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143ECA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12627</w:t>
            </w:r>
          </w:p>
        </w:tc>
        <w:tc>
          <w:tcPr>
            <w:tcW w:w="2046" w:type="pct"/>
            <w:tcBorders>
              <w:top w:val="single" w:color="auto" w:sz="4" w:space="0"/>
              <w:left w:val="single" w:color="auto" w:sz="4" w:space="0"/>
              <w:bottom w:val="single" w:color="auto" w:sz="4" w:space="0"/>
              <w:right w:val="single" w:color="auto" w:sz="4" w:space="0"/>
            </w:tcBorders>
            <w:vAlign w:val="center"/>
          </w:tcPr>
          <w:p w14:paraId="7A88A1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教学名师从教经验谈：大学课堂教学方法的研究与运用（王万良）</w:t>
            </w:r>
          </w:p>
        </w:tc>
        <w:tc>
          <w:tcPr>
            <w:tcW w:w="446" w:type="pct"/>
            <w:tcBorders>
              <w:top w:val="single" w:color="auto" w:sz="4" w:space="0"/>
              <w:left w:val="single" w:color="auto" w:sz="4" w:space="0"/>
              <w:bottom w:val="single" w:color="auto" w:sz="4" w:space="0"/>
              <w:right w:val="single" w:color="auto" w:sz="4" w:space="0"/>
            </w:tcBorders>
            <w:vAlign w:val="center"/>
          </w:tcPr>
          <w:p w14:paraId="02523F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12628</w:t>
            </w:r>
          </w:p>
        </w:tc>
        <w:tc>
          <w:tcPr>
            <w:tcW w:w="2071" w:type="pct"/>
            <w:tcBorders>
              <w:top w:val="single" w:color="auto" w:sz="4" w:space="0"/>
              <w:left w:val="single" w:color="auto" w:sz="4" w:space="0"/>
              <w:bottom w:val="single" w:color="auto" w:sz="4" w:space="0"/>
              <w:right w:val="single" w:color="auto" w:sz="4" w:space="0"/>
            </w:tcBorders>
            <w:vAlign w:val="center"/>
          </w:tcPr>
          <w:p w14:paraId="5A3DE3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教学名师从教经验谈：上好一堂医学生理论课的点滴体会（文继舫）</w:t>
            </w:r>
          </w:p>
        </w:tc>
      </w:tr>
      <w:tr w14:paraId="27FE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75B2D6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12629</w:t>
            </w:r>
          </w:p>
        </w:tc>
        <w:tc>
          <w:tcPr>
            <w:tcW w:w="2046" w:type="pct"/>
            <w:tcBorders>
              <w:top w:val="single" w:color="auto" w:sz="4" w:space="0"/>
              <w:left w:val="single" w:color="auto" w:sz="4" w:space="0"/>
              <w:bottom w:val="single" w:color="auto" w:sz="4" w:space="0"/>
              <w:right w:val="single" w:color="auto" w:sz="4" w:space="0"/>
            </w:tcBorders>
            <w:vAlign w:val="center"/>
          </w:tcPr>
          <w:p w14:paraId="6B68D1C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教学名师从教经验谈：怎样成为优秀的大学教师（李俊峰）</w:t>
            </w:r>
          </w:p>
        </w:tc>
        <w:tc>
          <w:tcPr>
            <w:tcW w:w="446" w:type="pct"/>
            <w:tcBorders>
              <w:top w:val="single" w:color="auto" w:sz="4" w:space="0"/>
              <w:left w:val="single" w:color="auto" w:sz="4" w:space="0"/>
              <w:bottom w:val="single" w:color="auto" w:sz="4" w:space="0"/>
              <w:right w:val="single" w:color="auto" w:sz="4" w:space="0"/>
            </w:tcBorders>
            <w:vAlign w:val="center"/>
          </w:tcPr>
          <w:p w14:paraId="26C0DA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12630</w:t>
            </w:r>
          </w:p>
        </w:tc>
        <w:tc>
          <w:tcPr>
            <w:tcW w:w="2071" w:type="pct"/>
            <w:tcBorders>
              <w:top w:val="single" w:color="auto" w:sz="4" w:space="0"/>
              <w:left w:val="single" w:color="auto" w:sz="4" w:space="0"/>
              <w:bottom w:val="single" w:color="auto" w:sz="4" w:space="0"/>
              <w:right w:val="single" w:color="auto" w:sz="4" w:space="0"/>
            </w:tcBorders>
            <w:vAlign w:val="center"/>
          </w:tcPr>
          <w:p w14:paraId="28EA348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教学名师从教经验谈：关于教师在教学改革中的地位与作用的思考（蒋述卓）</w:t>
            </w:r>
          </w:p>
        </w:tc>
      </w:tr>
      <w:tr w14:paraId="5532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13926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12631</w:t>
            </w:r>
          </w:p>
        </w:tc>
        <w:tc>
          <w:tcPr>
            <w:tcW w:w="2046" w:type="pct"/>
            <w:tcBorders>
              <w:top w:val="single" w:color="auto" w:sz="4" w:space="0"/>
              <w:left w:val="single" w:color="auto" w:sz="4" w:space="0"/>
              <w:bottom w:val="single" w:color="auto" w:sz="4" w:space="0"/>
              <w:right w:val="single" w:color="auto" w:sz="4" w:space="0"/>
            </w:tcBorders>
            <w:vAlign w:val="center"/>
          </w:tcPr>
          <w:p w14:paraId="64241B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教学名师从教经验谈：研教结合、推陈出新、亦师亦友、润物无声（董志翘）</w:t>
            </w:r>
          </w:p>
        </w:tc>
        <w:tc>
          <w:tcPr>
            <w:tcW w:w="446" w:type="pct"/>
            <w:tcBorders>
              <w:top w:val="single" w:color="auto" w:sz="4" w:space="0"/>
              <w:left w:val="single" w:color="auto" w:sz="4" w:space="0"/>
              <w:bottom w:val="single" w:color="auto" w:sz="4" w:space="0"/>
              <w:right w:val="single" w:color="auto" w:sz="4" w:space="0"/>
            </w:tcBorders>
            <w:vAlign w:val="center"/>
          </w:tcPr>
          <w:p w14:paraId="3FFF2D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12632</w:t>
            </w:r>
          </w:p>
        </w:tc>
        <w:tc>
          <w:tcPr>
            <w:tcW w:w="2071" w:type="pct"/>
            <w:tcBorders>
              <w:top w:val="single" w:color="auto" w:sz="4" w:space="0"/>
              <w:left w:val="single" w:color="auto" w:sz="4" w:space="0"/>
              <w:bottom w:val="single" w:color="auto" w:sz="4" w:space="0"/>
              <w:right w:val="single" w:color="auto" w:sz="4" w:space="0"/>
            </w:tcBorders>
            <w:vAlign w:val="center"/>
          </w:tcPr>
          <w:p w14:paraId="551F35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教学名师从教经验谈：深度了解学生和精确选择案例（张征）</w:t>
            </w:r>
          </w:p>
        </w:tc>
      </w:tr>
      <w:tr w14:paraId="0929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ED3F7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1009</w:t>
            </w:r>
          </w:p>
        </w:tc>
        <w:tc>
          <w:tcPr>
            <w:tcW w:w="2046" w:type="pct"/>
            <w:tcBorders>
              <w:top w:val="single" w:color="auto" w:sz="4" w:space="0"/>
              <w:left w:val="single" w:color="auto" w:sz="4" w:space="0"/>
              <w:bottom w:val="single" w:color="auto" w:sz="4" w:space="0"/>
              <w:right w:val="single" w:color="auto" w:sz="4" w:space="0"/>
            </w:tcBorders>
            <w:vAlign w:val="center"/>
          </w:tcPr>
          <w:p w14:paraId="751596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教学名师从教经验谈：教师教学与教育改革之体会（文）（阎步克、张征、蒋述卓、董志翘）</w:t>
            </w:r>
          </w:p>
        </w:tc>
        <w:tc>
          <w:tcPr>
            <w:tcW w:w="446" w:type="pct"/>
            <w:tcBorders>
              <w:top w:val="single" w:color="auto" w:sz="4" w:space="0"/>
              <w:left w:val="single" w:color="auto" w:sz="4" w:space="0"/>
              <w:bottom w:val="single" w:color="auto" w:sz="4" w:space="0"/>
              <w:right w:val="single" w:color="auto" w:sz="4" w:space="0"/>
            </w:tcBorders>
            <w:vAlign w:val="center"/>
          </w:tcPr>
          <w:p w14:paraId="433D08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w:t>
            </w:r>
          </w:p>
        </w:tc>
        <w:tc>
          <w:tcPr>
            <w:tcW w:w="2071" w:type="pct"/>
            <w:tcBorders>
              <w:top w:val="single" w:color="auto" w:sz="4" w:space="0"/>
              <w:left w:val="single" w:color="auto" w:sz="4" w:space="0"/>
              <w:bottom w:val="single" w:color="auto" w:sz="4" w:space="0"/>
              <w:right w:val="single" w:color="auto" w:sz="4" w:space="0"/>
            </w:tcBorders>
            <w:vAlign w:val="center"/>
          </w:tcPr>
          <w:p w14:paraId="1FC0A1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高等教育评估发展新趋势</w:t>
            </w:r>
          </w:p>
          <w:p w14:paraId="1205142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（熊建辉、杨鹏、周华丽）</w:t>
            </w:r>
          </w:p>
        </w:tc>
      </w:tr>
      <w:tr w14:paraId="36D7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trPr>
        <w:tc>
          <w:tcPr>
            <w:tcW w:w="435" w:type="pct"/>
            <w:tcBorders>
              <w:top w:val="single" w:color="auto" w:sz="4" w:space="0"/>
              <w:left w:val="single" w:color="auto" w:sz="4" w:space="0"/>
              <w:bottom w:val="single" w:color="auto" w:sz="4" w:space="0"/>
              <w:right w:val="single" w:color="auto" w:sz="4" w:space="0"/>
            </w:tcBorders>
            <w:vAlign w:val="center"/>
          </w:tcPr>
          <w:p w14:paraId="361F03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w:t>
            </w:r>
          </w:p>
        </w:tc>
        <w:tc>
          <w:tcPr>
            <w:tcW w:w="2046" w:type="pct"/>
            <w:tcBorders>
              <w:top w:val="single" w:color="auto" w:sz="4" w:space="0"/>
              <w:left w:val="single" w:color="auto" w:sz="4" w:space="0"/>
              <w:bottom w:val="single" w:color="auto" w:sz="4" w:space="0"/>
              <w:right w:val="single" w:color="auto" w:sz="4" w:space="0"/>
            </w:tcBorders>
            <w:vAlign w:val="center"/>
          </w:tcPr>
          <w:p w14:paraId="72CFF7D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大学课堂教学的艺术与魅力——如何打造精彩课堂（周游）</w:t>
            </w:r>
          </w:p>
        </w:tc>
        <w:tc>
          <w:tcPr>
            <w:tcW w:w="446" w:type="pct"/>
            <w:tcBorders>
              <w:top w:val="single" w:color="auto" w:sz="4" w:space="0"/>
              <w:left w:val="single" w:color="auto" w:sz="4" w:space="0"/>
              <w:bottom w:val="single" w:color="auto" w:sz="4" w:space="0"/>
              <w:right w:val="single" w:color="auto" w:sz="4" w:space="0"/>
            </w:tcBorders>
            <w:vAlign w:val="center"/>
          </w:tcPr>
          <w:p w14:paraId="620752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1025</w:t>
            </w:r>
          </w:p>
        </w:tc>
        <w:tc>
          <w:tcPr>
            <w:tcW w:w="2071" w:type="pct"/>
            <w:tcBorders>
              <w:top w:val="single" w:color="auto" w:sz="4" w:space="0"/>
              <w:left w:val="single" w:color="auto" w:sz="4" w:space="0"/>
              <w:bottom w:val="single" w:color="auto" w:sz="4" w:space="0"/>
              <w:right w:val="single" w:color="auto" w:sz="4" w:space="0"/>
            </w:tcBorders>
            <w:vAlign w:val="center"/>
          </w:tcPr>
          <w:p w14:paraId="1D22D49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BOPPPS教学模型培训（曾柱、晁晓菲、项君）</w:t>
            </w:r>
          </w:p>
        </w:tc>
      </w:tr>
      <w:tr w14:paraId="7E3D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615C7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12567</w:t>
            </w:r>
          </w:p>
        </w:tc>
        <w:tc>
          <w:tcPr>
            <w:tcW w:w="2046" w:type="pct"/>
            <w:tcBorders>
              <w:top w:val="single" w:color="auto" w:sz="4" w:space="0"/>
              <w:left w:val="single" w:color="auto" w:sz="4" w:space="0"/>
              <w:bottom w:val="single" w:color="auto" w:sz="4" w:space="0"/>
              <w:right w:val="single" w:color="auto" w:sz="4" w:space="0"/>
            </w:tcBorders>
            <w:vAlign w:val="center"/>
          </w:tcPr>
          <w:p w14:paraId="605BD2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创意类工科国际化创新人才培养模式</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5476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15" w:name="bkReivew2152112"/>
                <w:r>
                  <w:rPr>
                    <w:rFonts w:hint="default" w:ascii="Times New Roman" w:hAnsi="Times New Roman" w:eastAsia="仿宋_GB2312" w:cs="Times New Roman"/>
                    <w:color w:val="000000" w:themeColor="text1"/>
                    <w:sz w:val="21"/>
                    <w:szCs w:val="21"/>
                    <w14:textFill>
                      <w14:solidFill>
                        <w14:schemeClr w14:val="tx1"/>
                      </w14:solidFill>
                    </w14:textFill>
                  </w:rPr>
                  <w:t>探求</w:t>
                </w:r>
                <w:bookmarkEnd w:id="115"/>
              </w:sdtContent>
            </w:sdt>
            <w:r>
              <w:rPr>
                <w:rFonts w:hint="default" w:ascii="Times New Roman" w:hAnsi="Times New Roman" w:eastAsia="仿宋_GB2312" w:cs="Times New Roman"/>
                <w:color w:val="000000" w:themeColor="text1"/>
                <w:sz w:val="21"/>
                <w:szCs w:val="21"/>
                <w14:textFill>
                  <w14:solidFill>
                    <w14:schemeClr w14:val="tx1"/>
                  </w14:solidFill>
                </w14:textFill>
              </w:rPr>
              <w:t>（张彤）</w:t>
            </w:r>
          </w:p>
        </w:tc>
        <w:tc>
          <w:tcPr>
            <w:tcW w:w="446" w:type="pct"/>
            <w:tcBorders>
              <w:top w:val="single" w:color="auto" w:sz="4" w:space="0"/>
              <w:left w:val="single" w:color="auto" w:sz="4" w:space="0"/>
              <w:bottom w:val="single" w:color="auto" w:sz="4" w:space="0"/>
              <w:right w:val="single" w:color="auto" w:sz="4" w:space="0"/>
            </w:tcBorders>
            <w:vAlign w:val="center"/>
          </w:tcPr>
          <w:p w14:paraId="48F675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12568</w:t>
            </w:r>
          </w:p>
        </w:tc>
        <w:tc>
          <w:tcPr>
            <w:tcW w:w="2071" w:type="pct"/>
            <w:tcBorders>
              <w:top w:val="single" w:color="auto" w:sz="4" w:space="0"/>
              <w:left w:val="single" w:color="auto" w:sz="4" w:space="0"/>
              <w:bottom w:val="single" w:color="auto" w:sz="4" w:space="0"/>
              <w:right w:val="single" w:color="auto" w:sz="4" w:space="0"/>
            </w:tcBorders>
            <w:vAlign w:val="center"/>
          </w:tcPr>
          <w:p w14:paraId="5596EC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优势学科与品牌专业协调建设——东南大学交通运输工程的探索与实践（陈峻）</w:t>
            </w:r>
          </w:p>
        </w:tc>
      </w:tr>
      <w:tr w14:paraId="3419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435" w:type="pct"/>
            <w:tcBorders>
              <w:top w:val="single" w:color="auto" w:sz="4" w:space="0"/>
              <w:left w:val="single" w:color="auto" w:sz="4" w:space="0"/>
              <w:bottom w:val="single" w:color="auto" w:sz="4" w:space="0"/>
              <w:right w:val="single" w:color="auto" w:sz="4" w:space="0"/>
            </w:tcBorders>
            <w:vAlign w:val="center"/>
          </w:tcPr>
          <w:p w14:paraId="6EBEC9B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12569</w:t>
            </w:r>
          </w:p>
        </w:tc>
        <w:tc>
          <w:tcPr>
            <w:tcW w:w="2046" w:type="pct"/>
            <w:tcBorders>
              <w:top w:val="single" w:color="auto" w:sz="4" w:space="0"/>
              <w:left w:val="single" w:color="auto" w:sz="4" w:space="0"/>
              <w:bottom w:val="single" w:color="auto" w:sz="4" w:space="0"/>
              <w:right w:val="single" w:color="auto" w:sz="4" w:space="0"/>
            </w:tcBorders>
            <w:vAlign w:val="center"/>
          </w:tcPr>
          <w:p w14:paraId="392829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专业认证背景下野外实践教学工作探索（程建川）</w:t>
            </w:r>
          </w:p>
        </w:tc>
        <w:tc>
          <w:tcPr>
            <w:tcW w:w="446" w:type="pct"/>
            <w:tcBorders>
              <w:top w:val="single" w:color="auto" w:sz="4" w:space="0"/>
              <w:left w:val="single" w:color="auto" w:sz="4" w:space="0"/>
              <w:bottom w:val="single" w:color="auto" w:sz="4" w:space="0"/>
              <w:right w:val="single" w:color="auto" w:sz="4" w:space="0"/>
            </w:tcBorders>
            <w:vAlign w:val="center"/>
          </w:tcPr>
          <w:p w14:paraId="4D20E88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12570</w:t>
            </w:r>
          </w:p>
        </w:tc>
        <w:tc>
          <w:tcPr>
            <w:tcW w:w="2071" w:type="pct"/>
            <w:tcBorders>
              <w:top w:val="single" w:color="auto" w:sz="4" w:space="0"/>
              <w:left w:val="single" w:color="auto" w:sz="4" w:space="0"/>
              <w:bottom w:val="single" w:color="auto" w:sz="4" w:space="0"/>
              <w:right w:val="single" w:color="auto" w:sz="4" w:space="0"/>
            </w:tcBorders>
            <w:vAlign w:val="center"/>
          </w:tcPr>
          <w:p w14:paraId="23DB1D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计算机专业国际工程教育专业认证与计算机系统能力培养（翟玉庆）</w:t>
            </w:r>
          </w:p>
        </w:tc>
      </w:tr>
      <w:tr w14:paraId="0FC1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trPr>
        <w:tc>
          <w:tcPr>
            <w:tcW w:w="435" w:type="pct"/>
            <w:tcBorders>
              <w:top w:val="single" w:color="auto" w:sz="4" w:space="0"/>
              <w:left w:val="single" w:color="auto" w:sz="4" w:space="0"/>
              <w:bottom w:val="single" w:color="auto" w:sz="4" w:space="0"/>
              <w:right w:val="single" w:color="auto" w:sz="4" w:space="0"/>
            </w:tcBorders>
            <w:vAlign w:val="center"/>
          </w:tcPr>
          <w:p w14:paraId="7537529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12571</w:t>
            </w:r>
          </w:p>
        </w:tc>
        <w:tc>
          <w:tcPr>
            <w:tcW w:w="2046" w:type="pct"/>
            <w:tcBorders>
              <w:top w:val="single" w:color="auto" w:sz="4" w:space="0"/>
              <w:left w:val="single" w:color="auto" w:sz="4" w:space="0"/>
              <w:bottom w:val="single" w:color="auto" w:sz="4" w:space="0"/>
              <w:right w:val="single" w:color="auto" w:sz="4" w:space="0"/>
            </w:tcBorders>
            <w:vAlign w:val="center"/>
          </w:tcPr>
          <w:p w14:paraId="23D923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多层次产学研融合下的工程教育新模式（张志胜）</w:t>
            </w:r>
          </w:p>
        </w:tc>
        <w:tc>
          <w:tcPr>
            <w:tcW w:w="446" w:type="pct"/>
            <w:tcBorders>
              <w:top w:val="single" w:color="auto" w:sz="4" w:space="0"/>
              <w:left w:val="single" w:color="auto" w:sz="4" w:space="0"/>
              <w:bottom w:val="single" w:color="auto" w:sz="4" w:space="0"/>
              <w:right w:val="single" w:color="auto" w:sz="4" w:space="0"/>
            </w:tcBorders>
            <w:vAlign w:val="center"/>
          </w:tcPr>
          <w:p w14:paraId="4FF82F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12572</w:t>
            </w:r>
          </w:p>
        </w:tc>
        <w:tc>
          <w:tcPr>
            <w:tcW w:w="2071" w:type="pct"/>
            <w:tcBorders>
              <w:top w:val="single" w:color="auto" w:sz="4" w:space="0"/>
              <w:left w:val="single" w:color="auto" w:sz="4" w:space="0"/>
              <w:bottom w:val="single" w:color="auto" w:sz="4" w:space="0"/>
              <w:right w:val="single" w:color="auto" w:sz="4" w:space="0"/>
            </w:tcBorders>
            <w:vAlign w:val="center"/>
          </w:tcPr>
          <w:p w14:paraId="3613AA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东南大学促进大学生创新工作经验分享（杨文燮）</w:t>
            </w:r>
          </w:p>
        </w:tc>
      </w:tr>
      <w:tr w14:paraId="6CD4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6D96B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12573</w:t>
            </w:r>
          </w:p>
        </w:tc>
        <w:tc>
          <w:tcPr>
            <w:tcW w:w="2046" w:type="pct"/>
            <w:tcBorders>
              <w:top w:val="single" w:color="auto" w:sz="4" w:space="0"/>
              <w:left w:val="single" w:color="auto" w:sz="4" w:space="0"/>
              <w:bottom w:val="single" w:color="auto" w:sz="4" w:space="0"/>
              <w:right w:val="single" w:color="auto" w:sz="4" w:space="0"/>
            </w:tcBorders>
            <w:vAlign w:val="center"/>
          </w:tcPr>
          <w:p w14:paraId="746A24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工程法学创新与实践——个人才培养跨学科的视角（叶树理）</w:t>
            </w:r>
          </w:p>
        </w:tc>
        <w:tc>
          <w:tcPr>
            <w:tcW w:w="446" w:type="pct"/>
            <w:tcBorders>
              <w:top w:val="single" w:color="auto" w:sz="4" w:space="0"/>
              <w:left w:val="single" w:color="auto" w:sz="4" w:space="0"/>
              <w:bottom w:val="single" w:color="auto" w:sz="4" w:space="0"/>
              <w:right w:val="single" w:color="auto" w:sz="4" w:space="0"/>
            </w:tcBorders>
            <w:vAlign w:val="center"/>
          </w:tcPr>
          <w:p w14:paraId="3F99CE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12574</w:t>
            </w:r>
          </w:p>
        </w:tc>
        <w:tc>
          <w:tcPr>
            <w:tcW w:w="2071" w:type="pct"/>
            <w:tcBorders>
              <w:top w:val="single" w:color="auto" w:sz="4" w:space="0"/>
              <w:left w:val="single" w:color="auto" w:sz="4" w:space="0"/>
              <w:bottom w:val="single" w:color="auto" w:sz="4" w:space="0"/>
              <w:right w:val="single" w:color="auto" w:sz="4" w:space="0"/>
            </w:tcBorders>
            <w:vAlign w:val="center"/>
          </w:tcPr>
          <w:p w14:paraId="2463F0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培养负责任的卓越工程师——预防伦理的实现之道（王钰）</w:t>
            </w:r>
          </w:p>
        </w:tc>
      </w:tr>
      <w:tr w14:paraId="4ED0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98159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12575</w:t>
            </w:r>
          </w:p>
        </w:tc>
        <w:tc>
          <w:tcPr>
            <w:tcW w:w="2046" w:type="pct"/>
            <w:tcBorders>
              <w:top w:val="single" w:color="auto" w:sz="4" w:space="0"/>
              <w:left w:val="single" w:color="auto" w:sz="4" w:space="0"/>
              <w:bottom w:val="single" w:color="auto" w:sz="4" w:space="0"/>
              <w:right w:val="single" w:color="auto" w:sz="4" w:space="0"/>
            </w:tcBorders>
            <w:vAlign w:val="center"/>
          </w:tcPr>
          <w:p w14:paraId="400FA1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工程教育背景下电工电子实验教学基本标准及达成体系的构建（胡仁杰）</w:t>
            </w:r>
          </w:p>
        </w:tc>
        <w:tc>
          <w:tcPr>
            <w:tcW w:w="446" w:type="pct"/>
            <w:tcBorders>
              <w:top w:val="single" w:color="auto" w:sz="4" w:space="0"/>
              <w:left w:val="single" w:color="auto" w:sz="4" w:space="0"/>
              <w:bottom w:val="single" w:color="auto" w:sz="4" w:space="0"/>
              <w:right w:val="single" w:color="auto" w:sz="4" w:space="0"/>
            </w:tcBorders>
            <w:vAlign w:val="center"/>
          </w:tcPr>
          <w:p w14:paraId="49186C3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12576</w:t>
            </w:r>
          </w:p>
        </w:tc>
        <w:tc>
          <w:tcPr>
            <w:tcW w:w="2071" w:type="pct"/>
            <w:tcBorders>
              <w:top w:val="single" w:color="auto" w:sz="4" w:space="0"/>
              <w:left w:val="single" w:color="auto" w:sz="4" w:space="0"/>
              <w:bottom w:val="single" w:color="auto" w:sz="4" w:space="0"/>
              <w:right w:val="single" w:color="auto" w:sz="4" w:space="0"/>
            </w:tcBorders>
            <w:vAlign w:val="center"/>
          </w:tcPr>
          <w:p w14:paraId="1C1815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新时期高校工程教育改革中工程制图教学的思考与实践（远方）</w:t>
            </w:r>
          </w:p>
        </w:tc>
      </w:tr>
      <w:tr w14:paraId="25C0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trPr>
        <w:tc>
          <w:tcPr>
            <w:tcW w:w="435" w:type="pct"/>
            <w:tcBorders>
              <w:top w:val="single" w:color="auto" w:sz="4" w:space="0"/>
              <w:left w:val="single" w:color="auto" w:sz="4" w:space="0"/>
              <w:bottom w:val="single" w:color="auto" w:sz="4" w:space="0"/>
              <w:right w:val="single" w:color="auto" w:sz="4" w:space="0"/>
            </w:tcBorders>
            <w:vAlign w:val="center"/>
          </w:tcPr>
          <w:p w14:paraId="43B70C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10819</w:t>
            </w:r>
          </w:p>
        </w:tc>
        <w:tc>
          <w:tcPr>
            <w:tcW w:w="2046" w:type="pct"/>
            <w:tcBorders>
              <w:top w:val="single" w:color="auto" w:sz="4" w:space="0"/>
              <w:left w:val="single" w:color="auto" w:sz="4" w:space="0"/>
              <w:bottom w:val="single" w:color="auto" w:sz="4" w:space="0"/>
              <w:right w:val="single" w:color="auto" w:sz="4" w:space="0"/>
            </w:tcBorders>
            <w:vAlign w:val="center"/>
          </w:tcPr>
          <w:p w14:paraId="65E053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让学习发生：课程设计与实施（丁妍）</w:t>
            </w:r>
          </w:p>
        </w:tc>
        <w:tc>
          <w:tcPr>
            <w:tcW w:w="446" w:type="pct"/>
            <w:tcBorders>
              <w:top w:val="single" w:color="auto" w:sz="4" w:space="0"/>
              <w:left w:val="single" w:color="auto" w:sz="4" w:space="0"/>
              <w:bottom w:val="single" w:color="auto" w:sz="4" w:space="0"/>
              <w:right w:val="single" w:color="auto" w:sz="4" w:space="0"/>
            </w:tcBorders>
            <w:vAlign w:val="center"/>
          </w:tcPr>
          <w:p w14:paraId="565794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1010</w:t>
            </w:r>
          </w:p>
        </w:tc>
        <w:tc>
          <w:tcPr>
            <w:tcW w:w="2071" w:type="pct"/>
            <w:tcBorders>
              <w:top w:val="single" w:color="auto" w:sz="4" w:space="0"/>
              <w:left w:val="single" w:color="auto" w:sz="4" w:space="0"/>
              <w:bottom w:val="single" w:color="auto" w:sz="4" w:space="0"/>
              <w:right w:val="single" w:color="auto" w:sz="4" w:space="0"/>
            </w:tcBorders>
            <w:vAlign w:val="center"/>
          </w:tcPr>
          <w:p w14:paraId="6D8E74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工程教育专业认证与专业建设（申功璋、陈道蓄）</w:t>
            </w:r>
          </w:p>
        </w:tc>
      </w:tr>
      <w:tr w14:paraId="671F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64B2F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w:t>
            </w:r>
          </w:p>
        </w:tc>
        <w:tc>
          <w:tcPr>
            <w:tcW w:w="2046" w:type="pct"/>
            <w:tcBorders>
              <w:top w:val="single" w:color="auto" w:sz="4" w:space="0"/>
              <w:left w:val="single" w:color="auto" w:sz="4" w:space="0"/>
              <w:bottom w:val="single" w:color="auto" w:sz="4" w:space="0"/>
              <w:right w:val="single" w:color="auto" w:sz="4" w:space="0"/>
            </w:tcBorders>
            <w:vAlign w:val="center"/>
          </w:tcPr>
          <w:p w14:paraId="613917B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高校教师教学艺术与策略提升（周游、邢红军）</w:t>
            </w:r>
          </w:p>
        </w:tc>
        <w:tc>
          <w:tcPr>
            <w:tcW w:w="446" w:type="pct"/>
            <w:tcBorders>
              <w:top w:val="single" w:color="auto" w:sz="4" w:space="0"/>
              <w:left w:val="single" w:color="auto" w:sz="4" w:space="0"/>
              <w:bottom w:val="single" w:color="auto" w:sz="4" w:space="0"/>
              <w:right w:val="single" w:color="auto" w:sz="4" w:space="0"/>
            </w:tcBorders>
            <w:vAlign w:val="center"/>
          </w:tcPr>
          <w:p w14:paraId="0A324AD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1059</w:t>
            </w:r>
          </w:p>
        </w:tc>
        <w:tc>
          <w:tcPr>
            <w:tcW w:w="2071" w:type="pct"/>
            <w:tcBorders>
              <w:top w:val="single" w:color="auto" w:sz="4" w:space="0"/>
              <w:left w:val="single" w:color="auto" w:sz="4" w:space="0"/>
              <w:bottom w:val="single" w:color="auto" w:sz="4" w:space="0"/>
              <w:right w:val="single" w:color="auto" w:sz="4" w:space="0"/>
            </w:tcBorders>
            <w:vAlign w:val="center"/>
          </w:tcPr>
          <w:p w14:paraId="275877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普通高校本科教学工作审核评估专题（凌云、周华丽）</w:t>
            </w:r>
          </w:p>
        </w:tc>
      </w:tr>
      <w:tr w14:paraId="1D44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trPr>
        <w:tc>
          <w:tcPr>
            <w:tcW w:w="435" w:type="pct"/>
            <w:tcBorders>
              <w:top w:val="single" w:color="auto" w:sz="4" w:space="0"/>
              <w:left w:val="single" w:color="auto" w:sz="4" w:space="0"/>
              <w:bottom w:val="single" w:color="auto" w:sz="4" w:space="0"/>
              <w:right w:val="single" w:color="auto" w:sz="4" w:space="0"/>
            </w:tcBorders>
            <w:vAlign w:val="center"/>
          </w:tcPr>
          <w:p w14:paraId="6A9B88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w:t>
            </w:r>
          </w:p>
        </w:tc>
        <w:tc>
          <w:tcPr>
            <w:tcW w:w="2046" w:type="pct"/>
            <w:tcBorders>
              <w:top w:val="single" w:color="auto" w:sz="4" w:space="0"/>
              <w:left w:val="single" w:color="auto" w:sz="4" w:space="0"/>
              <w:bottom w:val="single" w:color="auto" w:sz="4" w:space="0"/>
              <w:right w:val="single" w:color="auto" w:sz="4" w:space="0"/>
            </w:tcBorders>
            <w:vAlign w:val="center"/>
          </w:tcPr>
          <w:p w14:paraId="28A301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案例研讨课程创新型教学方法培训</w:t>
            </w:r>
          </w:p>
          <w:p w14:paraId="7248DC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（董世魁）</w:t>
            </w:r>
          </w:p>
        </w:tc>
        <w:tc>
          <w:tcPr>
            <w:tcW w:w="446" w:type="pct"/>
            <w:tcBorders>
              <w:top w:val="single" w:color="auto" w:sz="4" w:space="0"/>
              <w:left w:val="single" w:color="auto" w:sz="4" w:space="0"/>
              <w:bottom w:val="single" w:color="auto" w:sz="4" w:space="0"/>
              <w:right w:val="single" w:color="auto" w:sz="4" w:space="0"/>
            </w:tcBorders>
            <w:vAlign w:val="center"/>
          </w:tcPr>
          <w:p w14:paraId="2BCFF4D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12676</w:t>
            </w:r>
          </w:p>
        </w:tc>
        <w:tc>
          <w:tcPr>
            <w:tcW w:w="2071" w:type="pct"/>
            <w:tcBorders>
              <w:top w:val="single" w:color="auto" w:sz="4" w:space="0"/>
              <w:left w:val="single" w:color="auto" w:sz="4" w:space="0"/>
              <w:bottom w:val="single" w:color="auto" w:sz="4" w:space="0"/>
              <w:right w:val="single" w:color="auto" w:sz="4" w:space="0"/>
            </w:tcBorders>
            <w:vAlign w:val="center"/>
          </w:tcPr>
          <w:p w14:paraId="3E14225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高校混合式教学模式改革理论与实践——基于创新型人才培养模式的课堂教学改革（任军）</w:t>
            </w:r>
          </w:p>
        </w:tc>
      </w:tr>
      <w:tr w14:paraId="59AA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9DEC75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12677</w:t>
            </w:r>
          </w:p>
        </w:tc>
        <w:tc>
          <w:tcPr>
            <w:tcW w:w="2046" w:type="pct"/>
            <w:tcBorders>
              <w:top w:val="single" w:color="auto" w:sz="4" w:space="0"/>
              <w:left w:val="single" w:color="auto" w:sz="4" w:space="0"/>
              <w:bottom w:val="single" w:color="auto" w:sz="4" w:space="0"/>
              <w:right w:val="single" w:color="auto" w:sz="4" w:space="0"/>
            </w:tcBorders>
            <w:vAlign w:val="center"/>
          </w:tcPr>
          <w:p w14:paraId="70FD19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高校混合式教学模式改革理论与实践——混合式教学案例分享（海燕飞）</w:t>
            </w:r>
          </w:p>
        </w:tc>
        <w:tc>
          <w:tcPr>
            <w:tcW w:w="446" w:type="pct"/>
            <w:tcBorders>
              <w:top w:val="single" w:color="auto" w:sz="4" w:space="0"/>
              <w:left w:val="single" w:color="auto" w:sz="4" w:space="0"/>
              <w:bottom w:val="single" w:color="auto" w:sz="4" w:space="0"/>
              <w:right w:val="single" w:color="auto" w:sz="4" w:space="0"/>
            </w:tcBorders>
            <w:vAlign w:val="center"/>
          </w:tcPr>
          <w:p w14:paraId="088B99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12678</w:t>
            </w:r>
          </w:p>
        </w:tc>
        <w:tc>
          <w:tcPr>
            <w:tcW w:w="2071" w:type="pct"/>
            <w:tcBorders>
              <w:top w:val="single" w:color="auto" w:sz="4" w:space="0"/>
              <w:left w:val="single" w:color="auto" w:sz="4" w:space="0"/>
              <w:bottom w:val="single" w:color="auto" w:sz="4" w:space="0"/>
              <w:right w:val="single" w:color="auto" w:sz="4" w:space="0"/>
            </w:tcBorders>
            <w:vAlign w:val="center"/>
          </w:tcPr>
          <w:p w14:paraId="0B37AD9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高校混合式教学模式改革理论与实践——今天您的教学混合了吗？（于洪涛）</w:t>
            </w:r>
          </w:p>
        </w:tc>
      </w:tr>
      <w:tr w14:paraId="1DAD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D540B8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1060</w:t>
            </w:r>
          </w:p>
        </w:tc>
        <w:tc>
          <w:tcPr>
            <w:tcW w:w="2046" w:type="pct"/>
            <w:tcBorders>
              <w:top w:val="single" w:color="auto" w:sz="4" w:space="0"/>
              <w:left w:val="single" w:color="auto" w:sz="4" w:space="0"/>
              <w:bottom w:val="single" w:color="auto" w:sz="4" w:space="0"/>
              <w:right w:val="single" w:color="auto" w:sz="4" w:space="0"/>
            </w:tcBorders>
            <w:vAlign w:val="center"/>
          </w:tcPr>
          <w:p w14:paraId="66ADB6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教学创新的主阵地：未来课堂（张际平、邱峰、潘正凯等）</w:t>
            </w:r>
          </w:p>
        </w:tc>
        <w:tc>
          <w:tcPr>
            <w:tcW w:w="446" w:type="pct"/>
            <w:tcBorders>
              <w:top w:val="single" w:color="auto" w:sz="4" w:space="0"/>
              <w:left w:val="single" w:color="auto" w:sz="4" w:space="0"/>
              <w:bottom w:val="single" w:color="auto" w:sz="4" w:space="0"/>
              <w:right w:val="single" w:color="auto" w:sz="4" w:space="0"/>
            </w:tcBorders>
            <w:vAlign w:val="center"/>
          </w:tcPr>
          <w:p w14:paraId="4E48A2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12701</w:t>
            </w:r>
          </w:p>
        </w:tc>
        <w:tc>
          <w:tcPr>
            <w:tcW w:w="2071" w:type="pct"/>
            <w:tcBorders>
              <w:top w:val="single" w:color="auto" w:sz="4" w:space="0"/>
              <w:left w:val="single" w:color="auto" w:sz="4" w:space="0"/>
              <w:bottom w:val="single" w:color="auto" w:sz="4" w:space="0"/>
              <w:right w:val="single" w:color="auto" w:sz="4" w:space="0"/>
            </w:tcBorders>
            <w:vAlign w:val="center"/>
          </w:tcPr>
          <w:p w14:paraId="4BA2E8B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教研室视角下团队建设和教学改革的探索（张伟良）</w:t>
            </w:r>
          </w:p>
        </w:tc>
      </w:tr>
      <w:tr w14:paraId="086A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trPr>
        <w:tc>
          <w:tcPr>
            <w:tcW w:w="435" w:type="pct"/>
            <w:tcBorders>
              <w:top w:val="single" w:color="auto" w:sz="4" w:space="0"/>
              <w:left w:val="single" w:color="auto" w:sz="4" w:space="0"/>
              <w:bottom w:val="single" w:color="auto" w:sz="4" w:space="0"/>
              <w:right w:val="single" w:color="auto" w:sz="4" w:space="0"/>
            </w:tcBorders>
            <w:vAlign w:val="center"/>
          </w:tcPr>
          <w:p w14:paraId="39A99D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12702</w:t>
            </w:r>
          </w:p>
        </w:tc>
        <w:tc>
          <w:tcPr>
            <w:tcW w:w="2046" w:type="pct"/>
            <w:tcBorders>
              <w:top w:val="single" w:color="auto" w:sz="4" w:space="0"/>
              <w:left w:val="single" w:color="auto" w:sz="4" w:space="0"/>
              <w:bottom w:val="single" w:color="auto" w:sz="4" w:space="0"/>
              <w:right w:val="single" w:color="auto" w:sz="4" w:space="0"/>
            </w:tcBorders>
            <w:vAlign w:val="center"/>
          </w:tcPr>
          <w:p w14:paraId="616CAC7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高校教研室团队建设和教改的推进</w:t>
            </w:r>
          </w:p>
          <w:p w14:paraId="18D89B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（张树永）</w:t>
            </w:r>
          </w:p>
        </w:tc>
        <w:tc>
          <w:tcPr>
            <w:tcW w:w="446" w:type="pct"/>
            <w:tcBorders>
              <w:top w:val="single" w:color="auto" w:sz="4" w:space="0"/>
              <w:left w:val="single" w:color="auto" w:sz="4" w:space="0"/>
              <w:bottom w:val="single" w:color="auto" w:sz="4" w:space="0"/>
              <w:right w:val="single" w:color="auto" w:sz="4" w:space="0"/>
            </w:tcBorders>
            <w:vAlign w:val="center"/>
          </w:tcPr>
          <w:p w14:paraId="09A3D1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12703</w:t>
            </w:r>
          </w:p>
        </w:tc>
        <w:tc>
          <w:tcPr>
            <w:tcW w:w="2071" w:type="pct"/>
            <w:tcBorders>
              <w:top w:val="single" w:color="auto" w:sz="4" w:space="0"/>
              <w:left w:val="single" w:color="auto" w:sz="4" w:space="0"/>
              <w:bottom w:val="single" w:color="auto" w:sz="4" w:space="0"/>
              <w:right w:val="single" w:color="auto" w:sz="4" w:space="0"/>
            </w:tcBorders>
            <w:vAlign w:val="center"/>
          </w:tcPr>
          <w:p w14:paraId="752B35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成果导向教育理念下的教学改革与实施（</w:t>
            </w:r>
            <w:bookmarkStart w:id="116" w:name="bkPolitics202345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405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17" w:name="bkPolitics3020235"/>
                <w:r>
                  <w:rPr>
                    <w:rFonts w:hint="default" w:ascii="Times New Roman" w:hAnsi="Times New Roman" w:eastAsia="仿宋_GB2312" w:cs="Times New Roman"/>
                    <w:color w:val="000000" w:themeColor="text1"/>
                    <w:sz w:val="21"/>
                    <w:szCs w:val="21"/>
                    <w14:textFill>
                      <w14:solidFill>
                        <w14:schemeClr w14:val="tx1"/>
                      </w14:solidFill>
                    </w14:textFill>
                  </w:rPr>
                  <w:t>刘志军</w:t>
                </w:r>
                <w:bookmarkEnd w:id="117"/>
              </w:sdtContent>
            </w:sdt>
            <w:bookmarkEnd w:id="116"/>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BD8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435" w:type="pct"/>
            <w:tcBorders>
              <w:top w:val="single" w:color="auto" w:sz="4" w:space="0"/>
              <w:left w:val="single" w:color="auto" w:sz="4" w:space="0"/>
              <w:bottom w:val="single" w:color="auto" w:sz="4" w:space="0"/>
              <w:right w:val="single" w:color="auto" w:sz="4" w:space="0"/>
            </w:tcBorders>
            <w:vAlign w:val="center"/>
          </w:tcPr>
          <w:p w14:paraId="172F8B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10095</w:t>
            </w:r>
          </w:p>
        </w:tc>
        <w:tc>
          <w:tcPr>
            <w:tcW w:w="2046" w:type="pct"/>
            <w:tcBorders>
              <w:top w:val="single" w:color="auto" w:sz="4" w:space="0"/>
              <w:left w:val="single" w:color="auto" w:sz="4" w:space="0"/>
              <w:bottom w:val="single" w:color="auto" w:sz="4" w:space="0"/>
              <w:right w:val="single" w:color="auto" w:sz="4" w:space="0"/>
            </w:tcBorders>
            <w:vAlign w:val="center"/>
          </w:tcPr>
          <w:p w14:paraId="5E6E54B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教学学术与高校教师发展模式探索——教与学学术的历史和发展现状（高琪）</w:t>
            </w:r>
          </w:p>
        </w:tc>
        <w:tc>
          <w:tcPr>
            <w:tcW w:w="446" w:type="pct"/>
            <w:tcBorders>
              <w:top w:val="single" w:color="auto" w:sz="4" w:space="0"/>
              <w:left w:val="single" w:color="auto" w:sz="4" w:space="0"/>
              <w:bottom w:val="single" w:color="auto" w:sz="4" w:space="0"/>
              <w:right w:val="single" w:color="auto" w:sz="4" w:space="0"/>
            </w:tcBorders>
            <w:vAlign w:val="center"/>
          </w:tcPr>
          <w:p w14:paraId="49FD3C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12692</w:t>
            </w:r>
          </w:p>
        </w:tc>
        <w:tc>
          <w:tcPr>
            <w:tcW w:w="2071" w:type="pct"/>
            <w:tcBorders>
              <w:top w:val="single" w:color="auto" w:sz="4" w:space="0"/>
              <w:left w:val="single" w:color="auto" w:sz="4" w:space="0"/>
              <w:bottom w:val="single" w:color="auto" w:sz="4" w:space="0"/>
              <w:right w:val="single" w:color="auto" w:sz="4" w:space="0"/>
            </w:tcBorders>
            <w:vAlign w:val="center"/>
          </w:tcPr>
          <w:p w14:paraId="43A35E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OBE-CDIO工程教育培养模式的理念、设计与实施案例（包能胜）</w:t>
            </w:r>
          </w:p>
        </w:tc>
      </w:tr>
      <w:tr w14:paraId="3323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19D9A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12693</w:t>
            </w:r>
          </w:p>
        </w:tc>
        <w:tc>
          <w:tcPr>
            <w:tcW w:w="2046" w:type="pct"/>
            <w:tcBorders>
              <w:top w:val="single" w:color="auto" w:sz="4" w:space="0"/>
              <w:left w:val="single" w:color="auto" w:sz="4" w:space="0"/>
              <w:bottom w:val="single" w:color="auto" w:sz="4" w:space="0"/>
              <w:right w:val="single" w:color="auto" w:sz="4" w:space="0"/>
            </w:tcBorders>
            <w:vAlign w:val="center"/>
          </w:tcPr>
          <w:p w14:paraId="48978B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CDIO工程教育模式的中国情境化应用（张炜）</w:t>
            </w:r>
          </w:p>
        </w:tc>
        <w:tc>
          <w:tcPr>
            <w:tcW w:w="446" w:type="pct"/>
            <w:tcBorders>
              <w:top w:val="single" w:color="auto" w:sz="4" w:space="0"/>
              <w:left w:val="single" w:color="auto" w:sz="4" w:space="0"/>
              <w:bottom w:val="single" w:color="auto" w:sz="4" w:space="0"/>
              <w:right w:val="single" w:color="auto" w:sz="4" w:space="0"/>
            </w:tcBorders>
            <w:vAlign w:val="center"/>
          </w:tcPr>
          <w:p w14:paraId="50AEBA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12694</w:t>
            </w:r>
          </w:p>
        </w:tc>
        <w:tc>
          <w:tcPr>
            <w:tcW w:w="2071" w:type="pct"/>
            <w:tcBorders>
              <w:top w:val="single" w:color="auto" w:sz="4" w:space="0"/>
              <w:left w:val="single" w:color="auto" w:sz="4" w:space="0"/>
              <w:bottom w:val="single" w:color="auto" w:sz="4" w:space="0"/>
              <w:right w:val="single" w:color="auto" w:sz="4" w:space="0"/>
            </w:tcBorders>
            <w:vAlign w:val="center"/>
          </w:tcPr>
          <w:p w14:paraId="3E72DE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浙江大学新工科人才培养模式探索</w:t>
            </w:r>
          </w:p>
          <w:p w14:paraId="19C745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（张炜）</w:t>
            </w:r>
          </w:p>
        </w:tc>
      </w:tr>
      <w:tr w14:paraId="088C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22B68FB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12695</w:t>
            </w:r>
          </w:p>
        </w:tc>
        <w:tc>
          <w:tcPr>
            <w:tcW w:w="2046" w:type="pct"/>
            <w:tcBorders>
              <w:top w:val="single" w:color="auto" w:sz="4" w:space="0"/>
              <w:left w:val="single" w:color="auto" w:sz="4" w:space="0"/>
              <w:bottom w:val="single" w:color="auto" w:sz="4" w:space="0"/>
              <w:right w:val="single" w:color="auto" w:sz="4" w:space="0"/>
            </w:tcBorders>
            <w:vAlign w:val="center"/>
          </w:tcPr>
          <w:p w14:paraId="0B255E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教学学术与高校教师发展模式探索——我国高校教师发展现状及改革趋势</w:t>
            </w:r>
          </w:p>
          <w:p w14:paraId="7675A29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（张树永）</w:t>
            </w:r>
          </w:p>
        </w:tc>
        <w:tc>
          <w:tcPr>
            <w:tcW w:w="446" w:type="pct"/>
            <w:tcBorders>
              <w:top w:val="single" w:color="auto" w:sz="4" w:space="0"/>
              <w:left w:val="single" w:color="auto" w:sz="4" w:space="0"/>
              <w:bottom w:val="single" w:color="auto" w:sz="4" w:space="0"/>
              <w:right w:val="single" w:color="auto" w:sz="4" w:space="0"/>
            </w:tcBorders>
            <w:vAlign w:val="center"/>
          </w:tcPr>
          <w:p w14:paraId="17664E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12696</w:t>
            </w:r>
          </w:p>
        </w:tc>
        <w:tc>
          <w:tcPr>
            <w:tcW w:w="2071" w:type="pct"/>
            <w:tcBorders>
              <w:top w:val="single" w:color="auto" w:sz="4" w:space="0"/>
              <w:left w:val="single" w:color="auto" w:sz="4" w:space="0"/>
              <w:bottom w:val="single" w:color="auto" w:sz="4" w:space="0"/>
              <w:right w:val="single" w:color="auto" w:sz="4" w:space="0"/>
            </w:tcBorders>
            <w:vAlign w:val="center"/>
          </w:tcPr>
          <w:p w14:paraId="7F5B6D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教学学术与高校教师发展模式探索——教与学学术理念与应用实践（高琪）</w:t>
            </w:r>
          </w:p>
        </w:tc>
      </w:tr>
      <w:tr w14:paraId="66EC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435" w:type="pct"/>
            <w:tcBorders>
              <w:top w:val="single" w:color="auto" w:sz="4" w:space="0"/>
              <w:left w:val="single" w:color="auto" w:sz="4" w:space="0"/>
              <w:bottom w:val="single" w:color="auto" w:sz="4" w:space="0"/>
              <w:right w:val="single" w:color="auto" w:sz="4" w:space="0"/>
            </w:tcBorders>
            <w:vAlign w:val="center"/>
          </w:tcPr>
          <w:p w14:paraId="719DB0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12722</w:t>
            </w:r>
          </w:p>
        </w:tc>
        <w:tc>
          <w:tcPr>
            <w:tcW w:w="2046" w:type="pct"/>
            <w:tcBorders>
              <w:top w:val="single" w:color="auto" w:sz="4" w:space="0"/>
              <w:left w:val="single" w:color="auto" w:sz="4" w:space="0"/>
              <w:bottom w:val="single" w:color="auto" w:sz="4" w:space="0"/>
              <w:right w:val="single" w:color="auto" w:sz="4" w:space="0"/>
            </w:tcBorders>
            <w:vAlign w:val="center"/>
          </w:tcPr>
          <w:p w14:paraId="31B662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高等教育现代化的宏观形势和挑战机遇（张力）</w:t>
            </w:r>
          </w:p>
        </w:tc>
        <w:tc>
          <w:tcPr>
            <w:tcW w:w="446" w:type="pct"/>
            <w:tcBorders>
              <w:top w:val="single" w:color="auto" w:sz="4" w:space="0"/>
              <w:left w:val="single" w:color="auto" w:sz="4" w:space="0"/>
              <w:bottom w:val="single" w:color="auto" w:sz="4" w:space="0"/>
              <w:right w:val="single" w:color="auto" w:sz="4" w:space="0"/>
            </w:tcBorders>
            <w:vAlign w:val="center"/>
          </w:tcPr>
          <w:p w14:paraId="4111C9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12723</w:t>
            </w:r>
          </w:p>
        </w:tc>
        <w:tc>
          <w:tcPr>
            <w:tcW w:w="2071" w:type="pct"/>
            <w:tcBorders>
              <w:top w:val="single" w:color="auto" w:sz="4" w:space="0"/>
              <w:left w:val="single" w:color="auto" w:sz="4" w:space="0"/>
              <w:bottom w:val="single" w:color="auto" w:sz="4" w:space="0"/>
              <w:right w:val="single" w:color="auto" w:sz="4" w:space="0"/>
            </w:tcBorders>
            <w:vAlign w:val="center"/>
          </w:tcPr>
          <w:p w14:paraId="4F61EE6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以习近平同志为核心的党中央对教育事业的总体要求（张力）</w:t>
            </w:r>
          </w:p>
        </w:tc>
      </w:tr>
      <w:tr w14:paraId="5409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C2D66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12724</w:t>
            </w:r>
          </w:p>
        </w:tc>
        <w:tc>
          <w:tcPr>
            <w:tcW w:w="2046" w:type="pct"/>
            <w:tcBorders>
              <w:top w:val="single" w:color="auto" w:sz="4" w:space="0"/>
              <w:left w:val="single" w:color="auto" w:sz="4" w:space="0"/>
              <w:bottom w:val="single" w:color="auto" w:sz="4" w:space="0"/>
              <w:right w:val="single" w:color="auto" w:sz="4" w:space="0"/>
            </w:tcBorders>
            <w:vAlign w:val="center"/>
          </w:tcPr>
          <w:p w14:paraId="18C0974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双一流政策分析与建设展望（叶赋桂）</w:t>
            </w:r>
          </w:p>
        </w:tc>
        <w:tc>
          <w:tcPr>
            <w:tcW w:w="446" w:type="pct"/>
            <w:tcBorders>
              <w:top w:val="single" w:color="auto" w:sz="4" w:space="0"/>
              <w:left w:val="single" w:color="auto" w:sz="4" w:space="0"/>
              <w:bottom w:val="single" w:color="auto" w:sz="4" w:space="0"/>
              <w:right w:val="single" w:color="auto" w:sz="4" w:space="0"/>
            </w:tcBorders>
            <w:vAlign w:val="center"/>
          </w:tcPr>
          <w:p w14:paraId="19A92F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12725</w:t>
            </w:r>
          </w:p>
        </w:tc>
        <w:tc>
          <w:tcPr>
            <w:tcW w:w="2071" w:type="pct"/>
            <w:tcBorders>
              <w:top w:val="single" w:color="auto" w:sz="4" w:space="0"/>
              <w:left w:val="single" w:color="auto" w:sz="4" w:space="0"/>
              <w:bottom w:val="single" w:color="auto" w:sz="4" w:space="0"/>
              <w:right w:val="single" w:color="auto" w:sz="4" w:space="0"/>
            </w:tcBorders>
            <w:vAlign w:val="center"/>
          </w:tcPr>
          <w:p w14:paraId="15EA94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科研素质与能力培养（王金发）</w:t>
            </w:r>
          </w:p>
        </w:tc>
      </w:tr>
      <w:tr w14:paraId="6B65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435" w:type="pct"/>
            <w:tcBorders>
              <w:top w:val="single" w:color="auto" w:sz="4" w:space="0"/>
              <w:left w:val="single" w:color="auto" w:sz="4" w:space="0"/>
              <w:bottom w:val="single" w:color="auto" w:sz="4" w:space="0"/>
              <w:right w:val="single" w:color="auto" w:sz="4" w:space="0"/>
            </w:tcBorders>
            <w:vAlign w:val="center"/>
          </w:tcPr>
          <w:p w14:paraId="7857D1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12726</w:t>
            </w:r>
          </w:p>
        </w:tc>
        <w:tc>
          <w:tcPr>
            <w:tcW w:w="2046" w:type="pct"/>
            <w:tcBorders>
              <w:top w:val="single" w:color="auto" w:sz="4" w:space="0"/>
              <w:left w:val="single" w:color="auto" w:sz="4" w:space="0"/>
              <w:bottom w:val="single" w:color="auto" w:sz="4" w:space="0"/>
              <w:right w:val="single" w:color="auto" w:sz="4" w:space="0"/>
            </w:tcBorders>
            <w:vAlign w:val="center"/>
          </w:tcPr>
          <w:p w14:paraId="0336BB5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教学创新与双一流建设（王金发）</w:t>
            </w:r>
          </w:p>
        </w:tc>
        <w:tc>
          <w:tcPr>
            <w:tcW w:w="446" w:type="pct"/>
            <w:tcBorders>
              <w:top w:val="single" w:color="auto" w:sz="4" w:space="0"/>
              <w:left w:val="single" w:color="auto" w:sz="4" w:space="0"/>
              <w:bottom w:val="single" w:color="auto" w:sz="4" w:space="0"/>
              <w:right w:val="single" w:color="auto" w:sz="4" w:space="0"/>
            </w:tcBorders>
            <w:vAlign w:val="center"/>
          </w:tcPr>
          <w:p w14:paraId="0F4659D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12731</w:t>
            </w:r>
          </w:p>
        </w:tc>
        <w:tc>
          <w:tcPr>
            <w:tcW w:w="2071" w:type="pct"/>
            <w:tcBorders>
              <w:top w:val="single" w:color="auto" w:sz="4" w:space="0"/>
              <w:left w:val="single" w:color="auto" w:sz="4" w:space="0"/>
              <w:bottom w:val="single" w:color="auto" w:sz="4" w:space="0"/>
              <w:right w:val="single" w:color="auto" w:sz="4" w:space="0"/>
            </w:tcBorders>
            <w:vAlign w:val="center"/>
          </w:tcPr>
          <w:p w14:paraId="22860B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教学名师从教经验谈：教学与科研如何协同发展（朱孝远）</w:t>
            </w:r>
          </w:p>
        </w:tc>
      </w:tr>
      <w:tr w14:paraId="2EC2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DF1A3A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12733</w:t>
            </w:r>
          </w:p>
        </w:tc>
        <w:tc>
          <w:tcPr>
            <w:tcW w:w="2046" w:type="pct"/>
            <w:tcBorders>
              <w:top w:val="single" w:color="auto" w:sz="4" w:space="0"/>
              <w:left w:val="single" w:color="auto" w:sz="4" w:space="0"/>
              <w:bottom w:val="single" w:color="auto" w:sz="4" w:space="0"/>
              <w:right w:val="single" w:color="auto" w:sz="4" w:space="0"/>
            </w:tcBorders>
            <w:vAlign w:val="center"/>
          </w:tcPr>
          <w:p w14:paraId="5F85EF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教学名师从教经验谈：教学研究与成果总结申报（傅钢善）</w:t>
            </w:r>
          </w:p>
        </w:tc>
        <w:tc>
          <w:tcPr>
            <w:tcW w:w="446" w:type="pct"/>
            <w:tcBorders>
              <w:top w:val="single" w:color="auto" w:sz="4" w:space="0"/>
              <w:left w:val="single" w:color="auto" w:sz="4" w:space="0"/>
              <w:bottom w:val="single" w:color="auto" w:sz="4" w:space="0"/>
              <w:right w:val="single" w:color="auto" w:sz="4" w:space="0"/>
            </w:tcBorders>
            <w:vAlign w:val="center"/>
          </w:tcPr>
          <w:p w14:paraId="3A9B32E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12734</w:t>
            </w:r>
          </w:p>
        </w:tc>
        <w:tc>
          <w:tcPr>
            <w:tcW w:w="2071" w:type="pct"/>
            <w:tcBorders>
              <w:top w:val="single" w:color="auto" w:sz="4" w:space="0"/>
              <w:left w:val="single" w:color="auto" w:sz="4" w:space="0"/>
              <w:bottom w:val="single" w:color="auto" w:sz="4" w:space="0"/>
              <w:right w:val="single" w:color="auto" w:sz="4" w:space="0"/>
            </w:tcBorders>
            <w:vAlign w:val="center"/>
          </w:tcPr>
          <w:p w14:paraId="0E1BEA4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教学名师从教经验谈：高校课堂教学改革与创新（傅钢善）</w:t>
            </w:r>
          </w:p>
        </w:tc>
      </w:tr>
      <w:tr w14:paraId="5699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EF3507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w:t>
            </w:r>
          </w:p>
        </w:tc>
        <w:tc>
          <w:tcPr>
            <w:tcW w:w="2046" w:type="pct"/>
            <w:tcBorders>
              <w:top w:val="single" w:color="auto" w:sz="4" w:space="0"/>
              <w:left w:val="single" w:color="auto" w:sz="4" w:space="0"/>
              <w:bottom w:val="single" w:color="auto" w:sz="4" w:space="0"/>
              <w:right w:val="single" w:color="auto" w:sz="4" w:space="0"/>
            </w:tcBorders>
            <w:vAlign w:val="center"/>
          </w:tcPr>
          <w:p w14:paraId="6290E8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以学生为中心的教与学——课堂教学艺术与魅力（周游、孙建荣）</w:t>
            </w:r>
          </w:p>
        </w:tc>
        <w:tc>
          <w:tcPr>
            <w:tcW w:w="446" w:type="pct"/>
            <w:tcBorders>
              <w:top w:val="single" w:color="auto" w:sz="4" w:space="0"/>
              <w:left w:val="single" w:color="auto" w:sz="4" w:space="0"/>
              <w:bottom w:val="single" w:color="auto" w:sz="4" w:space="0"/>
              <w:right w:val="single" w:color="auto" w:sz="4" w:space="0"/>
            </w:tcBorders>
            <w:vAlign w:val="center"/>
          </w:tcPr>
          <w:p w14:paraId="66E37D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12741</w:t>
            </w:r>
          </w:p>
        </w:tc>
        <w:tc>
          <w:tcPr>
            <w:tcW w:w="2071" w:type="pct"/>
            <w:tcBorders>
              <w:top w:val="single" w:color="auto" w:sz="4" w:space="0"/>
              <w:left w:val="single" w:color="auto" w:sz="4" w:space="0"/>
              <w:bottom w:val="single" w:color="auto" w:sz="4" w:space="0"/>
              <w:right w:val="single" w:color="auto" w:sz="4" w:space="0"/>
            </w:tcBorders>
            <w:vAlign w:val="center"/>
          </w:tcPr>
          <w:p w14:paraId="2674C3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融合新闻人才培养的“四维融合”模式与实践探索（刘涛）</w:t>
            </w:r>
          </w:p>
        </w:tc>
      </w:tr>
      <w:tr w14:paraId="3083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435" w:type="pct"/>
            <w:tcBorders>
              <w:top w:val="single" w:color="auto" w:sz="4" w:space="0"/>
              <w:left w:val="single" w:color="auto" w:sz="4" w:space="0"/>
              <w:bottom w:val="single" w:color="auto" w:sz="4" w:space="0"/>
              <w:right w:val="single" w:color="auto" w:sz="4" w:space="0"/>
            </w:tcBorders>
            <w:vAlign w:val="center"/>
          </w:tcPr>
          <w:p w14:paraId="276444B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12742</w:t>
            </w:r>
          </w:p>
        </w:tc>
        <w:tc>
          <w:tcPr>
            <w:tcW w:w="2046" w:type="pct"/>
            <w:tcBorders>
              <w:top w:val="single" w:color="auto" w:sz="4" w:space="0"/>
              <w:left w:val="single" w:color="auto" w:sz="4" w:space="0"/>
              <w:bottom w:val="single" w:color="auto" w:sz="4" w:space="0"/>
              <w:right w:val="single" w:color="auto" w:sz="4" w:space="0"/>
            </w:tcBorders>
            <w:vAlign w:val="center"/>
          </w:tcPr>
          <w:p w14:paraId="318261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创建“三位一体”的 教学模式，立德树人（王金发）</w:t>
            </w:r>
          </w:p>
        </w:tc>
        <w:tc>
          <w:tcPr>
            <w:tcW w:w="446" w:type="pct"/>
            <w:tcBorders>
              <w:top w:val="single" w:color="auto" w:sz="4" w:space="0"/>
              <w:left w:val="single" w:color="auto" w:sz="4" w:space="0"/>
              <w:bottom w:val="single" w:color="auto" w:sz="4" w:space="0"/>
              <w:right w:val="single" w:color="auto" w:sz="4" w:space="0"/>
            </w:tcBorders>
            <w:vAlign w:val="center"/>
          </w:tcPr>
          <w:p w14:paraId="17792A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12743</w:t>
            </w:r>
          </w:p>
        </w:tc>
        <w:tc>
          <w:tcPr>
            <w:tcW w:w="2071" w:type="pct"/>
            <w:tcBorders>
              <w:top w:val="single" w:color="auto" w:sz="4" w:space="0"/>
              <w:left w:val="single" w:color="auto" w:sz="4" w:space="0"/>
              <w:bottom w:val="single" w:color="auto" w:sz="4" w:space="0"/>
              <w:right w:val="single" w:color="auto" w:sz="4" w:space="0"/>
            </w:tcBorders>
            <w:vAlign w:val="center"/>
          </w:tcPr>
          <w:p w14:paraId="547681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对分课堂——本土原创、普适易用的新型教学模式（1）（张学新）</w:t>
            </w:r>
          </w:p>
        </w:tc>
      </w:tr>
      <w:tr w14:paraId="7D8C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9C539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12744</w:t>
            </w:r>
          </w:p>
        </w:tc>
        <w:tc>
          <w:tcPr>
            <w:tcW w:w="2046" w:type="pct"/>
            <w:tcBorders>
              <w:top w:val="single" w:color="auto" w:sz="4" w:space="0"/>
              <w:left w:val="single" w:color="auto" w:sz="4" w:space="0"/>
              <w:bottom w:val="single" w:color="auto" w:sz="4" w:space="0"/>
              <w:right w:val="single" w:color="auto" w:sz="4" w:space="0"/>
            </w:tcBorders>
            <w:vAlign w:val="center"/>
          </w:tcPr>
          <w:p w14:paraId="05211C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对分课堂——本土原创、普适易用的新型教学模式（2）（张学新）</w:t>
            </w:r>
          </w:p>
        </w:tc>
        <w:tc>
          <w:tcPr>
            <w:tcW w:w="446" w:type="pct"/>
            <w:tcBorders>
              <w:top w:val="single" w:color="auto" w:sz="4" w:space="0"/>
              <w:left w:val="single" w:color="auto" w:sz="4" w:space="0"/>
              <w:bottom w:val="single" w:color="auto" w:sz="4" w:space="0"/>
              <w:right w:val="single" w:color="auto" w:sz="4" w:space="0"/>
            </w:tcBorders>
            <w:vAlign w:val="center"/>
          </w:tcPr>
          <w:p w14:paraId="34EA28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w:t>
            </w:r>
          </w:p>
        </w:tc>
        <w:tc>
          <w:tcPr>
            <w:tcW w:w="2071" w:type="pct"/>
            <w:tcBorders>
              <w:top w:val="single" w:color="auto" w:sz="4" w:space="0"/>
              <w:left w:val="single" w:color="auto" w:sz="4" w:space="0"/>
              <w:bottom w:val="single" w:color="auto" w:sz="4" w:space="0"/>
              <w:right w:val="single" w:color="auto" w:sz="4" w:space="0"/>
            </w:tcBorders>
            <w:vAlign w:val="center"/>
          </w:tcPr>
          <w:p w14:paraId="0FE58B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中外工程教育模式案例分析</w:t>
            </w:r>
          </w:p>
          <w:p w14:paraId="6FB2AA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（张炜、江爱华、李芳、段少婷）</w:t>
            </w:r>
          </w:p>
        </w:tc>
      </w:tr>
      <w:tr w14:paraId="4134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ABA08C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12749</w:t>
            </w:r>
          </w:p>
        </w:tc>
        <w:tc>
          <w:tcPr>
            <w:tcW w:w="2046" w:type="pct"/>
            <w:tcBorders>
              <w:top w:val="single" w:color="auto" w:sz="4" w:space="0"/>
              <w:left w:val="single" w:color="auto" w:sz="4" w:space="0"/>
              <w:bottom w:val="single" w:color="auto" w:sz="4" w:space="0"/>
              <w:right w:val="single" w:color="auto" w:sz="4" w:space="0"/>
            </w:tcBorders>
            <w:vAlign w:val="center"/>
          </w:tcPr>
          <w:p w14:paraId="17E45E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高校课堂教学：问题与对策——高校课堂教学的认识问题及经验分享（周游）</w:t>
            </w:r>
          </w:p>
        </w:tc>
        <w:tc>
          <w:tcPr>
            <w:tcW w:w="446" w:type="pct"/>
            <w:tcBorders>
              <w:top w:val="single" w:color="auto" w:sz="4" w:space="0"/>
              <w:left w:val="single" w:color="auto" w:sz="4" w:space="0"/>
              <w:bottom w:val="single" w:color="auto" w:sz="4" w:space="0"/>
              <w:right w:val="single" w:color="auto" w:sz="4" w:space="0"/>
            </w:tcBorders>
            <w:vAlign w:val="center"/>
          </w:tcPr>
          <w:p w14:paraId="654551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12750</w:t>
            </w:r>
          </w:p>
        </w:tc>
        <w:tc>
          <w:tcPr>
            <w:tcW w:w="2071" w:type="pct"/>
            <w:tcBorders>
              <w:top w:val="single" w:color="auto" w:sz="4" w:space="0"/>
              <w:left w:val="single" w:color="auto" w:sz="4" w:space="0"/>
              <w:bottom w:val="single" w:color="auto" w:sz="4" w:space="0"/>
              <w:right w:val="single" w:color="auto" w:sz="4" w:space="0"/>
            </w:tcBorders>
            <w:vAlign w:val="center"/>
          </w:tcPr>
          <w:p w14:paraId="6ACED7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高校课堂教学：问题与对策——课堂教学质量的评判标准、主要问题及课堂教学成效的提升策略（赵丽琴）</w:t>
            </w:r>
          </w:p>
        </w:tc>
      </w:tr>
      <w:tr w14:paraId="7FA1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498DC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12751</w:t>
            </w:r>
          </w:p>
        </w:tc>
        <w:tc>
          <w:tcPr>
            <w:tcW w:w="2046" w:type="pct"/>
            <w:tcBorders>
              <w:top w:val="single" w:color="auto" w:sz="4" w:space="0"/>
              <w:left w:val="single" w:color="auto" w:sz="4" w:space="0"/>
              <w:bottom w:val="single" w:color="auto" w:sz="4" w:space="0"/>
              <w:right w:val="single" w:color="auto" w:sz="4" w:space="0"/>
            </w:tcBorders>
            <w:vAlign w:val="center"/>
          </w:tcPr>
          <w:p w14:paraId="07AD1B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高校课堂教学：问题与对策——基于博弈视角的高校课堂问题分析（甘德安）</w:t>
            </w:r>
          </w:p>
        </w:tc>
        <w:tc>
          <w:tcPr>
            <w:tcW w:w="446" w:type="pct"/>
            <w:tcBorders>
              <w:top w:val="single" w:color="auto" w:sz="4" w:space="0"/>
              <w:left w:val="single" w:color="auto" w:sz="4" w:space="0"/>
              <w:bottom w:val="single" w:color="auto" w:sz="4" w:space="0"/>
              <w:right w:val="single" w:color="auto" w:sz="4" w:space="0"/>
            </w:tcBorders>
            <w:vAlign w:val="center"/>
          </w:tcPr>
          <w:p w14:paraId="6964F5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12752</w:t>
            </w:r>
          </w:p>
        </w:tc>
        <w:tc>
          <w:tcPr>
            <w:tcW w:w="2071" w:type="pct"/>
            <w:tcBorders>
              <w:top w:val="single" w:color="auto" w:sz="4" w:space="0"/>
              <w:left w:val="single" w:color="auto" w:sz="4" w:space="0"/>
              <w:bottom w:val="single" w:color="auto" w:sz="4" w:space="0"/>
              <w:right w:val="single" w:color="auto" w:sz="4" w:space="0"/>
            </w:tcBorders>
            <w:vAlign w:val="center"/>
          </w:tcPr>
          <w:p w14:paraId="1CC300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高校课堂教学：问题与对策——“问题”引领下的师生共同思维（张征）</w:t>
            </w:r>
          </w:p>
        </w:tc>
      </w:tr>
      <w:tr w14:paraId="5418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8DD0B5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12766</w:t>
            </w:r>
          </w:p>
        </w:tc>
        <w:tc>
          <w:tcPr>
            <w:tcW w:w="2046" w:type="pct"/>
            <w:tcBorders>
              <w:top w:val="single" w:color="auto" w:sz="4" w:space="0"/>
              <w:left w:val="single" w:color="auto" w:sz="4" w:space="0"/>
              <w:bottom w:val="single" w:color="auto" w:sz="4" w:space="0"/>
              <w:right w:val="single" w:color="auto" w:sz="4" w:space="0"/>
            </w:tcBorders>
            <w:vAlign w:val="center"/>
          </w:tcPr>
          <w:p w14:paraId="35FD35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新工科视域下新建专业的建设路径与培养模式的思考与实践——以智能制造专业建设为例（包能胜）</w:t>
            </w:r>
          </w:p>
        </w:tc>
        <w:tc>
          <w:tcPr>
            <w:tcW w:w="446" w:type="pct"/>
            <w:tcBorders>
              <w:top w:val="single" w:color="auto" w:sz="4" w:space="0"/>
              <w:left w:val="single" w:color="auto" w:sz="4" w:space="0"/>
              <w:bottom w:val="single" w:color="auto" w:sz="4" w:space="0"/>
              <w:right w:val="single" w:color="auto" w:sz="4" w:space="0"/>
            </w:tcBorders>
            <w:vAlign w:val="center"/>
          </w:tcPr>
          <w:p w14:paraId="56D9EB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12767</w:t>
            </w:r>
          </w:p>
        </w:tc>
        <w:tc>
          <w:tcPr>
            <w:tcW w:w="2071" w:type="pct"/>
            <w:tcBorders>
              <w:top w:val="single" w:color="auto" w:sz="4" w:space="0"/>
              <w:left w:val="single" w:color="auto" w:sz="4" w:space="0"/>
              <w:bottom w:val="single" w:color="auto" w:sz="4" w:space="0"/>
              <w:right w:val="single" w:color="auto" w:sz="4" w:space="0"/>
            </w:tcBorders>
            <w:vAlign w:val="center"/>
          </w:tcPr>
          <w:p w14:paraId="4A6EDB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新工科视域下传统工程专业人才培养模式的改革与实践——以汕头大学机制专业为例（包能胜）</w:t>
            </w:r>
          </w:p>
        </w:tc>
      </w:tr>
      <w:tr w14:paraId="0944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B3C1C1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12768</w:t>
            </w:r>
          </w:p>
        </w:tc>
        <w:tc>
          <w:tcPr>
            <w:tcW w:w="2046" w:type="pct"/>
            <w:tcBorders>
              <w:top w:val="single" w:color="auto" w:sz="4" w:space="0"/>
              <w:left w:val="single" w:color="auto" w:sz="4" w:space="0"/>
              <w:bottom w:val="single" w:color="auto" w:sz="4" w:space="0"/>
              <w:right w:val="single" w:color="auto" w:sz="4" w:space="0"/>
            </w:tcBorders>
            <w:vAlign w:val="center"/>
          </w:tcPr>
          <w:p w14:paraId="7C9163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面向未来职场语境的专业教育改革战略（查建中）</w:t>
            </w:r>
          </w:p>
        </w:tc>
        <w:tc>
          <w:tcPr>
            <w:tcW w:w="446" w:type="pct"/>
            <w:tcBorders>
              <w:top w:val="single" w:color="auto" w:sz="4" w:space="0"/>
              <w:left w:val="single" w:color="auto" w:sz="4" w:space="0"/>
              <w:bottom w:val="single" w:color="auto" w:sz="4" w:space="0"/>
              <w:right w:val="single" w:color="auto" w:sz="4" w:space="0"/>
            </w:tcBorders>
            <w:vAlign w:val="center"/>
          </w:tcPr>
          <w:p w14:paraId="075DCD4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12769</w:t>
            </w:r>
          </w:p>
        </w:tc>
        <w:tc>
          <w:tcPr>
            <w:tcW w:w="2071" w:type="pct"/>
            <w:tcBorders>
              <w:top w:val="single" w:color="auto" w:sz="4" w:space="0"/>
              <w:left w:val="single" w:color="auto" w:sz="4" w:space="0"/>
              <w:bottom w:val="single" w:color="auto" w:sz="4" w:space="0"/>
              <w:right w:val="single" w:color="auto" w:sz="4" w:space="0"/>
            </w:tcBorders>
            <w:vAlign w:val="center"/>
          </w:tcPr>
          <w:p w14:paraId="032F8D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新工科与工程教育范式变革：多元化路径探索（张炜）</w:t>
            </w:r>
          </w:p>
        </w:tc>
      </w:tr>
      <w:tr w14:paraId="2577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EEA3E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12787</w:t>
            </w:r>
          </w:p>
        </w:tc>
        <w:tc>
          <w:tcPr>
            <w:tcW w:w="2046" w:type="pct"/>
            <w:tcBorders>
              <w:top w:val="single" w:color="auto" w:sz="4" w:space="0"/>
              <w:left w:val="single" w:color="auto" w:sz="4" w:space="0"/>
              <w:bottom w:val="single" w:color="auto" w:sz="4" w:space="0"/>
              <w:right w:val="single" w:color="auto" w:sz="4" w:space="0"/>
            </w:tcBorders>
            <w:vAlign w:val="center"/>
          </w:tcPr>
          <w:p w14:paraId="6CEBA26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以学员为中心，创新全英文授课师资培训模式（郭江峰）</w:t>
            </w:r>
          </w:p>
        </w:tc>
        <w:tc>
          <w:tcPr>
            <w:tcW w:w="446" w:type="pct"/>
            <w:tcBorders>
              <w:top w:val="single" w:color="auto" w:sz="4" w:space="0"/>
              <w:left w:val="single" w:color="auto" w:sz="4" w:space="0"/>
              <w:bottom w:val="single" w:color="auto" w:sz="4" w:space="0"/>
              <w:right w:val="single" w:color="auto" w:sz="4" w:space="0"/>
            </w:tcBorders>
            <w:vAlign w:val="center"/>
          </w:tcPr>
          <w:p w14:paraId="5AD5413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12788</w:t>
            </w:r>
          </w:p>
        </w:tc>
        <w:tc>
          <w:tcPr>
            <w:tcW w:w="2071" w:type="pct"/>
            <w:tcBorders>
              <w:top w:val="single" w:color="auto" w:sz="4" w:space="0"/>
              <w:left w:val="single" w:color="auto" w:sz="4" w:space="0"/>
              <w:bottom w:val="single" w:color="auto" w:sz="4" w:space="0"/>
              <w:right w:val="single" w:color="auto" w:sz="4" w:space="0"/>
            </w:tcBorders>
            <w:vAlign w:val="center"/>
          </w:tcPr>
          <w:p w14:paraId="4FF318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“回眸”十届全英文授课师资培训心路（潘月明）</w:t>
            </w:r>
          </w:p>
        </w:tc>
      </w:tr>
      <w:tr w14:paraId="641E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CFC1EC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12790</w:t>
            </w:r>
          </w:p>
        </w:tc>
        <w:tc>
          <w:tcPr>
            <w:tcW w:w="2046" w:type="pct"/>
            <w:tcBorders>
              <w:top w:val="single" w:color="auto" w:sz="4" w:space="0"/>
              <w:left w:val="single" w:color="auto" w:sz="4" w:space="0"/>
              <w:bottom w:val="single" w:color="auto" w:sz="4" w:space="0"/>
              <w:right w:val="single" w:color="auto" w:sz="4" w:space="0"/>
            </w:tcBorders>
            <w:vAlign w:val="center"/>
          </w:tcPr>
          <w:p w14:paraId="7371C3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组织有效的课堂讨论（潘月明）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86B5B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E5125B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英语思辨试听说教学（陈春华）</w:t>
            </w:r>
          </w:p>
        </w:tc>
      </w:tr>
      <w:tr w14:paraId="6DAD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A1CE9E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55EDE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构建好课堂：用心、用智、用情</w:t>
            </w:r>
          </w:p>
          <w:p w14:paraId="283205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（潘月明）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D354F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F7D10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混合式“金课”教学设计及实践应用</w:t>
            </w:r>
          </w:p>
          <w:p w14:paraId="47E38B4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（余建波、王自强）</w:t>
            </w:r>
          </w:p>
        </w:tc>
      </w:tr>
      <w:tr w14:paraId="3216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F3FB3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12798</w:t>
            </w:r>
          </w:p>
        </w:tc>
        <w:tc>
          <w:tcPr>
            <w:tcW w:w="2046" w:type="pct"/>
            <w:tcBorders>
              <w:top w:val="single" w:color="auto" w:sz="4" w:space="0"/>
              <w:left w:val="single" w:color="auto" w:sz="4" w:space="0"/>
              <w:bottom w:val="single" w:color="auto" w:sz="4" w:space="0"/>
              <w:right w:val="single" w:color="auto" w:sz="4" w:space="0"/>
            </w:tcBorders>
            <w:vAlign w:val="center"/>
          </w:tcPr>
          <w:p w14:paraId="541794F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以课堂教学改革为突破口的一流本科教育川大实践（谢和平）</w:t>
            </w:r>
          </w:p>
        </w:tc>
        <w:tc>
          <w:tcPr>
            <w:tcW w:w="446" w:type="pct"/>
            <w:tcBorders>
              <w:top w:val="single" w:color="auto" w:sz="4" w:space="0"/>
              <w:left w:val="single" w:color="auto" w:sz="4" w:space="0"/>
              <w:bottom w:val="single" w:color="auto" w:sz="4" w:space="0"/>
              <w:right w:val="single" w:color="auto" w:sz="4" w:space="0"/>
            </w:tcBorders>
            <w:vAlign w:val="center"/>
          </w:tcPr>
          <w:p w14:paraId="6B4C1C9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12799</w:t>
            </w:r>
          </w:p>
        </w:tc>
        <w:tc>
          <w:tcPr>
            <w:tcW w:w="2071" w:type="pct"/>
            <w:tcBorders>
              <w:top w:val="single" w:color="auto" w:sz="4" w:space="0"/>
              <w:left w:val="single" w:color="auto" w:sz="4" w:space="0"/>
              <w:bottom w:val="single" w:color="auto" w:sz="4" w:space="0"/>
              <w:right w:val="single" w:color="auto" w:sz="4" w:space="0"/>
            </w:tcBorders>
            <w:vAlign w:val="center"/>
          </w:tcPr>
          <w:p w14:paraId="37CB64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深度融合信息技术的高校人才培养体系重构和探索实践（彭南生）</w:t>
            </w:r>
          </w:p>
        </w:tc>
      </w:tr>
      <w:tr w14:paraId="1EFC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231F8A3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12800</w:t>
            </w:r>
          </w:p>
        </w:tc>
        <w:tc>
          <w:tcPr>
            <w:tcW w:w="2046" w:type="pct"/>
            <w:tcBorders>
              <w:top w:val="single" w:color="auto" w:sz="4" w:space="0"/>
              <w:left w:val="single" w:color="auto" w:sz="4" w:space="0"/>
              <w:bottom w:val="single" w:color="auto" w:sz="4" w:space="0"/>
              <w:right w:val="single" w:color="auto" w:sz="4" w:space="0"/>
            </w:tcBorders>
            <w:vAlign w:val="center"/>
          </w:tcPr>
          <w:p w14:paraId="7292A0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情感教学理论的创立和实践（卢家楣）</w:t>
            </w:r>
          </w:p>
        </w:tc>
        <w:tc>
          <w:tcPr>
            <w:tcW w:w="446" w:type="pct"/>
            <w:tcBorders>
              <w:top w:val="single" w:color="auto" w:sz="4" w:space="0"/>
              <w:left w:val="single" w:color="auto" w:sz="4" w:space="0"/>
              <w:bottom w:val="single" w:color="auto" w:sz="4" w:space="0"/>
              <w:right w:val="single" w:color="auto" w:sz="4" w:space="0"/>
            </w:tcBorders>
            <w:vAlign w:val="center"/>
          </w:tcPr>
          <w:p w14:paraId="7BB05FE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12801</w:t>
            </w:r>
          </w:p>
        </w:tc>
        <w:tc>
          <w:tcPr>
            <w:tcW w:w="2071" w:type="pct"/>
            <w:tcBorders>
              <w:top w:val="single" w:color="auto" w:sz="4" w:space="0"/>
              <w:left w:val="single" w:color="auto" w:sz="4" w:space="0"/>
              <w:bottom w:val="single" w:color="auto" w:sz="4" w:space="0"/>
              <w:right w:val="single" w:color="auto" w:sz="4" w:space="0"/>
            </w:tcBorders>
            <w:vAlign w:val="center"/>
          </w:tcPr>
          <w:p w14:paraId="7316CA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教学成果奖经验分享（孙康宁）</w:t>
            </w:r>
          </w:p>
        </w:tc>
      </w:tr>
      <w:tr w14:paraId="4DBC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1AD2BA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12810</w:t>
            </w:r>
          </w:p>
        </w:tc>
        <w:tc>
          <w:tcPr>
            <w:tcW w:w="2046" w:type="pct"/>
            <w:tcBorders>
              <w:top w:val="single" w:color="auto" w:sz="4" w:space="0"/>
              <w:left w:val="single" w:color="auto" w:sz="4" w:space="0"/>
              <w:bottom w:val="single" w:color="auto" w:sz="4" w:space="0"/>
              <w:right w:val="single" w:color="auto" w:sz="4" w:space="0"/>
            </w:tcBorders>
            <w:vAlign w:val="center"/>
          </w:tcPr>
          <w:p w14:paraId="043817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从水课到金课——反思、分析与对策</w:t>
            </w:r>
          </w:p>
          <w:p w14:paraId="551A0B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（甘德安）</w:t>
            </w:r>
          </w:p>
        </w:tc>
        <w:tc>
          <w:tcPr>
            <w:tcW w:w="446" w:type="pct"/>
            <w:tcBorders>
              <w:top w:val="single" w:color="auto" w:sz="4" w:space="0"/>
              <w:left w:val="single" w:color="auto" w:sz="4" w:space="0"/>
              <w:bottom w:val="single" w:color="auto" w:sz="4" w:space="0"/>
              <w:right w:val="single" w:color="auto" w:sz="4" w:space="0"/>
            </w:tcBorders>
            <w:vAlign w:val="center"/>
          </w:tcPr>
          <w:p w14:paraId="432710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12811</w:t>
            </w:r>
          </w:p>
        </w:tc>
        <w:tc>
          <w:tcPr>
            <w:tcW w:w="2071" w:type="pct"/>
            <w:tcBorders>
              <w:top w:val="single" w:color="auto" w:sz="4" w:space="0"/>
              <w:left w:val="single" w:color="auto" w:sz="4" w:space="0"/>
              <w:bottom w:val="single" w:color="auto" w:sz="4" w:space="0"/>
              <w:right w:val="single" w:color="auto" w:sz="4" w:space="0"/>
            </w:tcBorders>
            <w:vAlign w:val="center"/>
          </w:tcPr>
          <w:p w14:paraId="24FC0F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新时代背景下的“金课”探索与实践</w:t>
            </w:r>
          </w:p>
          <w:p w14:paraId="3B2C4F1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（陈后金）</w:t>
            </w:r>
          </w:p>
        </w:tc>
      </w:tr>
      <w:tr w14:paraId="6E71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C07CB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12812</w:t>
            </w:r>
          </w:p>
        </w:tc>
        <w:tc>
          <w:tcPr>
            <w:tcW w:w="2046" w:type="pct"/>
            <w:tcBorders>
              <w:top w:val="single" w:color="auto" w:sz="4" w:space="0"/>
              <w:left w:val="single" w:color="auto" w:sz="4" w:space="0"/>
              <w:bottom w:val="single" w:color="auto" w:sz="4" w:space="0"/>
              <w:right w:val="single" w:color="auto" w:sz="4" w:space="0"/>
            </w:tcBorders>
            <w:vAlign w:val="center"/>
          </w:tcPr>
          <w:p w14:paraId="0576FB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“金课”建设背景下的高校教师教学基本功的夯实与提升（周游）</w:t>
            </w:r>
          </w:p>
        </w:tc>
        <w:tc>
          <w:tcPr>
            <w:tcW w:w="446" w:type="pct"/>
            <w:tcBorders>
              <w:top w:val="single" w:color="auto" w:sz="4" w:space="0"/>
              <w:left w:val="single" w:color="auto" w:sz="4" w:space="0"/>
              <w:bottom w:val="single" w:color="auto" w:sz="4" w:space="0"/>
              <w:right w:val="single" w:color="auto" w:sz="4" w:space="0"/>
            </w:tcBorders>
            <w:vAlign w:val="center"/>
          </w:tcPr>
          <w:p w14:paraId="0315B2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12813</w:t>
            </w:r>
          </w:p>
        </w:tc>
        <w:tc>
          <w:tcPr>
            <w:tcW w:w="2071" w:type="pct"/>
            <w:tcBorders>
              <w:top w:val="single" w:color="auto" w:sz="4" w:space="0"/>
              <w:left w:val="single" w:color="auto" w:sz="4" w:space="0"/>
              <w:bottom w:val="single" w:color="auto" w:sz="4" w:space="0"/>
              <w:right w:val="single" w:color="auto" w:sz="4" w:space="0"/>
            </w:tcBorders>
            <w:vAlign w:val="center"/>
          </w:tcPr>
          <w:p w14:paraId="7F944C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用“金课”的“金标准”打造线下“金课”</w:t>
            </w:r>
          </w:p>
          <w:p w14:paraId="733358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（薛克宗）</w:t>
            </w:r>
          </w:p>
        </w:tc>
      </w:tr>
      <w:tr w14:paraId="7229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FE6355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12802</w:t>
            </w:r>
          </w:p>
        </w:tc>
        <w:tc>
          <w:tcPr>
            <w:tcW w:w="2046" w:type="pct"/>
            <w:tcBorders>
              <w:top w:val="single" w:color="auto" w:sz="4" w:space="0"/>
              <w:left w:val="single" w:color="auto" w:sz="4" w:space="0"/>
              <w:bottom w:val="single" w:color="auto" w:sz="4" w:space="0"/>
              <w:right w:val="single" w:color="auto" w:sz="4" w:space="0"/>
            </w:tcBorders>
            <w:vAlign w:val="center"/>
          </w:tcPr>
          <w:p w14:paraId="33AFE44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中国高等教育现状分析（王晓阳）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5373F1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B7D5B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陕西师范大学的金课建设实践（李贵安）</w:t>
            </w:r>
          </w:p>
        </w:tc>
      </w:tr>
      <w:tr w14:paraId="1854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6A8F18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12804</w:t>
            </w:r>
          </w:p>
        </w:tc>
        <w:tc>
          <w:tcPr>
            <w:tcW w:w="2046" w:type="pct"/>
            <w:tcBorders>
              <w:top w:val="single" w:color="auto" w:sz="4" w:space="0"/>
              <w:left w:val="single" w:color="auto" w:sz="4" w:space="0"/>
              <w:bottom w:val="single" w:color="auto" w:sz="4" w:space="0"/>
              <w:right w:val="single" w:color="auto" w:sz="4" w:space="0"/>
            </w:tcBorders>
            <w:vAlign w:val="center"/>
          </w:tcPr>
          <w:p w14:paraId="2F01A17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教育信息化2.0环境下的智慧课堂</w:t>
            </w:r>
          </w:p>
          <w:p w14:paraId="3EFCE6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（吴永和）</w:t>
            </w:r>
          </w:p>
        </w:tc>
        <w:tc>
          <w:tcPr>
            <w:tcW w:w="446" w:type="pct"/>
            <w:tcBorders>
              <w:top w:val="single" w:color="auto" w:sz="4" w:space="0"/>
              <w:left w:val="single" w:color="auto" w:sz="4" w:space="0"/>
              <w:bottom w:val="single" w:color="auto" w:sz="4" w:space="0"/>
              <w:right w:val="single" w:color="auto" w:sz="4" w:space="0"/>
            </w:tcBorders>
            <w:vAlign w:val="center"/>
          </w:tcPr>
          <w:p w14:paraId="62F30B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12805</w:t>
            </w:r>
          </w:p>
        </w:tc>
        <w:tc>
          <w:tcPr>
            <w:tcW w:w="2071" w:type="pct"/>
            <w:tcBorders>
              <w:top w:val="single" w:color="auto" w:sz="4" w:space="0"/>
              <w:left w:val="single" w:color="auto" w:sz="4" w:space="0"/>
              <w:bottom w:val="single" w:color="auto" w:sz="4" w:space="0"/>
              <w:right w:val="single" w:color="auto" w:sz="4" w:space="0"/>
            </w:tcBorders>
            <w:vAlign w:val="center"/>
          </w:tcPr>
          <w:p w14:paraId="382CD1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对接与超越，温州医科大学国际化教育的实践范式（周健民）</w:t>
            </w:r>
          </w:p>
        </w:tc>
      </w:tr>
      <w:tr w14:paraId="79C7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C2C48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78378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中美高等教育比较及对我国大学双一流建设的启示（王晓阳）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52E18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413A5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以学生为中心提高课程教学质量的理念与实践（工程教育）（刘颖）</w:t>
            </w:r>
          </w:p>
        </w:tc>
      </w:tr>
      <w:tr w14:paraId="3612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trPr>
        <w:tc>
          <w:tcPr>
            <w:tcW w:w="435" w:type="pct"/>
            <w:tcBorders>
              <w:top w:val="single" w:color="auto" w:sz="4" w:space="0"/>
              <w:left w:val="single" w:color="auto" w:sz="4" w:space="0"/>
              <w:bottom w:val="single" w:color="auto" w:sz="4" w:space="0"/>
              <w:right w:val="single" w:color="auto" w:sz="4" w:space="0"/>
            </w:tcBorders>
            <w:vAlign w:val="center"/>
          </w:tcPr>
          <w:p w14:paraId="27893C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12821</w:t>
            </w:r>
          </w:p>
        </w:tc>
        <w:tc>
          <w:tcPr>
            <w:tcW w:w="2046" w:type="pct"/>
            <w:tcBorders>
              <w:top w:val="single" w:color="auto" w:sz="4" w:space="0"/>
              <w:left w:val="single" w:color="auto" w:sz="4" w:space="0"/>
              <w:bottom w:val="single" w:color="auto" w:sz="4" w:space="0"/>
              <w:right w:val="single" w:color="auto" w:sz="4" w:space="0"/>
            </w:tcBorders>
            <w:vAlign w:val="center"/>
          </w:tcPr>
          <w:p w14:paraId="4EC071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以立德树人为目标的 “金课”建设与实践（张汉壮）</w:t>
            </w:r>
          </w:p>
        </w:tc>
        <w:tc>
          <w:tcPr>
            <w:tcW w:w="446" w:type="pct"/>
            <w:tcBorders>
              <w:top w:val="single" w:color="auto" w:sz="4" w:space="0"/>
              <w:left w:val="single" w:color="auto" w:sz="4" w:space="0"/>
              <w:bottom w:val="single" w:color="auto" w:sz="4" w:space="0"/>
              <w:right w:val="single" w:color="auto" w:sz="4" w:space="0"/>
            </w:tcBorders>
            <w:vAlign w:val="center"/>
          </w:tcPr>
          <w:p w14:paraId="4712D5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12822</w:t>
            </w:r>
          </w:p>
        </w:tc>
        <w:tc>
          <w:tcPr>
            <w:tcW w:w="2071" w:type="pct"/>
            <w:tcBorders>
              <w:top w:val="single" w:color="auto" w:sz="4" w:space="0"/>
              <w:left w:val="single" w:color="auto" w:sz="4" w:space="0"/>
              <w:bottom w:val="single" w:color="auto" w:sz="4" w:space="0"/>
              <w:right w:val="single" w:color="auto" w:sz="4" w:space="0"/>
            </w:tcBorders>
            <w:vAlign w:val="center"/>
          </w:tcPr>
          <w:p w14:paraId="42AB52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大学课堂教学的基本规范（邢红军）</w:t>
            </w:r>
          </w:p>
        </w:tc>
      </w:tr>
      <w:tr w14:paraId="20A0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435" w:type="pct"/>
            <w:tcBorders>
              <w:top w:val="single" w:color="auto" w:sz="4" w:space="0"/>
              <w:left w:val="single" w:color="auto" w:sz="4" w:space="0"/>
              <w:bottom w:val="single" w:color="auto" w:sz="4" w:space="0"/>
              <w:right w:val="single" w:color="auto" w:sz="4" w:space="0"/>
            </w:tcBorders>
            <w:vAlign w:val="center"/>
          </w:tcPr>
          <w:p w14:paraId="4EC572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12823</w:t>
            </w:r>
          </w:p>
        </w:tc>
        <w:tc>
          <w:tcPr>
            <w:tcW w:w="2046" w:type="pct"/>
            <w:tcBorders>
              <w:top w:val="single" w:color="auto" w:sz="4" w:space="0"/>
              <w:left w:val="single" w:color="auto" w:sz="4" w:space="0"/>
              <w:bottom w:val="single" w:color="auto" w:sz="4" w:space="0"/>
              <w:right w:val="single" w:color="auto" w:sz="4" w:space="0"/>
            </w:tcBorders>
            <w:vAlign w:val="center"/>
          </w:tcPr>
          <w:p w14:paraId="199893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聚焦“线上金课”、助力“线下实践”</w:t>
            </w:r>
          </w:p>
          <w:p w14:paraId="3CA06DD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（潘月明）</w:t>
            </w:r>
          </w:p>
        </w:tc>
        <w:tc>
          <w:tcPr>
            <w:tcW w:w="446" w:type="pct"/>
            <w:tcBorders>
              <w:top w:val="single" w:color="auto" w:sz="4" w:space="0"/>
              <w:left w:val="single" w:color="auto" w:sz="4" w:space="0"/>
              <w:bottom w:val="single" w:color="auto" w:sz="4" w:space="0"/>
              <w:right w:val="single" w:color="auto" w:sz="4" w:space="0"/>
            </w:tcBorders>
            <w:vAlign w:val="center"/>
          </w:tcPr>
          <w:p w14:paraId="364FAA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13614</w:t>
            </w:r>
          </w:p>
        </w:tc>
        <w:tc>
          <w:tcPr>
            <w:tcW w:w="2071" w:type="pct"/>
            <w:tcBorders>
              <w:top w:val="single" w:color="auto" w:sz="4" w:space="0"/>
              <w:left w:val="single" w:color="auto" w:sz="4" w:space="0"/>
              <w:bottom w:val="single" w:color="auto" w:sz="4" w:space="0"/>
              <w:right w:val="single" w:color="auto" w:sz="4" w:space="0"/>
            </w:tcBorders>
            <w:vAlign w:val="center"/>
          </w:tcPr>
          <w:p w14:paraId="7E1805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基于校企合作的人才培养实践教学模式探讨（周德红）</w:t>
            </w:r>
          </w:p>
        </w:tc>
      </w:tr>
      <w:tr w14:paraId="302D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12D48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11788</w:t>
            </w:r>
          </w:p>
        </w:tc>
        <w:tc>
          <w:tcPr>
            <w:tcW w:w="2046" w:type="pct"/>
            <w:tcBorders>
              <w:top w:val="single" w:color="auto" w:sz="4" w:space="0"/>
              <w:left w:val="single" w:color="auto" w:sz="4" w:space="0"/>
              <w:bottom w:val="single" w:color="auto" w:sz="4" w:space="0"/>
              <w:right w:val="single" w:color="auto" w:sz="4" w:space="0"/>
            </w:tcBorders>
            <w:vAlign w:val="center"/>
          </w:tcPr>
          <w:p w14:paraId="4E4029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高校教师教学能力提升——教学设计、课堂教学法与教学媒体应用（袁健华）</w:t>
            </w:r>
          </w:p>
        </w:tc>
        <w:tc>
          <w:tcPr>
            <w:tcW w:w="446" w:type="pct"/>
            <w:tcBorders>
              <w:top w:val="single" w:color="auto" w:sz="4" w:space="0"/>
              <w:left w:val="single" w:color="auto" w:sz="4" w:space="0"/>
              <w:bottom w:val="single" w:color="auto" w:sz="4" w:space="0"/>
              <w:right w:val="single" w:color="auto" w:sz="4" w:space="0"/>
            </w:tcBorders>
            <w:vAlign w:val="center"/>
          </w:tcPr>
          <w:p w14:paraId="0C228F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10761</w:t>
            </w:r>
          </w:p>
        </w:tc>
        <w:tc>
          <w:tcPr>
            <w:tcW w:w="2071" w:type="pct"/>
            <w:tcBorders>
              <w:top w:val="single" w:color="auto" w:sz="4" w:space="0"/>
              <w:left w:val="single" w:color="auto" w:sz="4" w:space="0"/>
              <w:bottom w:val="single" w:color="auto" w:sz="4" w:space="0"/>
              <w:right w:val="single" w:color="auto" w:sz="4" w:space="0"/>
            </w:tcBorders>
            <w:vAlign w:val="center"/>
          </w:tcPr>
          <w:p w14:paraId="095F58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高校教师教学能力提升（王涛）</w:t>
            </w:r>
          </w:p>
        </w:tc>
      </w:tr>
      <w:tr w14:paraId="1D75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4938EB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10773</w:t>
            </w:r>
          </w:p>
        </w:tc>
        <w:tc>
          <w:tcPr>
            <w:tcW w:w="2046" w:type="pct"/>
            <w:tcBorders>
              <w:top w:val="single" w:color="auto" w:sz="4" w:space="0"/>
              <w:left w:val="single" w:color="auto" w:sz="4" w:space="0"/>
              <w:bottom w:val="single" w:color="auto" w:sz="4" w:space="0"/>
              <w:right w:val="single" w:color="auto" w:sz="4" w:space="0"/>
            </w:tcBorders>
            <w:vAlign w:val="center"/>
          </w:tcPr>
          <w:p w14:paraId="6CBD1A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信息时代的课程建设（俎云霄）</w:t>
            </w:r>
          </w:p>
        </w:tc>
        <w:tc>
          <w:tcPr>
            <w:tcW w:w="446" w:type="pct"/>
            <w:tcBorders>
              <w:top w:val="single" w:color="auto" w:sz="4" w:space="0"/>
              <w:left w:val="single" w:color="auto" w:sz="4" w:space="0"/>
              <w:bottom w:val="single" w:color="auto" w:sz="4" w:space="0"/>
              <w:right w:val="single" w:color="auto" w:sz="4" w:space="0"/>
            </w:tcBorders>
            <w:vAlign w:val="center"/>
          </w:tcPr>
          <w:p w14:paraId="17CCC1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10774</w:t>
            </w:r>
          </w:p>
        </w:tc>
        <w:tc>
          <w:tcPr>
            <w:tcW w:w="2071" w:type="pct"/>
            <w:tcBorders>
              <w:top w:val="single" w:color="auto" w:sz="4" w:space="0"/>
              <w:left w:val="single" w:color="auto" w:sz="4" w:space="0"/>
              <w:bottom w:val="single" w:color="auto" w:sz="4" w:space="0"/>
              <w:right w:val="single" w:color="auto" w:sz="4" w:space="0"/>
            </w:tcBorders>
            <w:vAlign w:val="center"/>
          </w:tcPr>
          <w:p w14:paraId="4A9AF6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如何上好第一堂课（岳瑞锋）</w:t>
            </w:r>
          </w:p>
        </w:tc>
      </w:tr>
      <w:tr w14:paraId="2838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435" w:type="pct"/>
            <w:tcBorders>
              <w:top w:val="single" w:color="auto" w:sz="4" w:space="0"/>
              <w:left w:val="single" w:color="auto" w:sz="4" w:space="0"/>
              <w:bottom w:val="single" w:color="auto" w:sz="4" w:space="0"/>
              <w:right w:val="single" w:color="auto" w:sz="4" w:space="0"/>
            </w:tcBorders>
            <w:vAlign w:val="center"/>
          </w:tcPr>
          <w:p w14:paraId="351EEC4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10775</w:t>
            </w:r>
          </w:p>
        </w:tc>
        <w:tc>
          <w:tcPr>
            <w:tcW w:w="2046" w:type="pct"/>
            <w:tcBorders>
              <w:top w:val="single" w:color="auto" w:sz="4" w:space="0"/>
              <w:left w:val="single" w:color="auto" w:sz="4" w:space="0"/>
              <w:bottom w:val="single" w:color="auto" w:sz="4" w:space="0"/>
              <w:right w:val="single" w:color="auto" w:sz="4" w:space="0"/>
            </w:tcBorders>
            <w:vAlign w:val="center"/>
          </w:tcPr>
          <w:p w14:paraId="4B766F8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混合式金课与轻量级混合式教学方法探索（嵩天）</w:t>
            </w:r>
          </w:p>
        </w:tc>
        <w:tc>
          <w:tcPr>
            <w:tcW w:w="446" w:type="pct"/>
            <w:tcBorders>
              <w:top w:val="single" w:color="auto" w:sz="4" w:space="0"/>
              <w:left w:val="single" w:color="auto" w:sz="4" w:space="0"/>
              <w:bottom w:val="single" w:color="auto" w:sz="4" w:space="0"/>
              <w:right w:val="single" w:color="auto" w:sz="4" w:space="0"/>
            </w:tcBorders>
            <w:vAlign w:val="center"/>
          </w:tcPr>
          <w:p w14:paraId="55C03B9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10776</w:t>
            </w:r>
          </w:p>
        </w:tc>
        <w:tc>
          <w:tcPr>
            <w:tcW w:w="2071" w:type="pct"/>
            <w:tcBorders>
              <w:top w:val="single" w:color="auto" w:sz="4" w:space="0"/>
              <w:left w:val="single" w:color="auto" w:sz="4" w:space="0"/>
              <w:bottom w:val="single" w:color="auto" w:sz="4" w:space="0"/>
              <w:right w:val="single" w:color="auto" w:sz="4" w:space="0"/>
            </w:tcBorders>
            <w:vAlign w:val="center"/>
          </w:tcPr>
          <w:p w14:paraId="6D1841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基于MOOC的混合式教学设计与实践（朱桂萍）</w:t>
            </w:r>
          </w:p>
        </w:tc>
      </w:tr>
      <w:tr w14:paraId="1CB8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CA349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10779</w:t>
            </w:r>
          </w:p>
        </w:tc>
        <w:tc>
          <w:tcPr>
            <w:tcW w:w="2046" w:type="pct"/>
            <w:tcBorders>
              <w:top w:val="single" w:color="auto" w:sz="4" w:space="0"/>
              <w:left w:val="single" w:color="auto" w:sz="4" w:space="0"/>
              <w:bottom w:val="single" w:color="auto" w:sz="4" w:space="0"/>
              <w:right w:val="single" w:color="auto" w:sz="4" w:space="0"/>
            </w:tcBorders>
            <w:vAlign w:val="center"/>
          </w:tcPr>
          <w:p w14:paraId="391685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高校教学特点与教学能力体系构建</w:t>
            </w:r>
          </w:p>
          <w:p w14:paraId="1BAC25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（孙艳红）</w:t>
            </w:r>
          </w:p>
        </w:tc>
        <w:tc>
          <w:tcPr>
            <w:tcW w:w="446" w:type="pct"/>
            <w:tcBorders>
              <w:top w:val="single" w:color="auto" w:sz="4" w:space="0"/>
              <w:left w:val="single" w:color="auto" w:sz="4" w:space="0"/>
              <w:bottom w:val="single" w:color="auto" w:sz="4" w:space="0"/>
              <w:right w:val="single" w:color="auto" w:sz="4" w:space="0"/>
            </w:tcBorders>
            <w:vAlign w:val="center"/>
          </w:tcPr>
          <w:p w14:paraId="74C078C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10801</w:t>
            </w:r>
          </w:p>
        </w:tc>
        <w:tc>
          <w:tcPr>
            <w:tcW w:w="2071" w:type="pct"/>
            <w:tcBorders>
              <w:top w:val="single" w:color="auto" w:sz="4" w:space="0"/>
              <w:left w:val="single" w:color="auto" w:sz="4" w:space="0"/>
              <w:bottom w:val="single" w:color="auto" w:sz="4" w:space="0"/>
              <w:right w:val="single" w:color="auto" w:sz="4" w:space="0"/>
            </w:tcBorders>
            <w:vAlign w:val="center"/>
          </w:tcPr>
          <w:p w14:paraId="2C877B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教学名师谈教学——基本课堂教学方法实施方式（熊庆旭）</w:t>
            </w:r>
          </w:p>
        </w:tc>
      </w:tr>
      <w:tr w14:paraId="55AE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113D9DF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10778</w:t>
            </w:r>
          </w:p>
        </w:tc>
        <w:tc>
          <w:tcPr>
            <w:tcW w:w="2046" w:type="pct"/>
            <w:tcBorders>
              <w:top w:val="single" w:color="auto" w:sz="4" w:space="0"/>
              <w:left w:val="single" w:color="auto" w:sz="4" w:space="0"/>
              <w:bottom w:val="single" w:color="auto" w:sz="4" w:space="0"/>
              <w:right w:val="single" w:color="auto" w:sz="4" w:space="0"/>
            </w:tcBorders>
            <w:vAlign w:val="center"/>
          </w:tcPr>
          <w:p w14:paraId="2B214C5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大学教师发展视野下的高校教学评价制度（郭丽君）</w:t>
            </w:r>
          </w:p>
        </w:tc>
        <w:tc>
          <w:tcPr>
            <w:tcW w:w="446" w:type="pct"/>
            <w:tcBorders>
              <w:top w:val="single" w:color="auto" w:sz="4" w:space="0"/>
              <w:left w:val="single" w:color="auto" w:sz="4" w:space="0"/>
              <w:bottom w:val="single" w:color="auto" w:sz="4" w:space="0"/>
              <w:right w:val="single" w:color="auto" w:sz="4" w:space="0"/>
            </w:tcBorders>
            <w:vAlign w:val="center"/>
          </w:tcPr>
          <w:p w14:paraId="3E990F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10525</w:t>
            </w:r>
          </w:p>
        </w:tc>
        <w:tc>
          <w:tcPr>
            <w:tcW w:w="2071" w:type="pct"/>
            <w:tcBorders>
              <w:top w:val="single" w:color="auto" w:sz="4" w:space="0"/>
              <w:left w:val="single" w:color="auto" w:sz="4" w:space="0"/>
              <w:bottom w:val="single" w:color="auto" w:sz="4" w:space="0"/>
              <w:right w:val="single" w:color="auto" w:sz="4" w:space="0"/>
            </w:tcBorders>
            <w:vAlign w:val="center"/>
          </w:tcPr>
          <w:p w14:paraId="7F1C0B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让审核评估促进人才培养提质增效</w:t>
            </w:r>
          </w:p>
          <w:p w14:paraId="707AC9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（李丹青）</w:t>
            </w:r>
          </w:p>
        </w:tc>
      </w:tr>
      <w:tr w14:paraId="1294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35" w:type="pct"/>
            <w:tcBorders>
              <w:top w:val="single" w:color="auto" w:sz="4" w:space="0"/>
              <w:left w:val="single" w:color="auto" w:sz="4" w:space="0"/>
              <w:bottom w:val="single" w:color="auto" w:sz="4" w:space="0"/>
              <w:right w:val="single" w:color="auto" w:sz="4" w:space="0"/>
            </w:tcBorders>
            <w:vAlign w:val="center"/>
          </w:tcPr>
          <w:p w14:paraId="601610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10908</w:t>
            </w:r>
          </w:p>
        </w:tc>
        <w:tc>
          <w:tcPr>
            <w:tcW w:w="2046" w:type="pct"/>
            <w:tcBorders>
              <w:top w:val="single" w:color="auto" w:sz="4" w:space="0"/>
              <w:left w:val="single" w:color="auto" w:sz="4" w:space="0"/>
              <w:bottom w:val="single" w:color="auto" w:sz="4" w:space="0"/>
              <w:right w:val="single" w:color="auto" w:sz="4" w:space="0"/>
            </w:tcBorders>
            <w:vAlign w:val="center"/>
          </w:tcPr>
          <w:p w14:paraId="562A130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“金课”建设路径与申报体会——以信号与系统系列课程为例（陈后金）</w:t>
            </w:r>
          </w:p>
        </w:tc>
        <w:tc>
          <w:tcPr>
            <w:tcW w:w="446" w:type="pct"/>
            <w:tcBorders>
              <w:top w:val="single" w:color="auto" w:sz="4" w:space="0"/>
              <w:left w:val="single" w:color="auto" w:sz="4" w:space="0"/>
              <w:bottom w:val="single" w:color="auto" w:sz="4" w:space="0"/>
              <w:right w:val="single" w:color="auto" w:sz="4" w:space="0"/>
            </w:tcBorders>
            <w:vAlign w:val="center"/>
          </w:tcPr>
          <w:p w14:paraId="1F6237D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10911</w:t>
            </w:r>
          </w:p>
        </w:tc>
        <w:tc>
          <w:tcPr>
            <w:tcW w:w="2071" w:type="pct"/>
            <w:tcBorders>
              <w:top w:val="single" w:color="auto" w:sz="4" w:space="0"/>
              <w:left w:val="single" w:color="auto" w:sz="4" w:space="0"/>
              <w:bottom w:val="single" w:color="auto" w:sz="4" w:space="0"/>
              <w:right w:val="single" w:color="auto" w:sz="4" w:space="0"/>
            </w:tcBorders>
            <w:vAlign w:val="center"/>
          </w:tcPr>
          <w:p w14:paraId="7B3625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混合式教学经验分享——混合式教学在护理教学中的应用（孙玉梅）</w:t>
            </w:r>
          </w:p>
        </w:tc>
      </w:tr>
      <w:tr w14:paraId="44EF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0158E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10864</w:t>
            </w:r>
          </w:p>
        </w:tc>
        <w:tc>
          <w:tcPr>
            <w:tcW w:w="2046" w:type="pct"/>
            <w:tcBorders>
              <w:top w:val="single" w:color="auto" w:sz="4" w:space="0"/>
              <w:left w:val="single" w:color="auto" w:sz="4" w:space="0"/>
              <w:bottom w:val="single" w:color="auto" w:sz="4" w:space="0"/>
              <w:right w:val="single" w:color="auto" w:sz="4" w:space="0"/>
            </w:tcBorders>
            <w:vAlign w:val="center"/>
          </w:tcPr>
          <w:p w14:paraId="6FC4A2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课程—专业—学院三级联动建设金课路径探索（王云琦）</w:t>
            </w:r>
          </w:p>
        </w:tc>
        <w:tc>
          <w:tcPr>
            <w:tcW w:w="446" w:type="pct"/>
            <w:tcBorders>
              <w:top w:val="single" w:color="auto" w:sz="4" w:space="0"/>
              <w:left w:val="single" w:color="auto" w:sz="4" w:space="0"/>
              <w:bottom w:val="single" w:color="auto" w:sz="4" w:space="0"/>
              <w:right w:val="single" w:color="auto" w:sz="4" w:space="0"/>
            </w:tcBorders>
            <w:vAlign w:val="center"/>
          </w:tcPr>
          <w:p w14:paraId="1DA188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10868</w:t>
            </w:r>
          </w:p>
        </w:tc>
        <w:tc>
          <w:tcPr>
            <w:tcW w:w="2071" w:type="pct"/>
            <w:tcBorders>
              <w:top w:val="single" w:color="auto" w:sz="4" w:space="0"/>
              <w:left w:val="single" w:color="auto" w:sz="4" w:space="0"/>
              <w:bottom w:val="single" w:color="auto" w:sz="4" w:space="0"/>
              <w:right w:val="single" w:color="auto" w:sz="4" w:space="0"/>
            </w:tcBorders>
            <w:vAlign w:val="center"/>
          </w:tcPr>
          <w:p w14:paraId="440355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以学生为中心的教学理念、策略及逆向教学设计（庞海芍、王青）</w:t>
            </w:r>
          </w:p>
        </w:tc>
      </w:tr>
      <w:tr w14:paraId="404A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4BB538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10870</w:t>
            </w:r>
          </w:p>
        </w:tc>
        <w:tc>
          <w:tcPr>
            <w:tcW w:w="2046" w:type="pct"/>
            <w:tcBorders>
              <w:top w:val="single" w:color="auto" w:sz="4" w:space="0"/>
              <w:left w:val="single" w:color="auto" w:sz="4" w:space="0"/>
              <w:bottom w:val="single" w:color="auto" w:sz="4" w:space="0"/>
              <w:right w:val="single" w:color="auto" w:sz="4" w:space="0"/>
            </w:tcBorders>
            <w:vAlign w:val="center"/>
          </w:tcPr>
          <w:p w14:paraId="3680C8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高校教师教学基本功——教学理念与教学设计（王金发）</w:t>
            </w:r>
          </w:p>
        </w:tc>
        <w:tc>
          <w:tcPr>
            <w:tcW w:w="446" w:type="pct"/>
            <w:tcBorders>
              <w:top w:val="single" w:color="auto" w:sz="4" w:space="0"/>
              <w:left w:val="single" w:color="auto" w:sz="4" w:space="0"/>
              <w:bottom w:val="single" w:color="auto" w:sz="4" w:space="0"/>
              <w:right w:val="single" w:color="auto" w:sz="4" w:space="0"/>
            </w:tcBorders>
            <w:vAlign w:val="center"/>
          </w:tcPr>
          <w:p w14:paraId="4CEDBC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10871</w:t>
            </w:r>
          </w:p>
        </w:tc>
        <w:tc>
          <w:tcPr>
            <w:tcW w:w="2071" w:type="pct"/>
            <w:tcBorders>
              <w:top w:val="single" w:color="auto" w:sz="4" w:space="0"/>
              <w:left w:val="single" w:color="auto" w:sz="4" w:space="0"/>
              <w:bottom w:val="single" w:color="auto" w:sz="4" w:space="0"/>
              <w:right w:val="single" w:color="auto" w:sz="4" w:space="0"/>
            </w:tcBorders>
            <w:vAlign w:val="center"/>
          </w:tcPr>
          <w:p w14:paraId="75A2E74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一流课程建设下高校教师教学能力提升策略（姚利民）</w:t>
            </w:r>
          </w:p>
        </w:tc>
      </w:tr>
      <w:tr w14:paraId="59D5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A36D0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10873</w:t>
            </w:r>
          </w:p>
        </w:tc>
        <w:tc>
          <w:tcPr>
            <w:tcW w:w="2046" w:type="pct"/>
            <w:tcBorders>
              <w:top w:val="single" w:color="auto" w:sz="4" w:space="0"/>
              <w:left w:val="single" w:color="auto" w:sz="4" w:space="0"/>
              <w:bottom w:val="single" w:color="auto" w:sz="4" w:space="0"/>
              <w:right w:val="single" w:color="auto" w:sz="4" w:space="0"/>
            </w:tcBorders>
            <w:vAlign w:val="center"/>
          </w:tcPr>
          <w:p w14:paraId="5845BF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课程教学中形成性评价的设计、数据获取和应用（于歆杰）</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878B2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DC423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人本主义视角下的“师生共同体”教学模式探索（任璐颖）</w:t>
            </w:r>
          </w:p>
        </w:tc>
      </w:tr>
      <w:tr w14:paraId="6FBD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F6DEC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92045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淘汰水课，建设金课（李凤霞）</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33FA3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10904</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598A15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一流本科课程建设思考与探索（张莉）</w:t>
            </w:r>
          </w:p>
        </w:tc>
      </w:tr>
      <w:tr w14:paraId="07F3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33105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10905</w:t>
            </w:r>
          </w:p>
        </w:tc>
        <w:tc>
          <w:tcPr>
            <w:tcW w:w="2046" w:type="pct"/>
            <w:tcBorders>
              <w:top w:val="single" w:color="auto" w:sz="4" w:space="0"/>
              <w:left w:val="single" w:color="auto" w:sz="4" w:space="0"/>
              <w:bottom w:val="single" w:color="auto" w:sz="4" w:space="0"/>
              <w:right w:val="single" w:color="auto" w:sz="4" w:space="0"/>
            </w:tcBorders>
            <w:vAlign w:val="center"/>
          </w:tcPr>
          <w:p w14:paraId="75E4037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质量革命背景下基于CCSS的学风评价与建设的探索（杨德山）</w:t>
            </w:r>
          </w:p>
        </w:tc>
        <w:tc>
          <w:tcPr>
            <w:tcW w:w="446" w:type="pct"/>
            <w:tcBorders>
              <w:top w:val="single" w:color="auto" w:sz="4" w:space="0"/>
              <w:left w:val="single" w:color="auto" w:sz="4" w:space="0"/>
              <w:bottom w:val="single" w:color="auto" w:sz="4" w:space="0"/>
              <w:right w:val="single" w:color="auto" w:sz="4" w:space="0"/>
            </w:tcBorders>
            <w:vAlign w:val="center"/>
          </w:tcPr>
          <w:p w14:paraId="08492A0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10906</w:t>
            </w:r>
          </w:p>
        </w:tc>
        <w:tc>
          <w:tcPr>
            <w:tcW w:w="2071" w:type="pct"/>
            <w:tcBorders>
              <w:top w:val="single" w:color="auto" w:sz="4" w:space="0"/>
              <w:left w:val="single" w:color="auto" w:sz="4" w:space="0"/>
              <w:bottom w:val="single" w:color="auto" w:sz="4" w:space="0"/>
              <w:right w:val="single" w:color="auto" w:sz="4" w:space="0"/>
            </w:tcBorders>
            <w:vAlign w:val="center"/>
          </w:tcPr>
          <w:p w14:paraId="438F3B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大学生就读经验的调查——基于湖南省的实证研究（郭丽君）</w:t>
            </w:r>
          </w:p>
        </w:tc>
      </w:tr>
      <w:tr w14:paraId="2239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3FC83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12293</w:t>
            </w:r>
          </w:p>
        </w:tc>
        <w:tc>
          <w:tcPr>
            <w:tcW w:w="2046" w:type="pct"/>
            <w:tcBorders>
              <w:top w:val="single" w:color="auto" w:sz="4" w:space="0"/>
              <w:left w:val="single" w:color="auto" w:sz="4" w:space="0"/>
              <w:bottom w:val="single" w:color="auto" w:sz="4" w:space="0"/>
              <w:right w:val="single" w:color="auto" w:sz="4" w:space="0"/>
            </w:tcBorders>
            <w:vAlign w:val="center"/>
          </w:tcPr>
          <w:p w14:paraId="5BA241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了解学生：懂得学生怎样学习（王铭玉）</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87A21A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942AB0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如何进行有效教学（宋峰）</w:t>
            </w:r>
          </w:p>
        </w:tc>
      </w:tr>
      <w:tr w14:paraId="135A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EFF49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10217</w:t>
            </w:r>
          </w:p>
        </w:tc>
        <w:tc>
          <w:tcPr>
            <w:tcW w:w="2046" w:type="pct"/>
            <w:tcBorders>
              <w:top w:val="single" w:color="auto" w:sz="4" w:space="0"/>
              <w:left w:val="single" w:color="auto" w:sz="4" w:space="0"/>
              <w:bottom w:val="single" w:color="auto" w:sz="4" w:space="0"/>
              <w:right w:val="single" w:color="auto" w:sz="4" w:space="0"/>
            </w:tcBorders>
            <w:vAlign w:val="center"/>
          </w:tcPr>
          <w:p w14:paraId="5578105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青年教师教学诊断案例分析（李芳）</w:t>
            </w:r>
          </w:p>
        </w:tc>
        <w:tc>
          <w:tcPr>
            <w:tcW w:w="446" w:type="pct"/>
            <w:tcBorders>
              <w:top w:val="single" w:color="auto" w:sz="4" w:space="0"/>
              <w:left w:val="single" w:color="auto" w:sz="4" w:space="0"/>
              <w:bottom w:val="single" w:color="auto" w:sz="4" w:space="0"/>
              <w:right w:val="single" w:color="auto" w:sz="4" w:space="0"/>
            </w:tcBorders>
            <w:vAlign w:val="center"/>
          </w:tcPr>
          <w:p w14:paraId="622CCD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11787</w:t>
            </w:r>
          </w:p>
        </w:tc>
        <w:tc>
          <w:tcPr>
            <w:tcW w:w="2071" w:type="pct"/>
            <w:tcBorders>
              <w:top w:val="single" w:color="auto" w:sz="4" w:space="0"/>
              <w:left w:val="single" w:color="auto" w:sz="4" w:space="0"/>
              <w:bottom w:val="single" w:color="auto" w:sz="4" w:space="0"/>
              <w:right w:val="single" w:color="auto" w:sz="4" w:space="0"/>
            </w:tcBorders>
            <w:vAlign w:val="center"/>
          </w:tcPr>
          <w:p w14:paraId="5B2B730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高校一流课程建设专题（纪阳）</w:t>
            </w:r>
          </w:p>
        </w:tc>
      </w:tr>
      <w:tr w14:paraId="30FE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2E633FF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10028</w:t>
            </w:r>
          </w:p>
        </w:tc>
        <w:tc>
          <w:tcPr>
            <w:tcW w:w="2046" w:type="pct"/>
            <w:tcBorders>
              <w:top w:val="single" w:color="auto" w:sz="4" w:space="0"/>
              <w:left w:val="single" w:color="auto" w:sz="4" w:space="0"/>
              <w:bottom w:val="single" w:color="auto" w:sz="4" w:space="0"/>
              <w:right w:val="single" w:color="auto" w:sz="4" w:space="0"/>
            </w:tcBorders>
            <w:vAlign w:val="center"/>
          </w:tcPr>
          <w:p w14:paraId="0249DA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高校教师教育教学技能（唐松林）</w:t>
            </w:r>
          </w:p>
        </w:tc>
        <w:tc>
          <w:tcPr>
            <w:tcW w:w="446" w:type="pct"/>
            <w:tcBorders>
              <w:top w:val="single" w:color="auto" w:sz="4" w:space="0"/>
              <w:left w:val="single" w:color="auto" w:sz="4" w:space="0"/>
              <w:bottom w:val="single" w:color="auto" w:sz="4" w:space="0"/>
              <w:right w:val="single" w:color="auto" w:sz="4" w:space="0"/>
            </w:tcBorders>
            <w:vAlign w:val="center"/>
          </w:tcPr>
          <w:p w14:paraId="1C0D1A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10229</w:t>
            </w:r>
          </w:p>
        </w:tc>
        <w:tc>
          <w:tcPr>
            <w:tcW w:w="2071" w:type="pct"/>
            <w:tcBorders>
              <w:top w:val="single" w:color="auto" w:sz="4" w:space="0"/>
              <w:left w:val="single" w:color="auto" w:sz="4" w:space="0"/>
              <w:bottom w:val="single" w:color="auto" w:sz="4" w:space="0"/>
              <w:right w:val="single" w:color="auto" w:sz="4" w:space="0"/>
            </w:tcBorders>
            <w:vAlign w:val="center"/>
          </w:tcPr>
          <w:p w14:paraId="1913A6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实现教学方法创新的四个要点（赵斌）</w:t>
            </w:r>
          </w:p>
        </w:tc>
      </w:tr>
      <w:tr w14:paraId="1DC2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302AD12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10255</w:t>
            </w:r>
          </w:p>
        </w:tc>
        <w:tc>
          <w:tcPr>
            <w:tcW w:w="2046" w:type="pct"/>
            <w:tcBorders>
              <w:top w:val="single" w:color="auto" w:sz="4" w:space="0"/>
              <w:left w:val="single" w:color="auto" w:sz="4" w:space="0"/>
              <w:bottom w:val="single" w:color="auto" w:sz="4" w:space="0"/>
              <w:right w:val="single" w:color="auto" w:sz="4" w:space="0"/>
            </w:tcBorders>
            <w:vAlign w:val="center"/>
          </w:tcPr>
          <w:p w14:paraId="77B824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学科知识转化为教学语言的策略（汤智）</w:t>
            </w:r>
          </w:p>
        </w:tc>
        <w:tc>
          <w:tcPr>
            <w:tcW w:w="446" w:type="pct"/>
            <w:tcBorders>
              <w:top w:val="single" w:color="auto" w:sz="4" w:space="0"/>
              <w:left w:val="single" w:color="auto" w:sz="4" w:space="0"/>
              <w:bottom w:val="single" w:color="auto" w:sz="4" w:space="0"/>
              <w:right w:val="single" w:color="auto" w:sz="4" w:space="0"/>
            </w:tcBorders>
            <w:vAlign w:val="center"/>
          </w:tcPr>
          <w:p w14:paraId="53BD4A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10265</w:t>
            </w:r>
          </w:p>
        </w:tc>
        <w:tc>
          <w:tcPr>
            <w:tcW w:w="2071" w:type="pct"/>
            <w:tcBorders>
              <w:top w:val="single" w:color="auto" w:sz="4" w:space="0"/>
              <w:left w:val="single" w:color="auto" w:sz="4" w:space="0"/>
              <w:bottom w:val="single" w:color="auto" w:sz="4" w:space="0"/>
              <w:right w:val="single" w:color="auto" w:sz="4" w:space="0"/>
            </w:tcBorders>
            <w:vAlign w:val="center"/>
          </w:tcPr>
          <w:p w14:paraId="43A9010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如何使授课语言生动鲜活（朱月龙）</w:t>
            </w:r>
          </w:p>
        </w:tc>
      </w:tr>
      <w:tr w14:paraId="00A1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22D99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12295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DFF30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当代大学生心理特点及教育策略</w:t>
            </w:r>
          </w:p>
          <w:p w14:paraId="067D7D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（赵丽琴）</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07AC2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EA83C7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“有效教学理论”在现代课堂的实施</w:t>
            </w:r>
          </w:p>
          <w:p w14:paraId="01E4FE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（夏纪梅）</w:t>
            </w:r>
          </w:p>
        </w:tc>
      </w:tr>
      <w:tr w14:paraId="56FB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4BF6D4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10323</w:t>
            </w:r>
          </w:p>
        </w:tc>
        <w:tc>
          <w:tcPr>
            <w:tcW w:w="2046" w:type="pct"/>
            <w:tcBorders>
              <w:top w:val="single" w:color="auto" w:sz="4" w:space="0"/>
              <w:left w:val="single" w:color="auto" w:sz="4" w:space="0"/>
              <w:bottom w:val="single" w:color="auto" w:sz="4" w:space="0"/>
              <w:right w:val="single" w:color="auto" w:sz="4" w:space="0"/>
            </w:tcBorders>
            <w:vAlign w:val="center"/>
          </w:tcPr>
          <w:p w14:paraId="6373EF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一线教师如何做教学研究（汤智）</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D792B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6C7CCE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常用学习策略与有效教学（刘儒德）</w:t>
            </w:r>
          </w:p>
        </w:tc>
      </w:tr>
      <w:tr w14:paraId="7F9F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42349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10227</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2FA1E2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国家级教学成果奖大讲堂——数学文化类课程的创建及在全国的推广（顾沛）</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D5060C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D6D609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教材编写与教学方法的融合与配套</w:t>
            </w:r>
          </w:p>
          <w:p w14:paraId="57270C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（赵斌）</w:t>
            </w:r>
          </w:p>
        </w:tc>
      </w:tr>
      <w:tr w14:paraId="13C5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9F8114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3DA0C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高校教学理念、教学方法与实践（理工）——课程建设与高校教学方法改革</w:t>
            </w:r>
          </w:p>
          <w:p w14:paraId="7813137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（黄荣怀）</w:t>
            </w:r>
          </w:p>
        </w:tc>
        <w:tc>
          <w:tcPr>
            <w:tcW w:w="446" w:type="pct"/>
            <w:tcBorders>
              <w:top w:val="single" w:color="auto" w:sz="4" w:space="0"/>
              <w:left w:val="single" w:color="auto" w:sz="4" w:space="0"/>
              <w:bottom w:val="single" w:color="auto" w:sz="4" w:space="0"/>
              <w:right w:val="single" w:color="auto" w:sz="4" w:space="0"/>
            </w:tcBorders>
            <w:vAlign w:val="center"/>
          </w:tcPr>
          <w:p w14:paraId="2086AB0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10686</w:t>
            </w:r>
          </w:p>
        </w:tc>
        <w:tc>
          <w:tcPr>
            <w:tcW w:w="2071" w:type="pct"/>
            <w:tcBorders>
              <w:top w:val="single" w:color="auto" w:sz="4" w:space="0"/>
              <w:left w:val="single" w:color="auto" w:sz="4" w:space="0"/>
              <w:bottom w:val="single" w:color="auto" w:sz="4" w:space="0"/>
              <w:right w:val="single" w:color="auto" w:sz="4" w:space="0"/>
            </w:tcBorders>
            <w:vAlign w:val="center"/>
          </w:tcPr>
          <w:p w14:paraId="48E066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2018年国家级教学成果奖大讲堂——探索理论、更新理念、厘革路径，贯穿PACE要素的三元课堂模式创新与实践</w:t>
            </w:r>
          </w:p>
          <w:p w14:paraId="189ADF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（李贵安）</w:t>
            </w:r>
          </w:p>
        </w:tc>
      </w:tr>
      <w:tr w14:paraId="2445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CBCD60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04C354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高校教学理念、教学方法与实践（理工）——高等学校教学法专题（潘懋元）</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F9DF15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11294</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A118D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高校教学理念、教学方法与实践（理工）——人才培养模式的若干思考（邬大光）</w:t>
            </w:r>
          </w:p>
        </w:tc>
      </w:tr>
      <w:tr w14:paraId="6530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57403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11296</w:t>
            </w:r>
          </w:p>
        </w:tc>
        <w:tc>
          <w:tcPr>
            <w:tcW w:w="2046" w:type="pct"/>
            <w:tcBorders>
              <w:top w:val="single" w:color="auto" w:sz="4" w:space="0"/>
              <w:left w:val="single" w:color="auto" w:sz="4" w:space="0"/>
              <w:bottom w:val="single" w:color="auto" w:sz="4" w:space="0"/>
              <w:right w:val="single" w:color="auto" w:sz="4" w:space="0"/>
            </w:tcBorders>
            <w:vAlign w:val="center"/>
          </w:tcPr>
          <w:p w14:paraId="025F9A0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高校教学理念、教学方法与实践（理工）——高等教育中的学习心理规律及其应用（姚梅林）</w:t>
            </w:r>
          </w:p>
        </w:tc>
        <w:tc>
          <w:tcPr>
            <w:tcW w:w="446" w:type="pct"/>
            <w:tcBorders>
              <w:top w:val="single" w:color="auto" w:sz="4" w:space="0"/>
              <w:left w:val="single" w:color="auto" w:sz="4" w:space="0"/>
              <w:bottom w:val="single" w:color="auto" w:sz="4" w:space="0"/>
              <w:right w:val="single" w:color="auto" w:sz="4" w:space="0"/>
            </w:tcBorders>
            <w:vAlign w:val="center"/>
          </w:tcPr>
          <w:p w14:paraId="0409C27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11297</w:t>
            </w:r>
          </w:p>
        </w:tc>
        <w:tc>
          <w:tcPr>
            <w:tcW w:w="2071" w:type="pct"/>
            <w:tcBorders>
              <w:top w:val="single" w:color="auto" w:sz="4" w:space="0"/>
              <w:left w:val="single" w:color="auto" w:sz="4" w:space="0"/>
              <w:bottom w:val="single" w:color="auto" w:sz="4" w:space="0"/>
              <w:right w:val="single" w:color="auto" w:sz="4" w:space="0"/>
            </w:tcBorders>
            <w:vAlign w:val="center"/>
          </w:tcPr>
          <w:p w14:paraId="463F3B4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高校教学理念、教学方法与实践（理工）——案例教学法通过有招学无招</w:t>
            </w:r>
          </w:p>
          <w:p w14:paraId="5A2614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（李尚志）</w:t>
            </w:r>
          </w:p>
        </w:tc>
      </w:tr>
      <w:tr w14:paraId="1D08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92CBB2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11298</w:t>
            </w:r>
          </w:p>
        </w:tc>
        <w:tc>
          <w:tcPr>
            <w:tcW w:w="2046" w:type="pct"/>
            <w:tcBorders>
              <w:top w:val="single" w:color="auto" w:sz="4" w:space="0"/>
              <w:left w:val="single" w:color="auto" w:sz="4" w:space="0"/>
              <w:bottom w:val="single" w:color="auto" w:sz="4" w:space="0"/>
              <w:right w:val="single" w:color="auto" w:sz="4" w:space="0"/>
            </w:tcBorders>
            <w:vAlign w:val="center"/>
          </w:tcPr>
          <w:p w14:paraId="4A35422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高校教学理念、教学方法与实践（理工）——关于教学方法模式改革（陆国栋）</w:t>
            </w:r>
          </w:p>
        </w:tc>
        <w:tc>
          <w:tcPr>
            <w:tcW w:w="446" w:type="pct"/>
            <w:tcBorders>
              <w:top w:val="single" w:color="auto" w:sz="4" w:space="0"/>
              <w:left w:val="single" w:color="auto" w:sz="4" w:space="0"/>
              <w:bottom w:val="single" w:color="auto" w:sz="4" w:space="0"/>
              <w:right w:val="single" w:color="auto" w:sz="4" w:space="0"/>
            </w:tcBorders>
            <w:vAlign w:val="center"/>
          </w:tcPr>
          <w:p w14:paraId="7CCB97E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11299</w:t>
            </w:r>
          </w:p>
        </w:tc>
        <w:tc>
          <w:tcPr>
            <w:tcW w:w="2071" w:type="pct"/>
            <w:tcBorders>
              <w:top w:val="single" w:color="auto" w:sz="4" w:space="0"/>
              <w:left w:val="single" w:color="auto" w:sz="4" w:space="0"/>
              <w:bottom w:val="single" w:color="auto" w:sz="4" w:space="0"/>
              <w:right w:val="single" w:color="auto" w:sz="4" w:space="0"/>
            </w:tcBorders>
            <w:vAlign w:val="center"/>
          </w:tcPr>
          <w:p w14:paraId="2E1F73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高校教学理念、教学方法与实践（理工）——实验教学理念与方法（孟长功）</w:t>
            </w:r>
          </w:p>
        </w:tc>
      </w:tr>
      <w:tr w14:paraId="3758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3F1D9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11300</w:t>
            </w:r>
          </w:p>
        </w:tc>
        <w:tc>
          <w:tcPr>
            <w:tcW w:w="2046" w:type="pct"/>
            <w:tcBorders>
              <w:top w:val="single" w:color="auto" w:sz="4" w:space="0"/>
              <w:left w:val="single" w:color="auto" w:sz="4" w:space="0"/>
              <w:bottom w:val="single" w:color="auto" w:sz="4" w:space="0"/>
              <w:right w:val="single" w:color="auto" w:sz="4" w:space="0"/>
            </w:tcBorders>
            <w:vAlign w:val="center"/>
          </w:tcPr>
          <w:p w14:paraId="77CFB1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——教学基本规范（邢红军）</w:t>
            </w:r>
          </w:p>
        </w:tc>
        <w:tc>
          <w:tcPr>
            <w:tcW w:w="446" w:type="pct"/>
            <w:tcBorders>
              <w:top w:val="single" w:color="auto" w:sz="4" w:space="0"/>
              <w:left w:val="single" w:color="auto" w:sz="4" w:space="0"/>
              <w:bottom w:val="single" w:color="auto" w:sz="4" w:space="0"/>
              <w:right w:val="single" w:color="auto" w:sz="4" w:space="0"/>
            </w:tcBorders>
            <w:vAlign w:val="center"/>
          </w:tcPr>
          <w:p w14:paraId="7CB5660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11301</w:t>
            </w:r>
          </w:p>
        </w:tc>
        <w:tc>
          <w:tcPr>
            <w:tcW w:w="2071" w:type="pct"/>
            <w:tcBorders>
              <w:top w:val="single" w:color="auto" w:sz="4" w:space="0"/>
              <w:left w:val="single" w:color="auto" w:sz="4" w:space="0"/>
              <w:bottom w:val="single" w:color="auto" w:sz="4" w:space="0"/>
              <w:right w:val="single" w:color="auto" w:sz="4" w:space="0"/>
            </w:tcBorders>
            <w:vAlign w:val="center"/>
          </w:tcPr>
          <w:p w14:paraId="6717B79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——课堂教学基本技能之语言技能和导入技能（邢红军）</w:t>
            </w:r>
          </w:p>
        </w:tc>
      </w:tr>
      <w:tr w14:paraId="6E6F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2FE91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11302</w:t>
            </w:r>
          </w:p>
        </w:tc>
        <w:tc>
          <w:tcPr>
            <w:tcW w:w="2046" w:type="pct"/>
            <w:tcBorders>
              <w:top w:val="single" w:color="auto" w:sz="4" w:space="0"/>
              <w:left w:val="single" w:color="auto" w:sz="4" w:space="0"/>
              <w:bottom w:val="single" w:color="auto" w:sz="4" w:space="0"/>
              <w:right w:val="single" w:color="auto" w:sz="4" w:space="0"/>
            </w:tcBorders>
            <w:vAlign w:val="center"/>
          </w:tcPr>
          <w:p w14:paraId="5BBFF7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——课堂教学基本技能之讲解技能和提问技能（邢红军）</w:t>
            </w:r>
          </w:p>
        </w:tc>
        <w:tc>
          <w:tcPr>
            <w:tcW w:w="446" w:type="pct"/>
            <w:tcBorders>
              <w:top w:val="single" w:color="auto" w:sz="4" w:space="0"/>
              <w:left w:val="single" w:color="auto" w:sz="4" w:space="0"/>
              <w:bottom w:val="single" w:color="auto" w:sz="4" w:space="0"/>
              <w:right w:val="single" w:color="auto" w:sz="4" w:space="0"/>
            </w:tcBorders>
            <w:vAlign w:val="center"/>
          </w:tcPr>
          <w:p w14:paraId="2D36F3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11303</w:t>
            </w:r>
          </w:p>
        </w:tc>
        <w:tc>
          <w:tcPr>
            <w:tcW w:w="2071" w:type="pct"/>
            <w:tcBorders>
              <w:top w:val="single" w:color="auto" w:sz="4" w:space="0"/>
              <w:left w:val="single" w:color="auto" w:sz="4" w:space="0"/>
              <w:bottom w:val="single" w:color="auto" w:sz="4" w:space="0"/>
              <w:right w:val="single" w:color="auto" w:sz="4" w:space="0"/>
            </w:tcBorders>
            <w:vAlign w:val="center"/>
          </w:tcPr>
          <w:p w14:paraId="292179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——课堂教学基本技能之结束技能和演示技能（邢红军）</w:t>
            </w:r>
          </w:p>
        </w:tc>
      </w:tr>
      <w:tr w14:paraId="543A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00745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11304</w:t>
            </w:r>
          </w:p>
        </w:tc>
        <w:tc>
          <w:tcPr>
            <w:tcW w:w="2046" w:type="pct"/>
            <w:tcBorders>
              <w:top w:val="single" w:color="auto" w:sz="4" w:space="0"/>
              <w:left w:val="single" w:color="auto" w:sz="4" w:space="0"/>
              <w:bottom w:val="single" w:color="auto" w:sz="4" w:space="0"/>
              <w:right w:val="single" w:color="auto" w:sz="4" w:space="0"/>
            </w:tcBorders>
            <w:vAlign w:val="center"/>
          </w:tcPr>
          <w:p w14:paraId="4F5C9D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——课堂教学基本技能之板书技能和变化技能（邢红军）</w:t>
            </w:r>
          </w:p>
        </w:tc>
        <w:tc>
          <w:tcPr>
            <w:tcW w:w="446" w:type="pct"/>
            <w:tcBorders>
              <w:top w:val="single" w:color="auto" w:sz="4" w:space="0"/>
              <w:left w:val="single" w:color="auto" w:sz="4" w:space="0"/>
              <w:bottom w:val="single" w:color="auto" w:sz="4" w:space="0"/>
              <w:right w:val="single" w:color="auto" w:sz="4" w:space="0"/>
            </w:tcBorders>
            <w:vAlign w:val="center"/>
          </w:tcPr>
          <w:p w14:paraId="5B13AD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11305</w:t>
            </w:r>
          </w:p>
        </w:tc>
        <w:tc>
          <w:tcPr>
            <w:tcW w:w="2071" w:type="pct"/>
            <w:tcBorders>
              <w:top w:val="single" w:color="auto" w:sz="4" w:space="0"/>
              <w:left w:val="single" w:color="auto" w:sz="4" w:space="0"/>
              <w:bottom w:val="single" w:color="auto" w:sz="4" w:space="0"/>
              <w:right w:val="single" w:color="auto" w:sz="4" w:space="0"/>
            </w:tcBorders>
            <w:vAlign w:val="center"/>
          </w:tcPr>
          <w:p w14:paraId="3A2B28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——课堂教学基本技能之强化技能和探究技能（邢红军）</w:t>
            </w:r>
          </w:p>
        </w:tc>
      </w:tr>
      <w:tr w14:paraId="07A8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38E891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11306</w:t>
            </w:r>
          </w:p>
        </w:tc>
        <w:tc>
          <w:tcPr>
            <w:tcW w:w="2046" w:type="pct"/>
            <w:tcBorders>
              <w:top w:val="single" w:color="auto" w:sz="4" w:space="0"/>
              <w:left w:val="single" w:color="auto" w:sz="4" w:space="0"/>
              <w:bottom w:val="single" w:color="auto" w:sz="4" w:space="0"/>
              <w:right w:val="single" w:color="auto" w:sz="4" w:space="0"/>
            </w:tcBorders>
            <w:vAlign w:val="center"/>
          </w:tcPr>
          <w:p w14:paraId="403C8F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国外大学课堂教学模式借鉴——中美大学教育模式比较及启示（宋峰）</w:t>
            </w:r>
          </w:p>
        </w:tc>
        <w:tc>
          <w:tcPr>
            <w:tcW w:w="446" w:type="pct"/>
            <w:tcBorders>
              <w:top w:val="single" w:color="auto" w:sz="4" w:space="0"/>
              <w:left w:val="single" w:color="auto" w:sz="4" w:space="0"/>
              <w:bottom w:val="single" w:color="auto" w:sz="4" w:space="0"/>
              <w:right w:val="single" w:color="auto" w:sz="4" w:space="0"/>
            </w:tcBorders>
            <w:vAlign w:val="center"/>
          </w:tcPr>
          <w:p w14:paraId="6499F9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11307</w:t>
            </w:r>
          </w:p>
        </w:tc>
        <w:tc>
          <w:tcPr>
            <w:tcW w:w="2071" w:type="pct"/>
            <w:tcBorders>
              <w:top w:val="single" w:color="auto" w:sz="4" w:space="0"/>
              <w:left w:val="single" w:color="auto" w:sz="4" w:space="0"/>
              <w:bottom w:val="single" w:color="auto" w:sz="4" w:space="0"/>
              <w:right w:val="single" w:color="auto" w:sz="4" w:space="0"/>
            </w:tcBorders>
            <w:vAlign w:val="center"/>
          </w:tcPr>
          <w:p w14:paraId="1C85FEF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国外大学课堂教学模式借鉴——以学生成长为中心：美国大学课堂教学模式</w:t>
            </w:r>
          </w:p>
          <w:p w14:paraId="0C9980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（马万华）</w:t>
            </w:r>
          </w:p>
        </w:tc>
      </w:tr>
      <w:tr w14:paraId="2E4B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17279B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11308</w:t>
            </w:r>
          </w:p>
        </w:tc>
        <w:tc>
          <w:tcPr>
            <w:tcW w:w="2046" w:type="pct"/>
            <w:tcBorders>
              <w:top w:val="single" w:color="auto" w:sz="4" w:space="0"/>
              <w:left w:val="single" w:color="auto" w:sz="4" w:space="0"/>
              <w:bottom w:val="single" w:color="auto" w:sz="4" w:space="0"/>
              <w:right w:val="single" w:color="auto" w:sz="4" w:space="0"/>
            </w:tcBorders>
            <w:vAlign w:val="center"/>
          </w:tcPr>
          <w:p w14:paraId="11144B2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国外大学课堂教学模式借鉴——英国本科教学文化模式（吴宗杰）</w:t>
            </w:r>
          </w:p>
        </w:tc>
        <w:tc>
          <w:tcPr>
            <w:tcW w:w="446" w:type="pct"/>
            <w:tcBorders>
              <w:top w:val="single" w:color="auto" w:sz="4" w:space="0"/>
              <w:left w:val="single" w:color="auto" w:sz="4" w:space="0"/>
              <w:bottom w:val="single" w:color="auto" w:sz="4" w:space="0"/>
              <w:right w:val="single" w:color="auto" w:sz="4" w:space="0"/>
            </w:tcBorders>
            <w:vAlign w:val="center"/>
          </w:tcPr>
          <w:p w14:paraId="496277C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11309</w:t>
            </w:r>
          </w:p>
        </w:tc>
        <w:tc>
          <w:tcPr>
            <w:tcW w:w="2071" w:type="pct"/>
            <w:tcBorders>
              <w:top w:val="single" w:color="auto" w:sz="4" w:space="0"/>
              <w:left w:val="single" w:color="auto" w:sz="4" w:space="0"/>
              <w:bottom w:val="single" w:color="auto" w:sz="4" w:space="0"/>
              <w:right w:val="single" w:color="auto" w:sz="4" w:space="0"/>
            </w:tcBorders>
            <w:vAlign w:val="center"/>
          </w:tcPr>
          <w:p w14:paraId="08D0CC5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国外大学课堂教学模式借鉴——法国大学课堂教学模式（高宣杨）</w:t>
            </w:r>
          </w:p>
        </w:tc>
      </w:tr>
      <w:tr w14:paraId="57DF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3F728A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11310</w:t>
            </w:r>
          </w:p>
        </w:tc>
        <w:tc>
          <w:tcPr>
            <w:tcW w:w="2046" w:type="pct"/>
            <w:tcBorders>
              <w:top w:val="single" w:color="auto" w:sz="4" w:space="0"/>
              <w:left w:val="single" w:color="auto" w:sz="4" w:space="0"/>
              <w:bottom w:val="single" w:color="auto" w:sz="4" w:space="0"/>
              <w:right w:val="single" w:color="auto" w:sz="4" w:space="0"/>
            </w:tcBorders>
            <w:vAlign w:val="center"/>
          </w:tcPr>
          <w:p w14:paraId="776F24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教学设计——教学设计概述（皮连生、吴红耘）</w:t>
            </w:r>
          </w:p>
        </w:tc>
        <w:tc>
          <w:tcPr>
            <w:tcW w:w="446" w:type="pct"/>
            <w:tcBorders>
              <w:top w:val="single" w:color="auto" w:sz="4" w:space="0"/>
              <w:left w:val="single" w:color="auto" w:sz="4" w:space="0"/>
              <w:bottom w:val="single" w:color="auto" w:sz="4" w:space="0"/>
              <w:right w:val="single" w:color="auto" w:sz="4" w:space="0"/>
            </w:tcBorders>
            <w:vAlign w:val="center"/>
          </w:tcPr>
          <w:p w14:paraId="48758AF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11311</w:t>
            </w:r>
          </w:p>
        </w:tc>
        <w:tc>
          <w:tcPr>
            <w:tcW w:w="2071" w:type="pct"/>
            <w:tcBorders>
              <w:top w:val="single" w:color="auto" w:sz="4" w:space="0"/>
              <w:left w:val="single" w:color="auto" w:sz="4" w:space="0"/>
              <w:bottom w:val="single" w:color="auto" w:sz="4" w:space="0"/>
              <w:right w:val="single" w:color="auto" w:sz="4" w:space="0"/>
            </w:tcBorders>
            <w:vAlign w:val="center"/>
          </w:tcPr>
          <w:p w14:paraId="1DCE30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教学设计——学习结果与教学目标</w:t>
            </w:r>
          </w:p>
          <w:p w14:paraId="75C3791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（皮连生、吴红耘）</w:t>
            </w:r>
          </w:p>
        </w:tc>
      </w:tr>
      <w:tr w14:paraId="3645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7FB63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11312</w:t>
            </w:r>
          </w:p>
        </w:tc>
        <w:tc>
          <w:tcPr>
            <w:tcW w:w="2046" w:type="pct"/>
            <w:tcBorders>
              <w:top w:val="single" w:color="auto" w:sz="4" w:space="0"/>
              <w:left w:val="single" w:color="auto" w:sz="4" w:space="0"/>
              <w:bottom w:val="single" w:color="auto" w:sz="4" w:space="0"/>
              <w:right w:val="single" w:color="auto" w:sz="4" w:space="0"/>
            </w:tcBorders>
            <w:vAlign w:val="center"/>
          </w:tcPr>
          <w:p w14:paraId="73F3F51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教学设计——目标导向的课堂教学设计的基本精神（皮连生、吴红耘）</w:t>
            </w:r>
          </w:p>
        </w:tc>
        <w:tc>
          <w:tcPr>
            <w:tcW w:w="446" w:type="pct"/>
            <w:tcBorders>
              <w:top w:val="single" w:color="auto" w:sz="4" w:space="0"/>
              <w:left w:val="single" w:color="auto" w:sz="4" w:space="0"/>
              <w:bottom w:val="single" w:color="auto" w:sz="4" w:space="0"/>
              <w:right w:val="single" w:color="auto" w:sz="4" w:space="0"/>
            </w:tcBorders>
            <w:vAlign w:val="center"/>
          </w:tcPr>
          <w:p w14:paraId="143091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11313</w:t>
            </w:r>
          </w:p>
        </w:tc>
        <w:tc>
          <w:tcPr>
            <w:tcW w:w="2071" w:type="pct"/>
            <w:tcBorders>
              <w:top w:val="single" w:color="auto" w:sz="4" w:space="0"/>
              <w:left w:val="single" w:color="auto" w:sz="4" w:space="0"/>
              <w:bottom w:val="single" w:color="auto" w:sz="4" w:space="0"/>
              <w:right w:val="single" w:color="auto" w:sz="4" w:space="0"/>
            </w:tcBorders>
            <w:vAlign w:val="center"/>
          </w:tcPr>
          <w:p w14:paraId="11CB2E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教学设计——陈述性知识的教学设计（吴红耘）</w:t>
            </w:r>
          </w:p>
        </w:tc>
      </w:tr>
      <w:tr w14:paraId="56E2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D22F8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11314</w:t>
            </w:r>
          </w:p>
        </w:tc>
        <w:tc>
          <w:tcPr>
            <w:tcW w:w="2046" w:type="pct"/>
            <w:tcBorders>
              <w:top w:val="single" w:color="auto" w:sz="4" w:space="0"/>
              <w:left w:val="single" w:color="auto" w:sz="4" w:space="0"/>
              <w:bottom w:val="single" w:color="auto" w:sz="4" w:space="0"/>
              <w:right w:val="single" w:color="auto" w:sz="4" w:space="0"/>
            </w:tcBorders>
            <w:vAlign w:val="center"/>
          </w:tcPr>
          <w:p w14:paraId="7424B4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教学设计——以程序性知识为主要目标的教学设计（吴红耘）</w:t>
            </w:r>
          </w:p>
        </w:tc>
        <w:tc>
          <w:tcPr>
            <w:tcW w:w="446" w:type="pct"/>
            <w:tcBorders>
              <w:top w:val="single" w:color="auto" w:sz="4" w:space="0"/>
              <w:left w:val="single" w:color="auto" w:sz="4" w:space="0"/>
              <w:bottom w:val="single" w:color="auto" w:sz="4" w:space="0"/>
              <w:right w:val="single" w:color="auto" w:sz="4" w:space="0"/>
            </w:tcBorders>
            <w:vAlign w:val="center"/>
          </w:tcPr>
          <w:p w14:paraId="44BCCF9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11315</w:t>
            </w:r>
          </w:p>
        </w:tc>
        <w:tc>
          <w:tcPr>
            <w:tcW w:w="2071" w:type="pct"/>
            <w:tcBorders>
              <w:top w:val="single" w:color="auto" w:sz="4" w:space="0"/>
              <w:left w:val="single" w:color="auto" w:sz="4" w:space="0"/>
              <w:bottom w:val="single" w:color="auto" w:sz="4" w:space="0"/>
              <w:right w:val="single" w:color="auto" w:sz="4" w:space="0"/>
            </w:tcBorders>
            <w:vAlign w:val="center"/>
          </w:tcPr>
          <w:p w14:paraId="78B223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教学设计——以培养综合能力为主要目标的教学设计（吴红耘）</w:t>
            </w:r>
          </w:p>
        </w:tc>
      </w:tr>
      <w:tr w14:paraId="566E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8D884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11316</w:t>
            </w:r>
          </w:p>
        </w:tc>
        <w:tc>
          <w:tcPr>
            <w:tcW w:w="2046" w:type="pct"/>
            <w:tcBorders>
              <w:top w:val="single" w:color="auto" w:sz="4" w:space="0"/>
              <w:left w:val="single" w:color="auto" w:sz="4" w:space="0"/>
              <w:bottom w:val="single" w:color="auto" w:sz="4" w:space="0"/>
              <w:right w:val="single" w:color="auto" w:sz="4" w:space="0"/>
            </w:tcBorders>
            <w:vAlign w:val="center"/>
          </w:tcPr>
          <w:p w14:paraId="5B7E1B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教学设计——激发和维护学习动机的教学设计（吴红耘）</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1C478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FAAFE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教学名师谈教学——大学教师的教学、科研与教育科学研究（傅水根）</w:t>
            </w:r>
          </w:p>
        </w:tc>
      </w:tr>
      <w:tr w14:paraId="3F6B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09334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10517</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254636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如何提升课堂教学的水平（杨共乐）</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7433BF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A858D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教学方法与策略设计（吴能表）</w:t>
            </w:r>
          </w:p>
        </w:tc>
      </w:tr>
      <w:tr w14:paraId="74EF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CA2E5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10514</w:t>
            </w:r>
          </w:p>
        </w:tc>
        <w:tc>
          <w:tcPr>
            <w:tcW w:w="2046" w:type="pct"/>
            <w:tcBorders>
              <w:top w:val="single" w:color="auto" w:sz="4" w:space="0"/>
              <w:left w:val="single" w:color="auto" w:sz="4" w:space="0"/>
              <w:bottom w:val="single" w:color="auto" w:sz="4" w:space="0"/>
              <w:right w:val="single" w:color="auto" w:sz="4" w:space="0"/>
            </w:tcBorders>
            <w:vAlign w:val="center"/>
          </w:tcPr>
          <w:p w14:paraId="5AFDA9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教学名师谈教学——运用教学理论 提高课堂教学艺术（张爱华）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99BCA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74886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教学名师谈教学——高校教师的职业与事业追求（张静）</w:t>
            </w:r>
          </w:p>
        </w:tc>
      </w:tr>
      <w:tr w14:paraId="19B3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3C190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FC5D7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课前准备与板书设计（朱月龙）</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85FE6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02BC91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大学课堂如何活用教学法（周游）</w:t>
            </w:r>
          </w:p>
        </w:tc>
      </w:tr>
      <w:tr w14:paraId="5407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CC2EF3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10464</w:t>
            </w:r>
          </w:p>
        </w:tc>
        <w:tc>
          <w:tcPr>
            <w:tcW w:w="2046" w:type="pct"/>
            <w:tcBorders>
              <w:top w:val="single" w:color="auto" w:sz="4" w:space="0"/>
              <w:left w:val="single" w:color="auto" w:sz="4" w:space="0"/>
              <w:bottom w:val="single" w:color="auto" w:sz="4" w:space="0"/>
              <w:right w:val="single" w:color="auto" w:sz="4" w:space="0"/>
            </w:tcBorders>
            <w:vAlign w:val="center"/>
          </w:tcPr>
          <w:p w14:paraId="76FC7A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高校课堂教学成效的提升策略（赵丽琴）</w:t>
            </w:r>
          </w:p>
        </w:tc>
        <w:tc>
          <w:tcPr>
            <w:tcW w:w="446" w:type="pct"/>
            <w:tcBorders>
              <w:top w:val="single" w:color="auto" w:sz="4" w:space="0"/>
              <w:left w:val="single" w:color="auto" w:sz="4" w:space="0"/>
              <w:bottom w:val="single" w:color="auto" w:sz="4" w:space="0"/>
              <w:right w:val="single" w:color="auto" w:sz="4" w:space="0"/>
            </w:tcBorders>
            <w:vAlign w:val="center"/>
          </w:tcPr>
          <w:p w14:paraId="1BB23C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10692</w:t>
            </w:r>
          </w:p>
        </w:tc>
        <w:tc>
          <w:tcPr>
            <w:tcW w:w="2071" w:type="pct"/>
            <w:tcBorders>
              <w:top w:val="single" w:color="auto" w:sz="4" w:space="0"/>
              <w:left w:val="single" w:color="auto" w:sz="4" w:space="0"/>
              <w:bottom w:val="single" w:color="auto" w:sz="4" w:space="0"/>
              <w:right w:val="single" w:color="auto" w:sz="4" w:space="0"/>
            </w:tcBorders>
            <w:vAlign w:val="center"/>
          </w:tcPr>
          <w:p w14:paraId="4EA630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青年教师教学能力的培养与提升</w:t>
            </w:r>
          </w:p>
          <w:p w14:paraId="33643AB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（俎云霄）</w:t>
            </w:r>
          </w:p>
        </w:tc>
      </w:tr>
      <w:tr w14:paraId="069B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000BE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10695</w:t>
            </w:r>
          </w:p>
        </w:tc>
        <w:tc>
          <w:tcPr>
            <w:tcW w:w="2046" w:type="pct"/>
            <w:tcBorders>
              <w:top w:val="single" w:color="auto" w:sz="4" w:space="0"/>
              <w:left w:val="single" w:color="auto" w:sz="4" w:space="0"/>
              <w:bottom w:val="single" w:color="auto" w:sz="4" w:space="0"/>
              <w:right w:val="single" w:color="auto" w:sz="4" w:space="0"/>
            </w:tcBorders>
            <w:vAlign w:val="center"/>
          </w:tcPr>
          <w:p w14:paraId="3931C7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课堂互动教学技巧：打造“金课”的一把金钥匙（张建群）</w:t>
            </w:r>
          </w:p>
        </w:tc>
        <w:tc>
          <w:tcPr>
            <w:tcW w:w="446" w:type="pct"/>
            <w:tcBorders>
              <w:top w:val="single" w:color="auto" w:sz="4" w:space="0"/>
              <w:left w:val="single" w:color="auto" w:sz="4" w:space="0"/>
              <w:bottom w:val="single" w:color="auto" w:sz="4" w:space="0"/>
              <w:right w:val="single" w:color="auto" w:sz="4" w:space="0"/>
            </w:tcBorders>
            <w:vAlign w:val="center"/>
          </w:tcPr>
          <w:p w14:paraId="0B2DE37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10710</w:t>
            </w:r>
          </w:p>
        </w:tc>
        <w:tc>
          <w:tcPr>
            <w:tcW w:w="2071" w:type="pct"/>
            <w:tcBorders>
              <w:top w:val="single" w:color="auto" w:sz="4" w:space="0"/>
              <w:left w:val="single" w:color="auto" w:sz="4" w:space="0"/>
              <w:bottom w:val="single" w:color="auto" w:sz="4" w:space="0"/>
              <w:right w:val="single" w:color="auto" w:sz="4" w:space="0"/>
            </w:tcBorders>
            <w:vAlign w:val="center"/>
          </w:tcPr>
          <w:p w14:paraId="74D7E19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依托在线开放课程的教学改革探索与创新（嵩天）</w:t>
            </w:r>
          </w:p>
        </w:tc>
      </w:tr>
      <w:tr w14:paraId="58AD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D0602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10678</w:t>
            </w:r>
          </w:p>
        </w:tc>
        <w:tc>
          <w:tcPr>
            <w:tcW w:w="2046" w:type="pct"/>
            <w:tcBorders>
              <w:top w:val="single" w:color="auto" w:sz="4" w:space="0"/>
              <w:left w:val="single" w:color="auto" w:sz="4" w:space="0"/>
              <w:bottom w:val="single" w:color="auto" w:sz="4" w:space="0"/>
              <w:right w:val="single" w:color="auto" w:sz="4" w:space="0"/>
            </w:tcBorders>
            <w:vAlign w:val="center"/>
          </w:tcPr>
          <w:p w14:paraId="6738F8E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基于BOPPPS和“对分”的混合式课堂教学模式（冯瑞玲）</w:t>
            </w:r>
          </w:p>
        </w:tc>
        <w:tc>
          <w:tcPr>
            <w:tcW w:w="446" w:type="pct"/>
            <w:tcBorders>
              <w:top w:val="single" w:color="auto" w:sz="4" w:space="0"/>
              <w:left w:val="single" w:color="auto" w:sz="4" w:space="0"/>
              <w:bottom w:val="single" w:color="auto" w:sz="4" w:space="0"/>
              <w:right w:val="single" w:color="auto" w:sz="4" w:space="0"/>
            </w:tcBorders>
            <w:vAlign w:val="center"/>
          </w:tcPr>
          <w:p w14:paraId="42E9FE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10681</w:t>
            </w:r>
          </w:p>
        </w:tc>
        <w:tc>
          <w:tcPr>
            <w:tcW w:w="2071" w:type="pct"/>
            <w:tcBorders>
              <w:top w:val="single" w:color="auto" w:sz="4" w:space="0"/>
              <w:left w:val="single" w:color="auto" w:sz="4" w:space="0"/>
              <w:bottom w:val="single" w:color="auto" w:sz="4" w:space="0"/>
              <w:right w:val="single" w:color="auto" w:sz="4" w:space="0"/>
            </w:tcBorders>
            <w:vAlign w:val="center"/>
          </w:tcPr>
          <w:p w14:paraId="727522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教学名师谈教学——课堂教学的方法与技巧（熊庆旭）</w:t>
            </w:r>
          </w:p>
        </w:tc>
      </w:tr>
      <w:tr w14:paraId="6ABD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25D0F5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12396</w:t>
            </w:r>
          </w:p>
        </w:tc>
        <w:tc>
          <w:tcPr>
            <w:tcW w:w="2046" w:type="pct"/>
            <w:tcBorders>
              <w:top w:val="single" w:color="auto" w:sz="4" w:space="0"/>
              <w:left w:val="single" w:color="auto" w:sz="4" w:space="0"/>
              <w:bottom w:val="single" w:color="auto" w:sz="4" w:space="0"/>
              <w:right w:val="single" w:color="auto" w:sz="4" w:space="0"/>
            </w:tcBorders>
            <w:vAlign w:val="center"/>
          </w:tcPr>
          <w:p w14:paraId="5A7A8A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让大学与中学真正不同（陆国栋）</w:t>
            </w:r>
          </w:p>
        </w:tc>
        <w:tc>
          <w:tcPr>
            <w:tcW w:w="446" w:type="pct"/>
            <w:tcBorders>
              <w:top w:val="single" w:color="auto" w:sz="4" w:space="0"/>
              <w:left w:val="single" w:color="auto" w:sz="4" w:space="0"/>
              <w:bottom w:val="single" w:color="auto" w:sz="4" w:space="0"/>
              <w:right w:val="single" w:color="auto" w:sz="4" w:space="0"/>
            </w:tcBorders>
            <w:vAlign w:val="center"/>
          </w:tcPr>
          <w:p w14:paraId="3D964A9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12397</w:t>
            </w:r>
          </w:p>
        </w:tc>
        <w:tc>
          <w:tcPr>
            <w:tcW w:w="2071" w:type="pct"/>
            <w:tcBorders>
              <w:top w:val="single" w:color="auto" w:sz="4" w:space="0"/>
              <w:left w:val="single" w:color="auto" w:sz="4" w:space="0"/>
              <w:bottom w:val="single" w:color="auto" w:sz="4" w:space="0"/>
              <w:right w:val="single" w:color="auto" w:sz="4" w:space="0"/>
            </w:tcBorders>
            <w:vAlign w:val="center"/>
          </w:tcPr>
          <w:p w14:paraId="3909A5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什么是好的大学教学?（郑春燕）</w:t>
            </w:r>
          </w:p>
        </w:tc>
      </w:tr>
      <w:tr w14:paraId="4076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00B61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12398</w:t>
            </w:r>
          </w:p>
        </w:tc>
        <w:tc>
          <w:tcPr>
            <w:tcW w:w="2046" w:type="pct"/>
            <w:tcBorders>
              <w:top w:val="single" w:color="auto" w:sz="4" w:space="0"/>
              <w:left w:val="single" w:color="auto" w:sz="4" w:space="0"/>
              <w:bottom w:val="single" w:color="auto" w:sz="4" w:space="0"/>
              <w:right w:val="single" w:color="auto" w:sz="4" w:space="0"/>
            </w:tcBorders>
            <w:vAlign w:val="center"/>
          </w:tcPr>
          <w:p w14:paraId="66086C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上好信息技术环境下的一堂课（傅钢善）</w:t>
            </w:r>
          </w:p>
        </w:tc>
        <w:tc>
          <w:tcPr>
            <w:tcW w:w="446" w:type="pct"/>
            <w:tcBorders>
              <w:top w:val="single" w:color="auto" w:sz="4" w:space="0"/>
              <w:left w:val="single" w:color="auto" w:sz="4" w:space="0"/>
              <w:bottom w:val="single" w:color="auto" w:sz="4" w:space="0"/>
              <w:right w:val="single" w:color="auto" w:sz="4" w:space="0"/>
            </w:tcBorders>
            <w:vAlign w:val="center"/>
          </w:tcPr>
          <w:p w14:paraId="48A32BE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12399</w:t>
            </w:r>
          </w:p>
        </w:tc>
        <w:tc>
          <w:tcPr>
            <w:tcW w:w="2071" w:type="pct"/>
            <w:tcBorders>
              <w:top w:val="single" w:color="auto" w:sz="4" w:space="0"/>
              <w:left w:val="single" w:color="auto" w:sz="4" w:space="0"/>
              <w:bottom w:val="single" w:color="auto" w:sz="4" w:space="0"/>
              <w:right w:val="single" w:color="auto" w:sz="4" w:space="0"/>
            </w:tcBorders>
            <w:vAlign w:val="center"/>
          </w:tcPr>
          <w:p w14:paraId="5A17D7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新教师教学适应性能力提升（文科）：把教学做成研究（黄甫全）</w:t>
            </w:r>
          </w:p>
        </w:tc>
      </w:tr>
      <w:tr w14:paraId="0221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D5B67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12400</w:t>
            </w:r>
          </w:p>
        </w:tc>
        <w:tc>
          <w:tcPr>
            <w:tcW w:w="2046" w:type="pct"/>
            <w:tcBorders>
              <w:top w:val="single" w:color="auto" w:sz="4" w:space="0"/>
              <w:left w:val="single" w:color="auto" w:sz="4" w:space="0"/>
              <w:bottom w:val="single" w:color="auto" w:sz="4" w:space="0"/>
              <w:right w:val="single" w:color="auto" w:sz="4" w:space="0"/>
            </w:tcBorders>
            <w:vAlign w:val="center"/>
          </w:tcPr>
          <w:p w14:paraId="2DFED5B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新教师教学适应性能力提升（文科）：转化学科知识成为学科教学知识（蔡铁权）</w:t>
            </w:r>
          </w:p>
        </w:tc>
        <w:tc>
          <w:tcPr>
            <w:tcW w:w="446" w:type="pct"/>
            <w:tcBorders>
              <w:top w:val="single" w:color="auto" w:sz="4" w:space="0"/>
              <w:left w:val="single" w:color="auto" w:sz="4" w:space="0"/>
              <w:bottom w:val="single" w:color="auto" w:sz="4" w:space="0"/>
              <w:right w:val="single" w:color="auto" w:sz="4" w:space="0"/>
            </w:tcBorders>
            <w:vAlign w:val="center"/>
          </w:tcPr>
          <w:p w14:paraId="05305D4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12401</w:t>
            </w:r>
          </w:p>
        </w:tc>
        <w:tc>
          <w:tcPr>
            <w:tcW w:w="2071" w:type="pct"/>
            <w:tcBorders>
              <w:top w:val="single" w:color="auto" w:sz="4" w:space="0"/>
              <w:left w:val="single" w:color="auto" w:sz="4" w:space="0"/>
              <w:bottom w:val="single" w:color="auto" w:sz="4" w:space="0"/>
              <w:right w:val="single" w:color="auto" w:sz="4" w:space="0"/>
            </w:tcBorders>
            <w:vAlign w:val="center"/>
          </w:tcPr>
          <w:p w14:paraId="339C41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新教师教学适应性能力提升（文科）：教什么、如何教、教得如何（孙绵涛）</w:t>
            </w:r>
          </w:p>
        </w:tc>
      </w:tr>
      <w:tr w14:paraId="3E86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3EDD5E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12662</w:t>
            </w:r>
          </w:p>
        </w:tc>
        <w:tc>
          <w:tcPr>
            <w:tcW w:w="2046" w:type="pct"/>
            <w:tcBorders>
              <w:top w:val="single" w:color="auto" w:sz="4" w:space="0"/>
              <w:left w:val="single" w:color="auto" w:sz="4" w:space="0"/>
              <w:bottom w:val="single" w:color="auto" w:sz="4" w:space="0"/>
              <w:right w:val="single" w:color="auto" w:sz="4" w:space="0"/>
            </w:tcBorders>
            <w:vAlign w:val="center"/>
          </w:tcPr>
          <w:p w14:paraId="340A73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如何评估学生的学习效果（田凌晖）</w:t>
            </w:r>
          </w:p>
        </w:tc>
        <w:tc>
          <w:tcPr>
            <w:tcW w:w="446" w:type="pct"/>
            <w:tcBorders>
              <w:top w:val="single" w:color="auto" w:sz="4" w:space="0"/>
              <w:left w:val="single" w:color="auto" w:sz="4" w:space="0"/>
              <w:bottom w:val="single" w:color="auto" w:sz="4" w:space="0"/>
              <w:right w:val="single" w:color="auto" w:sz="4" w:space="0"/>
            </w:tcBorders>
            <w:vAlign w:val="center"/>
          </w:tcPr>
          <w:p w14:paraId="42B5FB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12663</w:t>
            </w:r>
          </w:p>
        </w:tc>
        <w:tc>
          <w:tcPr>
            <w:tcW w:w="2071" w:type="pct"/>
            <w:tcBorders>
              <w:top w:val="single" w:color="auto" w:sz="4" w:space="0"/>
              <w:left w:val="single" w:color="auto" w:sz="4" w:space="0"/>
              <w:bottom w:val="single" w:color="auto" w:sz="4" w:space="0"/>
              <w:right w:val="single" w:color="auto" w:sz="4" w:space="0"/>
            </w:tcBorders>
            <w:vAlign w:val="center"/>
          </w:tcPr>
          <w:p w14:paraId="60DBC6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如何设计课程基础与流程（韩映雄）</w:t>
            </w:r>
          </w:p>
        </w:tc>
      </w:tr>
      <w:tr w14:paraId="7566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312E2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12664</w:t>
            </w:r>
          </w:p>
        </w:tc>
        <w:tc>
          <w:tcPr>
            <w:tcW w:w="2046" w:type="pct"/>
            <w:tcBorders>
              <w:top w:val="single" w:color="auto" w:sz="4" w:space="0"/>
              <w:left w:val="single" w:color="auto" w:sz="4" w:space="0"/>
              <w:bottom w:val="single" w:color="auto" w:sz="4" w:space="0"/>
              <w:right w:val="single" w:color="auto" w:sz="4" w:space="0"/>
            </w:tcBorders>
            <w:vAlign w:val="center"/>
          </w:tcPr>
          <w:p w14:paraId="1819BE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大学课堂教学的策略与方法（刘竑波）</w:t>
            </w:r>
          </w:p>
        </w:tc>
        <w:tc>
          <w:tcPr>
            <w:tcW w:w="446" w:type="pct"/>
            <w:tcBorders>
              <w:top w:val="single" w:color="auto" w:sz="4" w:space="0"/>
              <w:left w:val="single" w:color="auto" w:sz="4" w:space="0"/>
              <w:bottom w:val="single" w:color="auto" w:sz="4" w:space="0"/>
              <w:right w:val="single" w:color="auto" w:sz="4" w:space="0"/>
            </w:tcBorders>
            <w:vAlign w:val="center"/>
          </w:tcPr>
          <w:p w14:paraId="79CE58A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12665</w:t>
            </w:r>
          </w:p>
        </w:tc>
        <w:tc>
          <w:tcPr>
            <w:tcW w:w="2071" w:type="pct"/>
            <w:tcBorders>
              <w:top w:val="single" w:color="auto" w:sz="4" w:space="0"/>
              <w:left w:val="single" w:color="auto" w:sz="4" w:space="0"/>
              <w:bottom w:val="single" w:color="auto" w:sz="4" w:space="0"/>
              <w:right w:val="single" w:color="auto" w:sz="4" w:space="0"/>
            </w:tcBorders>
            <w:vAlign w:val="center"/>
          </w:tcPr>
          <w:p w14:paraId="1FD171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反思性教学的理论与实践（肖玉敏）</w:t>
            </w:r>
          </w:p>
        </w:tc>
      </w:tr>
      <w:tr w14:paraId="4B97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5BCA2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377</w:t>
            </w:r>
          </w:p>
        </w:tc>
        <w:tc>
          <w:tcPr>
            <w:tcW w:w="2046" w:type="pct"/>
            <w:tcBorders>
              <w:top w:val="single" w:color="auto" w:sz="4" w:space="0"/>
              <w:left w:val="single" w:color="auto" w:sz="4" w:space="0"/>
              <w:bottom w:val="single" w:color="auto" w:sz="4" w:space="0"/>
              <w:right w:val="single" w:color="auto" w:sz="4" w:space="0"/>
            </w:tcBorders>
            <w:vAlign w:val="center"/>
          </w:tcPr>
          <w:p w14:paraId="41A1FF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高校新教师的教学实践技能培训</w:t>
            </w:r>
          </w:p>
          <w:p w14:paraId="26E7044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（张斌贤、金盛华、姚小玲等）</w:t>
            </w:r>
          </w:p>
        </w:tc>
        <w:tc>
          <w:tcPr>
            <w:tcW w:w="446" w:type="pct"/>
            <w:tcBorders>
              <w:top w:val="single" w:color="auto" w:sz="4" w:space="0"/>
              <w:left w:val="single" w:color="auto" w:sz="4" w:space="0"/>
              <w:bottom w:val="single" w:color="auto" w:sz="4" w:space="0"/>
              <w:right w:val="single" w:color="auto" w:sz="4" w:space="0"/>
            </w:tcBorders>
            <w:vAlign w:val="center"/>
          </w:tcPr>
          <w:p w14:paraId="37A2F5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413</w:t>
            </w:r>
          </w:p>
        </w:tc>
        <w:tc>
          <w:tcPr>
            <w:tcW w:w="2071" w:type="pct"/>
            <w:tcBorders>
              <w:top w:val="single" w:color="auto" w:sz="4" w:space="0"/>
              <w:left w:val="single" w:color="auto" w:sz="4" w:space="0"/>
              <w:bottom w:val="single" w:color="auto" w:sz="4" w:space="0"/>
              <w:right w:val="single" w:color="auto" w:sz="4" w:space="0"/>
            </w:tcBorders>
            <w:vAlign w:val="center"/>
          </w:tcPr>
          <w:p w14:paraId="6333096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高校新教师的课堂教学能力培训</w:t>
            </w:r>
          </w:p>
          <w:p w14:paraId="176ACED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（马知恩、张征、洪成文等）</w:t>
            </w:r>
          </w:p>
        </w:tc>
      </w:tr>
      <w:tr w14:paraId="3E13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D5F10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11289</w:t>
            </w:r>
          </w:p>
        </w:tc>
        <w:tc>
          <w:tcPr>
            <w:tcW w:w="2046" w:type="pct"/>
            <w:tcBorders>
              <w:top w:val="single" w:color="auto" w:sz="4" w:space="0"/>
              <w:left w:val="single" w:color="auto" w:sz="4" w:space="0"/>
              <w:bottom w:val="single" w:color="auto" w:sz="4" w:space="0"/>
              <w:right w:val="single" w:color="auto" w:sz="4" w:space="0"/>
            </w:tcBorders>
            <w:vAlign w:val="center"/>
          </w:tcPr>
          <w:p w14:paraId="697B9EE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高校新入职教师教学适应性培训</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——如何当好一名高校教师及发挥创造性</w:t>
            </w:r>
          </w:p>
          <w:p w14:paraId="2AB811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（叶志明）</w:t>
            </w:r>
          </w:p>
        </w:tc>
        <w:tc>
          <w:tcPr>
            <w:tcW w:w="446" w:type="pct"/>
            <w:tcBorders>
              <w:top w:val="single" w:color="auto" w:sz="4" w:space="0"/>
              <w:left w:val="single" w:color="auto" w:sz="4" w:space="0"/>
              <w:bottom w:val="single" w:color="auto" w:sz="4" w:space="0"/>
              <w:right w:val="single" w:color="auto" w:sz="4" w:space="0"/>
            </w:tcBorders>
            <w:vAlign w:val="center"/>
          </w:tcPr>
          <w:p w14:paraId="599A3BA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11292</w:t>
            </w:r>
          </w:p>
        </w:tc>
        <w:tc>
          <w:tcPr>
            <w:tcW w:w="2071" w:type="pct"/>
            <w:tcBorders>
              <w:top w:val="single" w:color="auto" w:sz="4" w:space="0"/>
              <w:left w:val="single" w:color="auto" w:sz="4" w:space="0"/>
              <w:bottom w:val="single" w:color="auto" w:sz="4" w:space="0"/>
              <w:right w:val="single" w:color="auto" w:sz="4" w:space="0"/>
            </w:tcBorders>
            <w:vAlign w:val="center"/>
          </w:tcPr>
          <w:p w14:paraId="361D1FC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高校新入职教师教学适应性培训</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——大学生的质量与教师的素质（林崇德）</w:t>
            </w:r>
          </w:p>
        </w:tc>
      </w:tr>
      <w:tr w14:paraId="161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F3FBF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11290</w:t>
            </w:r>
          </w:p>
        </w:tc>
        <w:tc>
          <w:tcPr>
            <w:tcW w:w="2046" w:type="pct"/>
            <w:tcBorders>
              <w:top w:val="single" w:color="auto" w:sz="4" w:space="0"/>
              <w:left w:val="single" w:color="auto" w:sz="4" w:space="0"/>
              <w:bottom w:val="single" w:color="auto" w:sz="4" w:space="0"/>
              <w:right w:val="single" w:color="auto" w:sz="4" w:space="0"/>
            </w:tcBorders>
            <w:vAlign w:val="center"/>
          </w:tcPr>
          <w:p w14:paraId="341362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高校新入职教师教学适应性培训</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——何谓大学（刘宝存）</w:t>
            </w:r>
          </w:p>
        </w:tc>
        <w:tc>
          <w:tcPr>
            <w:tcW w:w="446" w:type="pct"/>
            <w:tcBorders>
              <w:top w:val="single" w:color="auto" w:sz="4" w:space="0"/>
              <w:left w:val="single" w:color="auto" w:sz="4" w:space="0"/>
              <w:bottom w:val="single" w:color="auto" w:sz="4" w:space="0"/>
              <w:right w:val="single" w:color="auto" w:sz="4" w:space="0"/>
            </w:tcBorders>
            <w:vAlign w:val="center"/>
          </w:tcPr>
          <w:p w14:paraId="74427D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11291</w:t>
            </w:r>
          </w:p>
        </w:tc>
        <w:tc>
          <w:tcPr>
            <w:tcW w:w="2071" w:type="pct"/>
            <w:tcBorders>
              <w:top w:val="single" w:color="auto" w:sz="4" w:space="0"/>
              <w:left w:val="single" w:color="auto" w:sz="4" w:space="0"/>
              <w:bottom w:val="single" w:color="auto" w:sz="4" w:space="0"/>
              <w:right w:val="single" w:color="auto" w:sz="4" w:space="0"/>
            </w:tcBorders>
            <w:vAlign w:val="center"/>
          </w:tcPr>
          <w:p w14:paraId="6F73BA7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高校新入职教师教学适应性培训</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——当代大学生心理特点及教育策略（赵丽琴）</w:t>
            </w:r>
          </w:p>
        </w:tc>
      </w:tr>
      <w:tr w14:paraId="037B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A42C0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458</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CBEE6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高校新进教师素质培养与教学能力提升（文科）（张慕葏、姚小玲、郑寅达等）</w:t>
            </w:r>
          </w:p>
        </w:tc>
        <w:tc>
          <w:tcPr>
            <w:tcW w:w="446" w:type="pct"/>
            <w:tcBorders>
              <w:top w:val="single" w:color="auto" w:sz="4" w:space="0"/>
              <w:left w:val="single" w:color="auto" w:sz="4" w:space="0"/>
              <w:bottom w:val="single" w:color="auto" w:sz="4" w:space="0"/>
              <w:right w:val="single" w:color="auto" w:sz="4" w:space="0"/>
            </w:tcBorders>
            <w:vAlign w:val="center"/>
          </w:tcPr>
          <w:p w14:paraId="4798C6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459</w:t>
            </w:r>
          </w:p>
        </w:tc>
        <w:tc>
          <w:tcPr>
            <w:tcW w:w="2071" w:type="pct"/>
            <w:tcBorders>
              <w:top w:val="single" w:color="auto" w:sz="4" w:space="0"/>
              <w:left w:val="single" w:color="auto" w:sz="4" w:space="0"/>
              <w:bottom w:val="single" w:color="auto" w:sz="4" w:space="0"/>
              <w:right w:val="single" w:color="auto" w:sz="4" w:space="0"/>
            </w:tcBorders>
            <w:vAlign w:val="center"/>
          </w:tcPr>
          <w:p w14:paraId="448543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高校新进教师素质培养与教学能力提升（理工）（张慕葏、姚小玲、熊永红等）</w:t>
            </w:r>
          </w:p>
        </w:tc>
      </w:tr>
      <w:tr w14:paraId="46F5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BD62E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10884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DE032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如何进行启发式教学（熊庆旭）</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0B63A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DB4AB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青年教师教学发展（王守仁）</w:t>
            </w:r>
          </w:p>
        </w:tc>
      </w:tr>
      <w:tr w14:paraId="56B9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5D4CC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12309</w:t>
            </w:r>
          </w:p>
        </w:tc>
        <w:tc>
          <w:tcPr>
            <w:tcW w:w="2046" w:type="pct"/>
            <w:tcBorders>
              <w:top w:val="single" w:color="auto" w:sz="4" w:space="0"/>
              <w:left w:val="single" w:color="auto" w:sz="4" w:space="0"/>
              <w:bottom w:val="single" w:color="auto" w:sz="4" w:space="0"/>
              <w:right w:val="single" w:color="auto" w:sz="4" w:space="0"/>
            </w:tcBorders>
            <w:vAlign w:val="center"/>
          </w:tcPr>
          <w:p w14:paraId="50B8B4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如何利用SCI进行课题创新 发表高水平论文及申请基金（万跃华）</w:t>
            </w:r>
          </w:p>
        </w:tc>
        <w:tc>
          <w:tcPr>
            <w:tcW w:w="446" w:type="pct"/>
            <w:tcBorders>
              <w:top w:val="single" w:color="auto" w:sz="4" w:space="0"/>
              <w:left w:val="single" w:color="auto" w:sz="4" w:space="0"/>
              <w:bottom w:val="single" w:color="auto" w:sz="4" w:space="0"/>
              <w:right w:val="single" w:color="auto" w:sz="4" w:space="0"/>
            </w:tcBorders>
            <w:vAlign w:val="center"/>
          </w:tcPr>
          <w:p w14:paraId="0C7426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12310</w:t>
            </w:r>
          </w:p>
        </w:tc>
        <w:tc>
          <w:tcPr>
            <w:tcW w:w="2071" w:type="pct"/>
            <w:tcBorders>
              <w:top w:val="single" w:color="auto" w:sz="4" w:space="0"/>
              <w:left w:val="single" w:color="auto" w:sz="4" w:space="0"/>
              <w:bottom w:val="single" w:color="auto" w:sz="4" w:space="0"/>
              <w:right w:val="single" w:color="auto" w:sz="4" w:space="0"/>
            </w:tcBorders>
            <w:vAlign w:val="center"/>
          </w:tcPr>
          <w:p w14:paraId="1CE2C3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教学与科研之道——与新教师谈体会（李凤霞）</w:t>
            </w:r>
          </w:p>
        </w:tc>
      </w:tr>
      <w:tr w14:paraId="05CF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trPr>
        <w:tc>
          <w:tcPr>
            <w:tcW w:w="435" w:type="pct"/>
            <w:tcBorders>
              <w:top w:val="single" w:color="auto" w:sz="4" w:space="0"/>
              <w:left w:val="single" w:color="auto" w:sz="4" w:space="0"/>
              <w:bottom w:val="single" w:color="auto" w:sz="4" w:space="0"/>
              <w:right w:val="single" w:color="auto" w:sz="4" w:space="0"/>
            </w:tcBorders>
            <w:vAlign w:val="center"/>
          </w:tcPr>
          <w:p w14:paraId="72506B5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12311</w:t>
            </w:r>
          </w:p>
        </w:tc>
        <w:tc>
          <w:tcPr>
            <w:tcW w:w="2046" w:type="pct"/>
            <w:tcBorders>
              <w:top w:val="single" w:color="auto" w:sz="4" w:space="0"/>
              <w:left w:val="single" w:color="auto" w:sz="4" w:space="0"/>
              <w:bottom w:val="single" w:color="auto" w:sz="4" w:space="0"/>
              <w:right w:val="single" w:color="auto" w:sz="4" w:space="0"/>
            </w:tcBorders>
            <w:vAlign w:val="center"/>
          </w:tcPr>
          <w:p w14:paraId="3A1509C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如何做一名教学效果好、学生喜爱并尊重的优秀教师（张树永）</w:t>
            </w:r>
          </w:p>
        </w:tc>
        <w:tc>
          <w:tcPr>
            <w:tcW w:w="446" w:type="pct"/>
            <w:tcBorders>
              <w:top w:val="single" w:color="auto" w:sz="4" w:space="0"/>
              <w:left w:val="single" w:color="auto" w:sz="4" w:space="0"/>
              <w:bottom w:val="single" w:color="auto" w:sz="4" w:space="0"/>
              <w:right w:val="single" w:color="auto" w:sz="4" w:space="0"/>
            </w:tcBorders>
            <w:vAlign w:val="center"/>
          </w:tcPr>
          <w:p w14:paraId="7A8B0B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10885</w:t>
            </w:r>
          </w:p>
        </w:tc>
        <w:tc>
          <w:tcPr>
            <w:tcW w:w="2071" w:type="pct"/>
            <w:tcBorders>
              <w:top w:val="single" w:color="auto" w:sz="4" w:space="0"/>
              <w:left w:val="single" w:color="auto" w:sz="4" w:space="0"/>
              <w:bottom w:val="single" w:color="auto" w:sz="4" w:space="0"/>
              <w:right w:val="single" w:color="auto" w:sz="4" w:space="0"/>
            </w:tcBorders>
            <w:vAlign w:val="center"/>
          </w:tcPr>
          <w:p w14:paraId="4508C3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研究型教学设计与实施方案（马忠）</w:t>
            </w:r>
          </w:p>
        </w:tc>
      </w:tr>
      <w:tr w14:paraId="362D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3EFFF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12312</w:t>
            </w:r>
          </w:p>
        </w:tc>
        <w:tc>
          <w:tcPr>
            <w:tcW w:w="2046" w:type="pct"/>
            <w:tcBorders>
              <w:top w:val="single" w:color="auto" w:sz="4" w:space="0"/>
              <w:left w:val="single" w:color="auto" w:sz="4" w:space="0"/>
              <w:bottom w:val="single" w:color="auto" w:sz="4" w:space="0"/>
              <w:right w:val="single" w:color="auto" w:sz="4" w:space="0"/>
            </w:tcBorders>
            <w:vAlign w:val="center"/>
          </w:tcPr>
          <w:p w14:paraId="49C4715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高校教师如何提升科研能力（鲜于浩）</w:t>
            </w:r>
          </w:p>
        </w:tc>
        <w:tc>
          <w:tcPr>
            <w:tcW w:w="446" w:type="pct"/>
            <w:tcBorders>
              <w:top w:val="single" w:color="auto" w:sz="4" w:space="0"/>
              <w:left w:val="single" w:color="auto" w:sz="4" w:space="0"/>
              <w:bottom w:val="single" w:color="auto" w:sz="4" w:space="0"/>
              <w:right w:val="single" w:color="auto" w:sz="4" w:space="0"/>
            </w:tcBorders>
            <w:vAlign w:val="center"/>
          </w:tcPr>
          <w:p w14:paraId="58FEE2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12313</w:t>
            </w:r>
          </w:p>
        </w:tc>
        <w:tc>
          <w:tcPr>
            <w:tcW w:w="2071" w:type="pct"/>
            <w:tcBorders>
              <w:top w:val="single" w:color="auto" w:sz="4" w:space="0"/>
              <w:left w:val="single" w:color="auto" w:sz="4" w:space="0"/>
              <w:bottom w:val="single" w:color="auto" w:sz="4" w:space="0"/>
              <w:right w:val="single" w:color="auto" w:sz="4" w:space="0"/>
            </w:tcBorders>
            <w:vAlign w:val="center"/>
          </w:tcPr>
          <w:p w14:paraId="2F7813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如何上好一堂课（周游）</w:t>
            </w:r>
          </w:p>
        </w:tc>
      </w:tr>
      <w:tr w14:paraId="2143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6A43AD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12314</w:t>
            </w:r>
          </w:p>
        </w:tc>
        <w:tc>
          <w:tcPr>
            <w:tcW w:w="2046" w:type="pct"/>
            <w:tcBorders>
              <w:top w:val="single" w:color="auto" w:sz="4" w:space="0"/>
              <w:left w:val="single" w:color="auto" w:sz="4" w:space="0"/>
              <w:bottom w:val="single" w:color="auto" w:sz="4" w:space="0"/>
              <w:right w:val="single" w:color="auto" w:sz="4" w:space="0"/>
            </w:tcBorders>
            <w:vAlign w:val="center"/>
          </w:tcPr>
          <w:p w14:paraId="02DA2A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走进科研——高校教师科研项目申报与科研能力培养（孙艳红）</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4F221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10922</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4C57E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高校研究性教学探索与实践——以南开大学研究性教学团队为例（张伟刚）</w:t>
            </w:r>
          </w:p>
        </w:tc>
      </w:tr>
      <w:tr w14:paraId="5739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070BF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C264B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讲授是青年教师的基本功（张征）</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67AC3E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11562</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B72D2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思维导图激活高校教学评价（杜玉霞）</w:t>
            </w:r>
          </w:p>
        </w:tc>
      </w:tr>
      <w:tr w14:paraId="4B23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B75596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11569</w:t>
            </w:r>
          </w:p>
        </w:tc>
        <w:tc>
          <w:tcPr>
            <w:tcW w:w="2046" w:type="pct"/>
            <w:tcBorders>
              <w:top w:val="single" w:color="auto" w:sz="4" w:space="0"/>
              <w:left w:val="single" w:color="auto" w:sz="4" w:space="0"/>
              <w:bottom w:val="single" w:color="auto" w:sz="4" w:space="0"/>
              <w:right w:val="single" w:color="auto" w:sz="4" w:space="0"/>
            </w:tcBorders>
            <w:vAlign w:val="center"/>
          </w:tcPr>
          <w:p w14:paraId="203092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关于一流课程建设的几点认识（陈耀星）</w:t>
            </w:r>
          </w:p>
        </w:tc>
        <w:tc>
          <w:tcPr>
            <w:tcW w:w="446" w:type="pct"/>
            <w:tcBorders>
              <w:top w:val="single" w:color="auto" w:sz="4" w:space="0"/>
              <w:left w:val="single" w:color="auto" w:sz="4" w:space="0"/>
              <w:bottom w:val="single" w:color="auto" w:sz="4" w:space="0"/>
              <w:right w:val="single" w:color="auto" w:sz="4" w:space="0"/>
            </w:tcBorders>
            <w:vAlign w:val="center"/>
          </w:tcPr>
          <w:p w14:paraId="101BB5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10947</w:t>
            </w:r>
          </w:p>
        </w:tc>
        <w:tc>
          <w:tcPr>
            <w:tcW w:w="2071" w:type="pct"/>
            <w:tcBorders>
              <w:top w:val="single" w:color="auto" w:sz="4" w:space="0"/>
              <w:left w:val="single" w:color="auto" w:sz="4" w:space="0"/>
              <w:bottom w:val="single" w:color="auto" w:sz="4" w:space="0"/>
              <w:right w:val="single" w:color="auto" w:sz="4" w:space="0"/>
            </w:tcBorders>
            <w:vAlign w:val="center"/>
          </w:tcPr>
          <w:p w14:paraId="2B8315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如何促进学生的深层次学习（穆肃）</w:t>
            </w:r>
          </w:p>
        </w:tc>
      </w:tr>
      <w:tr w14:paraId="4C6D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10D0D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11575</w:t>
            </w:r>
          </w:p>
        </w:tc>
        <w:tc>
          <w:tcPr>
            <w:tcW w:w="2046" w:type="pct"/>
            <w:tcBorders>
              <w:top w:val="single" w:color="auto" w:sz="4" w:space="0"/>
              <w:left w:val="single" w:color="auto" w:sz="4" w:space="0"/>
              <w:bottom w:val="single" w:color="auto" w:sz="4" w:space="0"/>
              <w:right w:val="single" w:color="auto" w:sz="4" w:space="0"/>
            </w:tcBorders>
            <w:vAlign w:val="center"/>
          </w:tcPr>
          <w:p w14:paraId="411574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基础核心课程的研究型教学（熊庆旭）</w:t>
            </w:r>
          </w:p>
        </w:tc>
        <w:tc>
          <w:tcPr>
            <w:tcW w:w="446" w:type="pct"/>
            <w:tcBorders>
              <w:top w:val="single" w:color="auto" w:sz="4" w:space="0"/>
              <w:left w:val="single" w:color="auto" w:sz="4" w:space="0"/>
              <w:bottom w:val="single" w:color="auto" w:sz="4" w:space="0"/>
              <w:right w:val="single" w:color="auto" w:sz="4" w:space="0"/>
            </w:tcBorders>
            <w:vAlign w:val="center"/>
          </w:tcPr>
          <w:p w14:paraId="68B79D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11576</w:t>
            </w:r>
          </w:p>
        </w:tc>
        <w:tc>
          <w:tcPr>
            <w:tcW w:w="2071" w:type="pct"/>
            <w:tcBorders>
              <w:top w:val="single" w:color="auto" w:sz="4" w:space="0"/>
              <w:left w:val="single" w:color="auto" w:sz="4" w:space="0"/>
              <w:bottom w:val="single" w:color="auto" w:sz="4" w:space="0"/>
              <w:right w:val="single" w:color="auto" w:sz="4" w:space="0"/>
            </w:tcBorders>
            <w:vAlign w:val="center"/>
          </w:tcPr>
          <w:p w14:paraId="5CB73A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从赛场到课堂：“三题一课”教学方法的探索与应用（杨哲）</w:t>
            </w:r>
          </w:p>
        </w:tc>
      </w:tr>
      <w:tr w14:paraId="33DD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F1DAC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11570</w:t>
            </w:r>
          </w:p>
        </w:tc>
        <w:tc>
          <w:tcPr>
            <w:tcW w:w="2046" w:type="pct"/>
            <w:tcBorders>
              <w:top w:val="single" w:color="auto" w:sz="4" w:space="0"/>
              <w:left w:val="single" w:color="auto" w:sz="4" w:space="0"/>
              <w:bottom w:val="single" w:color="auto" w:sz="4" w:space="0"/>
              <w:right w:val="single" w:color="auto" w:sz="4" w:space="0"/>
            </w:tcBorders>
            <w:vAlign w:val="center"/>
          </w:tcPr>
          <w:p w14:paraId="6DE1F66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坚持OBE教育理念，推进高校一流课程建设（卞佳丽）</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FAB3C1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11720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687D6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创新学科教学知识，提升教学能力</w:t>
            </w:r>
          </w:p>
          <w:p w14:paraId="5B87CD7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（李连芳）</w:t>
            </w:r>
          </w:p>
        </w:tc>
      </w:tr>
      <w:tr w14:paraId="6130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EB015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11698</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E602E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混合教学设计思路与方法（冯菲）</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AEE5B1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13342</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434C9F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锤炼教学语言、激活大学课堂（岳瑞锋）</w:t>
            </w:r>
          </w:p>
        </w:tc>
      </w:tr>
      <w:tr w14:paraId="3037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3B1EDC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10843</w:t>
            </w:r>
          </w:p>
        </w:tc>
        <w:tc>
          <w:tcPr>
            <w:tcW w:w="2046" w:type="pct"/>
            <w:tcBorders>
              <w:top w:val="single" w:color="auto" w:sz="4" w:space="0"/>
              <w:left w:val="single" w:color="auto" w:sz="4" w:space="0"/>
              <w:bottom w:val="single" w:color="auto" w:sz="4" w:space="0"/>
              <w:right w:val="single" w:color="auto" w:sz="4" w:space="0"/>
            </w:tcBorders>
            <w:vAlign w:val="center"/>
          </w:tcPr>
          <w:p w14:paraId="43336EC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OBE理念的一流课程建设思考（张星臣）</w:t>
            </w:r>
          </w:p>
        </w:tc>
        <w:tc>
          <w:tcPr>
            <w:tcW w:w="446" w:type="pct"/>
            <w:tcBorders>
              <w:top w:val="single" w:color="auto" w:sz="4" w:space="0"/>
              <w:left w:val="single" w:color="auto" w:sz="4" w:space="0"/>
              <w:bottom w:val="single" w:color="auto" w:sz="4" w:space="0"/>
              <w:right w:val="single" w:color="auto" w:sz="4" w:space="0"/>
            </w:tcBorders>
            <w:vAlign w:val="center"/>
          </w:tcPr>
          <w:p w14:paraId="5775569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10840</w:t>
            </w:r>
          </w:p>
        </w:tc>
        <w:tc>
          <w:tcPr>
            <w:tcW w:w="2071" w:type="pct"/>
            <w:tcBorders>
              <w:top w:val="single" w:color="auto" w:sz="4" w:space="0"/>
              <w:left w:val="single" w:color="auto" w:sz="4" w:space="0"/>
              <w:bottom w:val="single" w:color="auto" w:sz="4" w:space="0"/>
              <w:right w:val="single" w:color="auto" w:sz="4" w:space="0"/>
            </w:tcBorders>
            <w:vAlign w:val="center"/>
          </w:tcPr>
          <w:p w14:paraId="4778D6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一流课程建设的理念与方法（张汉壮）</w:t>
            </w:r>
          </w:p>
        </w:tc>
      </w:tr>
      <w:tr w14:paraId="66B2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435" w:type="pct"/>
            <w:tcBorders>
              <w:top w:val="single" w:color="auto" w:sz="4" w:space="0"/>
              <w:left w:val="single" w:color="auto" w:sz="4" w:space="0"/>
              <w:bottom w:val="single" w:color="auto" w:sz="4" w:space="0"/>
              <w:right w:val="single" w:color="auto" w:sz="4" w:space="0"/>
            </w:tcBorders>
            <w:vAlign w:val="center"/>
          </w:tcPr>
          <w:p w14:paraId="4ABB88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10842</w:t>
            </w:r>
          </w:p>
        </w:tc>
        <w:tc>
          <w:tcPr>
            <w:tcW w:w="2046" w:type="pct"/>
            <w:tcBorders>
              <w:top w:val="single" w:color="auto" w:sz="4" w:space="0"/>
              <w:left w:val="single" w:color="auto" w:sz="4" w:space="0"/>
              <w:bottom w:val="single" w:color="auto" w:sz="4" w:space="0"/>
              <w:right w:val="single" w:color="auto" w:sz="4" w:space="0"/>
            </w:tcBorders>
            <w:vAlign w:val="center"/>
          </w:tcPr>
          <w:p w14:paraId="3EC98E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混合式一流课程建设与课堂革命</w:t>
            </w:r>
          </w:p>
          <w:p w14:paraId="0DA293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（战德臣）</w:t>
            </w:r>
          </w:p>
        </w:tc>
        <w:tc>
          <w:tcPr>
            <w:tcW w:w="446" w:type="pct"/>
            <w:tcBorders>
              <w:top w:val="single" w:color="auto" w:sz="4" w:space="0"/>
              <w:left w:val="single" w:color="auto" w:sz="4" w:space="0"/>
              <w:bottom w:val="single" w:color="auto" w:sz="4" w:space="0"/>
              <w:right w:val="single" w:color="auto" w:sz="4" w:space="0"/>
            </w:tcBorders>
            <w:vAlign w:val="center"/>
          </w:tcPr>
          <w:p w14:paraId="316069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10844</w:t>
            </w:r>
          </w:p>
        </w:tc>
        <w:tc>
          <w:tcPr>
            <w:tcW w:w="2071" w:type="pct"/>
            <w:tcBorders>
              <w:top w:val="single" w:color="auto" w:sz="4" w:space="0"/>
              <w:left w:val="single" w:color="auto" w:sz="4" w:space="0"/>
              <w:bottom w:val="single" w:color="auto" w:sz="4" w:space="0"/>
              <w:right w:val="single" w:color="auto" w:sz="4" w:space="0"/>
            </w:tcBorders>
            <w:vAlign w:val="center"/>
          </w:tcPr>
          <w:p w14:paraId="6CEAF9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国家级一流课程建设与申报案例分享（邵小桃、刘慧娟、曹艳梅等）</w:t>
            </w:r>
          </w:p>
        </w:tc>
      </w:tr>
      <w:tr w14:paraId="5A8C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43599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11728</w:t>
            </w:r>
          </w:p>
        </w:tc>
        <w:tc>
          <w:tcPr>
            <w:tcW w:w="2046" w:type="pct"/>
            <w:tcBorders>
              <w:top w:val="single" w:color="auto" w:sz="4" w:space="0"/>
              <w:left w:val="single" w:color="auto" w:sz="4" w:space="0"/>
              <w:bottom w:val="single" w:color="auto" w:sz="4" w:space="0"/>
              <w:right w:val="single" w:color="auto" w:sz="4" w:space="0"/>
            </w:tcBorders>
            <w:vAlign w:val="center"/>
          </w:tcPr>
          <w:p w14:paraId="2C1CB0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关于虚拟仿真实验教学一流课程设计、开发与应用的思考与实践（周勇义）</w:t>
            </w:r>
          </w:p>
        </w:tc>
        <w:tc>
          <w:tcPr>
            <w:tcW w:w="446" w:type="pct"/>
            <w:tcBorders>
              <w:top w:val="single" w:color="auto" w:sz="4" w:space="0"/>
              <w:left w:val="single" w:color="auto" w:sz="4" w:space="0"/>
              <w:bottom w:val="single" w:color="auto" w:sz="4" w:space="0"/>
              <w:right w:val="single" w:color="auto" w:sz="4" w:space="0"/>
            </w:tcBorders>
            <w:vAlign w:val="center"/>
          </w:tcPr>
          <w:p w14:paraId="110709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11727</w:t>
            </w:r>
          </w:p>
        </w:tc>
        <w:tc>
          <w:tcPr>
            <w:tcW w:w="2071" w:type="pct"/>
            <w:tcBorders>
              <w:top w:val="single" w:color="auto" w:sz="4" w:space="0"/>
              <w:left w:val="single" w:color="auto" w:sz="4" w:space="0"/>
              <w:bottom w:val="single" w:color="auto" w:sz="4" w:space="0"/>
              <w:right w:val="single" w:color="auto" w:sz="4" w:space="0"/>
            </w:tcBorders>
            <w:vAlign w:val="center"/>
          </w:tcPr>
          <w:p w14:paraId="06EC68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新文科建设背景下文科虚拟仿真实验设计与实施（涂俊）</w:t>
            </w:r>
          </w:p>
        </w:tc>
      </w:tr>
      <w:tr w14:paraId="7366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F3C8A3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11730</w:t>
            </w:r>
          </w:p>
        </w:tc>
        <w:tc>
          <w:tcPr>
            <w:tcW w:w="2046" w:type="pct"/>
            <w:tcBorders>
              <w:top w:val="single" w:color="auto" w:sz="4" w:space="0"/>
              <w:left w:val="single" w:color="auto" w:sz="4" w:space="0"/>
              <w:bottom w:val="single" w:color="auto" w:sz="4" w:space="0"/>
              <w:right w:val="single" w:color="auto" w:sz="4" w:space="0"/>
            </w:tcBorders>
            <w:vAlign w:val="center"/>
          </w:tcPr>
          <w:p w14:paraId="381A431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国家虚拟仿真实验项目建设与申报案例分析（</w:t>
            </w:r>
            <w:bookmarkStart w:id="118" w:name="bkPolitics7380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740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19" w:name="bkPolitics3002241"/>
                <w:r>
                  <w:rPr>
                    <w:rFonts w:hint="default" w:ascii="Times New Roman" w:hAnsi="Times New Roman" w:eastAsia="仿宋_GB2312" w:cs="Times New Roman"/>
                    <w:color w:val="000000" w:themeColor="text1"/>
                    <w:sz w:val="21"/>
                    <w:szCs w:val="21"/>
                    <w14:textFill>
                      <w14:solidFill>
                        <w14:schemeClr w14:val="tx1"/>
                      </w14:solidFill>
                    </w14:textFill>
                  </w:rPr>
                  <w:t>王立民</w:t>
                </w:r>
                <w:bookmarkEnd w:id="119"/>
              </w:sdtContent>
            </w:sdt>
            <w:bookmarkEnd w:id="118"/>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tcBorders>
              <w:top w:val="single" w:color="auto" w:sz="4" w:space="0"/>
              <w:left w:val="single" w:color="auto" w:sz="4" w:space="0"/>
              <w:bottom w:val="single" w:color="auto" w:sz="4" w:space="0"/>
              <w:right w:val="single" w:color="auto" w:sz="4" w:space="0"/>
            </w:tcBorders>
            <w:vAlign w:val="center"/>
          </w:tcPr>
          <w:p w14:paraId="447E722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11729</w:t>
            </w:r>
          </w:p>
        </w:tc>
        <w:tc>
          <w:tcPr>
            <w:tcW w:w="2071" w:type="pct"/>
            <w:tcBorders>
              <w:top w:val="single" w:color="auto" w:sz="4" w:space="0"/>
              <w:left w:val="single" w:color="auto" w:sz="4" w:space="0"/>
              <w:bottom w:val="single" w:color="auto" w:sz="4" w:space="0"/>
              <w:right w:val="single" w:color="auto" w:sz="4" w:space="0"/>
            </w:tcBorders>
            <w:vAlign w:val="center"/>
          </w:tcPr>
          <w:p w14:paraId="4BDB801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国家虚拟仿真实验教学项目申报及建设探索（卢艳丽）</w:t>
            </w:r>
          </w:p>
        </w:tc>
      </w:tr>
      <w:tr w14:paraId="24E1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435" w:type="pct"/>
            <w:tcBorders>
              <w:top w:val="single" w:color="auto" w:sz="4" w:space="0"/>
              <w:left w:val="single" w:color="auto" w:sz="4" w:space="0"/>
              <w:bottom w:val="single" w:color="auto" w:sz="4" w:space="0"/>
              <w:right w:val="single" w:color="auto" w:sz="4" w:space="0"/>
            </w:tcBorders>
            <w:vAlign w:val="center"/>
          </w:tcPr>
          <w:p w14:paraId="6BF02E3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11837</w:t>
            </w:r>
          </w:p>
        </w:tc>
        <w:tc>
          <w:tcPr>
            <w:tcW w:w="2046" w:type="pct"/>
            <w:tcBorders>
              <w:top w:val="single" w:color="auto" w:sz="4" w:space="0"/>
              <w:left w:val="single" w:color="auto" w:sz="4" w:space="0"/>
              <w:bottom w:val="single" w:color="auto" w:sz="4" w:space="0"/>
              <w:right w:val="single" w:color="auto" w:sz="4" w:space="0"/>
            </w:tcBorders>
            <w:vAlign w:val="center"/>
          </w:tcPr>
          <w:p w14:paraId="45966E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社会实践一流课程建设与实践分享——以华东师范大学环境问题观察课程为例（张勇）</w:t>
            </w:r>
          </w:p>
        </w:tc>
        <w:tc>
          <w:tcPr>
            <w:tcW w:w="446" w:type="pct"/>
            <w:tcBorders>
              <w:top w:val="single" w:color="auto" w:sz="4" w:space="0"/>
              <w:left w:val="single" w:color="auto" w:sz="4" w:space="0"/>
              <w:bottom w:val="single" w:color="auto" w:sz="4" w:space="0"/>
              <w:right w:val="single" w:color="auto" w:sz="4" w:space="0"/>
            </w:tcBorders>
            <w:vAlign w:val="center"/>
          </w:tcPr>
          <w:p w14:paraId="209428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11836</w:t>
            </w:r>
          </w:p>
        </w:tc>
        <w:tc>
          <w:tcPr>
            <w:tcW w:w="2071" w:type="pct"/>
            <w:tcBorders>
              <w:top w:val="single" w:color="auto" w:sz="4" w:space="0"/>
              <w:left w:val="single" w:color="auto" w:sz="4" w:space="0"/>
              <w:bottom w:val="single" w:color="auto" w:sz="4" w:space="0"/>
              <w:right w:val="single" w:color="auto" w:sz="4" w:space="0"/>
            </w:tcBorders>
            <w:vAlign w:val="center"/>
          </w:tcPr>
          <w:p w14:paraId="24F47E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社会实践一流课程建设与实践——以《媒体融合传播实践》为例（丰瑞）</w:t>
            </w:r>
          </w:p>
        </w:tc>
      </w:tr>
      <w:tr w14:paraId="3A7C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CD82D9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6EF0E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怎样因学施教（张玉杰）</w:t>
            </w:r>
          </w:p>
        </w:tc>
        <w:tc>
          <w:tcPr>
            <w:tcW w:w="446" w:type="pct"/>
            <w:tcBorders>
              <w:top w:val="single" w:color="auto" w:sz="4" w:space="0"/>
              <w:left w:val="single" w:color="auto" w:sz="4" w:space="0"/>
              <w:bottom w:val="single" w:color="auto" w:sz="4" w:space="0"/>
              <w:right w:val="single" w:color="auto" w:sz="4" w:space="0"/>
            </w:tcBorders>
            <w:vAlign w:val="center"/>
          </w:tcPr>
          <w:p w14:paraId="4E4315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11941</w:t>
            </w:r>
          </w:p>
        </w:tc>
        <w:tc>
          <w:tcPr>
            <w:tcW w:w="2071" w:type="pct"/>
            <w:tcBorders>
              <w:top w:val="single" w:color="auto" w:sz="4" w:space="0"/>
              <w:left w:val="single" w:color="auto" w:sz="4" w:space="0"/>
              <w:bottom w:val="single" w:color="auto" w:sz="4" w:space="0"/>
              <w:right w:val="single" w:color="auto" w:sz="4" w:space="0"/>
            </w:tcBorders>
            <w:vAlign w:val="center"/>
          </w:tcPr>
          <w:p w14:paraId="16BDD2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基于OBE理念的有效教学设计（薛庆）</w:t>
            </w:r>
          </w:p>
        </w:tc>
      </w:tr>
      <w:tr w14:paraId="0E43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BB0F10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11942</w:t>
            </w:r>
          </w:p>
        </w:tc>
        <w:tc>
          <w:tcPr>
            <w:tcW w:w="2046" w:type="pct"/>
            <w:tcBorders>
              <w:top w:val="single" w:color="auto" w:sz="4" w:space="0"/>
              <w:left w:val="single" w:color="auto" w:sz="4" w:space="0"/>
              <w:bottom w:val="single" w:color="auto" w:sz="4" w:space="0"/>
              <w:right w:val="single" w:color="auto" w:sz="4" w:space="0"/>
            </w:tcBorders>
            <w:vAlign w:val="center"/>
          </w:tcPr>
          <w:p w14:paraId="753CD0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如何进行课程学业过程考核与评价（鲍崇高）</w:t>
            </w:r>
          </w:p>
        </w:tc>
        <w:tc>
          <w:tcPr>
            <w:tcW w:w="446" w:type="pct"/>
            <w:tcBorders>
              <w:top w:val="single" w:color="auto" w:sz="4" w:space="0"/>
              <w:left w:val="single" w:color="auto" w:sz="4" w:space="0"/>
              <w:bottom w:val="single" w:color="auto" w:sz="4" w:space="0"/>
              <w:right w:val="single" w:color="auto" w:sz="4" w:space="0"/>
            </w:tcBorders>
            <w:vAlign w:val="center"/>
          </w:tcPr>
          <w:p w14:paraId="3EDAA2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11943</w:t>
            </w:r>
          </w:p>
        </w:tc>
        <w:tc>
          <w:tcPr>
            <w:tcW w:w="2071" w:type="pct"/>
            <w:tcBorders>
              <w:top w:val="single" w:color="auto" w:sz="4" w:space="0"/>
              <w:left w:val="single" w:color="auto" w:sz="4" w:space="0"/>
              <w:bottom w:val="single" w:color="auto" w:sz="4" w:space="0"/>
              <w:right w:val="single" w:color="auto" w:sz="4" w:space="0"/>
            </w:tcBorders>
            <w:vAlign w:val="center"/>
          </w:tcPr>
          <w:p w14:paraId="21DAB3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大学教师走向卓越的“气”“道”“术”“势”（温恒福）</w:t>
            </w:r>
          </w:p>
        </w:tc>
      </w:tr>
      <w:tr w14:paraId="2B50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8D8F8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26E666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高校教师教学方法创新与教学能力提升（张伟刚）</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CDBEC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11767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0D220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基于在线实验的训练体系设计及质量评价机制案例分析（高小鹏）</w:t>
            </w:r>
          </w:p>
        </w:tc>
      </w:tr>
      <w:tr w14:paraId="0F4D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87A34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10827</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FA17A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物理化学课程建设与青年教师成长体会（杜凤沛）</w:t>
            </w:r>
          </w:p>
        </w:tc>
        <w:tc>
          <w:tcPr>
            <w:tcW w:w="446" w:type="pct"/>
            <w:tcBorders>
              <w:top w:val="single" w:color="auto" w:sz="4" w:space="0"/>
              <w:left w:val="single" w:color="auto" w:sz="4" w:space="0"/>
              <w:bottom w:val="single" w:color="auto" w:sz="4" w:space="0"/>
              <w:right w:val="single" w:color="auto" w:sz="4" w:space="0"/>
            </w:tcBorders>
            <w:vAlign w:val="center"/>
          </w:tcPr>
          <w:p w14:paraId="7DD88B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11784</w:t>
            </w:r>
          </w:p>
        </w:tc>
        <w:tc>
          <w:tcPr>
            <w:tcW w:w="2071" w:type="pct"/>
            <w:tcBorders>
              <w:top w:val="single" w:color="auto" w:sz="4" w:space="0"/>
              <w:left w:val="single" w:color="auto" w:sz="4" w:space="0"/>
              <w:bottom w:val="single" w:color="auto" w:sz="4" w:space="0"/>
              <w:right w:val="single" w:color="auto" w:sz="4" w:space="0"/>
            </w:tcBorders>
            <w:vAlign w:val="center"/>
          </w:tcPr>
          <w:p w14:paraId="62B38E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一流本科课程建设的关键机制设计</w:t>
            </w:r>
          </w:p>
          <w:p w14:paraId="223537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（曹庆华）</w:t>
            </w:r>
          </w:p>
        </w:tc>
      </w:tr>
      <w:tr w14:paraId="6514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35" w:type="pct"/>
            <w:tcBorders>
              <w:top w:val="single" w:color="auto" w:sz="4" w:space="0"/>
              <w:left w:val="single" w:color="auto" w:sz="4" w:space="0"/>
              <w:bottom w:val="single" w:color="auto" w:sz="4" w:space="0"/>
              <w:right w:val="single" w:color="auto" w:sz="4" w:space="0"/>
            </w:tcBorders>
            <w:vAlign w:val="center"/>
          </w:tcPr>
          <w:p w14:paraId="0D4013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11785</w:t>
            </w:r>
          </w:p>
        </w:tc>
        <w:tc>
          <w:tcPr>
            <w:tcW w:w="2046" w:type="pct"/>
            <w:tcBorders>
              <w:top w:val="single" w:color="auto" w:sz="4" w:space="0"/>
              <w:left w:val="single" w:color="auto" w:sz="4" w:space="0"/>
              <w:bottom w:val="single" w:color="auto" w:sz="4" w:space="0"/>
              <w:right w:val="single" w:color="auto" w:sz="4" w:space="0"/>
            </w:tcBorders>
            <w:vAlign w:val="center"/>
          </w:tcPr>
          <w:p w14:paraId="64D8319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一流课程建设——教学设计与迭代建设（冯菲）</w:t>
            </w:r>
          </w:p>
        </w:tc>
        <w:tc>
          <w:tcPr>
            <w:tcW w:w="446" w:type="pct"/>
            <w:tcBorders>
              <w:top w:val="single" w:color="auto" w:sz="4" w:space="0"/>
              <w:left w:val="single" w:color="auto" w:sz="4" w:space="0"/>
              <w:bottom w:val="single" w:color="auto" w:sz="4" w:space="0"/>
              <w:right w:val="single" w:color="auto" w:sz="4" w:space="0"/>
            </w:tcBorders>
            <w:vAlign w:val="center"/>
          </w:tcPr>
          <w:p w14:paraId="3CB6057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12003</w:t>
            </w:r>
          </w:p>
        </w:tc>
        <w:tc>
          <w:tcPr>
            <w:tcW w:w="2071" w:type="pct"/>
            <w:tcBorders>
              <w:top w:val="single" w:color="auto" w:sz="4" w:space="0"/>
              <w:left w:val="single" w:color="auto" w:sz="4" w:space="0"/>
              <w:bottom w:val="single" w:color="auto" w:sz="4" w:space="0"/>
              <w:right w:val="single" w:color="auto" w:sz="4" w:space="0"/>
            </w:tcBorders>
            <w:vAlign w:val="center"/>
          </w:tcPr>
          <w:p w14:paraId="3B9851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高校教师教学能力的提升方法和路径（李瑞兰）</w:t>
            </w:r>
          </w:p>
        </w:tc>
      </w:tr>
      <w:tr w14:paraId="5975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CC5A5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11771</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50E66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坚持教学创新 建好一流金课（黄国华）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EE169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2D4B5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课堂创新的方法与策略（张海霞）</w:t>
            </w:r>
          </w:p>
        </w:tc>
      </w:tr>
      <w:tr w14:paraId="3FC3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435" w:type="pct"/>
            <w:tcBorders>
              <w:top w:val="single" w:color="auto" w:sz="4" w:space="0"/>
              <w:left w:val="single" w:color="auto" w:sz="4" w:space="0"/>
              <w:bottom w:val="single" w:color="auto" w:sz="4" w:space="0"/>
              <w:right w:val="single" w:color="auto" w:sz="4" w:space="0"/>
            </w:tcBorders>
            <w:vAlign w:val="center"/>
          </w:tcPr>
          <w:p w14:paraId="74737D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12020</w:t>
            </w:r>
          </w:p>
        </w:tc>
        <w:tc>
          <w:tcPr>
            <w:tcW w:w="2046" w:type="pct"/>
            <w:tcBorders>
              <w:top w:val="single" w:color="auto" w:sz="4" w:space="0"/>
              <w:left w:val="single" w:color="auto" w:sz="4" w:space="0"/>
              <w:bottom w:val="single" w:color="auto" w:sz="4" w:space="0"/>
              <w:right w:val="single" w:color="auto" w:sz="4" w:space="0"/>
            </w:tcBorders>
            <w:vAlign w:val="center"/>
          </w:tcPr>
          <w:p w14:paraId="589B499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寓情于景，情景融合——浅谈教学竞赛情景设计（向圆圆）</w:t>
            </w:r>
          </w:p>
        </w:tc>
        <w:tc>
          <w:tcPr>
            <w:tcW w:w="446" w:type="pct"/>
            <w:tcBorders>
              <w:top w:val="single" w:color="auto" w:sz="4" w:space="0"/>
              <w:left w:val="single" w:color="auto" w:sz="4" w:space="0"/>
              <w:bottom w:val="single" w:color="auto" w:sz="4" w:space="0"/>
              <w:right w:val="single" w:color="auto" w:sz="4" w:space="0"/>
            </w:tcBorders>
            <w:vAlign w:val="center"/>
          </w:tcPr>
          <w:p w14:paraId="2E5C05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12021</w:t>
            </w:r>
          </w:p>
        </w:tc>
        <w:tc>
          <w:tcPr>
            <w:tcW w:w="2071" w:type="pct"/>
            <w:tcBorders>
              <w:top w:val="single" w:color="auto" w:sz="4" w:space="0"/>
              <w:left w:val="single" w:color="auto" w:sz="4" w:space="0"/>
              <w:bottom w:val="single" w:color="auto" w:sz="4" w:space="0"/>
              <w:right w:val="single" w:color="auto" w:sz="4" w:space="0"/>
            </w:tcBorders>
            <w:vAlign w:val="center"/>
          </w:tcPr>
          <w:p w14:paraId="0AC2F8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全国高校青年教师教学竞赛浅析</w:t>
            </w:r>
          </w:p>
          <w:p w14:paraId="458350E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（张增明）</w:t>
            </w:r>
          </w:p>
        </w:tc>
      </w:tr>
      <w:tr w14:paraId="1239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DE1F25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12022</w:t>
            </w:r>
          </w:p>
        </w:tc>
        <w:tc>
          <w:tcPr>
            <w:tcW w:w="2046" w:type="pct"/>
            <w:tcBorders>
              <w:top w:val="single" w:color="auto" w:sz="4" w:space="0"/>
              <w:left w:val="single" w:color="auto" w:sz="4" w:space="0"/>
              <w:bottom w:val="single" w:color="auto" w:sz="4" w:space="0"/>
              <w:right w:val="single" w:color="auto" w:sz="4" w:space="0"/>
            </w:tcBorders>
            <w:vAlign w:val="center"/>
          </w:tcPr>
          <w:p w14:paraId="795936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如何备战教师教学竞赛（刘源）</w:t>
            </w:r>
          </w:p>
        </w:tc>
        <w:tc>
          <w:tcPr>
            <w:tcW w:w="446" w:type="pct"/>
            <w:tcBorders>
              <w:top w:val="single" w:color="auto" w:sz="4" w:space="0"/>
              <w:left w:val="single" w:color="auto" w:sz="4" w:space="0"/>
              <w:bottom w:val="single" w:color="auto" w:sz="4" w:space="0"/>
              <w:right w:val="single" w:color="auto" w:sz="4" w:space="0"/>
            </w:tcBorders>
            <w:vAlign w:val="center"/>
          </w:tcPr>
          <w:p w14:paraId="5D6195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12023</w:t>
            </w:r>
          </w:p>
        </w:tc>
        <w:tc>
          <w:tcPr>
            <w:tcW w:w="2071" w:type="pct"/>
            <w:tcBorders>
              <w:top w:val="single" w:color="auto" w:sz="4" w:space="0"/>
              <w:left w:val="single" w:color="auto" w:sz="4" w:space="0"/>
              <w:bottom w:val="single" w:color="auto" w:sz="4" w:space="0"/>
              <w:right w:val="single" w:color="auto" w:sz="4" w:space="0"/>
            </w:tcBorders>
            <w:vAlign w:val="center"/>
          </w:tcPr>
          <w:p w14:paraId="0CD963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“car”模式的教学创新模式实践（韩宇）</w:t>
            </w:r>
          </w:p>
        </w:tc>
      </w:tr>
      <w:tr w14:paraId="47A8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435" w:type="pct"/>
            <w:tcBorders>
              <w:top w:val="single" w:color="auto" w:sz="4" w:space="0"/>
              <w:left w:val="single" w:color="auto" w:sz="4" w:space="0"/>
              <w:bottom w:val="single" w:color="auto" w:sz="4" w:space="0"/>
              <w:right w:val="single" w:color="auto" w:sz="4" w:space="0"/>
            </w:tcBorders>
            <w:vAlign w:val="center"/>
          </w:tcPr>
          <w:p w14:paraId="6FBADB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11921</w:t>
            </w:r>
          </w:p>
        </w:tc>
        <w:tc>
          <w:tcPr>
            <w:tcW w:w="2046" w:type="pct"/>
            <w:tcBorders>
              <w:top w:val="single" w:color="auto" w:sz="4" w:space="0"/>
              <w:left w:val="single" w:color="auto" w:sz="4" w:space="0"/>
              <w:bottom w:val="single" w:color="auto" w:sz="4" w:space="0"/>
              <w:right w:val="single" w:color="auto" w:sz="4" w:space="0"/>
            </w:tcBorders>
            <w:vAlign w:val="center"/>
          </w:tcPr>
          <w:p w14:paraId="48FC93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混合式课程教学方法的针对性设计思考（曹庆华）</w:t>
            </w:r>
          </w:p>
        </w:tc>
        <w:tc>
          <w:tcPr>
            <w:tcW w:w="446" w:type="pct"/>
            <w:tcBorders>
              <w:top w:val="single" w:color="auto" w:sz="4" w:space="0"/>
              <w:left w:val="single" w:color="auto" w:sz="4" w:space="0"/>
              <w:bottom w:val="single" w:color="auto" w:sz="4" w:space="0"/>
              <w:right w:val="single" w:color="auto" w:sz="4" w:space="0"/>
            </w:tcBorders>
            <w:vAlign w:val="center"/>
          </w:tcPr>
          <w:p w14:paraId="281144C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12012</w:t>
            </w:r>
          </w:p>
        </w:tc>
        <w:tc>
          <w:tcPr>
            <w:tcW w:w="2071" w:type="pct"/>
            <w:tcBorders>
              <w:top w:val="single" w:color="auto" w:sz="4" w:space="0"/>
              <w:left w:val="single" w:color="auto" w:sz="4" w:space="0"/>
              <w:bottom w:val="single" w:color="auto" w:sz="4" w:space="0"/>
              <w:right w:val="single" w:color="auto" w:sz="4" w:space="0"/>
            </w:tcBorders>
            <w:vAlign w:val="center"/>
          </w:tcPr>
          <w:p w14:paraId="0A7E11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高校教师教学能力提升体系、路径与保障机制（骆有庆）</w:t>
            </w:r>
          </w:p>
        </w:tc>
      </w:tr>
      <w:tr w14:paraId="49C9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0DE443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12014</w:t>
            </w:r>
          </w:p>
        </w:tc>
        <w:tc>
          <w:tcPr>
            <w:tcW w:w="2046" w:type="pct"/>
            <w:tcBorders>
              <w:top w:val="single" w:color="auto" w:sz="4" w:space="0"/>
              <w:left w:val="single" w:color="auto" w:sz="4" w:space="0"/>
              <w:bottom w:val="single" w:color="auto" w:sz="4" w:space="0"/>
              <w:right w:val="single" w:color="auto" w:sz="4" w:space="0"/>
            </w:tcBorders>
            <w:vAlign w:val="center"/>
          </w:tcPr>
          <w:p w14:paraId="01FBEB9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在线课程设计的“工具箱”模型（郭文革）</w:t>
            </w:r>
          </w:p>
        </w:tc>
        <w:tc>
          <w:tcPr>
            <w:tcW w:w="446" w:type="pct"/>
            <w:tcBorders>
              <w:top w:val="single" w:color="auto" w:sz="4" w:space="0"/>
              <w:left w:val="single" w:color="auto" w:sz="4" w:space="0"/>
              <w:bottom w:val="single" w:color="auto" w:sz="4" w:space="0"/>
              <w:right w:val="single" w:color="auto" w:sz="4" w:space="0"/>
            </w:tcBorders>
            <w:vAlign w:val="center"/>
          </w:tcPr>
          <w:p w14:paraId="2590165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12015</w:t>
            </w:r>
          </w:p>
        </w:tc>
        <w:tc>
          <w:tcPr>
            <w:tcW w:w="2071" w:type="pct"/>
            <w:tcBorders>
              <w:top w:val="single" w:color="auto" w:sz="4" w:space="0"/>
              <w:left w:val="single" w:color="auto" w:sz="4" w:space="0"/>
              <w:bottom w:val="single" w:color="auto" w:sz="4" w:space="0"/>
              <w:right w:val="single" w:color="auto" w:sz="4" w:space="0"/>
            </w:tcBorders>
            <w:vAlign w:val="center"/>
          </w:tcPr>
          <w:p w14:paraId="07CB2A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主动学习与学习评价设计（王胜清）</w:t>
            </w:r>
          </w:p>
        </w:tc>
      </w:tr>
      <w:tr w14:paraId="0E7E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435" w:type="pct"/>
            <w:tcBorders>
              <w:top w:val="single" w:color="auto" w:sz="4" w:space="0"/>
              <w:left w:val="single" w:color="auto" w:sz="4" w:space="0"/>
              <w:bottom w:val="single" w:color="auto" w:sz="4" w:space="0"/>
              <w:right w:val="single" w:color="auto" w:sz="4" w:space="0"/>
            </w:tcBorders>
            <w:vAlign w:val="center"/>
          </w:tcPr>
          <w:p w14:paraId="11D7F4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11926</w:t>
            </w:r>
          </w:p>
        </w:tc>
        <w:tc>
          <w:tcPr>
            <w:tcW w:w="2046" w:type="pct"/>
            <w:tcBorders>
              <w:top w:val="single" w:color="auto" w:sz="4" w:space="0"/>
              <w:left w:val="single" w:color="auto" w:sz="4" w:space="0"/>
              <w:bottom w:val="single" w:color="auto" w:sz="4" w:space="0"/>
              <w:right w:val="single" w:color="auto" w:sz="4" w:space="0"/>
            </w:tcBorders>
            <w:vAlign w:val="center"/>
          </w:tcPr>
          <w:p w14:paraId="286481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读、研、写、讲、评——培养学生的综合素质和实践能力（赵开华）</w:t>
            </w:r>
          </w:p>
        </w:tc>
        <w:tc>
          <w:tcPr>
            <w:tcW w:w="446" w:type="pct"/>
            <w:tcBorders>
              <w:top w:val="single" w:color="auto" w:sz="4" w:space="0"/>
              <w:left w:val="single" w:color="auto" w:sz="4" w:space="0"/>
              <w:bottom w:val="single" w:color="auto" w:sz="4" w:space="0"/>
              <w:right w:val="single" w:color="auto" w:sz="4" w:space="0"/>
            </w:tcBorders>
            <w:vAlign w:val="center"/>
          </w:tcPr>
          <w:p w14:paraId="0916605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12016</w:t>
            </w:r>
          </w:p>
        </w:tc>
        <w:tc>
          <w:tcPr>
            <w:tcW w:w="2071" w:type="pct"/>
            <w:tcBorders>
              <w:top w:val="single" w:color="auto" w:sz="4" w:space="0"/>
              <w:left w:val="single" w:color="auto" w:sz="4" w:space="0"/>
              <w:bottom w:val="single" w:color="auto" w:sz="4" w:space="0"/>
              <w:right w:val="single" w:color="auto" w:sz="4" w:space="0"/>
            </w:tcBorders>
            <w:vAlign w:val="center"/>
          </w:tcPr>
          <w:p w14:paraId="0E04DC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高校教师的教学能力及其提升策略</w:t>
            </w:r>
          </w:p>
          <w:p w14:paraId="3F03CE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（王本陆）</w:t>
            </w:r>
          </w:p>
        </w:tc>
      </w:tr>
      <w:tr w14:paraId="11B2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D6479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12017</w:t>
            </w:r>
          </w:p>
        </w:tc>
        <w:tc>
          <w:tcPr>
            <w:tcW w:w="2046" w:type="pct"/>
            <w:tcBorders>
              <w:top w:val="single" w:color="auto" w:sz="4" w:space="0"/>
              <w:left w:val="single" w:color="auto" w:sz="4" w:space="0"/>
              <w:bottom w:val="single" w:color="auto" w:sz="4" w:space="0"/>
              <w:right w:val="single" w:color="auto" w:sz="4" w:space="0"/>
            </w:tcBorders>
            <w:vAlign w:val="center"/>
          </w:tcPr>
          <w:p w14:paraId="36798BD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直播授课的互动技巧（陈江）</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926A7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13164</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1BBFA0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谈谈一流课程的内涵建设（张星臣）</w:t>
            </w:r>
          </w:p>
        </w:tc>
      </w:tr>
      <w:tr w14:paraId="5D16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53C3B7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12019</w:t>
            </w:r>
          </w:p>
        </w:tc>
        <w:tc>
          <w:tcPr>
            <w:tcW w:w="2046" w:type="pct"/>
            <w:tcBorders>
              <w:top w:val="single" w:color="auto" w:sz="4" w:space="0"/>
              <w:left w:val="single" w:color="auto" w:sz="4" w:space="0"/>
              <w:bottom w:val="single" w:color="auto" w:sz="4" w:space="0"/>
              <w:right w:val="single" w:color="auto" w:sz="4" w:space="0"/>
            </w:tcBorders>
            <w:vAlign w:val="center"/>
          </w:tcPr>
          <w:p w14:paraId="427B17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高校青年教师教学能力提升的一些思考（杜凤沛）</w:t>
            </w:r>
          </w:p>
        </w:tc>
        <w:tc>
          <w:tcPr>
            <w:tcW w:w="446" w:type="pct"/>
            <w:tcBorders>
              <w:top w:val="single" w:color="auto" w:sz="4" w:space="0"/>
              <w:left w:val="single" w:color="auto" w:sz="4" w:space="0"/>
              <w:bottom w:val="single" w:color="auto" w:sz="4" w:space="0"/>
              <w:right w:val="single" w:color="auto" w:sz="4" w:space="0"/>
            </w:tcBorders>
            <w:vAlign w:val="center"/>
          </w:tcPr>
          <w:p w14:paraId="6CA194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13157</w:t>
            </w:r>
          </w:p>
        </w:tc>
        <w:tc>
          <w:tcPr>
            <w:tcW w:w="2071" w:type="pct"/>
            <w:tcBorders>
              <w:top w:val="single" w:color="auto" w:sz="4" w:space="0"/>
              <w:left w:val="single" w:color="auto" w:sz="4" w:space="0"/>
              <w:bottom w:val="single" w:color="auto" w:sz="4" w:space="0"/>
              <w:right w:val="single" w:color="auto" w:sz="4" w:space="0"/>
            </w:tcBorders>
            <w:vAlign w:val="center"/>
          </w:tcPr>
          <w:p w14:paraId="50FACD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效果导向的高校教学及基本功训练</w:t>
            </w:r>
          </w:p>
          <w:p w14:paraId="444560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（齐顾波）</w:t>
            </w:r>
          </w:p>
        </w:tc>
      </w:tr>
      <w:tr w14:paraId="61D1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435" w:type="pct"/>
            <w:tcBorders>
              <w:top w:val="single" w:color="auto" w:sz="4" w:space="0"/>
              <w:left w:val="single" w:color="auto" w:sz="4" w:space="0"/>
              <w:bottom w:val="single" w:color="auto" w:sz="4" w:space="0"/>
              <w:right w:val="single" w:color="auto" w:sz="4" w:space="0"/>
            </w:tcBorders>
            <w:vAlign w:val="center"/>
          </w:tcPr>
          <w:p w14:paraId="01607D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13161</w:t>
            </w:r>
          </w:p>
        </w:tc>
        <w:tc>
          <w:tcPr>
            <w:tcW w:w="2046" w:type="pct"/>
            <w:tcBorders>
              <w:top w:val="single" w:color="auto" w:sz="4" w:space="0"/>
              <w:left w:val="single" w:color="auto" w:sz="4" w:space="0"/>
              <w:bottom w:val="single" w:color="auto" w:sz="4" w:space="0"/>
              <w:right w:val="single" w:color="auto" w:sz="4" w:space="0"/>
            </w:tcBorders>
            <w:vAlign w:val="center"/>
          </w:tcPr>
          <w:p w14:paraId="65F4914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一流课程的实践和思考——以北京林业大学为例（黄国华）</w:t>
            </w:r>
          </w:p>
        </w:tc>
        <w:tc>
          <w:tcPr>
            <w:tcW w:w="446" w:type="pct"/>
            <w:tcBorders>
              <w:top w:val="single" w:color="auto" w:sz="4" w:space="0"/>
              <w:left w:val="single" w:color="auto" w:sz="4" w:space="0"/>
              <w:bottom w:val="single" w:color="auto" w:sz="4" w:space="0"/>
              <w:right w:val="single" w:color="auto" w:sz="4" w:space="0"/>
            </w:tcBorders>
            <w:vAlign w:val="center"/>
          </w:tcPr>
          <w:p w14:paraId="62F4B99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13162</w:t>
            </w:r>
          </w:p>
        </w:tc>
        <w:tc>
          <w:tcPr>
            <w:tcW w:w="2071" w:type="pct"/>
            <w:tcBorders>
              <w:top w:val="single" w:color="auto" w:sz="4" w:space="0"/>
              <w:left w:val="single" w:color="auto" w:sz="4" w:space="0"/>
              <w:bottom w:val="single" w:color="auto" w:sz="4" w:space="0"/>
              <w:right w:val="single" w:color="auto" w:sz="4" w:space="0"/>
            </w:tcBorders>
            <w:vAlign w:val="center"/>
          </w:tcPr>
          <w:p w14:paraId="6144BA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夯实内涵 创建一流——以英语视听说课程为例（卢志鸿）</w:t>
            </w:r>
          </w:p>
        </w:tc>
      </w:tr>
      <w:tr w14:paraId="5BEA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45FD68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12018</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EFFB8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以成果为导向 以学生为中心的教学设计和课堂教学（赵宏）</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E551D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50F2B7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传承创新 同学同行——清华大学结构力学课程建设和应用情况（邢沁妍）</w:t>
            </w:r>
          </w:p>
        </w:tc>
      </w:tr>
      <w:tr w14:paraId="5D59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rPr>
        <w:tc>
          <w:tcPr>
            <w:tcW w:w="435" w:type="pct"/>
            <w:tcBorders>
              <w:top w:val="single" w:color="auto" w:sz="4" w:space="0"/>
              <w:left w:val="single" w:color="auto" w:sz="4" w:space="0"/>
              <w:bottom w:val="single" w:color="auto" w:sz="4" w:space="0"/>
              <w:right w:val="single" w:color="auto" w:sz="4" w:space="0"/>
            </w:tcBorders>
            <w:vAlign w:val="center"/>
          </w:tcPr>
          <w:p w14:paraId="2A54E0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13278</w:t>
            </w:r>
          </w:p>
        </w:tc>
        <w:tc>
          <w:tcPr>
            <w:tcW w:w="2046" w:type="pct"/>
            <w:tcBorders>
              <w:top w:val="single" w:color="auto" w:sz="4" w:space="0"/>
              <w:left w:val="single" w:color="auto" w:sz="4" w:space="0"/>
              <w:bottom w:val="single" w:color="auto" w:sz="4" w:space="0"/>
              <w:right w:val="single" w:color="auto" w:sz="4" w:space="0"/>
            </w:tcBorders>
            <w:vAlign w:val="center"/>
          </w:tcPr>
          <w:p w14:paraId="5EEFCDF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讲授式教学：策略与实施（卞江）</w:t>
            </w:r>
          </w:p>
        </w:tc>
        <w:tc>
          <w:tcPr>
            <w:tcW w:w="446" w:type="pct"/>
            <w:tcBorders>
              <w:top w:val="single" w:color="auto" w:sz="4" w:space="0"/>
              <w:left w:val="single" w:color="auto" w:sz="4" w:space="0"/>
              <w:bottom w:val="single" w:color="auto" w:sz="4" w:space="0"/>
              <w:right w:val="single" w:color="auto" w:sz="4" w:space="0"/>
            </w:tcBorders>
            <w:vAlign w:val="center"/>
          </w:tcPr>
          <w:p w14:paraId="0E15125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13279</w:t>
            </w:r>
          </w:p>
        </w:tc>
        <w:tc>
          <w:tcPr>
            <w:tcW w:w="2071" w:type="pct"/>
            <w:tcBorders>
              <w:top w:val="single" w:color="auto" w:sz="4" w:space="0"/>
              <w:left w:val="single" w:color="auto" w:sz="4" w:space="0"/>
              <w:bottom w:val="single" w:color="auto" w:sz="4" w:space="0"/>
              <w:right w:val="single" w:color="auto" w:sz="4" w:space="0"/>
            </w:tcBorders>
            <w:vAlign w:val="center"/>
          </w:tcPr>
          <w:p w14:paraId="3C72FE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一流学科建设——以北京林业大学森林经理学科为例（郑小贤）</w:t>
            </w:r>
          </w:p>
        </w:tc>
      </w:tr>
      <w:tr w14:paraId="6DE2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C2216E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13337</w:t>
            </w:r>
          </w:p>
        </w:tc>
        <w:tc>
          <w:tcPr>
            <w:tcW w:w="2046" w:type="pct"/>
            <w:tcBorders>
              <w:top w:val="single" w:color="auto" w:sz="4" w:space="0"/>
              <w:left w:val="single" w:color="auto" w:sz="4" w:space="0"/>
              <w:bottom w:val="single" w:color="auto" w:sz="4" w:space="0"/>
              <w:right w:val="single" w:color="auto" w:sz="4" w:space="0"/>
            </w:tcBorders>
            <w:vAlign w:val="center"/>
          </w:tcPr>
          <w:p w14:paraId="115876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新时代大学教师与有效教学（李芒）</w:t>
            </w:r>
          </w:p>
        </w:tc>
        <w:tc>
          <w:tcPr>
            <w:tcW w:w="446" w:type="pct"/>
            <w:tcBorders>
              <w:top w:val="single" w:color="auto" w:sz="4" w:space="0"/>
              <w:left w:val="single" w:color="auto" w:sz="4" w:space="0"/>
              <w:bottom w:val="single" w:color="auto" w:sz="4" w:space="0"/>
              <w:right w:val="single" w:color="auto" w:sz="4" w:space="0"/>
            </w:tcBorders>
            <w:vAlign w:val="center"/>
          </w:tcPr>
          <w:p w14:paraId="7C6F30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13312</w:t>
            </w:r>
          </w:p>
        </w:tc>
        <w:tc>
          <w:tcPr>
            <w:tcW w:w="2071" w:type="pct"/>
            <w:tcBorders>
              <w:top w:val="single" w:color="auto" w:sz="4" w:space="0"/>
              <w:left w:val="single" w:color="auto" w:sz="4" w:space="0"/>
              <w:bottom w:val="single" w:color="auto" w:sz="4" w:space="0"/>
              <w:right w:val="single" w:color="auto" w:sz="4" w:space="0"/>
            </w:tcBorders>
            <w:vAlign w:val="center"/>
          </w:tcPr>
          <w:p w14:paraId="4774A0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浅谈教学文件的规范性（魏荣宝）</w:t>
            </w:r>
          </w:p>
        </w:tc>
      </w:tr>
      <w:tr w14:paraId="7315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435" w:type="pct"/>
            <w:tcBorders>
              <w:top w:val="single" w:color="auto" w:sz="4" w:space="0"/>
              <w:left w:val="single" w:color="auto" w:sz="4" w:space="0"/>
              <w:bottom w:val="single" w:color="auto" w:sz="4" w:space="0"/>
              <w:right w:val="single" w:color="auto" w:sz="4" w:space="0"/>
            </w:tcBorders>
            <w:vAlign w:val="center"/>
          </w:tcPr>
          <w:p w14:paraId="19C2C8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13314</w:t>
            </w:r>
          </w:p>
        </w:tc>
        <w:tc>
          <w:tcPr>
            <w:tcW w:w="2046" w:type="pct"/>
            <w:tcBorders>
              <w:top w:val="single" w:color="auto" w:sz="4" w:space="0"/>
              <w:left w:val="single" w:color="auto" w:sz="4" w:space="0"/>
              <w:bottom w:val="single" w:color="auto" w:sz="4" w:space="0"/>
              <w:right w:val="single" w:color="auto" w:sz="4" w:space="0"/>
            </w:tcBorders>
            <w:vAlign w:val="center"/>
          </w:tcPr>
          <w:p w14:paraId="28A775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当前工程教育专业认证进展及其若干问题的思考（申功璋）</w:t>
            </w:r>
          </w:p>
        </w:tc>
        <w:tc>
          <w:tcPr>
            <w:tcW w:w="446" w:type="pct"/>
            <w:tcBorders>
              <w:top w:val="single" w:color="auto" w:sz="4" w:space="0"/>
              <w:left w:val="single" w:color="auto" w:sz="4" w:space="0"/>
              <w:bottom w:val="single" w:color="auto" w:sz="4" w:space="0"/>
              <w:right w:val="single" w:color="auto" w:sz="4" w:space="0"/>
            </w:tcBorders>
            <w:vAlign w:val="center"/>
          </w:tcPr>
          <w:p w14:paraId="684537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13332</w:t>
            </w:r>
          </w:p>
        </w:tc>
        <w:tc>
          <w:tcPr>
            <w:tcW w:w="2071" w:type="pct"/>
            <w:tcBorders>
              <w:top w:val="single" w:color="auto" w:sz="4" w:space="0"/>
              <w:left w:val="single" w:color="auto" w:sz="4" w:space="0"/>
              <w:bottom w:val="single" w:color="auto" w:sz="4" w:space="0"/>
              <w:right w:val="single" w:color="auto" w:sz="4" w:space="0"/>
            </w:tcBorders>
            <w:vAlign w:val="center"/>
          </w:tcPr>
          <w:p w14:paraId="1E7FEB4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全过程反向教学设计关键环节把控</w:t>
            </w:r>
          </w:p>
          <w:p w14:paraId="2F768D4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（司莉）</w:t>
            </w:r>
          </w:p>
        </w:tc>
      </w:tr>
      <w:tr w14:paraId="0730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435" w:type="pct"/>
            <w:tcBorders>
              <w:top w:val="single" w:color="auto" w:sz="4" w:space="0"/>
              <w:left w:val="single" w:color="auto" w:sz="4" w:space="0"/>
              <w:bottom w:val="single" w:color="auto" w:sz="4" w:space="0"/>
              <w:right w:val="single" w:color="auto" w:sz="4" w:space="0"/>
            </w:tcBorders>
            <w:vAlign w:val="center"/>
          </w:tcPr>
          <w:p w14:paraId="0EFD3B6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13335</w:t>
            </w:r>
          </w:p>
        </w:tc>
        <w:tc>
          <w:tcPr>
            <w:tcW w:w="2046" w:type="pct"/>
            <w:tcBorders>
              <w:top w:val="single" w:color="auto" w:sz="4" w:space="0"/>
              <w:left w:val="single" w:color="auto" w:sz="4" w:space="0"/>
              <w:bottom w:val="single" w:color="auto" w:sz="4" w:space="0"/>
              <w:right w:val="single" w:color="auto" w:sz="4" w:space="0"/>
            </w:tcBorders>
            <w:vAlign w:val="center"/>
          </w:tcPr>
          <w:p w14:paraId="425DE10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高校一流课程的建设路径与实践探索——以药学安全实验教学虚拟仿真教学体系建设为例（赵明）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A5BB4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146DC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研究型课程建设的探索与实践——以国家一流课程《飞机总体设计》为例</w:t>
            </w:r>
          </w:p>
          <w:p w14:paraId="43AEDA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（罗明强）</w:t>
            </w:r>
          </w:p>
        </w:tc>
      </w:tr>
      <w:tr w14:paraId="67BC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1ED88E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13432</w:t>
            </w:r>
          </w:p>
        </w:tc>
        <w:tc>
          <w:tcPr>
            <w:tcW w:w="2046" w:type="pct"/>
            <w:tcBorders>
              <w:top w:val="single" w:color="auto" w:sz="4" w:space="0"/>
              <w:left w:val="single" w:color="auto" w:sz="4" w:space="0"/>
              <w:bottom w:val="single" w:color="auto" w:sz="4" w:space="0"/>
              <w:right w:val="single" w:color="auto" w:sz="4" w:space="0"/>
            </w:tcBorders>
            <w:vAlign w:val="center"/>
          </w:tcPr>
          <w:p w14:paraId="015DA5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项目式教学（董艳）</w:t>
            </w:r>
          </w:p>
        </w:tc>
        <w:tc>
          <w:tcPr>
            <w:tcW w:w="446" w:type="pct"/>
            <w:tcBorders>
              <w:top w:val="single" w:color="auto" w:sz="4" w:space="0"/>
              <w:left w:val="single" w:color="auto" w:sz="4" w:space="0"/>
              <w:bottom w:val="single" w:color="auto" w:sz="4" w:space="0"/>
              <w:right w:val="single" w:color="auto" w:sz="4" w:space="0"/>
            </w:tcBorders>
            <w:vAlign w:val="center"/>
          </w:tcPr>
          <w:p w14:paraId="63CB3D4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13435</w:t>
            </w:r>
          </w:p>
        </w:tc>
        <w:tc>
          <w:tcPr>
            <w:tcW w:w="2071" w:type="pct"/>
            <w:tcBorders>
              <w:top w:val="single" w:color="auto" w:sz="4" w:space="0"/>
              <w:left w:val="single" w:color="auto" w:sz="4" w:space="0"/>
              <w:bottom w:val="single" w:color="auto" w:sz="4" w:space="0"/>
              <w:right w:val="single" w:color="auto" w:sz="4" w:space="0"/>
            </w:tcBorders>
            <w:vAlign w:val="center"/>
          </w:tcPr>
          <w:p w14:paraId="6F6A6E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新教师如何上好一节课（薛庆）</w:t>
            </w:r>
          </w:p>
        </w:tc>
      </w:tr>
      <w:tr w14:paraId="4135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435" w:type="pct"/>
            <w:tcBorders>
              <w:top w:val="single" w:color="auto" w:sz="4" w:space="0"/>
              <w:left w:val="single" w:color="auto" w:sz="4" w:space="0"/>
              <w:bottom w:val="single" w:color="auto" w:sz="4" w:space="0"/>
              <w:right w:val="single" w:color="auto" w:sz="4" w:space="0"/>
            </w:tcBorders>
            <w:vAlign w:val="center"/>
          </w:tcPr>
          <w:p w14:paraId="29A8E4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13437</w:t>
            </w:r>
          </w:p>
        </w:tc>
        <w:tc>
          <w:tcPr>
            <w:tcW w:w="2046" w:type="pct"/>
            <w:tcBorders>
              <w:top w:val="single" w:color="auto" w:sz="4" w:space="0"/>
              <w:left w:val="single" w:color="auto" w:sz="4" w:space="0"/>
              <w:bottom w:val="single" w:color="auto" w:sz="4" w:space="0"/>
              <w:right w:val="single" w:color="auto" w:sz="4" w:space="0"/>
            </w:tcBorders>
            <w:vAlign w:val="center"/>
          </w:tcPr>
          <w:p w14:paraId="380E63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讲授：最基础广泛又高级的教学方法</w:t>
            </w:r>
          </w:p>
          <w:p w14:paraId="1F0322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（熊庆旭）</w:t>
            </w:r>
          </w:p>
        </w:tc>
        <w:tc>
          <w:tcPr>
            <w:tcW w:w="446" w:type="pct"/>
            <w:tcBorders>
              <w:top w:val="single" w:color="auto" w:sz="4" w:space="0"/>
              <w:left w:val="single" w:color="auto" w:sz="4" w:space="0"/>
              <w:bottom w:val="single" w:color="auto" w:sz="4" w:space="0"/>
              <w:right w:val="single" w:color="auto" w:sz="4" w:space="0"/>
            </w:tcBorders>
            <w:vAlign w:val="center"/>
          </w:tcPr>
          <w:p w14:paraId="249FBBE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13436</w:t>
            </w:r>
          </w:p>
        </w:tc>
        <w:tc>
          <w:tcPr>
            <w:tcW w:w="2071" w:type="pct"/>
            <w:tcBorders>
              <w:top w:val="single" w:color="auto" w:sz="4" w:space="0"/>
              <w:left w:val="single" w:color="auto" w:sz="4" w:space="0"/>
              <w:bottom w:val="single" w:color="auto" w:sz="4" w:space="0"/>
              <w:right w:val="single" w:color="auto" w:sz="4" w:space="0"/>
            </w:tcBorders>
            <w:vAlign w:val="center"/>
          </w:tcPr>
          <w:p w14:paraId="0A5424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案例教学法的理念、应用及案例分享</w:t>
            </w:r>
          </w:p>
          <w:p w14:paraId="508D0A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（史冬岩）</w:t>
            </w:r>
          </w:p>
        </w:tc>
      </w:tr>
      <w:tr w14:paraId="7E12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18AFC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13510</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4432F54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虚拟教研室的建设探索与实践应用——以“昆虫学”课程为例（李虎）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C615C8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AE4676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国家级一流本科专业建设——首都医科大学药学专业（赵明）</w:t>
            </w:r>
          </w:p>
        </w:tc>
      </w:tr>
      <w:tr w14:paraId="7944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492271E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13441</w:t>
            </w:r>
          </w:p>
        </w:tc>
        <w:tc>
          <w:tcPr>
            <w:tcW w:w="2046" w:type="pct"/>
            <w:tcBorders>
              <w:top w:val="single" w:color="auto" w:sz="4" w:space="0"/>
              <w:left w:val="single" w:color="auto" w:sz="4" w:space="0"/>
              <w:bottom w:val="single" w:color="auto" w:sz="4" w:space="0"/>
              <w:right w:val="single" w:color="auto" w:sz="4" w:space="0"/>
            </w:tcBorders>
            <w:vAlign w:val="center"/>
          </w:tcPr>
          <w:p w14:paraId="69857B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如何关注学生的个性化和差异化——个别化教学的五种模式和应用（江凤娟）</w:t>
            </w:r>
          </w:p>
        </w:tc>
        <w:tc>
          <w:tcPr>
            <w:tcW w:w="446" w:type="pct"/>
            <w:tcBorders>
              <w:top w:val="single" w:color="auto" w:sz="4" w:space="0"/>
              <w:left w:val="single" w:color="auto" w:sz="4" w:space="0"/>
              <w:bottom w:val="single" w:color="auto" w:sz="4" w:space="0"/>
              <w:right w:val="single" w:color="auto" w:sz="4" w:space="0"/>
            </w:tcBorders>
            <w:vAlign w:val="center"/>
          </w:tcPr>
          <w:p w14:paraId="28440B2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13450</w:t>
            </w:r>
          </w:p>
        </w:tc>
        <w:tc>
          <w:tcPr>
            <w:tcW w:w="2071" w:type="pct"/>
            <w:tcBorders>
              <w:top w:val="single" w:color="auto" w:sz="4" w:space="0"/>
              <w:left w:val="single" w:color="auto" w:sz="4" w:space="0"/>
              <w:bottom w:val="single" w:color="auto" w:sz="4" w:space="0"/>
              <w:right w:val="single" w:color="auto" w:sz="4" w:space="0"/>
            </w:tcBorders>
            <w:vAlign w:val="center"/>
          </w:tcPr>
          <w:p w14:paraId="2A4215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讨论式教学法——实现民主型课堂的策略和技巧（江凤娟）</w:t>
            </w:r>
          </w:p>
        </w:tc>
      </w:tr>
      <w:tr w14:paraId="162F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trPr>
        <w:tc>
          <w:tcPr>
            <w:tcW w:w="435" w:type="pct"/>
            <w:tcBorders>
              <w:top w:val="single" w:color="auto" w:sz="4" w:space="0"/>
              <w:left w:val="single" w:color="auto" w:sz="4" w:space="0"/>
              <w:bottom w:val="single" w:color="auto" w:sz="4" w:space="0"/>
              <w:right w:val="single" w:color="auto" w:sz="4" w:space="0"/>
            </w:tcBorders>
            <w:vAlign w:val="center"/>
          </w:tcPr>
          <w:p w14:paraId="675698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13486</w:t>
            </w:r>
          </w:p>
        </w:tc>
        <w:tc>
          <w:tcPr>
            <w:tcW w:w="2046" w:type="pct"/>
            <w:tcBorders>
              <w:top w:val="single" w:color="auto" w:sz="4" w:space="0"/>
              <w:left w:val="single" w:color="auto" w:sz="4" w:space="0"/>
              <w:bottom w:val="single" w:color="auto" w:sz="4" w:space="0"/>
              <w:right w:val="single" w:color="auto" w:sz="4" w:space="0"/>
            </w:tcBorders>
            <w:vAlign w:val="center"/>
          </w:tcPr>
          <w:p w14:paraId="382211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教育数字化背景下融合式教学模式探索与实践（杨小远）</w:t>
            </w:r>
          </w:p>
        </w:tc>
        <w:tc>
          <w:tcPr>
            <w:tcW w:w="446" w:type="pct"/>
            <w:tcBorders>
              <w:top w:val="single" w:color="auto" w:sz="4" w:space="0"/>
              <w:left w:val="single" w:color="auto" w:sz="4" w:space="0"/>
              <w:bottom w:val="single" w:color="auto" w:sz="4" w:space="0"/>
              <w:right w:val="single" w:color="auto" w:sz="4" w:space="0"/>
            </w:tcBorders>
            <w:vAlign w:val="center"/>
          </w:tcPr>
          <w:p w14:paraId="460618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13501</w:t>
            </w:r>
          </w:p>
        </w:tc>
        <w:tc>
          <w:tcPr>
            <w:tcW w:w="2071" w:type="pct"/>
            <w:tcBorders>
              <w:top w:val="single" w:color="auto" w:sz="4" w:space="0"/>
              <w:left w:val="single" w:color="auto" w:sz="4" w:space="0"/>
              <w:bottom w:val="single" w:color="auto" w:sz="4" w:space="0"/>
              <w:right w:val="single" w:color="auto" w:sz="4" w:space="0"/>
            </w:tcBorders>
            <w:vAlign w:val="center"/>
          </w:tcPr>
          <w:p w14:paraId="0BBB5C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关于一流课程的评价（王青）</w:t>
            </w:r>
          </w:p>
        </w:tc>
      </w:tr>
      <w:tr w14:paraId="5663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trPr>
        <w:tc>
          <w:tcPr>
            <w:tcW w:w="435" w:type="pct"/>
            <w:tcBorders>
              <w:top w:val="single" w:color="auto" w:sz="4" w:space="0"/>
              <w:left w:val="single" w:color="auto" w:sz="4" w:space="0"/>
              <w:bottom w:val="single" w:color="auto" w:sz="4" w:space="0"/>
              <w:right w:val="single" w:color="auto" w:sz="4" w:space="0"/>
            </w:tcBorders>
            <w:vAlign w:val="center"/>
          </w:tcPr>
          <w:p w14:paraId="671D51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13502</w:t>
            </w:r>
          </w:p>
        </w:tc>
        <w:tc>
          <w:tcPr>
            <w:tcW w:w="2046" w:type="pct"/>
            <w:tcBorders>
              <w:top w:val="single" w:color="auto" w:sz="4" w:space="0"/>
              <w:left w:val="single" w:color="auto" w:sz="4" w:space="0"/>
              <w:bottom w:val="single" w:color="auto" w:sz="4" w:space="0"/>
              <w:right w:val="single" w:color="auto" w:sz="4" w:space="0"/>
            </w:tcBorders>
            <w:vAlign w:val="center"/>
          </w:tcPr>
          <w:p w14:paraId="6FC3FA5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从“教学创新”的视角谈一流课程建设（吴树芳）</w:t>
            </w:r>
          </w:p>
        </w:tc>
        <w:tc>
          <w:tcPr>
            <w:tcW w:w="446" w:type="pct"/>
            <w:tcBorders>
              <w:top w:val="single" w:color="auto" w:sz="4" w:space="0"/>
              <w:left w:val="single" w:color="auto" w:sz="4" w:space="0"/>
              <w:bottom w:val="single" w:color="auto" w:sz="4" w:space="0"/>
              <w:right w:val="single" w:color="auto" w:sz="4" w:space="0"/>
            </w:tcBorders>
            <w:vAlign w:val="center"/>
          </w:tcPr>
          <w:p w14:paraId="769970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13503</w:t>
            </w:r>
          </w:p>
        </w:tc>
        <w:tc>
          <w:tcPr>
            <w:tcW w:w="2071" w:type="pct"/>
            <w:tcBorders>
              <w:top w:val="single" w:color="auto" w:sz="4" w:space="0"/>
              <w:left w:val="single" w:color="auto" w:sz="4" w:space="0"/>
              <w:bottom w:val="single" w:color="auto" w:sz="4" w:space="0"/>
              <w:right w:val="single" w:color="auto" w:sz="4" w:space="0"/>
            </w:tcBorders>
            <w:vAlign w:val="center"/>
          </w:tcPr>
          <w:p w14:paraId="060068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面向人文社科类学生的物理通识课程体系建设（程志海）</w:t>
            </w:r>
          </w:p>
        </w:tc>
      </w:tr>
      <w:tr w14:paraId="47F4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435" w:type="pct"/>
            <w:tcBorders>
              <w:top w:val="single" w:color="auto" w:sz="4" w:space="0"/>
              <w:left w:val="single" w:color="auto" w:sz="4" w:space="0"/>
              <w:bottom w:val="single" w:color="auto" w:sz="4" w:space="0"/>
              <w:right w:val="single" w:color="auto" w:sz="4" w:space="0"/>
            </w:tcBorders>
            <w:vAlign w:val="center"/>
          </w:tcPr>
          <w:p w14:paraId="710DD14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13504</w:t>
            </w:r>
          </w:p>
        </w:tc>
        <w:tc>
          <w:tcPr>
            <w:tcW w:w="2046" w:type="pct"/>
            <w:tcBorders>
              <w:top w:val="single" w:color="auto" w:sz="4" w:space="0"/>
              <w:left w:val="single" w:color="auto" w:sz="4" w:space="0"/>
              <w:bottom w:val="single" w:color="auto" w:sz="4" w:space="0"/>
              <w:right w:val="single" w:color="auto" w:sz="4" w:space="0"/>
            </w:tcBorders>
            <w:vAlign w:val="center"/>
          </w:tcPr>
          <w:p w14:paraId="77B3A9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面向人文社科类学生的物理通识实验建设（许瑞）</w:t>
            </w:r>
          </w:p>
        </w:tc>
        <w:tc>
          <w:tcPr>
            <w:tcW w:w="446" w:type="pct"/>
            <w:tcBorders>
              <w:top w:val="single" w:color="auto" w:sz="4" w:space="0"/>
              <w:left w:val="single" w:color="auto" w:sz="4" w:space="0"/>
              <w:bottom w:val="single" w:color="auto" w:sz="4" w:space="0"/>
              <w:right w:val="single" w:color="auto" w:sz="4" w:space="0"/>
            </w:tcBorders>
            <w:vAlign w:val="center"/>
          </w:tcPr>
          <w:p w14:paraId="521387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13505</w:t>
            </w:r>
          </w:p>
        </w:tc>
        <w:tc>
          <w:tcPr>
            <w:tcW w:w="2071" w:type="pct"/>
            <w:tcBorders>
              <w:top w:val="single" w:color="auto" w:sz="4" w:space="0"/>
              <w:left w:val="single" w:color="auto" w:sz="4" w:space="0"/>
              <w:bottom w:val="single" w:color="auto" w:sz="4" w:space="0"/>
              <w:right w:val="single" w:color="auto" w:sz="4" w:space="0"/>
            </w:tcBorders>
            <w:vAlign w:val="center"/>
          </w:tcPr>
          <w:p w14:paraId="76A5CD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新文科视角下文学类虚拟仿真实验与实验设计（涂俊）</w:t>
            </w:r>
          </w:p>
        </w:tc>
      </w:tr>
      <w:tr w14:paraId="7F03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435" w:type="pct"/>
            <w:tcBorders>
              <w:top w:val="single" w:color="auto" w:sz="4" w:space="0"/>
              <w:left w:val="single" w:color="auto" w:sz="4" w:space="0"/>
              <w:bottom w:val="single" w:color="auto" w:sz="4" w:space="0"/>
              <w:right w:val="single" w:color="auto" w:sz="4" w:space="0"/>
            </w:tcBorders>
            <w:vAlign w:val="center"/>
          </w:tcPr>
          <w:p w14:paraId="482616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13506</w:t>
            </w:r>
          </w:p>
        </w:tc>
        <w:tc>
          <w:tcPr>
            <w:tcW w:w="2046" w:type="pct"/>
            <w:tcBorders>
              <w:top w:val="single" w:color="auto" w:sz="4" w:space="0"/>
              <w:left w:val="single" w:color="auto" w:sz="4" w:space="0"/>
              <w:bottom w:val="single" w:color="auto" w:sz="4" w:space="0"/>
              <w:right w:val="single" w:color="auto" w:sz="4" w:space="0"/>
            </w:tcBorders>
            <w:vAlign w:val="center"/>
          </w:tcPr>
          <w:p w14:paraId="2027FB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从社会实践到社会实践课程——服务学习社会实践“金课”建设和反思（刘帅）</w:t>
            </w:r>
          </w:p>
        </w:tc>
        <w:tc>
          <w:tcPr>
            <w:tcW w:w="446" w:type="pct"/>
            <w:tcBorders>
              <w:top w:val="single" w:color="auto" w:sz="4" w:space="0"/>
              <w:left w:val="single" w:color="auto" w:sz="4" w:space="0"/>
              <w:bottom w:val="single" w:color="auto" w:sz="4" w:space="0"/>
              <w:right w:val="single" w:color="auto" w:sz="4" w:space="0"/>
            </w:tcBorders>
            <w:vAlign w:val="center"/>
          </w:tcPr>
          <w:p w14:paraId="37A6A3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13507</w:t>
            </w:r>
          </w:p>
        </w:tc>
        <w:tc>
          <w:tcPr>
            <w:tcW w:w="2071" w:type="pct"/>
            <w:tcBorders>
              <w:top w:val="single" w:color="auto" w:sz="4" w:space="0"/>
              <w:left w:val="single" w:color="auto" w:sz="4" w:space="0"/>
              <w:bottom w:val="single" w:color="auto" w:sz="4" w:space="0"/>
              <w:right w:val="single" w:color="auto" w:sz="4" w:space="0"/>
            </w:tcBorders>
            <w:vAlign w:val="center"/>
          </w:tcPr>
          <w:p w14:paraId="250D1B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一流课程的对标建设与申报实务（高琪）</w:t>
            </w:r>
          </w:p>
        </w:tc>
      </w:tr>
      <w:tr w14:paraId="2932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435" w:type="pct"/>
            <w:tcBorders>
              <w:top w:val="single" w:color="auto" w:sz="4" w:space="0"/>
              <w:left w:val="single" w:color="auto" w:sz="4" w:space="0"/>
              <w:bottom w:val="single" w:color="auto" w:sz="4" w:space="0"/>
              <w:right w:val="single" w:color="auto" w:sz="4" w:space="0"/>
            </w:tcBorders>
            <w:vAlign w:val="center"/>
          </w:tcPr>
          <w:p w14:paraId="4E742D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13508</w:t>
            </w:r>
          </w:p>
        </w:tc>
        <w:tc>
          <w:tcPr>
            <w:tcW w:w="2046" w:type="pct"/>
            <w:tcBorders>
              <w:top w:val="single" w:color="auto" w:sz="4" w:space="0"/>
              <w:left w:val="single" w:color="auto" w:sz="4" w:space="0"/>
              <w:bottom w:val="single" w:color="auto" w:sz="4" w:space="0"/>
              <w:right w:val="single" w:color="auto" w:sz="4" w:space="0"/>
            </w:tcBorders>
            <w:vAlign w:val="center"/>
          </w:tcPr>
          <w:p w14:paraId="00F5F2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以计算思维培养为核心的大学计算机基础课程建设（曹庆华）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E88D25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B7930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新进教师的教学认知：以学生为中心的教学（赵玉芳）</w:t>
            </w:r>
          </w:p>
        </w:tc>
      </w:tr>
      <w:tr w14:paraId="7DC7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B8DDA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DEE51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四线贯穿的高校教学（李秋石）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D5B6FA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94DA5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BOPPPS教学模式（李艳灵）</w:t>
            </w:r>
          </w:p>
        </w:tc>
      </w:tr>
      <w:tr w14:paraId="1FAF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435" w:type="pct"/>
            <w:tcBorders>
              <w:top w:val="single" w:color="auto" w:sz="4" w:space="0"/>
              <w:left w:val="single" w:color="auto" w:sz="4" w:space="0"/>
              <w:bottom w:val="single" w:color="auto" w:sz="4" w:space="0"/>
              <w:right w:val="single" w:color="auto" w:sz="4" w:space="0"/>
            </w:tcBorders>
            <w:vAlign w:val="center"/>
          </w:tcPr>
          <w:p w14:paraId="6F65BB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12681</w:t>
            </w:r>
          </w:p>
        </w:tc>
        <w:tc>
          <w:tcPr>
            <w:tcW w:w="2046" w:type="pct"/>
            <w:tcBorders>
              <w:top w:val="single" w:color="auto" w:sz="4" w:space="0"/>
              <w:left w:val="single" w:color="auto" w:sz="4" w:space="0"/>
              <w:bottom w:val="single" w:color="auto" w:sz="4" w:space="0"/>
              <w:right w:val="single" w:color="auto" w:sz="4" w:space="0"/>
            </w:tcBorders>
            <w:vAlign w:val="center"/>
          </w:tcPr>
          <w:p w14:paraId="475501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新进教师的教学认知：学习的认知过程（赵玉芳）</w:t>
            </w:r>
          </w:p>
        </w:tc>
        <w:tc>
          <w:tcPr>
            <w:tcW w:w="446" w:type="pct"/>
            <w:tcBorders>
              <w:top w:val="single" w:color="auto" w:sz="4" w:space="0"/>
              <w:left w:val="single" w:color="auto" w:sz="4" w:space="0"/>
              <w:bottom w:val="single" w:color="auto" w:sz="4" w:space="0"/>
              <w:right w:val="single" w:color="auto" w:sz="4" w:space="0"/>
            </w:tcBorders>
            <w:vAlign w:val="center"/>
          </w:tcPr>
          <w:p w14:paraId="5EEC014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12682</w:t>
            </w:r>
          </w:p>
        </w:tc>
        <w:tc>
          <w:tcPr>
            <w:tcW w:w="2071" w:type="pct"/>
            <w:tcBorders>
              <w:top w:val="single" w:color="auto" w:sz="4" w:space="0"/>
              <w:left w:val="single" w:color="auto" w:sz="4" w:space="0"/>
              <w:bottom w:val="single" w:color="auto" w:sz="4" w:space="0"/>
              <w:right w:val="single" w:color="auto" w:sz="4" w:space="0"/>
            </w:tcBorders>
            <w:vAlign w:val="center"/>
          </w:tcPr>
          <w:p w14:paraId="7DA4E3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新进教师的教学认知：有效教学</w:t>
            </w:r>
          </w:p>
          <w:p w14:paraId="60F55A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（赵玉芳）</w:t>
            </w:r>
          </w:p>
        </w:tc>
      </w:tr>
      <w:tr w14:paraId="5DF5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trPr>
        <w:tc>
          <w:tcPr>
            <w:tcW w:w="435" w:type="pct"/>
            <w:tcBorders>
              <w:top w:val="single" w:color="auto" w:sz="4" w:space="0"/>
              <w:left w:val="single" w:color="auto" w:sz="4" w:space="0"/>
              <w:bottom w:val="single" w:color="auto" w:sz="4" w:space="0"/>
              <w:right w:val="single" w:color="auto" w:sz="4" w:space="0"/>
            </w:tcBorders>
            <w:vAlign w:val="center"/>
          </w:tcPr>
          <w:p w14:paraId="52D858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12683</w:t>
            </w:r>
          </w:p>
        </w:tc>
        <w:tc>
          <w:tcPr>
            <w:tcW w:w="2046" w:type="pct"/>
            <w:tcBorders>
              <w:top w:val="single" w:color="auto" w:sz="4" w:space="0"/>
              <w:left w:val="single" w:color="auto" w:sz="4" w:space="0"/>
              <w:bottom w:val="single" w:color="auto" w:sz="4" w:space="0"/>
              <w:right w:val="single" w:color="auto" w:sz="4" w:space="0"/>
            </w:tcBorders>
            <w:vAlign w:val="center"/>
          </w:tcPr>
          <w:p w14:paraId="300655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新进教师的教学认知：学习动机</w:t>
            </w:r>
          </w:p>
          <w:p w14:paraId="7921F0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（赵玉芳）</w:t>
            </w:r>
          </w:p>
        </w:tc>
        <w:tc>
          <w:tcPr>
            <w:tcW w:w="446" w:type="pct"/>
            <w:tcBorders>
              <w:top w:val="single" w:color="auto" w:sz="4" w:space="0"/>
              <w:left w:val="single" w:color="auto" w:sz="4" w:space="0"/>
              <w:bottom w:val="single" w:color="auto" w:sz="4" w:space="0"/>
              <w:right w:val="single" w:color="auto" w:sz="4" w:space="0"/>
            </w:tcBorders>
            <w:vAlign w:val="center"/>
          </w:tcPr>
          <w:p w14:paraId="300E78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12684</w:t>
            </w:r>
          </w:p>
        </w:tc>
        <w:tc>
          <w:tcPr>
            <w:tcW w:w="2071" w:type="pct"/>
            <w:tcBorders>
              <w:top w:val="single" w:color="auto" w:sz="4" w:space="0"/>
              <w:left w:val="single" w:color="auto" w:sz="4" w:space="0"/>
              <w:bottom w:val="single" w:color="auto" w:sz="4" w:space="0"/>
              <w:right w:val="single" w:color="auto" w:sz="4" w:space="0"/>
            </w:tcBorders>
            <w:vAlign w:val="center"/>
          </w:tcPr>
          <w:p w14:paraId="54CA20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新进教师的教学认知：学习的自我调节（赵玉芳）</w:t>
            </w:r>
          </w:p>
        </w:tc>
      </w:tr>
      <w:tr w14:paraId="15D4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435" w:type="pct"/>
            <w:tcBorders>
              <w:top w:val="single" w:color="auto" w:sz="4" w:space="0"/>
              <w:left w:val="single" w:color="auto" w:sz="4" w:space="0"/>
              <w:bottom w:val="single" w:color="auto" w:sz="4" w:space="0"/>
              <w:right w:val="single" w:color="auto" w:sz="4" w:space="0"/>
            </w:tcBorders>
            <w:vAlign w:val="center"/>
          </w:tcPr>
          <w:p w14:paraId="1175FE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12685</w:t>
            </w:r>
          </w:p>
        </w:tc>
        <w:tc>
          <w:tcPr>
            <w:tcW w:w="2046" w:type="pct"/>
            <w:tcBorders>
              <w:top w:val="single" w:color="auto" w:sz="4" w:space="0"/>
              <w:left w:val="single" w:color="auto" w:sz="4" w:space="0"/>
              <w:bottom w:val="single" w:color="auto" w:sz="4" w:space="0"/>
              <w:right w:val="single" w:color="auto" w:sz="4" w:space="0"/>
            </w:tcBorders>
            <w:vAlign w:val="center"/>
          </w:tcPr>
          <w:p w14:paraId="0D9545A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新进教师的教学认知：如何奖励学生</w:t>
            </w:r>
          </w:p>
          <w:p w14:paraId="0A21BE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（赵玉芳）</w:t>
            </w:r>
          </w:p>
        </w:tc>
        <w:tc>
          <w:tcPr>
            <w:tcW w:w="446" w:type="pct"/>
            <w:tcBorders>
              <w:top w:val="single" w:color="auto" w:sz="4" w:space="0"/>
              <w:left w:val="single" w:color="auto" w:sz="4" w:space="0"/>
              <w:bottom w:val="single" w:color="auto" w:sz="4" w:space="0"/>
              <w:right w:val="single" w:color="auto" w:sz="4" w:space="0"/>
            </w:tcBorders>
            <w:vAlign w:val="center"/>
          </w:tcPr>
          <w:p w14:paraId="53069C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12686</w:t>
            </w:r>
          </w:p>
        </w:tc>
        <w:tc>
          <w:tcPr>
            <w:tcW w:w="2071" w:type="pct"/>
            <w:tcBorders>
              <w:top w:val="single" w:color="auto" w:sz="4" w:space="0"/>
              <w:left w:val="single" w:color="auto" w:sz="4" w:space="0"/>
              <w:bottom w:val="single" w:color="auto" w:sz="4" w:space="0"/>
              <w:right w:val="single" w:color="auto" w:sz="4" w:space="0"/>
            </w:tcBorders>
            <w:vAlign w:val="center"/>
          </w:tcPr>
          <w:p w14:paraId="3F145F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新进教师的教学认知：大学的使命与责任（韩映雄）</w:t>
            </w:r>
          </w:p>
        </w:tc>
      </w:tr>
      <w:tr w14:paraId="76A8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435" w:type="pct"/>
            <w:tcBorders>
              <w:top w:val="single" w:color="auto" w:sz="4" w:space="0"/>
              <w:left w:val="single" w:color="auto" w:sz="4" w:space="0"/>
              <w:bottom w:val="single" w:color="auto" w:sz="4" w:space="0"/>
              <w:right w:val="single" w:color="auto" w:sz="4" w:space="0"/>
            </w:tcBorders>
            <w:vAlign w:val="center"/>
          </w:tcPr>
          <w:p w14:paraId="2C74FEA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12687</w:t>
            </w:r>
          </w:p>
        </w:tc>
        <w:tc>
          <w:tcPr>
            <w:tcW w:w="2046" w:type="pct"/>
            <w:tcBorders>
              <w:top w:val="single" w:color="auto" w:sz="4" w:space="0"/>
              <w:left w:val="single" w:color="auto" w:sz="4" w:space="0"/>
              <w:bottom w:val="single" w:color="auto" w:sz="4" w:space="0"/>
              <w:right w:val="single" w:color="auto" w:sz="4" w:space="0"/>
            </w:tcBorders>
            <w:vAlign w:val="center"/>
          </w:tcPr>
          <w:p w14:paraId="31EAB9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新进教师的教学认知：大学课堂——回到文化的原点（母小勇）</w:t>
            </w:r>
          </w:p>
        </w:tc>
        <w:tc>
          <w:tcPr>
            <w:tcW w:w="446" w:type="pct"/>
            <w:tcBorders>
              <w:top w:val="single" w:color="auto" w:sz="4" w:space="0"/>
              <w:left w:val="single" w:color="auto" w:sz="4" w:space="0"/>
              <w:bottom w:val="single" w:color="auto" w:sz="4" w:space="0"/>
              <w:right w:val="single" w:color="auto" w:sz="4" w:space="0"/>
            </w:tcBorders>
            <w:vAlign w:val="center"/>
          </w:tcPr>
          <w:p w14:paraId="0D4923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12797</w:t>
            </w:r>
          </w:p>
        </w:tc>
        <w:tc>
          <w:tcPr>
            <w:tcW w:w="2071" w:type="pct"/>
            <w:tcBorders>
              <w:top w:val="single" w:color="auto" w:sz="4" w:space="0"/>
              <w:left w:val="single" w:color="auto" w:sz="4" w:space="0"/>
              <w:bottom w:val="single" w:color="auto" w:sz="4" w:space="0"/>
              <w:right w:val="single" w:color="auto" w:sz="4" w:space="0"/>
            </w:tcBorders>
            <w:vAlign w:val="center"/>
          </w:tcPr>
          <w:p w14:paraId="00DB89F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主动的学习方式：如何激发和吸引学生（张露露）</w:t>
            </w:r>
          </w:p>
        </w:tc>
      </w:tr>
      <w:tr w14:paraId="5769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435" w:type="pct"/>
            <w:tcBorders>
              <w:top w:val="single" w:color="auto" w:sz="4" w:space="0"/>
              <w:left w:val="single" w:color="auto" w:sz="4" w:space="0"/>
              <w:bottom w:val="single" w:color="auto" w:sz="4" w:space="0"/>
              <w:right w:val="single" w:color="auto" w:sz="4" w:space="0"/>
            </w:tcBorders>
            <w:vAlign w:val="center"/>
          </w:tcPr>
          <w:p w14:paraId="6DE27A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13535</w:t>
            </w:r>
          </w:p>
        </w:tc>
        <w:tc>
          <w:tcPr>
            <w:tcW w:w="2046" w:type="pct"/>
            <w:tcBorders>
              <w:top w:val="single" w:color="auto" w:sz="4" w:space="0"/>
              <w:left w:val="single" w:color="auto" w:sz="4" w:space="0"/>
              <w:bottom w:val="single" w:color="auto" w:sz="4" w:space="0"/>
              <w:right w:val="single" w:color="auto" w:sz="4" w:space="0"/>
            </w:tcBorders>
            <w:vAlign w:val="center"/>
          </w:tcPr>
          <w:p w14:paraId="2D7693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工程教育专业认证专业自评核心要素解析（张莉）</w:t>
            </w:r>
          </w:p>
        </w:tc>
        <w:tc>
          <w:tcPr>
            <w:tcW w:w="446" w:type="pct"/>
            <w:tcBorders>
              <w:top w:val="single" w:color="auto" w:sz="4" w:space="0"/>
              <w:left w:val="single" w:color="auto" w:sz="4" w:space="0"/>
              <w:bottom w:val="single" w:color="auto" w:sz="4" w:space="0"/>
              <w:right w:val="single" w:color="auto" w:sz="4" w:space="0"/>
            </w:tcBorders>
            <w:vAlign w:val="center"/>
          </w:tcPr>
          <w:p w14:paraId="41877B1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13538</w:t>
            </w:r>
          </w:p>
        </w:tc>
        <w:tc>
          <w:tcPr>
            <w:tcW w:w="2071" w:type="pct"/>
            <w:tcBorders>
              <w:top w:val="single" w:color="auto" w:sz="4" w:space="0"/>
              <w:left w:val="single" w:color="auto" w:sz="4" w:space="0"/>
              <w:bottom w:val="single" w:color="auto" w:sz="4" w:space="0"/>
              <w:right w:val="single" w:color="auto" w:sz="4" w:space="0"/>
            </w:tcBorders>
            <w:vAlign w:val="center"/>
          </w:tcPr>
          <w:p w14:paraId="1FDF207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高校课堂教学的理念与艺术（周序）</w:t>
            </w:r>
          </w:p>
        </w:tc>
      </w:tr>
      <w:tr w14:paraId="2798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435" w:type="pct"/>
            <w:tcBorders>
              <w:top w:val="single" w:color="auto" w:sz="4" w:space="0"/>
              <w:left w:val="single" w:color="auto" w:sz="4" w:space="0"/>
              <w:bottom w:val="single" w:color="auto" w:sz="4" w:space="0"/>
              <w:right w:val="single" w:color="auto" w:sz="4" w:space="0"/>
            </w:tcBorders>
            <w:vAlign w:val="center"/>
          </w:tcPr>
          <w:p w14:paraId="2CCD4B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13558</w:t>
            </w:r>
          </w:p>
        </w:tc>
        <w:tc>
          <w:tcPr>
            <w:tcW w:w="2046" w:type="pct"/>
            <w:tcBorders>
              <w:top w:val="single" w:color="auto" w:sz="4" w:space="0"/>
              <w:left w:val="single" w:color="auto" w:sz="4" w:space="0"/>
              <w:bottom w:val="single" w:color="auto" w:sz="4" w:space="0"/>
              <w:right w:val="single" w:color="auto" w:sz="4" w:space="0"/>
            </w:tcBorders>
            <w:vAlign w:val="center"/>
          </w:tcPr>
          <w:p w14:paraId="258EAD4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一流课程内涵式建设的北航思考与实践（钱政）</w:t>
            </w:r>
          </w:p>
        </w:tc>
        <w:tc>
          <w:tcPr>
            <w:tcW w:w="446" w:type="pct"/>
            <w:tcBorders>
              <w:top w:val="single" w:color="auto" w:sz="4" w:space="0"/>
              <w:left w:val="single" w:color="auto" w:sz="4" w:space="0"/>
              <w:bottom w:val="single" w:color="auto" w:sz="4" w:space="0"/>
              <w:right w:val="single" w:color="auto" w:sz="4" w:space="0"/>
            </w:tcBorders>
            <w:vAlign w:val="center"/>
          </w:tcPr>
          <w:p w14:paraId="0DAC097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13559</w:t>
            </w:r>
          </w:p>
        </w:tc>
        <w:tc>
          <w:tcPr>
            <w:tcW w:w="2071" w:type="pct"/>
            <w:tcBorders>
              <w:top w:val="single" w:color="auto" w:sz="4" w:space="0"/>
              <w:left w:val="single" w:color="auto" w:sz="4" w:space="0"/>
              <w:bottom w:val="single" w:color="auto" w:sz="4" w:space="0"/>
              <w:right w:val="single" w:color="auto" w:sz="4" w:space="0"/>
            </w:tcBorders>
            <w:vAlign w:val="center"/>
          </w:tcPr>
          <w:p w14:paraId="0677C77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以实践育人为载体 深化教学模式改革——机械工程基础类课程为例（史冬岩）</w:t>
            </w:r>
          </w:p>
        </w:tc>
      </w:tr>
      <w:tr w14:paraId="08E4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1FFB91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13571</w:t>
            </w:r>
          </w:p>
        </w:tc>
        <w:tc>
          <w:tcPr>
            <w:tcW w:w="2046" w:type="pct"/>
            <w:tcBorders>
              <w:top w:val="single" w:color="auto" w:sz="4" w:space="0"/>
              <w:left w:val="single" w:color="auto" w:sz="4" w:space="0"/>
              <w:bottom w:val="single" w:color="auto" w:sz="4" w:space="0"/>
              <w:right w:val="single" w:color="auto" w:sz="4" w:space="0"/>
            </w:tcBorders>
            <w:vAlign w:val="center"/>
          </w:tcPr>
          <w:p w14:paraId="4A755E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有效教学设计和有效教学实施（李霞）</w:t>
            </w:r>
          </w:p>
        </w:tc>
        <w:tc>
          <w:tcPr>
            <w:tcW w:w="446" w:type="pct"/>
            <w:tcBorders>
              <w:top w:val="single" w:color="auto" w:sz="4" w:space="0"/>
              <w:left w:val="single" w:color="auto" w:sz="4" w:space="0"/>
              <w:bottom w:val="single" w:color="auto" w:sz="4" w:space="0"/>
              <w:right w:val="single" w:color="auto" w:sz="4" w:space="0"/>
            </w:tcBorders>
            <w:vAlign w:val="center"/>
          </w:tcPr>
          <w:p w14:paraId="4F07673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13573</w:t>
            </w:r>
          </w:p>
        </w:tc>
        <w:tc>
          <w:tcPr>
            <w:tcW w:w="2071" w:type="pct"/>
            <w:tcBorders>
              <w:top w:val="single" w:color="auto" w:sz="4" w:space="0"/>
              <w:left w:val="single" w:color="auto" w:sz="4" w:space="0"/>
              <w:bottom w:val="single" w:color="auto" w:sz="4" w:space="0"/>
              <w:right w:val="single" w:color="auto" w:sz="4" w:space="0"/>
            </w:tcBorders>
            <w:vAlign w:val="center"/>
          </w:tcPr>
          <w:p w14:paraId="6969FF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数字化教学设计及教案撰写（祝士明）</w:t>
            </w:r>
          </w:p>
        </w:tc>
      </w:tr>
      <w:tr w14:paraId="7726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156187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13600</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EC320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关于提升高校教师的教学能力及教学方法创新的哲学思考（吕静）</w:t>
            </w:r>
          </w:p>
        </w:tc>
        <w:tc>
          <w:tcPr>
            <w:tcW w:w="446" w:type="pct"/>
            <w:tcBorders>
              <w:top w:val="single" w:color="auto" w:sz="4" w:space="0"/>
              <w:left w:val="single" w:color="auto" w:sz="4" w:space="0"/>
              <w:bottom w:val="single" w:color="auto" w:sz="4" w:space="0"/>
              <w:right w:val="single" w:color="auto" w:sz="4" w:space="0"/>
            </w:tcBorders>
            <w:vAlign w:val="center"/>
          </w:tcPr>
          <w:p w14:paraId="645DA5F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13587</w:t>
            </w:r>
          </w:p>
        </w:tc>
        <w:tc>
          <w:tcPr>
            <w:tcW w:w="2071" w:type="pct"/>
            <w:tcBorders>
              <w:top w:val="single" w:color="auto" w:sz="4" w:space="0"/>
              <w:left w:val="single" w:color="auto" w:sz="4" w:space="0"/>
              <w:bottom w:val="single" w:color="auto" w:sz="4" w:space="0"/>
              <w:right w:val="single" w:color="auto" w:sz="4" w:space="0"/>
            </w:tcBorders>
            <w:vAlign w:val="center"/>
          </w:tcPr>
          <w:p w14:paraId="6BD2366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人机交互技术支撑的大学“动手类”课程教学创新设计与实践：以北京大学“城市设计”课程为例（许立言）</w:t>
            </w:r>
          </w:p>
        </w:tc>
      </w:tr>
      <w:tr w14:paraId="7D66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93953F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4AC64F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一流课程建设与申报（俎云霄）</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05DB1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11914</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C34F8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如何上好“</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7090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形式</w:t>
                </w:r>
              </w:sdtContent>
            </w:sdt>
            <w:r>
              <w:rPr>
                <w:rFonts w:hint="default" w:ascii="Times New Roman" w:hAnsi="Times New Roman" w:eastAsia="仿宋_GB2312" w:cs="Times New Roman"/>
                <w:color w:val="000000" w:themeColor="text1"/>
                <w:sz w:val="21"/>
                <w:szCs w:val="21"/>
                <w14:textFill>
                  <w14:solidFill>
                    <w14:schemeClr w14:val="tx1"/>
                  </w14:solidFill>
                </w14:textFill>
              </w:rPr>
              <w:t>与政策”课（韩宪洲）</w:t>
            </w:r>
          </w:p>
        </w:tc>
      </w:tr>
      <w:tr w14:paraId="68C1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4" w:hRule="atLeast"/>
        </w:trPr>
        <w:tc>
          <w:tcPr>
            <w:tcW w:w="5000" w:type="pct"/>
            <w:gridSpan w:val="4"/>
            <w:tcBorders>
              <w:left w:val="single" w:color="auto" w:sz="4" w:space="0"/>
              <w:bottom w:val="single" w:color="auto" w:sz="4" w:space="0"/>
              <w:right w:val="single" w:color="auto" w:sz="4" w:space="0"/>
            </w:tcBorders>
            <w:shd w:val="clear" w:color="000000" w:fill="FFFFFF"/>
            <w:vAlign w:val="center"/>
          </w:tcPr>
          <w:p w14:paraId="17CEC1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教育数字化战略与教师信息技术能力提升（187）</w:t>
            </w:r>
          </w:p>
          <w:p w14:paraId="436FC67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本部分内容包括信息时代教育观念与理论提升培训，信息技术应用能力提升培训，数字资源建设能力提升培训，信息化教学方式方法提升培训，信息化教学管理能力提升培训等。</w:t>
            </w:r>
          </w:p>
        </w:tc>
      </w:tr>
      <w:tr w14:paraId="7411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84828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598</w:t>
            </w:r>
          </w:p>
        </w:tc>
        <w:tc>
          <w:tcPr>
            <w:tcW w:w="2046" w:type="pct"/>
            <w:tcBorders>
              <w:top w:val="single" w:color="auto" w:sz="4" w:space="0"/>
              <w:left w:val="single" w:color="auto" w:sz="4" w:space="0"/>
              <w:bottom w:val="single" w:color="auto" w:sz="4" w:space="0"/>
              <w:right w:val="single" w:color="auto" w:sz="4" w:space="0"/>
            </w:tcBorders>
            <w:vAlign w:val="center"/>
          </w:tcPr>
          <w:p w14:paraId="5B3E83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数字化教学资源建设与信息化教学</w:t>
            </w:r>
          </w:p>
          <w:p w14:paraId="6C5960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（李志国、罗蓉）</w:t>
            </w:r>
          </w:p>
        </w:tc>
        <w:tc>
          <w:tcPr>
            <w:tcW w:w="446" w:type="pct"/>
            <w:tcBorders>
              <w:top w:val="single" w:color="auto" w:sz="4" w:space="0"/>
              <w:left w:val="single" w:color="auto" w:sz="4" w:space="0"/>
              <w:bottom w:val="single" w:color="auto" w:sz="4" w:space="0"/>
              <w:right w:val="single" w:color="auto" w:sz="4" w:space="0"/>
            </w:tcBorders>
            <w:vAlign w:val="center"/>
          </w:tcPr>
          <w:p w14:paraId="5BDE5EF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291</w:t>
            </w:r>
          </w:p>
        </w:tc>
        <w:tc>
          <w:tcPr>
            <w:tcW w:w="2071" w:type="pct"/>
            <w:tcBorders>
              <w:top w:val="single" w:color="auto" w:sz="4" w:space="0"/>
              <w:left w:val="single" w:color="auto" w:sz="4" w:space="0"/>
              <w:bottom w:val="single" w:color="auto" w:sz="4" w:space="0"/>
              <w:right w:val="single" w:color="auto" w:sz="4" w:space="0"/>
            </w:tcBorders>
            <w:vAlign w:val="center"/>
          </w:tcPr>
          <w:p w14:paraId="40FBE76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远程教育原理与技术（黄荣怀）</w:t>
            </w:r>
          </w:p>
        </w:tc>
      </w:tr>
      <w:tr w14:paraId="477A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78BE6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461</w:t>
            </w:r>
          </w:p>
        </w:tc>
        <w:tc>
          <w:tcPr>
            <w:tcW w:w="2046" w:type="pct"/>
            <w:tcBorders>
              <w:top w:val="single" w:color="auto" w:sz="4" w:space="0"/>
              <w:left w:val="single" w:color="auto" w:sz="4" w:space="0"/>
              <w:bottom w:val="single" w:color="auto" w:sz="4" w:space="0"/>
              <w:right w:val="single" w:color="auto" w:sz="4" w:space="0"/>
            </w:tcBorders>
            <w:vAlign w:val="center"/>
          </w:tcPr>
          <w:p w14:paraId="7DC65F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在线开放课程的建设与应用（</w:t>
            </w:r>
            <w:bookmarkStart w:id="120" w:name="bkPolitics216140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057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21" w:name="bkPolitics73351"/>
                <w:r>
                  <w:rPr>
                    <w:rFonts w:hint="default" w:ascii="Times New Roman" w:hAnsi="Times New Roman" w:eastAsia="仿宋_GB2312" w:cs="Times New Roman"/>
                    <w:color w:val="000000" w:themeColor="text1"/>
                    <w:sz w:val="21"/>
                    <w:szCs w:val="21"/>
                    <w14:textFill>
                      <w14:solidFill>
                        <w14:schemeClr w14:val="tx1"/>
                      </w14:solidFill>
                    </w14:textFill>
                  </w:rPr>
                  <w:t>李志民</w:t>
                </w:r>
                <w:bookmarkEnd w:id="121"/>
              </w:sdtContent>
            </w:sdt>
            <w:bookmarkEnd w:id="120"/>
            <w:r>
              <w:rPr>
                <w:rFonts w:hint="default" w:ascii="Times New Roman" w:hAnsi="Times New Roman" w:eastAsia="仿宋_GB2312" w:cs="Times New Roman"/>
                <w:color w:val="000000" w:themeColor="text1"/>
                <w:sz w:val="21"/>
                <w:szCs w:val="21"/>
                <w14:textFill>
                  <w14:solidFill>
                    <w14:schemeClr w14:val="tx1"/>
                  </w14:solidFill>
                </w14:textFill>
              </w:rPr>
              <w:t>、汪琼、焦建利）</w:t>
            </w:r>
          </w:p>
        </w:tc>
        <w:tc>
          <w:tcPr>
            <w:tcW w:w="446" w:type="pct"/>
            <w:tcBorders>
              <w:top w:val="single" w:color="auto" w:sz="4" w:space="0"/>
              <w:left w:val="single" w:color="auto" w:sz="4" w:space="0"/>
              <w:bottom w:val="single" w:color="auto" w:sz="4" w:space="0"/>
              <w:right w:val="single" w:color="auto" w:sz="4" w:space="0"/>
            </w:tcBorders>
            <w:vAlign w:val="center"/>
          </w:tcPr>
          <w:p w14:paraId="29A68CC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366</w:t>
            </w:r>
          </w:p>
        </w:tc>
        <w:tc>
          <w:tcPr>
            <w:tcW w:w="2071" w:type="pct"/>
            <w:tcBorders>
              <w:top w:val="single" w:color="auto" w:sz="4" w:space="0"/>
              <w:left w:val="single" w:color="auto" w:sz="4" w:space="0"/>
              <w:bottom w:val="single" w:color="auto" w:sz="4" w:space="0"/>
              <w:right w:val="single" w:color="auto" w:sz="4" w:space="0"/>
            </w:tcBorders>
            <w:vAlign w:val="bottom"/>
          </w:tcPr>
          <w:p w14:paraId="3493E69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信息化教学理念与方法（道焰、王竹立、茅育青等）</w:t>
            </w:r>
          </w:p>
        </w:tc>
      </w:tr>
      <w:tr w14:paraId="08E2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1C2D04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428</w:t>
            </w:r>
          </w:p>
        </w:tc>
        <w:tc>
          <w:tcPr>
            <w:tcW w:w="2046" w:type="pct"/>
            <w:tcBorders>
              <w:top w:val="single" w:color="auto" w:sz="4" w:space="0"/>
              <w:left w:val="single" w:color="auto" w:sz="4" w:space="0"/>
              <w:bottom w:val="single" w:color="auto" w:sz="4" w:space="0"/>
              <w:right w:val="single" w:color="auto" w:sz="4" w:space="0"/>
            </w:tcBorders>
            <w:vAlign w:val="center"/>
          </w:tcPr>
          <w:p w14:paraId="599C6F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信息技术与高校课程教学深度融合</w:t>
            </w:r>
          </w:p>
          <w:p w14:paraId="0C6818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（王珠珠、李克东、谢幼如）</w:t>
            </w:r>
          </w:p>
        </w:tc>
        <w:tc>
          <w:tcPr>
            <w:tcW w:w="446" w:type="pct"/>
            <w:tcBorders>
              <w:top w:val="single" w:color="auto" w:sz="4" w:space="0"/>
              <w:left w:val="single" w:color="auto" w:sz="4" w:space="0"/>
              <w:bottom w:val="single" w:color="auto" w:sz="4" w:space="0"/>
              <w:right w:val="single" w:color="auto" w:sz="4" w:space="0"/>
            </w:tcBorders>
            <w:vAlign w:val="center"/>
          </w:tcPr>
          <w:p w14:paraId="46088B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290</w:t>
            </w:r>
          </w:p>
        </w:tc>
        <w:tc>
          <w:tcPr>
            <w:tcW w:w="2071" w:type="pct"/>
            <w:tcBorders>
              <w:top w:val="single" w:color="auto" w:sz="4" w:space="0"/>
              <w:left w:val="single" w:color="auto" w:sz="4" w:space="0"/>
              <w:bottom w:val="single" w:color="auto" w:sz="4" w:space="0"/>
              <w:right w:val="single" w:color="auto" w:sz="4" w:space="0"/>
            </w:tcBorders>
            <w:vAlign w:val="center"/>
          </w:tcPr>
          <w:p w14:paraId="58A73C1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信息技术与课程整合（刘清堂、赵呈领）</w:t>
            </w:r>
          </w:p>
        </w:tc>
      </w:tr>
      <w:tr w14:paraId="3D80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37B0D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875</w:t>
            </w:r>
          </w:p>
        </w:tc>
        <w:tc>
          <w:tcPr>
            <w:tcW w:w="2046" w:type="pct"/>
            <w:tcBorders>
              <w:top w:val="single" w:color="auto" w:sz="4" w:space="0"/>
              <w:left w:val="single" w:color="auto" w:sz="4" w:space="0"/>
              <w:bottom w:val="single" w:color="auto" w:sz="4" w:space="0"/>
              <w:right w:val="single" w:color="auto" w:sz="4" w:space="0"/>
            </w:tcBorders>
            <w:vAlign w:val="center"/>
          </w:tcPr>
          <w:p w14:paraId="3D8977A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基于信息化的教育体系与创新（</w:t>
            </w:r>
            <w:bookmarkStart w:id="122" w:name="bkPolitics318022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163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23" w:name="bkPolitics2001523"/>
                <w:r>
                  <w:rPr>
                    <w:rFonts w:hint="default" w:ascii="Times New Roman" w:hAnsi="Times New Roman" w:eastAsia="仿宋_GB2312" w:cs="Times New Roman"/>
                    <w:color w:val="000000" w:themeColor="text1"/>
                    <w:sz w:val="21"/>
                    <w:szCs w:val="21"/>
                    <w14:textFill>
                      <w14:solidFill>
                        <w14:schemeClr w14:val="tx1"/>
                      </w14:solidFill>
                    </w14:textFill>
                  </w:rPr>
                  <w:t>王立群</w:t>
                </w:r>
                <w:bookmarkEnd w:id="123"/>
              </w:sdtContent>
            </w:sdt>
            <w:bookmarkEnd w:id="122"/>
            <w:r>
              <w:rPr>
                <w:rFonts w:hint="default" w:ascii="Times New Roman" w:hAnsi="Times New Roman" w:eastAsia="仿宋_GB2312" w:cs="Times New Roman"/>
                <w:color w:val="000000" w:themeColor="text1"/>
                <w:sz w:val="21"/>
                <w:szCs w:val="21"/>
                <w14:textFill>
                  <w14:solidFill>
                    <w14:schemeClr w14:val="tx1"/>
                  </w14:solidFill>
                </w14:textFill>
              </w:rPr>
              <w:t>、张久珍、陈琳）</w:t>
            </w:r>
          </w:p>
        </w:tc>
        <w:tc>
          <w:tcPr>
            <w:tcW w:w="446" w:type="pct"/>
            <w:tcBorders>
              <w:top w:val="single" w:color="auto" w:sz="4" w:space="0"/>
              <w:left w:val="single" w:color="auto" w:sz="4" w:space="0"/>
              <w:bottom w:val="single" w:color="auto" w:sz="4" w:space="0"/>
              <w:right w:val="single" w:color="auto" w:sz="4" w:space="0"/>
            </w:tcBorders>
            <w:vAlign w:val="center"/>
          </w:tcPr>
          <w:p w14:paraId="279529F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12516</w:t>
            </w:r>
          </w:p>
        </w:tc>
        <w:tc>
          <w:tcPr>
            <w:tcW w:w="2071" w:type="pct"/>
            <w:tcBorders>
              <w:top w:val="single" w:color="auto" w:sz="4" w:space="0"/>
              <w:left w:val="single" w:color="auto" w:sz="4" w:space="0"/>
              <w:bottom w:val="single" w:color="auto" w:sz="4" w:space="0"/>
              <w:right w:val="single" w:color="auto" w:sz="4" w:space="0"/>
            </w:tcBorders>
            <w:vAlign w:val="center"/>
          </w:tcPr>
          <w:p w14:paraId="1829D0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微课设计制作与高校课堂教学实践</w:t>
            </w:r>
          </w:p>
          <w:p w14:paraId="5509288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（傅钢善）</w:t>
            </w:r>
          </w:p>
        </w:tc>
      </w:tr>
      <w:tr w14:paraId="7F74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435" w:type="pct"/>
            <w:tcBorders>
              <w:top w:val="single" w:color="auto" w:sz="4" w:space="0"/>
              <w:left w:val="single" w:color="auto" w:sz="4" w:space="0"/>
              <w:bottom w:val="single" w:color="auto" w:sz="4" w:space="0"/>
              <w:right w:val="single" w:color="auto" w:sz="4" w:space="0"/>
            </w:tcBorders>
            <w:vAlign w:val="center"/>
          </w:tcPr>
          <w:p w14:paraId="1CF3E4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12517</w:t>
            </w:r>
          </w:p>
        </w:tc>
        <w:tc>
          <w:tcPr>
            <w:tcW w:w="2046" w:type="pct"/>
            <w:tcBorders>
              <w:top w:val="single" w:color="auto" w:sz="4" w:space="0"/>
              <w:left w:val="single" w:color="auto" w:sz="4" w:space="0"/>
              <w:bottom w:val="single" w:color="auto" w:sz="4" w:space="0"/>
              <w:right w:val="single" w:color="auto" w:sz="4" w:space="0"/>
            </w:tcBorders>
            <w:vAlign w:val="center"/>
          </w:tcPr>
          <w:p w14:paraId="094CF3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微课教学创新思维——英美诗歌教学为例（黄宗英）</w:t>
            </w:r>
          </w:p>
        </w:tc>
        <w:tc>
          <w:tcPr>
            <w:tcW w:w="446" w:type="pct"/>
            <w:tcBorders>
              <w:top w:val="single" w:color="auto" w:sz="4" w:space="0"/>
              <w:left w:val="single" w:color="auto" w:sz="4" w:space="0"/>
              <w:bottom w:val="single" w:color="auto" w:sz="4" w:space="0"/>
              <w:right w:val="single" w:color="auto" w:sz="4" w:space="0"/>
            </w:tcBorders>
            <w:vAlign w:val="center"/>
          </w:tcPr>
          <w:p w14:paraId="62217D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12518</w:t>
            </w:r>
          </w:p>
        </w:tc>
        <w:tc>
          <w:tcPr>
            <w:tcW w:w="2071" w:type="pct"/>
            <w:tcBorders>
              <w:top w:val="single" w:color="auto" w:sz="4" w:space="0"/>
              <w:left w:val="single" w:color="auto" w:sz="4" w:space="0"/>
              <w:bottom w:val="single" w:color="auto" w:sz="4" w:space="0"/>
              <w:right w:val="single" w:color="auto" w:sz="4" w:space="0"/>
            </w:tcBorders>
            <w:vAlign w:val="center"/>
          </w:tcPr>
          <w:p w14:paraId="6FAADB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大学外语类微课课程设计与思考</w:t>
            </w:r>
          </w:p>
          <w:p w14:paraId="591F446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（郭锋萍）</w:t>
            </w:r>
          </w:p>
        </w:tc>
      </w:tr>
      <w:tr w14:paraId="47F2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D9A225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12521</w:t>
            </w:r>
          </w:p>
        </w:tc>
        <w:tc>
          <w:tcPr>
            <w:tcW w:w="2046" w:type="pct"/>
            <w:tcBorders>
              <w:top w:val="single" w:color="auto" w:sz="4" w:space="0"/>
              <w:left w:val="single" w:color="auto" w:sz="4" w:space="0"/>
              <w:bottom w:val="single" w:color="auto" w:sz="4" w:space="0"/>
              <w:right w:val="single" w:color="auto" w:sz="4" w:space="0"/>
            </w:tcBorders>
            <w:vAlign w:val="center"/>
          </w:tcPr>
          <w:p w14:paraId="229DFB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微课可以做什么（赵超）</w:t>
            </w:r>
          </w:p>
        </w:tc>
        <w:tc>
          <w:tcPr>
            <w:tcW w:w="446" w:type="pct"/>
            <w:tcBorders>
              <w:top w:val="single" w:color="auto" w:sz="4" w:space="0"/>
              <w:left w:val="single" w:color="auto" w:sz="4" w:space="0"/>
              <w:bottom w:val="single" w:color="auto" w:sz="4" w:space="0"/>
              <w:right w:val="single" w:color="auto" w:sz="4" w:space="0"/>
            </w:tcBorders>
            <w:vAlign w:val="center"/>
          </w:tcPr>
          <w:p w14:paraId="1F214F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12599</w:t>
            </w:r>
          </w:p>
        </w:tc>
        <w:tc>
          <w:tcPr>
            <w:tcW w:w="2071" w:type="pct"/>
            <w:tcBorders>
              <w:top w:val="single" w:color="auto" w:sz="4" w:space="0"/>
              <w:left w:val="single" w:color="auto" w:sz="4" w:space="0"/>
              <w:bottom w:val="single" w:color="auto" w:sz="4" w:space="0"/>
              <w:right w:val="single" w:color="auto" w:sz="4" w:space="0"/>
            </w:tcBorders>
            <w:vAlign w:val="center"/>
          </w:tcPr>
          <w:p w14:paraId="19BFFC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SPOC实践之路（翁恺）</w:t>
            </w:r>
          </w:p>
        </w:tc>
      </w:tr>
      <w:tr w14:paraId="6A70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1471C90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12560</w:t>
            </w:r>
          </w:p>
        </w:tc>
        <w:tc>
          <w:tcPr>
            <w:tcW w:w="2046" w:type="pct"/>
            <w:tcBorders>
              <w:top w:val="single" w:color="auto" w:sz="4" w:space="0"/>
              <w:left w:val="single" w:color="auto" w:sz="4" w:space="0"/>
              <w:bottom w:val="single" w:color="auto" w:sz="4" w:space="0"/>
              <w:right w:val="single" w:color="auto" w:sz="4" w:space="0"/>
            </w:tcBorders>
            <w:vAlign w:val="center"/>
          </w:tcPr>
          <w:p w14:paraId="232DA8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几个微课的深度点评（顾沛）</w:t>
            </w:r>
          </w:p>
        </w:tc>
        <w:tc>
          <w:tcPr>
            <w:tcW w:w="446" w:type="pct"/>
            <w:tcBorders>
              <w:top w:val="single" w:color="auto" w:sz="4" w:space="0"/>
              <w:left w:val="single" w:color="auto" w:sz="4" w:space="0"/>
              <w:bottom w:val="single" w:color="auto" w:sz="4" w:space="0"/>
              <w:right w:val="single" w:color="auto" w:sz="4" w:space="0"/>
            </w:tcBorders>
            <w:vAlign w:val="center"/>
          </w:tcPr>
          <w:p w14:paraId="1E9A20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12561</w:t>
            </w:r>
          </w:p>
        </w:tc>
        <w:tc>
          <w:tcPr>
            <w:tcW w:w="2071" w:type="pct"/>
            <w:tcBorders>
              <w:top w:val="single" w:color="auto" w:sz="4" w:space="0"/>
              <w:left w:val="single" w:color="auto" w:sz="4" w:space="0"/>
              <w:bottom w:val="single" w:color="auto" w:sz="4" w:space="0"/>
              <w:right w:val="single" w:color="auto" w:sz="4" w:space="0"/>
            </w:tcBorders>
            <w:vAlign w:val="center"/>
          </w:tcPr>
          <w:p w14:paraId="56D5E3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微课的设计制作与应用（焦宝聪）</w:t>
            </w:r>
          </w:p>
        </w:tc>
      </w:tr>
      <w:tr w14:paraId="33A3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1F4AC9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12600</w:t>
            </w:r>
          </w:p>
        </w:tc>
        <w:tc>
          <w:tcPr>
            <w:tcW w:w="2046" w:type="pct"/>
            <w:tcBorders>
              <w:top w:val="single" w:color="auto" w:sz="4" w:space="0"/>
              <w:left w:val="single" w:color="auto" w:sz="4" w:space="0"/>
              <w:bottom w:val="single" w:color="auto" w:sz="4" w:space="0"/>
              <w:right w:val="single" w:color="auto" w:sz="4" w:space="0"/>
            </w:tcBorders>
            <w:vAlign w:val="center"/>
          </w:tcPr>
          <w:p w14:paraId="1C2A5A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智能手机与“互联网+课堂”（王竹立）</w:t>
            </w:r>
          </w:p>
        </w:tc>
        <w:tc>
          <w:tcPr>
            <w:tcW w:w="446" w:type="pct"/>
            <w:tcBorders>
              <w:top w:val="single" w:color="auto" w:sz="4" w:space="0"/>
              <w:left w:val="single" w:color="auto" w:sz="4" w:space="0"/>
              <w:bottom w:val="single" w:color="auto" w:sz="4" w:space="0"/>
              <w:right w:val="single" w:color="auto" w:sz="4" w:space="0"/>
            </w:tcBorders>
            <w:vAlign w:val="center"/>
          </w:tcPr>
          <w:p w14:paraId="2ADDD9E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12601</w:t>
            </w:r>
          </w:p>
        </w:tc>
        <w:tc>
          <w:tcPr>
            <w:tcW w:w="2071" w:type="pct"/>
            <w:tcBorders>
              <w:top w:val="single" w:color="auto" w:sz="4" w:space="0"/>
              <w:left w:val="single" w:color="auto" w:sz="4" w:space="0"/>
              <w:bottom w:val="single" w:color="auto" w:sz="4" w:space="0"/>
              <w:right w:val="single" w:color="auto" w:sz="4" w:space="0"/>
            </w:tcBorders>
            <w:vAlign w:val="center"/>
          </w:tcPr>
          <w:p w14:paraId="623096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“互联网+”时代的学习（王竹立）</w:t>
            </w:r>
          </w:p>
        </w:tc>
      </w:tr>
      <w:tr w14:paraId="4662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25C8883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365</w:t>
            </w:r>
          </w:p>
        </w:tc>
        <w:tc>
          <w:tcPr>
            <w:tcW w:w="2046" w:type="pct"/>
            <w:tcBorders>
              <w:top w:val="single" w:color="auto" w:sz="4" w:space="0"/>
              <w:left w:val="single" w:color="auto" w:sz="4" w:space="0"/>
              <w:bottom w:val="single" w:color="auto" w:sz="4" w:space="0"/>
              <w:right w:val="single" w:color="auto" w:sz="4" w:space="0"/>
            </w:tcBorders>
            <w:vAlign w:val="center"/>
          </w:tcPr>
          <w:p w14:paraId="54E352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教师信息素养与技术促进教学创新</w:t>
            </w:r>
          </w:p>
          <w:p w14:paraId="5404FE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（谢幼如、南国农、夏洪文等）</w:t>
            </w:r>
          </w:p>
        </w:tc>
        <w:tc>
          <w:tcPr>
            <w:tcW w:w="446" w:type="pct"/>
            <w:tcBorders>
              <w:top w:val="single" w:color="auto" w:sz="4" w:space="0"/>
              <w:left w:val="single" w:color="auto" w:sz="4" w:space="0"/>
              <w:bottom w:val="single" w:color="auto" w:sz="4" w:space="0"/>
              <w:right w:val="single" w:color="auto" w:sz="4" w:space="0"/>
            </w:tcBorders>
            <w:vAlign w:val="center"/>
          </w:tcPr>
          <w:p w14:paraId="60F632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12563</w:t>
            </w:r>
          </w:p>
        </w:tc>
        <w:tc>
          <w:tcPr>
            <w:tcW w:w="2071" w:type="pct"/>
            <w:tcBorders>
              <w:top w:val="single" w:color="auto" w:sz="4" w:space="0"/>
              <w:left w:val="single" w:color="auto" w:sz="4" w:space="0"/>
              <w:bottom w:val="single" w:color="auto" w:sz="4" w:space="0"/>
              <w:right w:val="single" w:color="auto" w:sz="4" w:space="0"/>
            </w:tcBorders>
            <w:vAlign w:val="center"/>
          </w:tcPr>
          <w:p w14:paraId="585C67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微课在高校课堂中的实践及思考</w:t>
            </w:r>
          </w:p>
          <w:p w14:paraId="021EFD9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（宇超群）</w:t>
            </w:r>
          </w:p>
        </w:tc>
      </w:tr>
      <w:tr w14:paraId="6787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DF6BF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12408</w:t>
            </w:r>
          </w:p>
        </w:tc>
        <w:tc>
          <w:tcPr>
            <w:tcW w:w="2046" w:type="pct"/>
            <w:tcBorders>
              <w:top w:val="single" w:color="auto" w:sz="4" w:space="0"/>
              <w:left w:val="single" w:color="auto" w:sz="4" w:space="0"/>
              <w:bottom w:val="single" w:color="auto" w:sz="4" w:space="0"/>
              <w:right w:val="single" w:color="auto" w:sz="4" w:space="0"/>
            </w:tcBorders>
            <w:vAlign w:val="center"/>
          </w:tcPr>
          <w:p w14:paraId="39847B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技术与教育的深度融合——MOOCs/SPOC与翻转课堂的思考（王自强）</w:t>
            </w:r>
          </w:p>
        </w:tc>
        <w:tc>
          <w:tcPr>
            <w:tcW w:w="446" w:type="pct"/>
            <w:tcBorders>
              <w:top w:val="single" w:color="auto" w:sz="4" w:space="0"/>
              <w:left w:val="single" w:color="auto" w:sz="4" w:space="0"/>
              <w:bottom w:val="single" w:color="auto" w:sz="4" w:space="0"/>
              <w:right w:val="single" w:color="auto" w:sz="4" w:space="0"/>
            </w:tcBorders>
            <w:vAlign w:val="center"/>
          </w:tcPr>
          <w:p w14:paraId="3A30FA3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12409</w:t>
            </w:r>
          </w:p>
        </w:tc>
        <w:tc>
          <w:tcPr>
            <w:tcW w:w="2071" w:type="pct"/>
            <w:tcBorders>
              <w:top w:val="single" w:color="auto" w:sz="4" w:space="0"/>
              <w:left w:val="single" w:color="auto" w:sz="4" w:space="0"/>
              <w:bottom w:val="single" w:color="auto" w:sz="4" w:space="0"/>
              <w:right w:val="single" w:color="auto" w:sz="4" w:space="0"/>
            </w:tcBorders>
            <w:vAlign w:val="center"/>
          </w:tcPr>
          <w:p w14:paraId="44C887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用慕课资源增强学生学习主动性和兴趣的实践（康琳）</w:t>
            </w:r>
          </w:p>
        </w:tc>
      </w:tr>
      <w:tr w14:paraId="7F2E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023CE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12410</w:t>
            </w:r>
          </w:p>
        </w:tc>
        <w:tc>
          <w:tcPr>
            <w:tcW w:w="2046" w:type="pct"/>
            <w:tcBorders>
              <w:top w:val="single" w:color="auto" w:sz="4" w:space="0"/>
              <w:left w:val="single" w:color="auto" w:sz="4" w:space="0"/>
              <w:bottom w:val="single" w:color="auto" w:sz="4" w:space="0"/>
              <w:right w:val="single" w:color="auto" w:sz="4" w:space="0"/>
            </w:tcBorders>
            <w:vAlign w:val="center"/>
          </w:tcPr>
          <w:p w14:paraId="3A83974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慕课的建设、应用及展望（于歆杰）</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01595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643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F1797C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MOOC理论与实战（王胜清）</w:t>
            </w:r>
          </w:p>
        </w:tc>
      </w:tr>
      <w:tr w14:paraId="1B0E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31E990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AA8F80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在教学过程中引入MOOC资源，帮助学生跨越能力鸿沟（陈燕秀）</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EDC49A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C5301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SPOC与翻转课堂——用慕课资源实现少学时、同等（甚至更好）培养质量的实践（张强）</w:t>
            </w:r>
          </w:p>
        </w:tc>
      </w:tr>
      <w:tr w14:paraId="398D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435" w:type="pct"/>
            <w:tcBorders>
              <w:top w:val="single" w:color="auto" w:sz="4" w:space="0"/>
              <w:left w:val="single" w:color="auto" w:sz="4" w:space="0"/>
              <w:bottom w:val="single" w:color="auto" w:sz="4" w:space="0"/>
              <w:right w:val="single" w:color="auto" w:sz="4" w:space="0"/>
            </w:tcBorders>
            <w:vAlign w:val="center"/>
          </w:tcPr>
          <w:p w14:paraId="6AD2F8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12526</w:t>
            </w:r>
          </w:p>
        </w:tc>
        <w:tc>
          <w:tcPr>
            <w:tcW w:w="2046" w:type="pct"/>
            <w:tcBorders>
              <w:top w:val="single" w:color="auto" w:sz="4" w:space="0"/>
              <w:left w:val="single" w:color="auto" w:sz="4" w:space="0"/>
              <w:bottom w:val="single" w:color="auto" w:sz="4" w:space="0"/>
              <w:right w:val="single" w:color="auto" w:sz="4" w:space="0"/>
            </w:tcBorders>
            <w:vAlign w:val="center"/>
          </w:tcPr>
          <w:p w14:paraId="1115727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人文社科类课程与MOOCs——以《新闻摄影》的设计与教学为例（梁君健）</w:t>
            </w:r>
          </w:p>
        </w:tc>
        <w:tc>
          <w:tcPr>
            <w:tcW w:w="446" w:type="pct"/>
            <w:tcBorders>
              <w:top w:val="single" w:color="auto" w:sz="4" w:space="0"/>
              <w:left w:val="single" w:color="auto" w:sz="4" w:space="0"/>
              <w:bottom w:val="single" w:color="auto" w:sz="4" w:space="0"/>
              <w:right w:val="single" w:color="auto" w:sz="4" w:space="0"/>
            </w:tcBorders>
            <w:vAlign w:val="center"/>
          </w:tcPr>
          <w:p w14:paraId="6AF0FE1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12527</w:t>
            </w:r>
          </w:p>
        </w:tc>
        <w:tc>
          <w:tcPr>
            <w:tcW w:w="2071" w:type="pct"/>
            <w:tcBorders>
              <w:top w:val="single" w:color="auto" w:sz="4" w:space="0"/>
              <w:left w:val="single" w:color="auto" w:sz="4" w:space="0"/>
              <w:bottom w:val="single" w:color="auto" w:sz="4" w:space="0"/>
              <w:right w:val="single" w:color="auto" w:sz="4" w:space="0"/>
            </w:tcBorders>
            <w:vAlign w:val="center"/>
          </w:tcPr>
          <w:p w14:paraId="6F372B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计算机语言程序设计课程的慕课制作实践与体会（徐明星）</w:t>
            </w:r>
          </w:p>
        </w:tc>
      </w:tr>
      <w:tr w14:paraId="19AA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B16A4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12528</w:t>
            </w:r>
          </w:p>
        </w:tc>
        <w:tc>
          <w:tcPr>
            <w:tcW w:w="2046" w:type="pct"/>
            <w:tcBorders>
              <w:top w:val="single" w:color="auto" w:sz="4" w:space="0"/>
              <w:left w:val="single" w:color="auto" w:sz="4" w:space="0"/>
              <w:bottom w:val="single" w:color="auto" w:sz="4" w:space="0"/>
              <w:right w:val="single" w:color="auto" w:sz="4" w:space="0"/>
            </w:tcBorders>
            <w:vAlign w:val="center"/>
          </w:tcPr>
          <w:p w14:paraId="09B811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MOOC全周期设计（师雪霖）</w:t>
            </w:r>
          </w:p>
        </w:tc>
        <w:tc>
          <w:tcPr>
            <w:tcW w:w="446" w:type="pct"/>
            <w:tcBorders>
              <w:top w:val="single" w:color="auto" w:sz="4" w:space="0"/>
              <w:left w:val="single" w:color="auto" w:sz="4" w:space="0"/>
              <w:bottom w:val="single" w:color="auto" w:sz="4" w:space="0"/>
              <w:right w:val="single" w:color="auto" w:sz="4" w:space="0"/>
            </w:tcBorders>
            <w:vAlign w:val="center"/>
          </w:tcPr>
          <w:p w14:paraId="29D71B2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12496</w:t>
            </w:r>
          </w:p>
        </w:tc>
        <w:tc>
          <w:tcPr>
            <w:tcW w:w="2071" w:type="pct"/>
            <w:tcBorders>
              <w:top w:val="single" w:color="auto" w:sz="4" w:space="0"/>
              <w:left w:val="single" w:color="auto" w:sz="4" w:space="0"/>
              <w:bottom w:val="single" w:color="auto" w:sz="4" w:space="0"/>
              <w:right w:val="single" w:color="auto" w:sz="4" w:space="0"/>
            </w:tcBorders>
            <w:vAlign w:val="center"/>
          </w:tcPr>
          <w:p w14:paraId="72D596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混合式教学实践与探索（周红春）</w:t>
            </w:r>
          </w:p>
        </w:tc>
      </w:tr>
      <w:tr w14:paraId="7FD9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8CFB77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367</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D5776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教育技术辅助教学的方法及案例</w:t>
            </w:r>
          </w:p>
          <w:p w14:paraId="1DD4CB7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（焦建利、谢幼如、赵建华等）</w:t>
            </w:r>
          </w:p>
        </w:tc>
        <w:tc>
          <w:tcPr>
            <w:tcW w:w="446" w:type="pct"/>
            <w:tcBorders>
              <w:top w:val="single" w:color="auto" w:sz="4" w:space="0"/>
              <w:left w:val="single" w:color="auto" w:sz="4" w:space="0"/>
              <w:bottom w:val="single" w:color="auto" w:sz="4" w:space="0"/>
              <w:right w:val="single" w:color="auto" w:sz="4" w:space="0"/>
            </w:tcBorders>
            <w:vAlign w:val="center"/>
          </w:tcPr>
          <w:p w14:paraId="28373E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12498</w:t>
            </w:r>
          </w:p>
        </w:tc>
        <w:tc>
          <w:tcPr>
            <w:tcW w:w="2071" w:type="pct"/>
            <w:tcBorders>
              <w:top w:val="single" w:color="auto" w:sz="4" w:space="0"/>
              <w:left w:val="single" w:color="auto" w:sz="4" w:space="0"/>
              <w:bottom w:val="single" w:color="auto" w:sz="4" w:space="0"/>
              <w:right w:val="single" w:color="auto" w:sz="4" w:space="0"/>
            </w:tcBorders>
            <w:vAlign w:val="center"/>
          </w:tcPr>
          <w:p w14:paraId="0060BF5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混合式教学实践及案例分析——混合式学习理念、实践与工具（王自强）</w:t>
            </w:r>
          </w:p>
        </w:tc>
      </w:tr>
      <w:tr w14:paraId="21A0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C1BDC3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12499</w:t>
            </w:r>
          </w:p>
        </w:tc>
        <w:tc>
          <w:tcPr>
            <w:tcW w:w="2046" w:type="pct"/>
            <w:tcBorders>
              <w:top w:val="single" w:color="auto" w:sz="4" w:space="0"/>
              <w:left w:val="single" w:color="auto" w:sz="4" w:space="0"/>
              <w:bottom w:val="single" w:color="auto" w:sz="4" w:space="0"/>
              <w:right w:val="single" w:color="auto" w:sz="4" w:space="0"/>
            </w:tcBorders>
            <w:vAlign w:val="center"/>
          </w:tcPr>
          <w:p w14:paraId="4D7A012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大学语文为何是通识教育的核心课程（尤西林）</w:t>
            </w:r>
          </w:p>
        </w:tc>
        <w:tc>
          <w:tcPr>
            <w:tcW w:w="446" w:type="pct"/>
            <w:tcBorders>
              <w:top w:val="single" w:color="auto" w:sz="4" w:space="0"/>
              <w:left w:val="single" w:color="auto" w:sz="4" w:space="0"/>
              <w:bottom w:val="single" w:color="auto" w:sz="4" w:space="0"/>
              <w:right w:val="single" w:color="auto" w:sz="4" w:space="0"/>
            </w:tcBorders>
            <w:vAlign w:val="center"/>
          </w:tcPr>
          <w:p w14:paraId="639756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12503</w:t>
            </w:r>
          </w:p>
        </w:tc>
        <w:tc>
          <w:tcPr>
            <w:tcW w:w="2071" w:type="pct"/>
            <w:tcBorders>
              <w:top w:val="single" w:color="auto" w:sz="4" w:space="0"/>
              <w:left w:val="single" w:color="auto" w:sz="4" w:space="0"/>
              <w:bottom w:val="single" w:color="auto" w:sz="4" w:space="0"/>
              <w:right w:val="single" w:color="auto" w:sz="4" w:space="0"/>
            </w:tcBorders>
            <w:vAlign w:val="center"/>
          </w:tcPr>
          <w:p w14:paraId="6996E9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写作理论范式转型与高校写作课程体系重建（荣维东）</w:t>
            </w:r>
          </w:p>
        </w:tc>
      </w:tr>
      <w:tr w14:paraId="7544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D3EBD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242</w:t>
            </w:r>
          </w:p>
        </w:tc>
        <w:tc>
          <w:tcPr>
            <w:tcW w:w="2046" w:type="pct"/>
            <w:tcBorders>
              <w:top w:val="single" w:color="auto" w:sz="4" w:space="0"/>
              <w:left w:val="single" w:color="auto" w:sz="4" w:space="0"/>
              <w:bottom w:val="single" w:color="auto" w:sz="4" w:space="0"/>
              <w:right w:val="single" w:color="auto" w:sz="4" w:space="0"/>
            </w:tcBorders>
            <w:vAlign w:val="center"/>
          </w:tcPr>
          <w:p w14:paraId="5346FC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多媒体技术在高校教学中的应用</w:t>
            </w:r>
          </w:p>
          <w:p w14:paraId="14A2A6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（茅育青、夏洪文）</w:t>
            </w:r>
          </w:p>
        </w:tc>
        <w:tc>
          <w:tcPr>
            <w:tcW w:w="446" w:type="pct"/>
            <w:tcBorders>
              <w:top w:val="single" w:color="auto" w:sz="4" w:space="0"/>
              <w:left w:val="single" w:color="auto" w:sz="4" w:space="0"/>
              <w:bottom w:val="single" w:color="auto" w:sz="4" w:space="0"/>
              <w:right w:val="single" w:color="auto" w:sz="4" w:space="0"/>
            </w:tcBorders>
            <w:vAlign w:val="center"/>
          </w:tcPr>
          <w:p w14:paraId="15D4A4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263</w:t>
            </w:r>
          </w:p>
        </w:tc>
        <w:tc>
          <w:tcPr>
            <w:tcW w:w="2071" w:type="pct"/>
            <w:tcBorders>
              <w:top w:val="single" w:color="auto" w:sz="4" w:space="0"/>
              <w:left w:val="single" w:color="auto" w:sz="4" w:space="0"/>
              <w:bottom w:val="single" w:color="auto" w:sz="4" w:space="0"/>
              <w:right w:val="single" w:color="auto" w:sz="4" w:space="0"/>
            </w:tcBorders>
            <w:vAlign w:val="center"/>
          </w:tcPr>
          <w:p w14:paraId="6675A8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数字化教学方案设计与实施</w:t>
            </w:r>
          </w:p>
          <w:p w14:paraId="4EAAD89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（道焰、王竹立）</w:t>
            </w:r>
          </w:p>
        </w:tc>
      </w:tr>
      <w:tr w14:paraId="3A32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0CF46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732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F677E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信息检索与利用能力提升（葛敬民）</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DF140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12497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10327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混合式教学实践及案例分析（焦建利）</w:t>
            </w:r>
          </w:p>
        </w:tc>
      </w:tr>
      <w:tr w14:paraId="554A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5C98C8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12577</w:t>
            </w:r>
          </w:p>
        </w:tc>
        <w:tc>
          <w:tcPr>
            <w:tcW w:w="2046" w:type="pct"/>
            <w:tcBorders>
              <w:top w:val="single" w:color="auto" w:sz="4" w:space="0"/>
              <w:left w:val="single" w:color="auto" w:sz="4" w:space="0"/>
              <w:bottom w:val="single" w:color="auto" w:sz="4" w:space="0"/>
              <w:right w:val="single" w:color="auto" w:sz="4" w:space="0"/>
            </w:tcBorders>
            <w:vAlign w:val="center"/>
          </w:tcPr>
          <w:p w14:paraId="689C2A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“互联网+”时代的教学创新：围绕理解的翻转课堂（陈明选）</w:t>
            </w:r>
          </w:p>
        </w:tc>
        <w:tc>
          <w:tcPr>
            <w:tcW w:w="446" w:type="pct"/>
            <w:tcBorders>
              <w:top w:val="single" w:color="auto" w:sz="4" w:space="0"/>
              <w:left w:val="single" w:color="auto" w:sz="4" w:space="0"/>
              <w:bottom w:val="single" w:color="auto" w:sz="4" w:space="0"/>
              <w:right w:val="single" w:color="auto" w:sz="4" w:space="0"/>
            </w:tcBorders>
            <w:vAlign w:val="center"/>
          </w:tcPr>
          <w:p w14:paraId="5482A5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12578</w:t>
            </w:r>
          </w:p>
        </w:tc>
        <w:tc>
          <w:tcPr>
            <w:tcW w:w="2071" w:type="pct"/>
            <w:tcBorders>
              <w:top w:val="single" w:color="auto" w:sz="4" w:space="0"/>
              <w:left w:val="single" w:color="auto" w:sz="4" w:space="0"/>
              <w:bottom w:val="single" w:color="auto" w:sz="4" w:space="0"/>
              <w:right w:val="single" w:color="auto" w:sz="4" w:space="0"/>
            </w:tcBorders>
            <w:vAlign w:val="center"/>
          </w:tcPr>
          <w:p w14:paraId="13258D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在线开放课程的设计与开发技术培训（刘万辉）</w:t>
            </w:r>
          </w:p>
        </w:tc>
      </w:tr>
      <w:tr w14:paraId="35BF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D043F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972</w:t>
            </w:r>
          </w:p>
        </w:tc>
        <w:tc>
          <w:tcPr>
            <w:tcW w:w="2046" w:type="pct"/>
            <w:tcBorders>
              <w:top w:val="single" w:color="auto" w:sz="4" w:space="0"/>
              <w:left w:val="single" w:color="auto" w:sz="4" w:space="0"/>
              <w:bottom w:val="single" w:color="auto" w:sz="4" w:space="0"/>
              <w:right w:val="single" w:color="auto" w:sz="4" w:space="0"/>
            </w:tcBorders>
          </w:tcPr>
          <w:p w14:paraId="4F3E2B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混合式教学模式理论与实践（文）</w:t>
            </w:r>
          </w:p>
          <w:p w14:paraId="058A3B5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（焦建利、王帅国、杨芳、陈江）</w:t>
            </w:r>
          </w:p>
        </w:tc>
        <w:tc>
          <w:tcPr>
            <w:tcW w:w="446" w:type="pct"/>
            <w:tcBorders>
              <w:top w:val="single" w:color="auto" w:sz="4" w:space="0"/>
              <w:left w:val="single" w:color="auto" w:sz="4" w:space="0"/>
              <w:bottom w:val="single" w:color="auto" w:sz="4" w:space="0"/>
              <w:right w:val="single" w:color="auto" w:sz="4" w:space="0"/>
            </w:tcBorders>
            <w:vAlign w:val="center"/>
          </w:tcPr>
          <w:p w14:paraId="66A7C97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973</w:t>
            </w:r>
          </w:p>
        </w:tc>
        <w:tc>
          <w:tcPr>
            <w:tcW w:w="2071" w:type="pct"/>
            <w:tcBorders>
              <w:top w:val="single" w:color="auto" w:sz="4" w:space="0"/>
              <w:left w:val="single" w:color="auto" w:sz="4" w:space="0"/>
              <w:bottom w:val="single" w:color="auto" w:sz="4" w:space="0"/>
              <w:right w:val="single" w:color="auto" w:sz="4" w:space="0"/>
            </w:tcBorders>
            <w:vAlign w:val="center"/>
          </w:tcPr>
          <w:p w14:paraId="146A9D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混合式教学模式理论与实践（理）</w:t>
            </w:r>
          </w:p>
          <w:p w14:paraId="500047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（焦建利、王帅国、于歆杰等）</w:t>
            </w:r>
          </w:p>
        </w:tc>
      </w:tr>
      <w:tr w14:paraId="1D58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trPr>
        <w:tc>
          <w:tcPr>
            <w:tcW w:w="435" w:type="pct"/>
            <w:tcBorders>
              <w:top w:val="single" w:color="auto" w:sz="4" w:space="0"/>
              <w:left w:val="single" w:color="auto" w:sz="4" w:space="0"/>
              <w:bottom w:val="single" w:color="auto" w:sz="4" w:space="0"/>
              <w:right w:val="single" w:color="auto" w:sz="4" w:space="0"/>
            </w:tcBorders>
            <w:vAlign w:val="center"/>
          </w:tcPr>
          <w:p w14:paraId="03B053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12522</w:t>
            </w:r>
          </w:p>
        </w:tc>
        <w:tc>
          <w:tcPr>
            <w:tcW w:w="2046" w:type="pct"/>
            <w:tcBorders>
              <w:top w:val="single" w:color="auto" w:sz="4" w:space="0"/>
              <w:left w:val="single" w:color="auto" w:sz="4" w:space="0"/>
              <w:bottom w:val="single" w:color="auto" w:sz="4" w:space="0"/>
              <w:right w:val="single" w:color="auto" w:sz="4" w:space="0"/>
            </w:tcBorders>
            <w:vAlign w:val="center"/>
          </w:tcPr>
          <w:p w14:paraId="05766F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慕课之道（陈江）</w:t>
            </w:r>
          </w:p>
        </w:tc>
        <w:tc>
          <w:tcPr>
            <w:tcW w:w="446" w:type="pct"/>
            <w:tcBorders>
              <w:top w:val="single" w:color="auto" w:sz="4" w:space="0"/>
              <w:left w:val="single" w:color="auto" w:sz="4" w:space="0"/>
              <w:bottom w:val="single" w:color="auto" w:sz="4" w:space="0"/>
              <w:right w:val="single" w:color="auto" w:sz="4" w:space="0"/>
            </w:tcBorders>
            <w:vAlign w:val="center"/>
          </w:tcPr>
          <w:p w14:paraId="29FA31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12523</w:t>
            </w:r>
          </w:p>
        </w:tc>
        <w:tc>
          <w:tcPr>
            <w:tcW w:w="2071" w:type="pct"/>
            <w:tcBorders>
              <w:top w:val="single" w:color="auto" w:sz="4" w:space="0"/>
              <w:left w:val="single" w:color="auto" w:sz="4" w:space="0"/>
              <w:bottom w:val="single" w:color="auto" w:sz="4" w:space="0"/>
              <w:right w:val="single" w:color="auto" w:sz="4" w:space="0"/>
            </w:tcBorders>
            <w:vAlign w:val="center"/>
          </w:tcPr>
          <w:p w14:paraId="6F7B4CE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学习空间、混合学习与教学创新</w:t>
            </w:r>
          </w:p>
          <w:p w14:paraId="0DEF6B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（焦建利）</w:t>
            </w:r>
          </w:p>
        </w:tc>
      </w:tr>
      <w:tr w14:paraId="1614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757E8E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12524</w:t>
            </w:r>
          </w:p>
        </w:tc>
        <w:tc>
          <w:tcPr>
            <w:tcW w:w="2046" w:type="pct"/>
            <w:tcBorders>
              <w:top w:val="single" w:color="auto" w:sz="4" w:space="0"/>
              <w:left w:val="single" w:color="auto" w:sz="4" w:space="0"/>
              <w:bottom w:val="single" w:color="auto" w:sz="4" w:space="0"/>
              <w:right w:val="single" w:color="auto" w:sz="4" w:space="0"/>
            </w:tcBorders>
            <w:vAlign w:val="center"/>
          </w:tcPr>
          <w:p w14:paraId="4D61BAF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从慕课到翻转课堂：以学生为中心的教与学（于歆杰）</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66B14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082CA3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VR元年形势下的产业分析与重要机遇（文鈞雷）</w:t>
            </w:r>
          </w:p>
        </w:tc>
      </w:tr>
      <w:tr w14:paraId="574E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77C21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F1C27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翻转课堂操作与实践（汪晓东）</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C5E69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05CCF9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数字经济发展趋势与政策解读（孙克）</w:t>
            </w:r>
          </w:p>
        </w:tc>
      </w:tr>
      <w:tr w14:paraId="0D93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F7953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12589</w:t>
            </w:r>
          </w:p>
        </w:tc>
        <w:tc>
          <w:tcPr>
            <w:tcW w:w="2046" w:type="pct"/>
            <w:tcBorders>
              <w:top w:val="single" w:color="auto" w:sz="4" w:space="0"/>
              <w:left w:val="single" w:color="auto" w:sz="4" w:space="0"/>
              <w:bottom w:val="single" w:color="auto" w:sz="4" w:space="0"/>
              <w:right w:val="single" w:color="auto" w:sz="4" w:space="0"/>
            </w:tcBorders>
            <w:vAlign w:val="center"/>
          </w:tcPr>
          <w:p w14:paraId="1D94CF4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VR虚拟现实教育实际应用及发展</w:t>
            </w:r>
          </w:p>
          <w:p w14:paraId="11DB4E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（郄晓烨）</w:t>
            </w:r>
          </w:p>
        </w:tc>
        <w:tc>
          <w:tcPr>
            <w:tcW w:w="446" w:type="pct"/>
            <w:tcBorders>
              <w:top w:val="single" w:color="auto" w:sz="4" w:space="0"/>
              <w:left w:val="single" w:color="auto" w:sz="4" w:space="0"/>
              <w:bottom w:val="single" w:color="auto" w:sz="4" w:space="0"/>
              <w:right w:val="single" w:color="auto" w:sz="4" w:space="0"/>
            </w:tcBorders>
            <w:vAlign w:val="center"/>
          </w:tcPr>
          <w:p w14:paraId="436360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12240</w:t>
            </w:r>
          </w:p>
        </w:tc>
        <w:tc>
          <w:tcPr>
            <w:tcW w:w="2071" w:type="pct"/>
            <w:tcBorders>
              <w:top w:val="single" w:color="auto" w:sz="4" w:space="0"/>
              <w:left w:val="single" w:color="auto" w:sz="4" w:space="0"/>
              <w:bottom w:val="single" w:color="auto" w:sz="4" w:space="0"/>
              <w:right w:val="single" w:color="auto" w:sz="4" w:space="0"/>
            </w:tcBorders>
            <w:vAlign w:val="center"/>
          </w:tcPr>
          <w:p w14:paraId="3AFA19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慕课的理念与实践探索——多媒体认知理论指导下的教学资源建设与应用</w:t>
            </w:r>
          </w:p>
          <w:p w14:paraId="657115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（张剑平）</w:t>
            </w:r>
          </w:p>
        </w:tc>
      </w:tr>
      <w:tr w14:paraId="05B2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6A9EF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12241</w:t>
            </w:r>
          </w:p>
        </w:tc>
        <w:tc>
          <w:tcPr>
            <w:tcW w:w="2046" w:type="pct"/>
            <w:tcBorders>
              <w:top w:val="single" w:color="auto" w:sz="4" w:space="0"/>
              <w:left w:val="single" w:color="auto" w:sz="4" w:space="0"/>
              <w:bottom w:val="single" w:color="auto" w:sz="4" w:space="0"/>
              <w:right w:val="single" w:color="auto" w:sz="4" w:space="0"/>
            </w:tcBorders>
            <w:vAlign w:val="center"/>
          </w:tcPr>
          <w:p w14:paraId="714C32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慕课的理念与实践探索——MOOCs来了，你准备好了吗（于歆杰）</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BD4559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0681B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手把手带你一起玩MOOC——如何设计、建设和应用在线开放课程（赵洱岽）</w:t>
            </w:r>
          </w:p>
        </w:tc>
      </w:tr>
      <w:tr w14:paraId="4328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31C6EE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12352</w:t>
            </w:r>
          </w:p>
        </w:tc>
        <w:tc>
          <w:tcPr>
            <w:tcW w:w="2046" w:type="pct"/>
            <w:tcBorders>
              <w:top w:val="single" w:color="auto" w:sz="4" w:space="0"/>
              <w:left w:val="single" w:color="auto" w:sz="4" w:space="0"/>
              <w:bottom w:val="single" w:color="auto" w:sz="4" w:space="0"/>
              <w:right w:val="single" w:color="auto" w:sz="4" w:space="0"/>
            </w:tcBorders>
            <w:vAlign w:val="center"/>
          </w:tcPr>
          <w:p w14:paraId="679FFF8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信息技术在课堂教学中的适切应用策略（郑燕林）</w:t>
            </w:r>
          </w:p>
        </w:tc>
        <w:tc>
          <w:tcPr>
            <w:tcW w:w="446" w:type="pct"/>
            <w:tcBorders>
              <w:top w:val="single" w:color="auto" w:sz="4" w:space="0"/>
              <w:left w:val="single" w:color="auto" w:sz="4" w:space="0"/>
              <w:bottom w:val="single" w:color="auto" w:sz="4" w:space="0"/>
              <w:right w:val="single" w:color="auto" w:sz="4" w:space="0"/>
            </w:tcBorders>
            <w:vAlign w:val="center"/>
          </w:tcPr>
          <w:p w14:paraId="4380F1E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12353</w:t>
            </w:r>
          </w:p>
        </w:tc>
        <w:tc>
          <w:tcPr>
            <w:tcW w:w="2071" w:type="pct"/>
            <w:tcBorders>
              <w:top w:val="single" w:color="auto" w:sz="4" w:space="0"/>
              <w:left w:val="single" w:color="auto" w:sz="4" w:space="0"/>
              <w:bottom w:val="single" w:color="auto" w:sz="4" w:space="0"/>
              <w:right w:val="single" w:color="auto" w:sz="4" w:space="0"/>
            </w:tcBorders>
            <w:vAlign w:val="center"/>
          </w:tcPr>
          <w:p w14:paraId="77E512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互联网+时代学生核心素养的评价</w:t>
            </w:r>
          </w:p>
          <w:p w14:paraId="335EE0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（刘红云）</w:t>
            </w:r>
          </w:p>
        </w:tc>
      </w:tr>
      <w:tr w14:paraId="0F2F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7718A1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663</w:t>
            </w:r>
          </w:p>
        </w:tc>
        <w:tc>
          <w:tcPr>
            <w:tcW w:w="2046" w:type="pct"/>
            <w:tcBorders>
              <w:top w:val="single" w:color="auto" w:sz="4" w:space="0"/>
              <w:left w:val="single" w:color="auto" w:sz="4" w:space="0"/>
              <w:bottom w:val="single" w:color="auto" w:sz="4" w:space="0"/>
              <w:right w:val="single" w:color="auto" w:sz="4" w:space="0"/>
            </w:tcBorders>
            <w:vAlign w:val="center"/>
          </w:tcPr>
          <w:p w14:paraId="62F5DCF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大数据的应用、挑战与应对策略</w:t>
            </w:r>
          </w:p>
          <w:p w14:paraId="1916606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（谢邦昌、朱建平）</w:t>
            </w:r>
          </w:p>
        </w:tc>
        <w:tc>
          <w:tcPr>
            <w:tcW w:w="446" w:type="pct"/>
            <w:tcBorders>
              <w:top w:val="single" w:color="auto" w:sz="4" w:space="0"/>
              <w:left w:val="single" w:color="auto" w:sz="4" w:space="0"/>
              <w:bottom w:val="single" w:color="auto" w:sz="4" w:space="0"/>
              <w:right w:val="single" w:color="auto" w:sz="4" w:space="0"/>
            </w:tcBorders>
            <w:vAlign w:val="center"/>
          </w:tcPr>
          <w:p w14:paraId="0806299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438</w:t>
            </w:r>
          </w:p>
        </w:tc>
        <w:tc>
          <w:tcPr>
            <w:tcW w:w="2071" w:type="pct"/>
            <w:tcBorders>
              <w:top w:val="single" w:color="auto" w:sz="4" w:space="0"/>
              <w:left w:val="single" w:color="auto" w:sz="4" w:space="0"/>
              <w:bottom w:val="single" w:color="auto" w:sz="4" w:space="0"/>
              <w:right w:val="single" w:color="auto" w:sz="4" w:space="0"/>
            </w:tcBorders>
            <w:vAlign w:val="center"/>
          </w:tcPr>
          <w:p w14:paraId="49D4BA0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网络环境下的学习变革及教学适应</w:t>
            </w:r>
          </w:p>
          <w:p w14:paraId="054259D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（焦建利）</w:t>
            </w:r>
          </w:p>
        </w:tc>
      </w:tr>
      <w:tr w14:paraId="6E89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6F181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303</w:t>
            </w:r>
          </w:p>
        </w:tc>
        <w:tc>
          <w:tcPr>
            <w:tcW w:w="2046" w:type="pct"/>
            <w:tcBorders>
              <w:top w:val="single" w:color="auto" w:sz="4" w:space="0"/>
              <w:left w:val="single" w:color="auto" w:sz="4" w:space="0"/>
              <w:bottom w:val="single" w:color="auto" w:sz="4" w:space="0"/>
              <w:right w:val="single" w:color="auto" w:sz="4" w:space="0"/>
            </w:tcBorders>
            <w:vAlign w:val="center"/>
          </w:tcPr>
          <w:p w14:paraId="3833B5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信息化环境下的教学设计（文科）</w:t>
            </w:r>
          </w:p>
          <w:p w14:paraId="5512DF9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124" w:name="bkPolitics200023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653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25" w:name="bkPolitics2101305"/>
                <w:r>
                  <w:rPr>
                    <w:rFonts w:hint="default" w:ascii="Times New Roman" w:hAnsi="Times New Roman" w:eastAsia="仿宋_GB2312" w:cs="Times New Roman"/>
                    <w:color w:val="000000" w:themeColor="text1"/>
                    <w:sz w:val="21"/>
                    <w:szCs w:val="21"/>
                    <w14:textFill>
                      <w14:solidFill>
                        <w14:schemeClr w14:val="tx1"/>
                      </w14:solidFill>
                    </w14:textFill>
                  </w:rPr>
                  <w:t>李志民</w:t>
                </w:r>
                <w:bookmarkEnd w:id="125"/>
              </w:sdtContent>
            </w:sdt>
            <w:bookmarkEnd w:id="124"/>
            <w:r>
              <w:rPr>
                <w:rFonts w:hint="default" w:ascii="Times New Roman" w:hAnsi="Times New Roman" w:eastAsia="仿宋_GB2312" w:cs="Times New Roman"/>
                <w:color w:val="000000" w:themeColor="text1"/>
                <w:sz w:val="21"/>
                <w:szCs w:val="21"/>
                <w14:textFill>
                  <w14:solidFill>
                    <w14:schemeClr w14:val="tx1"/>
                  </w14:solidFill>
                </w14:textFill>
              </w:rPr>
              <w:t>、焦建利、杨开城）</w:t>
            </w:r>
          </w:p>
        </w:tc>
        <w:tc>
          <w:tcPr>
            <w:tcW w:w="446" w:type="pct"/>
            <w:tcBorders>
              <w:top w:val="single" w:color="auto" w:sz="4" w:space="0"/>
              <w:left w:val="single" w:color="auto" w:sz="4" w:space="0"/>
              <w:bottom w:val="single" w:color="auto" w:sz="4" w:space="0"/>
              <w:right w:val="single" w:color="auto" w:sz="4" w:space="0"/>
            </w:tcBorders>
            <w:vAlign w:val="center"/>
          </w:tcPr>
          <w:p w14:paraId="72BE01B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304</w:t>
            </w:r>
          </w:p>
        </w:tc>
        <w:tc>
          <w:tcPr>
            <w:tcW w:w="2071" w:type="pct"/>
            <w:tcBorders>
              <w:top w:val="single" w:color="auto" w:sz="4" w:space="0"/>
              <w:left w:val="single" w:color="auto" w:sz="4" w:space="0"/>
              <w:bottom w:val="single" w:color="auto" w:sz="4" w:space="0"/>
              <w:right w:val="single" w:color="auto" w:sz="4" w:space="0"/>
            </w:tcBorders>
            <w:vAlign w:val="center"/>
          </w:tcPr>
          <w:p w14:paraId="1198D6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信息化环境下的教学设计（理工）</w:t>
            </w:r>
          </w:p>
          <w:p w14:paraId="4913FF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126" w:name="bkPolitics313171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733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27" w:name="bkPolitics180400"/>
                <w:r>
                  <w:rPr>
                    <w:rFonts w:hint="default" w:ascii="Times New Roman" w:hAnsi="Times New Roman" w:eastAsia="仿宋_GB2312" w:cs="Times New Roman"/>
                    <w:color w:val="000000" w:themeColor="text1"/>
                    <w:sz w:val="21"/>
                    <w:szCs w:val="21"/>
                    <w14:textFill>
                      <w14:solidFill>
                        <w14:schemeClr w14:val="tx1"/>
                      </w14:solidFill>
                    </w14:textFill>
                  </w:rPr>
                  <w:t>李志民</w:t>
                </w:r>
                <w:bookmarkEnd w:id="127"/>
              </w:sdtContent>
            </w:sdt>
            <w:bookmarkEnd w:id="126"/>
            <w:r>
              <w:rPr>
                <w:rFonts w:hint="default" w:ascii="Times New Roman" w:hAnsi="Times New Roman" w:eastAsia="仿宋_GB2312" w:cs="Times New Roman"/>
                <w:color w:val="000000" w:themeColor="text1"/>
                <w:sz w:val="21"/>
                <w:szCs w:val="21"/>
                <w14:textFill>
                  <w14:solidFill>
                    <w14:schemeClr w14:val="tx1"/>
                  </w14:solidFill>
                </w14:textFill>
              </w:rPr>
              <w:t>、李元杰、钟晓流等）</w:t>
            </w:r>
          </w:p>
        </w:tc>
      </w:tr>
      <w:tr w14:paraId="7D5B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02223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2CB85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轻松玩转PPT（秋叶）</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6E1C0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1872C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轻松玩转Excel（黄群金）</w:t>
            </w:r>
          </w:p>
        </w:tc>
      </w:tr>
      <w:tr w14:paraId="21F2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9E8C02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12637</w:t>
            </w:r>
          </w:p>
        </w:tc>
        <w:tc>
          <w:tcPr>
            <w:tcW w:w="2046" w:type="pct"/>
            <w:tcBorders>
              <w:top w:val="single" w:color="auto" w:sz="4" w:space="0"/>
              <w:left w:val="single" w:color="auto" w:sz="4" w:space="0"/>
              <w:bottom w:val="single" w:color="auto" w:sz="4" w:space="0"/>
              <w:right w:val="single" w:color="auto" w:sz="4" w:space="0"/>
            </w:tcBorders>
            <w:vAlign w:val="center"/>
          </w:tcPr>
          <w:p w14:paraId="61BBA4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以学生为中心的在线课程设计及教学应用：新成果、新趋势——在线课程教学设计（汪琼）</w:t>
            </w:r>
          </w:p>
        </w:tc>
        <w:tc>
          <w:tcPr>
            <w:tcW w:w="446" w:type="pct"/>
            <w:tcBorders>
              <w:top w:val="single" w:color="auto" w:sz="4" w:space="0"/>
              <w:left w:val="single" w:color="auto" w:sz="4" w:space="0"/>
              <w:bottom w:val="single" w:color="auto" w:sz="4" w:space="0"/>
              <w:right w:val="single" w:color="auto" w:sz="4" w:space="0"/>
            </w:tcBorders>
            <w:vAlign w:val="center"/>
          </w:tcPr>
          <w:p w14:paraId="0B23C1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12638</w:t>
            </w:r>
          </w:p>
        </w:tc>
        <w:tc>
          <w:tcPr>
            <w:tcW w:w="2071" w:type="pct"/>
            <w:tcBorders>
              <w:top w:val="single" w:color="auto" w:sz="4" w:space="0"/>
              <w:left w:val="single" w:color="auto" w:sz="4" w:space="0"/>
              <w:bottom w:val="single" w:color="auto" w:sz="4" w:space="0"/>
              <w:right w:val="single" w:color="auto" w:sz="4" w:space="0"/>
            </w:tcBorders>
            <w:vAlign w:val="center"/>
          </w:tcPr>
          <w:p w14:paraId="58C0B5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以学生为中心的在线课程设计及教学应用：新成果、新趋势——MOOC/SPOC实践之路（翁恺）</w:t>
            </w:r>
          </w:p>
        </w:tc>
      </w:tr>
      <w:tr w14:paraId="6E55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435" w:type="pct"/>
            <w:tcBorders>
              <w:top w:val="single" w:color="auto" w:sz="4" w:space="0"/>
              <w:left w:val="single" w:color="auto" w:sz="4" w:space="0"/>
              <w:bottom w:val="single" w:color="auto" w:sz="4" w:space="0"/>
              <w:right w:val="single" w:color="auto" w:sz="4" w:space="0"/>
            </w:tcBorders>
            <w:vAlign w:val="center"/>
          </w:tcPr>
          <w:p w14:paraId="370D08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12639</w:t>
            </w:r>
          </w:p>
        </w:tc>
        <w:tc>
          <w:tcPr>
            <w:tcW w:w="2046" w:type="pct"/>
            <w:tcBorders>
              <w:top w:val="single" w:color="auto" w:sz="4" w:space="0"/>
              <w:left w:val="single" w:color="auto" w:sz="4" w:space="0"/>
              <w:bottom w:val="single" w:color="auto" w:sz="4" w:space="0"/>
              <w:right w:val="single" w:color="auto" w:sz="4" w:space="0"/>
            </w:tcBorders>
            <w:vAlign w:val="center"/>
          </w:tcPr>
          <w:p w14:paraId="383B698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以学生为中心的在线课程设计及教学应用：新成果、新趋势——“以学生为中心”的课程设计与教学（邢以群）</w:t>
            </w:r>
          </w:p>
        </w:tc>
        <w:tc>
          <w:tcPr>
            <w:tcW w:w="446" w:type="pct"/>
            <w:tcBorders>
              <w:top w:val="single" w:color="auto" w:sz="4" w:space="0"/>
              <w:left w:val="single" w:color="auto" w:sz="4" w:space="0"/>
              <w:bottom w:val="single" w:color="auto" w:sz="4" w:space="0"/>
              <w:right w:val="single" w:color="auto" w:sz="4" w:space="0"/>
            </w:tcBorders>
            <w:vAlign w:val="center"/>
          </w:tcPr>
          <w:p w14:paraId="437864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12640</w:t>
            </w:r>
          </w:p>
        </w:tc>
        <w:tc>
          <w:tcPr>
            <w:tcW w:w="2071" w:type="pct"/>
            <w:tcBorders>
              <w:top w:val="single" w:color="auto" w:sz="4" w:space="0"/>
              <w:left w:val="single" w:color="auto" w:sz="4" w:space="0"/>
              <w:bottom w:val="single" w:color="auto" w:sz="4" w:space="0"/>
              <w:right w:val="single" w:color="auto" w:sz="4" w:space="0"/>
            </w:tcBorders>
            <w:vAlign w:val="center"/>
          </w:tcPr>
          <w:p w14:paraId="5146164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以学生为中心的在线课程设计及教学应用：新成果、新趋势——《简明世界史》在线课程的设计（潘迎春）</w:t>
            </w:r>
          </w:p>
        </w:tc>
      </w:tr>
      <w:tr w14:paraId="1990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46F20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12634</w:t>
            </w:r>
          </w:p>
        </w:tc>
        <w:tc>
          <w:tcPr>
            <w:tcW w:w="2046" w:type="pct"/>
            <w:tcBorders>
              <w:top w:val="single" w:color="auto" w:sz="4" w:space="0"/>
              <w:left w:val="single" w:color="auto" w:sz="4" w:space="0"/>
              <w:bottom w:val="single" w:color="auto" w:sz="4" w:space="0"/>
              <w:right w:val="single" w:color="auto" w:sz="4" w:space="0"/>
            </w:tcBorders>
            <w:vAlign w:val="center"/>
          </w:tcPr>
          <w:p w14:paraId="266277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VR技术在教育教学中的创新应用——未来教育的发展趋势与VR后元年形势下的产业分析与建设要点（文钧雷）</w:t>
            </w:r>
          </w:p>
        </w:tc>
        <w:tc>
          <w:tcPr>
            <w:tcW w:w="446" w:type="pct"/>
            <w:tcBorders>
              <w:top w:val="single" w:color="auto" w:sz="4" w:space="0"/>
              <w:left w:val="single" w:color="auto" w:sz="4" w:space="0"/>
              <w:bottom w:val="single" w:color="auto" w:sz="4" w:space="0"/>
              <w:right w:val="single" w:color="auto" w:sz="4" w:space="0"/>
            </w:tcBorders>
            <w:vAlign w:val="center"/>
          </w:tcPr>
          <w:p w14:paraId="72F2D78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12635</w:t>
            </w:r>
          </w:p>
        </w:tc>
        <w:tc>
          <w:tcPr>
            <w:tcW w:w="2071" w:type="pct"/>
            <w:tcBorders>
              <w:top w:val="single" w:color="auto" w:sz="4" w:space="0"/>
              <w:left w:val="single" w:color="auto" w:sz="4" w:space="0"/>
              <w:bottom w:val="single" w:color="auto" w:sz="4" w:space="0"/>
              <w:right w:val="single" w:color="auto" w:sz="4" w:space="0"/>
            </w:tcBorders>
            <w:vAlign w:val="center"/>
          </w:tcPr>
          <w:p w14:paraId="6DADD54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VR技术在教育教学中的创新应用——基于影视课程编导论的VR教学设计</w:t>
            </w:r>
          </w:p>
          <w:p w14:paraId="03CB56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（李小平）</w:t>
            </w:r>
          </w:p>
        </w:tc>
      </w:tr>
      <w:tr w14:paraId="2326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3" w:hRule="atLeast"/>
        </w:trPr>
        <w:tc>
          <w:tcPr>
            <w:tcW w:w="435" w:type="pct"/>
            <w:tcBorders>
              <w:top w:val="single" w:color="auto" w:sz="4" w:space="0"/>
              <w:left w:val="single" w:color="auto" w:sz="4" w:space="0"/>
              <w:bottom w:val="single" w:color="auto" w:sz="4" w:space="0"/>
              <w:right w:val="single" w:color="auto" w:sz="4" w:space="0"/>
            </w:tcBorders>
            <w:vAlign w:val="center"/>
          </w:tcPr>
          <w:p w14:paraId="57B76E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12636</w:t>
            </w:r>
          </w:p>
        </w:tc>
        <w:tc>
          <w:tcPr>
            <w:tcW w:w="2046" w:type="pct"/>
            <w:tcBorders>
              <w:top w:val="single" w:color="auto" w:sz="4" w:space="0"/>
              <w:left w:val="single" w:color="auto" w:sz="4" w:space="0"/>
              <w:bottom w:val="single" w:color="auto" w:sz="4" w:space="0"/>
              <w:right w:val="single" w:color="auto" w:sz="4" w:space="0"/>
            </w:tcBorders>
            <w:vAlign w:val="center"/>
          </w:tcPr>
          <w:p w14:paraId="5179714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VR技术在教育教学中的创新应用——VR学院、专业及教学的实施</w:t>
            </w:r>
          </w:p>
          <w:p w14:paraId="6113B9D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（郄晓烨）</w:t>
            </w:r>
          </w:p>
        </w:tc>
        <w:tc>
          <w:tcPr>
            <w:tcW w:w="446" w:type="pct"/>
            <w:tcBorders>
              <w:top w:val="single" w:color="auto" w:sz="4" w:space="0"/>
              <w:left w:val="single" w:color="auto" w:sz="4" w:space="0"/>
              <w:bottom w:val="single" w:color="auto" w:sz="4" w:space="0"/>
              <w:right w:val="single" w:color="auto" w:sz="4" w:space="0"/>
            </w:tcBorders>
            <w:vAlign w:val="center"/>
          </w:tcPr>
          <w:p w14:paraId="49F1CD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12633</w:t>
            </w:r>
          </w:p>
        </w:tc>
        <w:tc>
          <w:tcPr>
            <w:tcW w:w="2071" w:type="pct"/>
            <w:tcBorders>
              <w:top w:val="single" w:color="auto" w:sz="4" w:space="0"/>
              <w:left w:val="single" w:color="auto" w:sz="4" w:space="0"/>
              <w:bottom w:val="single" w:color="auto" w:sz="4" w:space="0"/>
              <w:right w:val="single" w:color="auto" w:sz="4" w:space="0"/>
            </w:tcBorders>
            <w:vAlign w:val="center"/>
          </w:tcPr>
          <w:p w14:paraId="3435DE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VR技术在教育教学中的创新应用——虚拟现实发展和应用（周明全）</w:t>
            </w:r>
          </w:p>
        </w:tc>
      </w:tr>
      <w:tr w14:paraId="20B8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435" w:type="pct"/>
            <w:tcBorders>
              <w:top w:val="single" w:color="auto" w:sz="4" w:space="0"/>
              <w:left w:val="single" w:color="auto" w:sz="4" w:space="0"/>
              <w:bottom w:val="single" w:color="auto" w:sz="4" w:space="0"/>
              <w:right w:val="single" w:color="auto" w:sz="4" w:space="0"/>
            </w:tcBorders>
            <w:vAlign w:val="center"/>
          </w:tcPr>
          <w:p w14:paraId="1B01D1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13680</w:t>
            </w:r>
          </w:p>
        </w:tc>
        <w:tc>
          <w:tcPr>
            <w:tcW w:w="2046" w:type="pct"/>
            <w:tcBorders>
              <w:top w:val="single" w:color="auto" w:sz="4" w:space="0"/>
              <w:left w:val="single" w:color="auto" w:sz="4" w:space="0"/>
              <w:bottom w:val="single" w:color="auto" w:sz="4" w:space="0"/>
              <w:right w:val="single" w:color="auto" w:sz="4" w:space="0"/>
            </w:tcBorders>
            <w:vAlign w:val="center"/>
          </w:tcPr>
          <w:p w14:paraId="46638E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加快推动数字产业化与产业数字化</w:t>
            </w:r>
          </w:p>
          <w:p w14:paraId="6DA929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（蔡跃洲）</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94D23C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D1BCB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新时代教育信息化人文价值的困境与实现路径（陈雄辉）</w:t>
            </w:r>
          </w:p>
        </w:tc>
      </w:tr>
      <w:tr w14:paraId="6576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63558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12641</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E0467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在线开放课程建设与教学实践（傅钢善）</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BE9F7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12644</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AB2D0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教师自主设计制作教学微视频（何聚厚）</w:t>
            </w:r>
          </w:p>
        </w:tc>
      </w:tr>
      <w:tr w14:paraId="5D2C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0574F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1058</w:t>
            </w:r>
          </w:p>
        </w:tc>
        <w:tc>
          <w:tcPr>
            <w:tcW w:w="2046" w:type="pct"/>
            <w:tcBorders>
              <w:top w:val="single" w:color="auto" w:sz="4" w:space="0"/>
              <w:left w:val="single" w:color="auto" w:sz="4" w:space="0"/>
              <w:bottom w:val="single" w:color="auto" w:sz="4" w:space="0"/>
              <w:right w:val="single" w:color="auto" w:sz="4" w:space="0"/>
            </w:tcBorders>
            <w:vAlign w:val="center"/>
          </w:tcPr>
          <w:p w14:paraId="2B771C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信息时代的学与教（桑新民、于歆杰）</w:t>
            </w:r>
          </w:p>
        </w:tc>
        <w:tc>
          <w:tcPr>
            <w:tcW w:w="446" w:type="pct"/>
            <w:tcBorders>
              <w:top w:val="single" w:color="auto" w:sz="4" w:space="0"/>
              <w:left w:val="single" w:color="auto" w:sz="4" w:space="0"/>
              <w:bottom w:val="single" w:color="auto" w:sz="4" w:space="0"/>
              <w:right w:val="single" w:color="auto" w:sz="4" w:space="0"/>
            </w:tcBorders>
            <w:vAlign w:val="center"/>
          </w:tcPr>
          <w:p w14:paraId="15B9D3B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12645</w:t>
            </w:r>
          </w:p>
        </w:tc>
        <w:tc>
          <w:tcPr>
            <w:tcW w:w="2071" w:type="pct"/>
            <w:tcBorders>
              <w:top w:val="single" w:color="auto" w:sz="4" w:space="0"/>
              <w:left w:val="single" w:color="auto" w:sz="4" w:space="0"/>
              <w:bottom w:val="single" w:color="auto" w:sz="4" w:space="0"/>
              <w:right w:val="single" w:color="auto" w:sz="4" w:space="0"/>
            </w:tcBorders>
            <w:vAlign w:val="center"/>
          </w:tcPr>
          <w:p w14:paraId="7556AC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互联网+背景下慕课、微课、翻转课堂及混合式教学（余建波）</w:t>
            </w:r>
          </w:p>
        </w:tc>
      </w:tr>
      <w:tr w14:paraId="3054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84B619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12646</w:t>
            </w:r>
          </w:p>
        </w:tc>
        <w:tc>
          <w:tcPr>
            <w:tcW w:w="2046" w:type="pct"/>
            <w:tcBorders>
              <w:top w:val="single" w:color="auto" w:sz="4" w:space="0"/>
              <w:left w:val="single" w:color="auto" w:sz="4" w:space="0"/>
              <w:bottom w:val="single" w:color="auto" w:sz="4" w:space="0"/>
              <w:right w:val="single" w:color="auto" w:sz="4" w:space="0"/>
            </w:tcBorders>
            <w:vAlign w:val="center"/>
          </w:tcPr>
          <w:p w14:paraId="0C4A6B8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翻转课堂（陈博君）</w:t>
            </w:r>
          </w:p>
        </w:tc>
        <w:tc>
          <w:tcPr>
            <w:tcW w:w="446" w:type="pct"/>
            <w:tcBorders>
              <w:top w:val="single" w:color="auto" w:sz="4" w:space="0"/>
              <w:left w:val="single" w:color="auto" w:sz="4" w:space="0"/>
              <w:bottom w:val="single" w:color="auto" w:sz="4" w:space="0"/>
              <w:right w:val="single" w:color="auto" w:sz="4" w:space="0"/>
            </w:tcBorders>
            <w:vAlign w:val="center"/>
          </w:tcPr>
          <w:p w14:paraId="40E6125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12647</w:t>
            </w:r>
          </w:p>
        </w:tc>
        <w:tc>
          <w:tcPr>
            <w:tcW w:w="2071" w:type="pct"/>
            <w:tcBorders>
              <w:top w:val="single" w:color="auto" w:sz="4" w:space="0"/>
              <w:left w:val="single" w:color="auto" w:sz="4" w:space="0"/>
              <w:bottom w:val="single" w:color="auto" w:sz="4" w:space="0"/>
              <w:right w:val="single" w:color="auto" w:sz="4" w:space="0"/>
            </w:tcBorders>
            <w:vAlign w:val="center"/>
          </w:tcPr>
          <w:p w14:paraId="295462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翻转课堂教学实践与体会（彭崇胜）</w:t>
            </w:r>
          </w:p>
        </w:tc>
      </w:tr>
      <w:tr w14:paraId="3070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D6C21E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12697</w:t>
            </w:r>
          </w:p>
        </w:tc>
        <w:tc>
          <w:tcPr>
            <w:tcW w:w="2046" w:type="pct"/>
            <w:tcBorders>
              <w:top w:val="single" w:color="auto" w:sz="4" w:space="0"/>
              <w:left w:val="single" w:color="auto" w:sz="4" w:space="0"/>
              <w:bottom w:val="single" w:color="auto" w:sz="4" w:space="0"/>
              <w:right w:val="single" w:color="auto" w:sz="4" w:space="0"/>
            </w:tcBorders>
            <w:vAlign w:val="center"/>
          </w:tcPr>
          <w:p w14:paraId="3104C6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大数据指导下的教学变革——数据挖掘与教学诊断（谢作栩）</w:t>
            </w:r>
          </w:p>
        </w:tc>
        <w:tc>
          <w:tcPr>
            <w:tcW w:w="446" w:type="pct"/>
            <w:tcBorders>
              <w:top w:val="single" w:color="auto" w:sz="4" w:space="0"/>
              <w:left w:val="single" w:color="auto" w:sz="4" w:space="0"/>
              <w:bottom w:val="single" w:color="auto" w:sz="4" w:space="0"/>
              <w:right w:val="single" w:color="auto" w:sz="4" w:space="0"/>
            </w:tcBorders>
            <w:vAlign w:val="center"/>
          </w:tcPr>
          <w:p w14:paraId="173F2DA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12698</w:t>
            </w:r>
          </w:p>
        </w:tc>
        <w:tc>
          <w:tcPr>
            <w:tcW w:w="2071" w:type="pct"/>
            <w:tcBorders>
              <w:top w:val="single" w:color="auto" w:sz="4" w:space="0"/>
              <w:left w:val="single" w:color="auto" w:sz="4" w:space="0"/>
              <w:bottom w:val="single" w:color="auto" w:sz="4" w:space="0"/>
              <w:right w:val="single" w:color="auto" w:sz="4" w:space="0"/>
            </w:tcBorders>
            <w:vAlign w:val="center"/>
          </w:tcPr>
          <w:p w14:paraId="6E2CD6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学习分析技术驱动精准的教育教学</w:t>
            </w:r>
          </w:p>
          <w:p w14:paraId="683DBD4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（吴永和）</w:t>
            </w:r>
          </w:p>
        </w:tc>
      </w:tr>
      <w:tr w14:paraId="4450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trPr>
        <w:tc>
          <w:tcPr>
            <w:tcW w:w="435" w:type="pct"/>
            <w:tcBorders>
              <w:top w:val="single" w:color="auto" w:sz="4" w:space="0"/>
              <w:left w:val="single" w:color="auto" w:sz="4" w:space="0"/>
              <w:bottom w:val="single" w:color="auto" w:sz="4" w:space="0"/>
              <w:right w:val="single" w:color="auto" w:sz="4" w:space="0"/>
            </w:tcBorders>
            <w:vAlign w:val="center"/>
          </w:tcPr>
          <w:p w14:paraId="1FFEBAE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12699</w:t>
            </w:r>
          </w:p>
        </w:tc>
        <w:tc>
          <w:tcPr>
            <w:tcW w:w="2046" w:type="pct"/>
            <w:tcBorders>
              <w:top w:val="single" w:color="auto" w:sz="4" w:space="0"/>
              <w:left w:val="single" w:color="auto" w:sz="4" w:space="0"/>
              <w:bottom w:val="single" w:color="auto" w:sz="4" w:space="0"/>
              <w:right w:val="single" w:color="auto" w:sz="4" w:space="0"/>
            </w:tcBorders>
            <w:vAlign w:val="center"/>
          </w:tcPr>
          <w:p w14:paraId="730177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数字化背景下的课堂教学改革与实践（周健民）</w:t>
            </w:r>
          </w:p>
        </w:tc>
        <w:tc>
          <w:tcPr>
            <w:tcW w:w="446" w:type="pct"/>
            <w:tcBorders>
              <w:top w:val="single" w:color="auto" w:sz="4" w:space="0"/>
              <w:left w:val="single" w:color="auto" w:sz="4" w:space="0"/>
              <w:bottom w:val="single" w:color="auto" w:sz="4" w:space="0"/>
              <w:right w:val="single" w:color="auto" w:sz="4" w:space="0"/>
            </w:tcBorders>
            <w:vAlign w:val="center"/>
          </w:tcPr>
          <w:p w14:paraId="0D9591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12700</w:t>
            </w:r>
          </w:p>
        </w:tc>
        <w:tc>
          <w:tcPr>
            <w:tcW w:w="2071" w:type="pct"/>
            <w:tcBorders>
              <w:top w:val="single" w:color="auto" w:sz="4" w:space="0"/>
              <w:left w:val="single" w:color="auto" w:sz="4" w:space="0"/>
              <w:bottom w:val="single" w:color="auto" w:sz="4" w:space="0"/>
              <w:right w:val="single" w:color="auto" w:sz="4" w:space="0"/>
            </w:tcBorders>
            <w:vAlign w:val="center"/>
          </w:tcPr>
          <w:p w14:paraId="4A3E57C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大数据背景下的教学与评价（郭建鹏）</w:t>
            </w:r>
          </w:p>
        </w:tc>
      </w:tr>
      <w:tr w14:paraId="1A4D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8B270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12853</w:t>
            </w:r>
          </w:p>
        </w:tc>
        <w:tc>
          <w:tcPr>
            <w:tcW w:w="2046" w:type="pct"/>
            <w:tcBorders>
              <w:top w:val="single" w:color="auto" w:sz="4" w:space="0"/>
              <w:left w:val="single" w:color="auto" w:sz="4" w:space="0"/>
              <w:bottom w:val="single" w:color="auto" w:sz="4" w:space="0"/>
              <w:right w:val="single" w:color="auto" w:sz="4" w:space="0"/>
            </w:tcBorders>
            <w:vAlign w:val="center"/>
          </w:tcPr>
          <w:p w14:paraId="2F92ED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虚拟仿真金课建设与申报（李凤霞）</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07D90C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86725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演示课件制作精进与提升（王润兰）</w:t>
            </w:r>
          </w:p>
        </w:tc>
      </w:tr>
      <w:tr w14:paraId="5E49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79E292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12855</w:t>
            </w:r>
          </w:p>
        </w:tc>
        <w:tc>
          <w:tcPr>
            <w:tcW w:w="2046" w:type="pct"/>
            <w:tcBorders>
              <w:top w:val="single" w:color="auto" w:sz="4" w:space="0"/>
              <w:left w:val="single" w:color="auto" w:sz="4" w:space="0"/>
              <w:bottom w:val="single" w:color="auto" w:sz="4" w:space="0"/>
              <w:right w:val="single" w:color="auto" w:sz="4" w:space="0"/>
            </w:tcBorders>
            <w:vAlign w:val="center"/>
          </w:tcPr>
          <w:p w14:paraId="0903FC5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经管类实验与虚拟仿真金课的认识与实践（郭鑫）</w:t>
            </w:r>
          </w:p>
        </w:tc>
        <w:tc>
          <w:tcPr>
            <w:tcW w:w="446" w:type="pct"/>
            <w:tcBorders>
              <w:top w:val="single" w:color="auto" w:sz="4" w:space="0"/>
              <w:left w:val="single" w:color="auto" w:sz="4" w:space="0"/>
              <w:bottom w:val="single" w:color="auto" w:sz="4" w:space="0"/>
              <w:right w:val="single" w:color="auto" w:sz="4" w:space="0"/>
            </w:tcBorders>
            <w:vAlign w:val="center"/>
          </w:tcPr>
          <w:p w14:paraId="17CEA8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13721</w:t>
            </w:r>
          </w:p>
        </w:tc>
        <w:tc>
          <w:tcPr>
            <w:tcW w:w="2071" w:type="pct"/>
            <w:tcBorders>
              <w:top w:val="single" w:color="auto" w:sz="4" w:space="0"/>
              <w:left w:val="single" w:color="auto" w:sz="4" w:space="0"/>
              <w:bottom w:val="single" w:color="auto" w:sz="4" w:space="0"/>
              <w:right w:val="single" w:color="auto" w:sz="4" w:space="0"/>
            </w:tcBorders>
            <w:vAlign w:val="center"/>
          </w:tcPr>
          <w:p w14:paraId="15E6E78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新技术赋能下的元宇宙缘起、发展与启示（叶毓睿）</w:t>
            </w:r>
          </w:p>
        </w:tc>
      </w:tr>
      <w:tr w14:paraId="3628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76D071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264065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新文科视域下历史类虚拟仿真项目探索与实践（王辉）</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A82B5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139B78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遇见更好的课堂——微课设计与制作（汪晓东）</w:t>
            </w:r>
          </w:p>
        </w:tc>
      </w:tr>
      <w:tr w14:paraId="63A9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19343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12773</w:t>
            </w:r>
          </w:p>
        </w:tc>
        <w:tc>
          <w:tcPr>
            <w:tcW w:w="2046" w:type="pct"/>
            <w:tcBorders>
              <w:top w:val="single" w:color="auto" w:sz="4" w:space="0"/>
              <w:left w:val="single" w:color="auto" w:sz="4" w:space="0"/>
              <w:bottom w:val="single" w:color="auto" w:sz="4" w:space="0"/>
              <w:right w:val="single" w:color="auto" w:sz="4" w:space="0"/>
            </w:tcBorders>
            <w:vAlign w:val="center"/>
          </w:tcPr>
          <w:p w14:paraId="05ED86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虚拟仿真实验教学项目建设的基本内涵（张新民）</w:t>
            </w:r>
          </w:p>
        </w:tc>
        <w:tc>
          <w:tcPr>
            <w:tcW w:w="446" w:type="pct"/>
            <w:tcBorders>
              <w:top w:val="single" w:color="auto" w:sz="4" w:space="0"/>
              <w:left w:val="single" w:color="auto" w:sz="4" w:space="0"/>
              <w:bottom w:val="single" w:color="auto" w:sz="4" w:space="0"/>
              <w:right w:val="single" w:color="auto" w:sz="4" w:space="0"/>
            </w:tcBorders>
            <w:vAlign w:val="center"/>
          </w:tcPr>
          <w:p w14:paraId="57FCB8A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12775</w:t>
            </w:r>
          </w:p>
        </w:tc>
        <w:tc>
          <w:tcPr>
            <w:tcW w:w="2071" w:type="pct"/>
            <w:tcBorders>
              <w:top w:val="single" w:color="auto" w:sz="4" w:space="0"/>
              <w:left w:val="single" w:color="auto" w:sz="4" w:space="0"/>
              <w:bottom w:val="single" w:color="auto" w:sz="4" w:space="0"/>
              <w:right w:val="single" w:color="auto" w:sz="4" w:space="0"/>
            </w:tcBorders>
            <w:vAlign w:val="center"/>
          </w:tcPr>
          <w:p w14:paraId="3EB2F9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文科专业虚拟仿真实验教学探索与实践（王辉）</w:t>
            </w:r>
          </w:p>
        </w:tc>
      </w:tr>
      <w:tr w14:paraId="7598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DF9CA3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12776</w:t>
            </w:r>
          </w:p>
        </w:tc>
        <w:tc>
          <w:tcPr>
            <w:tcW w:w="2046" w:type="pct"/>
            <w:tcBorders>
              <w:top w:val="single" w:color="auto" w:sz="4" w:space="0"/>
              <w:left w:val="single" w:color="auto" w:sz="4" w:space="0"/>
              <w:bottom w:val="single" w:color="auto" w:sz="4" w:space="0"/>
              <w:right w:val="single" w:color="auto" w:sz="4" w:space="0"/>
            </w:tcBorders>
            <w:vAlign w:val="center"/>
          </w:tcPr>
          <w:p w14:paraId="6FC48AF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虚拟仿真实验教学项目的设计、申报、建设与教学深度融合（杨安康）</w:t>
            </w:r>
          </w:p>
        </w:tc>
        <w:tc>
          <w:tcPr>
            <w:tcW w:w="446" w:type="pct"/>
            <w:tcBorders>
              <w:top w:val="single" w:color="auto" w:sz="4" w:space="0"/>
              <w:left w:val="single" w:color="auto" w:sz="4" w:space="0"/>
              <w:bottom w:val="single" w:color="auto" w:sz="4" w:space="0"/>
              <w:right w:val="single" w:color="auto" w:sz="4" w:space="0"/>
            </w:tcBorders>
            <w:vAlign w:val="center"/>
          </w:tcPr>
          <w:p w14:paraId="1109D8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12777</w:t>
            </w:r>
          </w:p>
        </w:tc>
        <w:tc>
          <w:tcPr>
            <w:tcW w:w="2071" w:type="pct"/>
            <w:tcBorders>
              <w:top w:val="single" w:color="auto" w:sz="4" w:space="0"/>
              <w:left w:val="single" w:color="auto" w:sz="4" w:space="0"/>
              <w:bottom w:val="single" w:color="auto" w:sz="4" w:space="0"/>
              <w:right w:val="single" w:color="auto" w:sz="4" w:space="0"/>
            </w:tcBorders>
            <w:vAlign w:val="center"/>
          </w:tcPr>
          <w:p w14:paraId="7D10D6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教育3.0——大数据人工智能时代的教育（刘鹏）</w:t>
            </w:r>
          </w:p>
        </w:tc>
      </w:tr>
      <w:tr w14:paraId="6730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7EFA9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12778</w:t>
            </w:r>
          </w:p>
        </w:tc>
        <w:tc>
          <w:tcPr>
            <w:tcW w:w="2046" w:type="pct"/>
            <w:tcBorders>
              <w:top w:val="single" w:color="auto" w:sz="4" w:space="0"/>
              <w:left w:val="single" w:color="auto" w:sz="4" w:space="0"/>
              <w:bottom w:val="single" w:color="auto" w:sz="4" w:space="0"/>
              <w:right w:val="single" w:color="auto" w:sz="4" w:space="0"/>
            </w:tcBorders>
            <w:vAlign w:val="center"/>
          </w:tcPr>
          <w:p w14:paraId="58483B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教育大数据驱动精准的教育教学</w:t>
            </w:r>
          </w:p>
          <w:p w14:paraId="66876F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（吴永和）</w:t>
            </w:r>
          </w:p>
        </w:tc>
        <w:tc>
          <w:tcPr>
            <w:tcW w:w="446" w:type="pct"/>
            <w:tcBorders>
              <w:top w:val="single" w:color="auto" w:sz="4" w:space="0"/>
              <w:left w:val="single" w:color="auto" w:sz="4" w:space="0"/>
              <w:bottom w:val="single" w:color="auto" w:sz="4" w:space="0"/>
              <w:right w:val="single" w:color="auto" w:sz="4" w:space="0"/>
            </w:tcBorders>
            <w:vAlign w:val="center"/>
          </w:tcPr>
          <w:p w14:paraId="1FE19ED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12779</w:t>
            </w:r>
          </w:p>
        </w:tc>
        <w:tc>
          <w:tcPr>
            <w:tcW w:w="2071" w:type="pct"/>
            <w:tcBorders>
              <w:top w:val="single" w:color="auto" w:sz="4" w:space="0"/>
              <w:left w:val="single" w:color="auto" w:sz="4" w:space="0"/>
              <w:bottom w:val="single" w:color="auto" w:sz="4" w:space="0"/>
              <w:right w:val="single" w:color="auto" w:sz="4" w:space="0"/>
            </w:tcBorders>
            <w:vAlign w:val="center"/>
          </w:tcPr>
          <w:p w14:paraId="1F2AA1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对分课堂：轻松高效、普适易用的新型教学模式（张学新）</w:t>
            </w:r>
          </w:p>
        </w:tc>
      </w:tr>
      <w:tr w14:paraId="7BA5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435" w:type="pct"/>
            <w:tcBorders>
              <w:top w:val="single" w:color="auto" w:sz="4" w:space="0"/>
              <w:left w:val="single" w:color="auto" w:sz="4" w:space="0"/>
              <w:bottom w:val="single" w:color="auto" w:sz="4" w:space="0"/>
              <w:right w:val="single" w:color="auto" w:sz="4" w:space="0"/>
            </w:tcBorders>
            <w:vAlign w:val="center"/>
          </w:tcPr>
          <w:p w14:paraId="3F113D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12782</w:t>
            </w:r>
          </w:p>
        </w:tc>
        <w:tc>
          <w:tcPr>
            <w:tcW w:w="2046" w:type="pct"/>
            <w:tcBorders>
              <w:top w:val="single" w:color="auto" w:sz="4" w:space="0"/>
              <w:left w:val="single" w:color="auto" w:sz="4" w:space="0"/>
              <w:bottom w:val="single" w:color="auto" w:sz="4" w:space="0"/>
              <w:right w:val="single" w:color="auto" w:sz="4" w:space="0"/>
            </w:tcBorders>
            <w:vAlign w:val="center"/>
          </w:tcPr>
          <w:p w14:paraId="349EA6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如何构建以“学生学为中心”的互动课堂（何聚厚）</w:t>
            </w:r>
          </w:p>
        </w:tc>
        <w:tc>
          <w:tcPr>
            <w:tcW w:w="446" w:type="pct"/>
            <w:tcBorders>
              <w:top w:val="single" w:color="auto" w:sz="4" w:space="0"/>
              <w:left w:val="single" w:color="auto" w:sz="4" w:space="0"/>
              <w:bottom w:val="single" w:color="auto" w:sz="4" w:space="0"/>
              <w:right w:val="single" w:color="auto" w:sz="4" w:space="0"/>
            </w:tcBorders>
            <w:vAlign w:val="center"/>
          </w:tcPr>
          <w:p w14:paraId="4A5AE4F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12783</w:t>
            </w:r>
          </w:p>
        </w:tc>
        <w:tc>
          <w:tcPr>
            <w:tcW w:w="2071" w:type="pct"/>
            <w:tcBorders>
              <w:top w:val="single" w:color="auto" w:sz="4" w:space="0"/>
              <w:left w:val="single" w:color="auto" w:sz="4" w:space="0"/>
              <w:bottom w:val="single" w:color="auto" w:sz="4" w:space="0"/>
              <w:right w:val="single" w:color="auto" w:sz="4" w:space="0"/>
            </w:tcBorders>
            <w:vAlign w:val="center"/>
          </w:tcPr>
          <w:p w14:paraId="206464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如何建设、建设和应用在线开放课程</w:t>
            </w:r>
          </w:p>
          <w:p w14:paraId="7101D3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（赵洱岽）</w:t>
            </w:r>
          </w:p>
        </w:tc>
      </w:tr>
      <w:tr w14:paraId="2072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7254E0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10509</w:t>
            </w:r>
          </w:p>
        </w:tc>
        <w:tc>
          <w:tcPr>
            <w:tcW w:w="2046" w:type="pct"/>
            <w:tcBorders>
              <w:top w:val="single" w:color="auto" w:sz="4" w:space="0"/>
              <w:left w:val="single" w:color="auto" w:sz="4" w:space="0"/>
              <w:bottom w:val="single" w:color="auto" w:sz="4" w:space="0"/>
              <w:right w:val="single" w:color="auto" w:sz="4" w:space="0"/>
            </w:tcBorders>
            <w:vAlign w:val="center"/>
          </w:tcPr>
          <w:p w14:paraId="374DB7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慕课对高等教育教学意味着什么（丁妍）</w:t>
            </w:r>
          </w:p>
        </w:tc>
        <w:tc>
          <w:tcPr>
            <w:tcW w:w="446" w:type="pct"/>
            <w:tcBorders>
              <w:top w:val="single" w:color="auto" w:sz="4" w:space="0"/>
              <w:left w:val="single" w:color="auto" w:sz="4" w:space="0"/>
              <w:bottom w:val="single" w:color="auto" w:sz="4" w:space="0"/>
              <w:right w:val="single" w:color="auto" w:sz="4" w:space="0"/>
            </w:tcBorders>
            <w:vAlign w:val="center"/>
          </w:tcPr>
          <w:p w14:paraId="3A820F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12814</w:t>
            </w:r>
          </w:p>
        </w:tc>
        <w:tc>
          <w:tcPr>
            <w:tcW w:w="2071" w:type="pct"/>
            <w:tcBorders>
              <w:top w:val="single" w:color="auto" w:sz="4" w:space="0"/>
              <w:left w:val="single" w:color="auto" w:sz="4" w:space="0"/>
              <w:bottom w:val="single" w:color="auto" w:sz="4" w:space="0"/>
              <w:right w:val="single" w:color="auto" w:sz="4" w:space="0"/>
            </w:tcBorders>
            <w:vAlign w:val="center"/>
          </w:tcPr>
          <w:p w14:paraId="43E910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教育信息化2.0背景下混合式教学“金课”设计与实践（何聚厚）</w:t>
            </w:r>
          </w:p>
        </w:tc>
      </w:tr>
      <w:tr w14:paraId="624B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93B46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12815</w:t>
            </w:r>
          </w:p>
        </w:tc>
        <w:tc>
          <w:tcPr>
            <w:tcW w:w="2046" w:type="pct"/>
            <w:tcBorders>
              <w:top w:val="single" w:color="auto" w:sz="4" w:space="0"/>
              <w:left w:val="single" w:color="auto" w:sz="4" w:space="0"/>
              <w:bottom w:val="single" w:color="auto" w:sz="4" w:space="0"/>
              <w:right w:val="single" w:color="auto" w:sz="4" w:space="0"/>
            </w:tcBorders>
            <w:vAlign w:val="center"/>
          </w:tcPr>
          <w:p w14:paraId="647295F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如何构建 学生为中心 的互动课堂</w:t>
            </w:r>
          </w:p>
          <w:p w14:paraId="0F5689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（何聚厚）</w:t>
            </w:r>
          </w:p>
        </w:tc>
        <w:tc>
          <w:tcPr>
            <w:tcW w:w="446" w:type="pct"/>
            <w:tcBorders>
              <w:top w:val="single" w:color="auto" w:sz="4" w:space="0"/>
              <w:left w:val="single" w:color="auto" w:sz="4" w:space="0"/>
              <w:bottom w:val="single" w:color="auto" w:sz="4" w:space="0"/>
              <w:right w:val="single" w:color="auto" w:sz="4" w:space="0"/>
            </w:tcBorders>
            <w:vAlign w:val="center"/>
          </w:tcPr>
          <w:p w14:paraId="0E143F8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12816</w:t>
            </w:r>
          </w:p>
        </w:tc>
        <w:tc>
          <w:tcPr>
            <w:tcW w:w="2071" w:type="pct"/>
            <w:tcBorders>
              <w:top w:val="single" w:color="auto" w:sz="4" w:space="0"/>
              <w:left w:val="single" w:color="auto" w:sz="4" w:space="0"/>
              <w:bottom w:val="single" w:color="auto" w:sz="4" w:space="0"/>
              <w:right w:val="single" w:color="auto" w:sz="4" w:space="0"/>
            </w:tcBorders>
            <w:vAlign w:val="center"/>
          </w:tcPr>
          <w:p w14:paraId="694C6BE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互联网时代高校教师的教学新理念——以学生为中心的教与学（于歆杰）</w:t>
            </w:r>
          </w:p>
        </w:tc>
      </w:tr>
      <w:tr w14:paraId="7CF1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FBA81E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12827</w:t>
            </w:r>
          </w:p>
        </w:tc>
        <w:tc>
          <w:tcPr>
            <w:tcW w:w="2046" w:type="pct"/>
            <w:tcBorders>
              <w:top w:val="single" w:color="auto" w:sz="4" w:space="0"/>
              <w:left w:val="single" w:color="auto" w:sz="4" w:space="0"/>
              <w:bottom w:val="single" w:color="auto" w:sz="4" w:space="0"/>
              <w:right w:val="single" w:color="auto" w:sz="4" w:space="0"/>
            </w:tcBorders>
            <w:vAlign w:val="center"/>
          </w:tcPr>
          <w:p w14:paraId="05F53B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范式革命下的人工智能研究与教育</w:t>
            </w:r>
          </w:p>
          <w:p w14:paraId="7665F9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（钟义信）</w:t>
            </w:r>
          </w:p>
        </w:tc>
        <w:tc>
          <w:tcPr>
            <w:tcW w:w="446" w:type="pct"/>
            <w:tcBorders>
              <w:top w:val="single" w:color="auto" w:sz="4" w:space="0"/>
              <w:left w:val="single" w:color="auto" w:sz="4" w:space="0"/>
              <w:bottom w:val="single" w:color="auto" w:sz="4" w:space="0"/>
              <w:right w:val="single" w:color="auto" w:sz="4" w:space="0"/>
            </w:tcBorders>
            <w:vAlign w:val="center"/>
          </w:tcPr>
          <w:p w14:paraId="7074CF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12828</w:t>
            </w:r>
          </w:p>
        </w:tc>
        <w:tc>
          <w:tcPr>
            <w:tcW w:w="2071" w:type="pct"/>
            <w:tcBorders>
              <w:top w:val="single" w:color="auto" w:sz="4" w:space="0"/>
              <w:left w:val="single" w:color="auto" w:sz="4" w:space="0"/>
              <w:bottom w:val="single" w:color="auto" w:sz="4" w:space="0"/>
              <w:right w:val="single" w:color="auto" w:sz="4" w:space="0"/>
            </w:tcBorders>
            <w:vAlign w:val="center"/>
          </w:tcPr>
          <w:p w14:paraId="6A3A9C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工业.智能.视觉（马宏宾）</w:t>
            </w:r>
          </w:p>
        </w:tc>
      </w:tr>
      <w:tr w14:paraId="7EA3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27473B9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12829</w:t>
            </w:r>
          </w:p>
        </w:tc>
        <w:tc>
          <w:tcPr>
            <w:tcW w:w="2046" w:type="pct"/>
            <w:tcBorders>
              <w:top w:val="single" w:color="auto" w:sz="4" w:space="0"/>
              <w:left w:val="single" w:color="auto" w:sz="4" w:space="0"/>
              <w:bottom w:val="single" w:color="auto" w:sz="4" w:space="0"/>
              <w:right w:val="single" w:color="auto" w:sz="4" w:space="0"/>
            </w:tcBorders>
            <w:vAlign w:val="center"/>
          </w:tcPr>
          <w:p w14:paraId="0641A8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信息时代的教育创新（周明全）</w:t>
            </w:r>
          </w:p>
        </w:tc>
        <w:tc>
          <w:tcPr>
            <w:tcW w:w="446" w:type="pct"/>
            <w:tcBorders>
              <w:top w:val="single" w:color="auto" w:sz="4" w:space="0"/>
              <w:left w:val="single" w:color="auto" w:sz="4" w:space="0"/>
              <w:bottom w:val="single" w:color="auto" w:sz="4" w:space="0"/>
              <w:right w:val="single" w:color="auto" w:sz="4" w:space="0"/>
            </w:tcBorders>
            <w:vAlign w:val="center"/>
          </w:tcPr>
          <w:p w14:paraId="7CDD18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12830</w:t>
            </w:r>
          </w:p>
        </w:tc>
        <w:tc>
          <w:tcPr>
            <w:tcW w:w="2071" w:type="pct"/>
            <w:tcBorders>
              <w:top w:val="single" w:color="auto" w:sz="4" w:space="0"/>
              <w:left w:val="single" w:color="auto" w:sz="4" w:space="0"/>
              <w:bottom w:val="single" w:color="auto" w:sz="4" w:space="0"/>
              <w:right w:val="single" w:color="auto" w:sz="4" w:space="0"/>
            </w:tcBorders>
            <w:vAlign w:val="center"/>
          </w:tcPr>
          <w:p w14:paraId="1F96BF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深度学习动向及其应用（高福杰）</w:t>
            </w:r>
          </w:p>
        </w:tc>
      </w:tr>
      <w:tr w14:paraId="49D1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00F419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12831</w:t>
            </w:r>
          </w:p>
        </w:tc>
        <w:tc>
          <w:tcPr>
            <w:tcW w:w="2046" w:type="pct"/>
            <w:tcBorders>
              <w:top w:val="single" w:color="auto" w:sz="4" w:space="0"/>
              <w:left w:val="single" w:color="auto" w:sz="4" w:space="0"/>
              <w:bottom w:val="single" w:color="auto" w:sz="4" w:space="0"/>
              <w:right w:val="single" w:color="auto" w:sz="4" w:space="0"/>
            </w:tcBorders>
            <w:vAlign w:val="center"/>
          </w:tcPr>
          <w:p w14:paraId="38067A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5G时代中虚拟现实与人工智能的创新产业建设（文钧雷）</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12623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F0A26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从光纤到5G——光荣的半个世纪 未来的颠覆技术（林金桐）</w:t>
            </w:r>
          </w:p>
        </w:tc>
      </w:tr>
      <w:tr w14:paraId="440A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96F76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10804</w:t>
            </w:r>
          </w:p>
        </w:tc>
        <w:tc>
          <w:tcPr>
            <w:tcW w:w="2046" w:type="pct"/>
            <w:tcBorders>
              <w:top w:val="single" w:color="auto" w:sz="4" w:space="0"/>
              <w:left w:val="single" w:color="auto" w:sz="4" w:space="0"/>
              <w:bottom w:val="single" w:color="auto" w:sz="4" w:space="0"/>
              <w:right w:val="single" w:color="auto" w:sz="4" w:space="0"/>
            </w:tcBorders>
            <w:vAlign w:val="center"/>
          </w:tcPr>
          <w:p w14:paraId="32A157E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微课教学制作实用技巧（涂晓彬）</w:t>
            </w:r>
          </w:p>
        </w:tc>
        <w:tc>
          <w:tcPr>
            <w:tcW w:w="446" w:type="pct"/>
            <w:tcBorders>
              <w:top w:val="single" w:color="auto" w:sz="4" w:space="0"/>
              <w:left w:val="single" w:color="auto" w:sz="4" w:space="0"/>
              <w:bottom w:val="single" w:color="auto" w:sz="4" w:space="0"/>
              <w:right w:val="single" w:color="auto" w:sz="4" w:space="0"/>
            </w:tcBorders>
            <w:vAlign w:val="center"/>
          </w:tcPr>
          <w:p w14:paraId="7501B9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10536</w:t>
            </w:r>
          </w:p>
        </w:tc>
        <w:tc>
          <w:tcPr>
            <w:tcW w:w="2071" w:type="pct"/>
            <w:tcBorders>
              <w:top w:val="single" w:color="auto" w:sz="4" w:space="0"/>
              <w:left w:val="single" w:color="auto" w:sz="4" w:space="0"/>
              <w:bottom w:val="single" w:color="auto" w:sz="4" w:space="0"/>
              <w:right w:val="single" w:color="auto" w:sz="4" w:space="0"/>
            </w:tcBorders>
            <w:vAlign w:val="center"/>
          </w:tcPr>
          <w:p w14:paraId="49712F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面向智能时代的学习（王竹立）</w:t>
            </w:r>
          </w:p>
        </w:tc>
      </w:tr>
      <w:tr w14:paraId="05B6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370DE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51C895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智慧教室的科学建设和有效应用（李芳）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1A572F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10785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29556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智能时代的新知识观（王竹立）</w:t>
            </w:r>
          </w:p>
        </w:tc>
      </w:tr>
      <w:tr w14:paraId="2756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815DD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10542</w:t>
            </w:r>
          </w:p>
        </w:tc>
        <w:tc>
          <w:tcPr>
            <w:tcW w:w="2046" w:type="pct"/>
            <w:tcBorders>
              <w:top w:val="single" w:color="auto" w:sz="4" w:space="0"/>
              <w:left w:val="single" w:color="auto" w:sz="4" w:space="0"/>
              <w:bottom w:val="single" w:color="auto" w:sz="4" w:space="0"/>
              <w:right w:val="single" w:color="auto" w:sz="4" w:space="0"/>
            </w:tcBorders>
            <w:vAlign w:val="center"/>
          </w:tcPr>
          <w:p w14:paraId="59303E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信息技术促进教学方式变革实例分享——实境编程教学（刘经纬）</w:t>
            </w:r>
          </w:p>
        </w:tc>
        <w:tc>
          <w:tcPr>
            <w:tcW w:w="446" w:type="pct"/>
            <w:tcBorders>
              <w:top w:val="single" w:color="auto" w:sz="4" w:space="0"/>
              <w:left w:val="single" w:color="auto" w:sz="4" w:space="0"/>
              <w:bottom w:val="single" w:color="auto" w:sz="4" w:space="0"/>
              <w:right w:val="single" w:color="auto" w:sz="4" w:space="0"/>
            </w:tcBorders>
            <w:vAlign w:val="center"/>
          </w:tcPr>
          <w:p w14:paraId="7113EC5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10544</w:t>
            </w:r>
          </w:p>
        </w:tc>
        <w:tc>
          <w:tcPr>
            <w:tcW w:w="2071" w:type="pct"/>
            <w:tcBorders>
              <w:top w:val="single" w:color="auto" w:sz="4" w:space="0"/>
              <w:left w:val="single" w:color="auto" w:sz="4" w:space="0"/>
              <w:bottom w:val="single" w:color="auto" w:sz="4" w:space="0"/>
              <w:right w:val="single" w:color="auto" w:sz="4" w:space="0"/>
            </w:tcBorders>
            <w:vAlign w:val="center"/>
          </w:tcPr>
          <w:p w14:paraId="47B174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空间信息技术（党安荣）</w:t>
            </w:r>
          </w:p>
        </w:tc>
      </w:tr>
      <w:tr w14:paraId="4D2B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435" w:type="pct"/>
            <w:tcBorders>
              <w:top w:val="single" w:color="auto" w:sz="4" w:space="0"/>
              <w:left w:val="single" w:color="auto" w:sz="4" w:space="0"/>
              <w:bottom w:val="single" w:color="auto" w:sz="4" w:space="0"/>
              <w:right w:val="single" w:color="auto" w:sz="4" w:space="0"/>
            </w:tcBorders>
            <w:vAlign w:val="center"/>
          </w:tcPr>
          <w:p w14:paraId="738D29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10545</w:t>
            </w:r>
          </w:p>
        </w:tc>
        <w:tc>
          <w:tcPr>
            <w:tcW w:w="2046" w:type="pct"/>
            <w:tcBorders>
              <w:top w:val="single" w:color="auto" w:sz="4" w:space="0"/>
              <w:left w:val="single" w:color="auto" w:sz="4" w:space="0"/>
              <w:bottom w:val="single" w:color="auto" w:sz="4" w:space="0"/>
              <w:right w:val="single" w:color="auto" w:sz="4" w:space="0"/>
            </w:tcBorders>
            <w:vAlign w:val="center"/>
          </w:tcPr>
          <w:p w14:paraId="25D71D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信息技术与教学融合案例与实践（信息技术领域专家）</w:t>
            </w:r>
          </w:p>
        </w:tc>
        <w:tc>
          <w:tcPr>
            <w:tcW w:w="446" w:type="pct"/>
            <w:tcBorders>
              <w:top w:val="single" w:color="auto" w:sz="4" w:space="0"/>
              <w:left w:val="single" w:color="auto" w:sz="4" w:space="0"/>
              <w:bottom w:val="single" w:color="auto" w:sz="4" w:space="0"/>
              <w:right w:val="single" w:color="auto" w:sz="4" w:space="0"/>
            </w:tcBorders>
            <w:vAlign w:val="center"/>
          </w:tcPr>
          <w:p w14:paraId="29773B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10427</w:t>
            </w:r>
          </w:p>
        </w:tc>
        <w:tc>
          <w:tcPr>
            <w:tcW w:w="2071" w:type="pct"/>
            <w:tcBorders>
              <w:top w:val="single" w:color="auto" w:sz="4" w:space="0"/>
              <w:left w:val="single" w:color="auto" w:sz="4" w:space="0"/>
              <w:bottom w:val="single" w:color="auto" w:sz="4" w:space="0"/>
              <w:right w:val="single" w:color="auto" w:sz="4" w:space="0"/>
            </w:tcBorders>
            <w:vAlign w:val="center"/>
          </w:tcPr>
          <w:p w14:paraId="57C7FE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MOOC用户分析（师雪霖）</w:t>
            </w:r>
          </w:p>
        </w:tc>
      </w:tr>
      <w:tr w14:paraId="5B37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962C41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10852</w:t>
            </w:r>
          </w:p>
        </w:tc>
        <w:tc>
          <w:tcPr>
            <w:tcW w:w="2046" w:type="pct"/>
            <w:tcBorders>
              <w:top w:val="single" w:color="auto" w:sz="4" w:space="0"/>
              <w:left w:val="single" w:color="auto" w:sz="4" w:space="0"/>
              <w:bottom w:val="single" w:color="auto" w:sz="4" w:space="0"/>
              <w:right w:val="single" w:color="auto" w:sz="4" w:space="0"/>
            </w:tcBorders>
            <w:vAlign w:val="center"/>
          </w:tcPr>
          <w:p w14:paraId="226B096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基于微软PowerPoint规范高效编制多媒体课件（一）（裴纯礼）</w:t>
            </w:r>
          </w:p>
        </w:tc>
        <w:tc>
          <w:tcPr>
            <w:tcW w:w="446" w:type="pct"/>
            <w:tcBorders>
              <w:top w:val="single" w:color="auto" w:sz="4" w:space="0"/>
              <w:left w:val="single" w:color="auto" w:sz="4" w:space="0"/>
              <w:bottom w:val="single" w:color="auto" w:sz="4" w:space="0"/>
              <w:right w:val="single" w:color="auto" w:sz="4" w:space="0"/>
            </w:tcBorders>
            <w:vAlign w:val="center"/>
          </w:tcPr>
          <w:p w14:paraId="30D14D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10754</w:t>
            </w:r>
          </w:p>
        </w:tc>
        <w:tc>
          <w:tcPr>
            <w:tcW w:w="2071" w:type="pct"/>
            <w:tcBorders>
              <w:top w:val="single" w:color="auto" w:sz="4" w:space="0"/>
              <w:left w:val="single" w:color="auto" w:sz="4" w:space="0"/>
              <w:bottom w:val="single" w:color="auto" w:sz="4" w:space="0"/>
              <w:right w:val="single" w:color="auto" w:sz="4" w:space="0"/>
            </w:tcBorders>
            <w:vAlign w:val="center"/>
          </w:tcPr>
          <w:p w14:paraId="7CB1D5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基于微软PowerPoint规范高效编制多媒体课件（二）（裴纯礼）</w:t>
            </w:r>
          </w:p>
        </w:tc>
      </w:tr>
      <w:tr w14:paraId="2DB0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619117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10858</w:t>
            </w:r>
          </w:p>
        </w:tc>
        <w:tc>
          <w:tcPr>
            <w:tcW w:w="2046" w:type="pct"/>
            <w:tcBorders>
              <w:top w:val="single" w:color="auto" w:sz="4" w:space="0"/>
              <w:left w:val="single" w:color="auto" w:sz="4" w:space="0"/>
              <w:bottom w:val="single" w:color="auto" w:sz="4" w:space="0"/>
              <w:right w:val="single" w:color="auto" w:sz="4" w:space="0"/>
            </w:tcBorders>
            <w:vAlign w:val="center"/>
          </w:tcPr>
          <w:p w14:paraId="34B08D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面向未来的高校智慧课堂建设——兼谈高校教师智慧教育能力培养（周华丽）</w:t>
            </w:r>
          </w:p>
        </w:tc>
        <w:tc>
          <w:tcPr>
            <w:tcW w:w="446" w:type="pct"/>
            <w:tcBorders>
              <w:top w:val="single" w:color="auto" w:sz="4" w:space="0"/>
              <w:left w:val="single" w:color="auto" w:sz="4" w:space="0"/>
              <w:bottom w:val="single" w:color="auto" w:sz="4" w:space="0"/>
              <w:right w:val="single" w:color="auto" w:sz="4" w:space="0"/>
            </w:tcBorders>
            <w:vAlign w:val="center"/>
          </w:tcPr>
          <w:p w14:paraId="26E0DB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10866</w:t>
            </w:r>
          </w:p>
        </w:tc>
        <w:tc>
          <w:tcPr>
            <w:tcW w:w="2071" w:type="pct"/>
            <w:tcBorders>
              <w:top w:val="single" w:color="auto" w:sz="4" w:space="0"/>
              <w:left w:val="single" w:color="auto" w:sz="4" w:space="0"/>
              <w:bottom w:val="single" w:color="auto" w:sz="4" w:space="0"/>
              <w:right w:val="single" w:color="auto" w:sz="4" w:space="0"/>
            </w:tcBorders>
            <w:vAlign w:val="center"/>
          </w:tcPr>
          <w:p w14:paraId="3F8345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慕课建设及线上线下混合式教学</w:t>
            </w:r>
          </w:p>
          <w:p w14:paraId="407CB4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（俎云霄）</w:t>
            </w:r>
          </w:p>
        </w:tc>
      </w:tr>
      <w:tr w14:paraId="35C8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11D139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10867</w:t>
            </w:r>
          </w:p>
        </w:tc>
        <w:tc>
          <w:tcPr>
            <w:tcW w:w="2046" w:type="pct"/>
            <w:tcBorders>
              <w:top w:val="single" w:color="auto" w:sz="4" w:space="0"/>
              <w:left w:val="single" w:color="auto" w:sz="4" w:space="0"/>
              <w:bottom w:val="single" w:color="auto" w:sz="4" w:space="0"/>
              <w:right w:val="single" w:color="auto" w:sz="4" w:space="0"/>
            </w:tcBorders>
            <w:vAlign w:val="center"/>
          </w:tcPr>
          <w:p w14:paraId="3B841EF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基于雨课堂和BOPPPS模型的混合式金课设计（鄂明成）</w:t>
            </w:r>
          </w:p>
        </w:tc>
        <w:tc>
          <w:tcPr>
            <w:tcW w:w="446" w:type="pct"/>
            <w:tcBorders>
              <w:top w:val="single" w:color="auto" w:sz="4" w:space="0"/>
              <w:left w:val="single" w:color="auto" w:sz="4" w:space="0"/>
              <w:bottom w:val="single" w:color="auto" w:sz="4" w:space="0"/>
              <w:right w:val="single" w:color="auto" w:sz="4" w:space="0"/>
            </w:tcBorders>
            <w:vAlign w:val="center"/>
          </w:tcPr>
          <w:p w14:paraId="671491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10880</w:t>
            </w:r>
          </w:p>
        </w:tc>
        <w:tc>
          <w:tcPr>
            <w:tcW w:w="2071" w:type="pct"/>
            <w:tcBorders>
              <w:top w:val="single" w:color="auto" w:sz="4" w:space="0"/>
              <w:left w:val="single" w:color="auto" w:sz="4" w:space="0"/>
              <w:bottom w:val="single" w:color="auto" w:sz="4" w:space="0"/>
              <w:right w:val="single" w:color="auto" w:sz="4" w:space="0"/>
            </w:tcBorders>
            <w:vAlign w:val="center"/>
          </w:tcPr>
          <w:p w14:paraId="115DE3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线上一流课程的建设、应用与服务</w:t>
            </w:r>
          </w:p>
          <w:p w14:paraId="740C89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（居烽）</w:t>
            </w:r>
          </w:p>
        </w:tc>
      </w:tr>
      <w:tr w14:paraId="4147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946A7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10881</w:t>
            </w:r>
          </w:p>
        </w:tc>
        <w:tc>
          <w:tcPr>
            <w:tcW w:w="2046" w:type="pct"/>
            <w:tcBorders>
              <w:top w:val="single" w:color="auto" w:sz="4" w:space="0"/>
              <w:left w:val="single" w:color="auto" w:sz="4" w:space="0"/>
              <w:bottom w:val="single" w:color="auto" w:sz="4" w:space="0"/>
              <w:right w:val="single" w:color="auto" w:sz="4" w:space="0"/>
            </w:tcBorders>
            <w:vAlign w:val="center"/>
          </w:tcPr>
          <w:p w14:paraId="65978C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线上线下混合式教学——以《红楼梦经典章回评讲》为例（曹立波）</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8CDC3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4B88C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MOOC设计方法与制作运营实战技巧（师雪霖）</w:t>
            </w:r>
          </w:p>
        </w:tc>
      </w:tr>
      <w:tr w14:paraId="1D3A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0A8738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10919</w:t>
            </w:r>
          </w:p>
        </w:tc>
        <w:tc>
          <w:tcPr>
            <w:tcW w:w="2046" w:type="pct"/>
            <w:tcBorders>
              <w:top w:val="single" w:color="auto" w:sz="4" w:space="0"/>
              <w:left w:val="single" w:color="auto" w:sz="4" w:space="0"/>
              <w:bottom w:val="single" w:color="auto" w:sz="4" w:space="0"/>
              <w:right w:val="single" w:color="auto" w:sz="4" w:space="0"/>
            </w:tcBorders>
            <w:vAlign w:val="center"/>
          </w:tcPr>
          <w:p w14:paraId="345716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慕课的建设与应用（王震亚）</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8B84D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10302</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9A5E6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微课的设计与创意（夏纪梅）</w:t>
            </w:r>
          </w:p>
        </w:tc>
      </w:tr>
      <w:tr w14:paraId="057B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075254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43F00A4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用现代信息技术点燃高校课堂（潘月明）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DF76D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EC6171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规范建设慕课，推动课堂革命（战德臣）</w:t>
            </w:r>
          </w:p>
        </w:tc>
      </w:tr>
      <w:tr w14:paraId="121B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94B6C5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10319</w:t>
            </w:r>
          </w:p>
        </w:tc>
        <w:tc>
          <w:tcPr>
            <w:tcW w:w="2046" w:type="pct"/>
            <w:tcBorders>
              <w:top w:val="single" w:color="auto" w:sz="4" w:space="0"/>
              <w:left w:val="single" w:color="auto" w:sz="4" w:space="0"/>
              <w:bottom w:val="single" w:color="auto" w:sz="4" w:space="0"/>
              <w:right w:val="single" w:color="auto" w:sz="4" w:space="0"/>
            </w:tcBorders>
            <w:vAlign w:val="center"/>
          </w:tcPr>
          <w:p w14:paraId="58DF2B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从信息化走向智慧教育（陈琳）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C8F2F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5337F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现代教育技术在高校教学中的应用——教育技术与高校课程建设（李克东）</w:t>
            </w:r>
          </w:p>
        </w:tc>
      </w:tr>
      <w:tr w14:paraId="0A1A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D3EA9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11317</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D7C7BF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现代教育技术在高校教学中的应用——基于数字化环境的教学模式探索</w:t>
            </w:r>
          </w:p>
          <w:p w14:paraId="391EFF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（何克抗）</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DDE70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CFB10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信息化时代的乐章：从“数字”到“智慧”——智慧学习、智慧教室、智慧校园</w:t>
            </w:r>
          </w:p>
          <w:p w14:paraId="232A4E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（丁文锋）</w:t>
            </w:r>
          </w:p>
        </w:tc>
      </w:tr>
      <w:tr w14:paraId="741C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F56EA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11318</w:t>
            </w:r>
          </w:p>
        </w:tc>
        <w:tc>
          <w:tcPr>
            <w:tcW w:w="2046" w:type="pct"/>
            <w:tcBorders>
              <w:top w:val="single" w:color="auto" w:sz="4" w:space="0"/>
              <w:left w:val="single" w:color="auto" w:sz="4" w:space="0"/>
              <w:bottom w:val="single" w:color="auto" w:sz="4" w:space="0"/>
              <w:right w:val="single" w:color="auto" w:sz="4" w:space="0"/>
            </w:tcBorders>
            <w:vAlign w:val="center"/>
          </w:tcPr>
          <w:p w14:paraId="304393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现代教育技术在高校教学中的应用——社会信息化背景下的学习方式转型</w:t>
            </w:r>
          </w:p>
          <w:p w14:paraId="7C5220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（黄荣怀）</w:t>
            </w:r>
          </w:p>
        </w:tc>
        <w:tc>
          <w:tcPr>
            <w:tcW w:w="446" w:type="pct"/>
            <w:tcBorders>
              <w:top w:val="single" w:color="auto" w:sz="4" w:space="0"/>
              <w:left w:val="single" w:color="auto" w:sz="4" w:space="0"/>
              <w:bottom w:val="single" w:color="auto" w:sz="4" w:space="0"/>
              <w:right w:val="single" w:color="auto" w:sz="4" w:space="0"/>
            </w:tcBorders>
            <w:vAlign w:val="center"/>
          </w:tcPr>
          <w:p w14:paraId="4B377A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11321</w:t>
            </w:r>
          </w:p>
        </w:tc>
        <w:tc>
          <w:tcPr>
            <w:tcW w:w="2071" w:type="pct"/>
            <w:tcBorders>
              <w:top w:val="single" w:color="auto" w:sz="4" w:space="0"/>
              <w:left w:val="single" w:color="auto" w:sz="4" w:space="0"/>
              <w:bottom w:val="single" w:color="auto" w:sz="4" w:space="0"/>
              <w:right w:val="single" w:color="auto" w:sz="4" w:space="0"/>
            </w:tcBorders>
            <w:vAlign w:val="center"/>
          </w:tcPr>
          <w:p w14:paraId="3DE3CD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现代教育技术在高校教学中的应用——绩效导向的企业E-Learning培训课程设计（谢幼如）</w:t>
            </w:r>
          </w:p>
        </w:tc>
      </w:tr>
      <w:tr w14:paraId="7F74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24175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11320</w:t>
            </w:r>
          </w:p>
        </w:tc>
        <w:tc>
          <w:tcPr>
            <w:tcW w:w="2046" w:type="pct"/>
            <w:tcBorders>
              <w:top w:val="single" w:color="auto" w:sz="4" w:space="0"/>
              <w:left w:val="single" w:color="auto" w:sz="4" w:space="0"/>
              <w:bottom w:val="single" w:color="auto" w:sz="4" w:space="0"/>
              <w:right w:val="single" w:color="auto" w:sz="4" w:space="0"/>
            </w:tcBorders>
            <w:vAlign w:val="center"/>
          </w:tcPr>
          <w:p w14:paraId="55A250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现代教育技术在高校教学中的应用——信息时代高校课程与教学设计方法</w:t>
            </w:r>
          </w:p>
          <w:p w14:paraId="12A4D1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（谢幼如）</w:t>
            </w:r>
          </w:p>
        </w:tc>
        <w:tc>
          <w:tcPr>
            <w:tcW w:w="446" w:type="pct"/>
            <w:tcBorders>
              <w:top w:val="single" w:color="auto" w:sz="4" w:space="0"/>
              <w:left w:val="single" w:color="auto" w:sz="4" w:space="0"/>
              <w:bottom w:val="single" w:color="auto" w:sz="4" w:space="0"/>
              <w:right w:val="single" w:color="auto" w:sz="4" w:space="0"/>
            </w:tcBorders>
            <w:vAlign w:val="center"/>
          </w:tcPr>
          <w:p w14:paraId="56817F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11323</w:t>
            </w:r>
          </w:p>
        </w:tc>
        <w:tc>
          <w:tcPr>
            <w:tcW w:w="2071" w:type="pct"/>
            <w:tcBorders>
              <w:top w:val="single" w:color="auto" w:sz="4" w:space="0"/>
              <w:left w:val="single" w:color="auto" w:sz="4" w:space="0"/>
              <w:bottom w:val="single" w:color="auto" w:sz="4" w:space="0"/>
              <w:right w:val="single" w:color="auto" w:sz="4" w:space="0"/>
            </w:tcBorders>
            <w:vAlign w:val="center"/>
          </w:tcPr>
          <w:p w14:paraId="101601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现代教育技术在高校教学中的应用——网络教学的实践与应用（冯大建）</w:t>
            </w:r>
          </w:p>
        </w:tc>
      </w:tr>
      <w:tr w14:paraId="6414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8216E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11322</w:t>
            </w:r>
          </w:p>
        </w:tc>
        <w:tc>
          <w:tcPr>
            <w:tcW w:w="2046" w:type="pct"/>
            <w:tcBorders>
              <w:top w:val="single" w:color="auto" w:sz="4" w:space="0"/>
              <w:left w:val="single" w:color="auto" w:sz="4" w:space="0"/>
              <w:bottom w:val="single" w:color="auto" w:sz="4" w:space="0"/>
              <w:right w:val="single" w:color="auto" w:sz="4" w:space="0"/>
            </w:tcBorders>
            <w:vAlign w:val="center"/>
          </w:tcPr>
          <w:p w14:paraId="52856F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现代教育技术在高校教学中的应用——运用现代教育技术提升学生创新能力</w:t>
            </w:r>
          </w:p>
          <w:p w14:paraId="421AD8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（张剑平）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48FD8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D357C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微课的设计、开发与应用——背景介绍（焦建利）</w:t>
            </w:r>
          </w:p>
        </w:tc>
      </w:tr>
      <w:tr w14:paraId="692B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5FCC0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10400</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C870F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慕课的制作与应用（上）（顾沛）</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C1EB8F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C4046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慕课的制作与应用（下）（顾沛）</w:t>
            </w:r>
          </w:p>
        </w:tc>
      </w:tr>
      <w:tr w14:paraId="3B16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AA63C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11326</w:t>
            </w:r>
          </w:p>
        </w:tc>
        <w:tc>
          <w:tcPr>
            <w:tcW w:w="2046" w:type="pct"/>
            <w:tcBorders>
              <w:top w:val="single" w:color="auto" w:sz="4" w:space="0"/>
              <w:left w:val="single" w:color="auto" w:sz="4" w:space="0"/>
              <w:bottom w:val="single" w:color="auto" w:sz="4" w:space="0"/>
              <w:right w:val="single" w:color="auto" w:sz="4" w:space="0"/>
            </w:tcBorders>
            <w:vAlign w:val="center"/>
          </w:tcPr>
          <w:p w14:paraId="40960C1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微课的设计、开发与应用——现代数字微课基本知识及案例分析（魏民）</w:t>
            </w:r>
          </w:p>
        </w:tc>
        <w:tc>
          <w:tcPr>
            <w:tcW w:w="446" w:type="pct"/>
            <w:tcBorders>
              <w:top w:val="single" w:color="auto" w:sz="4" w:space="0"/>
              <w:left w:val="single" w:color="auto" w:sz="4" w:space="0"/>
              <w:bottom w:val="single" w:color="auto" w:sz="4" w:space="0"/>
              <w:right w:val="single" w:color="auto" w:sz="4" w:space="0"/>
            </w:tcBorders>
            <w:vAlign w:val="center"/>
          </w:tcPr>
          <w:p w14:paraId="573D79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11329</w:t>
            </w:r>
          </w:p>
        </w:tc>
        <w:tc>
          <w:tcPr>
            <w:tcW w:w="2071" w:type="pct"/>
            <w:tcBorders>
              <w:top w:val="single" w:color="auto" w:sz="4" w:space="0"/>
              <w:left w:val="single" w:color="auto" w:sz="4" w:space="0"/>
              <w:bottom w:val="single" w:color="auto" w:sz="4" w:space="0"/>
              <w:right w:val="single" w:color="auto" w:sz="4" w:space="0"/>
            </w:tcBorders>
            <w:vAlign w:val="center"/>
          </w:tcPr>
          <w:p w14:paraId="6E13556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微课的设计、开发与应用——如何制作出色的教学视频（汪琼）</w:t>
            </w:r>
          </w:p>
        </w:tc>
      </w:tr>
      <w:tr w14:paraId="16DA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EF4E63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11328</w:t>
            </w:r>
          </w:p>
        </w:tc>
        <w:tc>
          <w:tcPr>
            <w:tcW w:w="2046" w:type="pct"/>
            <w:tcBorders>
              <w:top w:val="single" w:color="auto" w:sz="4" w:space="0"/>
              <w:left w:val="single" w:color="auto" w:sz="4" w:space="0"/>
              <w:bottom w:val="single" w:color="auto" w:sz="4" w:space="0"/>
              <w:right w:val="single" w:color="auto" w:sz="4" w:space="0"/>
            </w:tcBorders>
            <w:vAlign w:val="center"/>
          </w:tcPr>
          <w:p w14:paraId="6D505F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微课的设计、开发与应用——微课设计、制作、问题与趋势（焦建利）</w:t>
            </w:r>
          </w:p>
        </w:tc>
        <w:tc>
          <w:tcPr>
            <w:tcW w:w="446" w:type="pct"/>
            <w:tcBorders>
              <w:top w:val="single" w:color="auto" w:sz="4" w:space="0"/>
              <w:left w:val="single" w:color="auto" w:sz="4" w:space="0"/>
              <w:bottom w:val="single" w:color="auto" w:sz="4" w:space="0"/>
              <w:right w:val="single" w:color="auto" w:sz="4" w:space="0"/>
            </w:tcBorders>
            <w:vAlign w:val="center"/>
          </w:tcPr>
          <w:p w14:paraId="5835D2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11331</w:t>
            </w:r>
          </w:p>
        </w:tc>
        <w:tc>
          <w:tcPr>
            <w:tcW w:w="2071" w:type="pct"/>
            <w:tcBorders>
              <w:top w:val="single" w:color="auto" w:sz="4" w:space="0"/>
              <w:left w:val="single" w:color="auto" w:sz="4" w:space="0"/>
              <w:bottom w:val="single" w:color="auto" w:sz="4" w:space="0"/>
              <w:right w:val="single" w:color="auto" w:sz="4" w:space="0"/>
            </w:tcBorders>
            <w:vAlign w:val="center"/>
          </w:tcPr>
          <w:p w14:paraId="3B0C25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“互联网+”时代高校教师信息化教学能力提升——高校教师信息化教学能力提升问题（解月光）</w:t>
            </w:r>
          </w:p>
        </w:tc>
      </w:tr>
      <w:tr w14:paraId="140C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B40C85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11330</w:t>
            </w:r>
          </w:p>
        </w:tc>
        <w:tc>
          <w:tcPr>
            <w:tcW w:w="2046" w:type="pct"/>
            <w:tcBorders>
              <w:top w:val="single" w:color="auto" w:sz="4" w:space="0"/>
              <w:left w:val="single" w:color="auto" w:sz="4" w:space="0"/>
              <w:bottom w:val="single" w:color="auto" w:sz="4" w:space="0"/>
              <w:right w:val="single" w:color="auto" w:sz="4" w:space="0"/>
            </w:tcBorders>
            <w:vAlign w:val="center"/>
          </w:tcPr>
          <w:p w14:paraId="1C39869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“互联网+”时代高校教师信息化教学能力提升——互联网+时代高校教师教学能力发展与教学创新（柯清超）</w:t>
            </w:r>
          </w:p>
        </w:tc>
        <w:tc>
          <w:tcPr>
            <w:tcW w:w="446" w:type="pct"/>
            <w:tcBorders>
              <w:top w:val="single" w:color="auto" w:sz="4" w:space="0"/>
              <w:left w:val="single" w:color="auto" w:sz="4" w:space="0"/>
              <w:bottom w:val="single" w:color="auto" w:sz="4" w:space="0"/>
              <w:right w:val="single" w:color="auto" w:sz="4" w:space="0"/>
            </w:tcBorders>
            <w:vAlign w:val="center"/>
          </w:tcPr>
          <w:p w14:paraId="300974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11333</w:t>
            </w:r>
          </w:p>
        </w:tc>
        <w:tc>
          <w:tcPr>
            <w:tcW w:w="2071" w:type="pct"/>
            <w:tcBorders>
              <w:top w:val="single" w:color="auto" w:sz="4" w:space="0"/>
              <w:left w:val="single" w:color="auto" w:sz="4" w:space="0"/>
              <w:bottom w:val="single" w:color="auto" w:sz="4" w:space="0"/>
              <w:right w:val="single" w:color="auto" w:sz="4" w:space="0"/>
            </w:tcBorders>
            <w:vAlign w:val="center"/>
          </w:tcPr>
          <w:p w14:paraId="7C3B13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“互联网+”时代高校教师信息化教学能力提升——互联网+</w:t>
            </w:r>
            <w:sdt>
              <w:sdtPr>
                <w:rPr>
                  <w:rFonts w:hint="default" w:ascii="Times New Roman" w:hAnsi="Times New Roman" w:eastAsia="仿宋_GB2312" w:cs="Times New Roman"/>
                  <w:color w:val="000000" w:themeColor="text1"/>
                  <w:sz w:val="21"/>
                  <w:szCs w:val="21"/>
                  <w14:textFill>
                    <w14:solidFill>
                      <w14:schemeClr w14:val="tx1"/>
                    </w14:solidFill>
                  </w14:textFill>
                </w:rPr>
                <w:alias w:val="标点符号检查"/>
                <w:id w:val="14746514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28" w:name="bkReivew120026"/>
                <w:r>
                  <w:rPr>
                    <w:rFonts w:hint="default" w:ascii="Times New Roman" w:hAnsi="Times New Roman" w:eastAsia="仿宋_GB2312" w:cs="Times New Roman"/>
                    <w:color w:val="000000" w:themeColor="text1"/>
                    <w:sz w:val="21"/>
                    <w:szCs w:val="21"/>
                    <w14:textFill>
                      <w14:solidFill>
                        <w14:schemeClr w14:val="tx1"/>
                      </w14:solidFill>
                    </w14:textFill>
                  </w:rPr>
                  <w:t>”</w:t>
                </w:r>
                <w:bookmarkEnd w:id="128"/>
              </w:sdtContent>
            </w:sdt>
            <w:r>
              <w:rPr>
                <w:rFonts w:hint="default" w:ascii="Times New Roman" w:hAnsi="Times New Roman" w:eastAsia="仿宋_GB2312" w:cs="Times New Roman"/>
                <w:color w:val="000000" w:themeColor="text1"/>
                <w:sz w:val="21"/>
                <w:szCs w:val="21"/>
                <w14:textFill>
                  <w14:solidFill>
                    <w14:schemeClr w14:val="tx1"/>
                  </w14:solidFill>
                </w14:textFill>
              </w:rPr>
              <w:t>时代高校教师教学能力发展与广东实践计划（李克东）</w:t>
            </w:r>
          </w:p>
        </w:tc>
      </w:tr>
      <w:tr w14:paraId="7B91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F5093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11332</w:t>
            </w:r>
          </w:p>
        </w:tc>
        <w:tc>
          <w:tcPr>
            <w:tcW w:w="2046" w:type="pct"/>
            <w:tcBorders>
              <w:top w:val="single" w:color="auto" w:sz="4" w:space="0"/>
              <w:left w:val="single" w:color="auto" w:sz="4" w:space="0"/>
              <w:bottom w:val="single" w:color="auto" w:sz="4" w:space="0"/>
              <w:right w:val="single" w:color="auto" w:sz="4" w:space="0"/>
            </w:tcBorders>
            <w:vAlign w:val="center"/>
          </w:tcPr>
          <w:p w14:paraId="6CD110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“互联网+”时代高校教师信息化教学能力提升——融合MOOC与翻转课堂的MF教学模式（谢幼如）</w:t>
            </w:r>
          </w:p>
        </w:tc>
        <w:tc>
          <w:tcPr>
            <w:tcW w:w="446" w:type="pct"/>
            <w:tcBorders>
              <w:top w:val="single" w:color="auto" w:sz="4" w:space="0"/>
              <w:left w:val="single" w:color="auto" w:sz="4" w:space="0"/>
              <w:bottom w:val="single" w:color="auto" w:sz="4" w:space="0"/>
              <w:right w:val="single" w:color="auto" w:sz="4" w:space="0"/>
            </w:tcBorders>
            <w:vAlign w:val="center"/>
          </w:tcPr>
          <w:p w14:paraId="665259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11335</w:t>
            </w:r>
          </w:p>
        </w:tc>
        <w:tc>
          <w:tcPr>
            <w:tcW w:w="2071" w:type="pct"/>
            <w:tcBorders>
              <w:top w:val="single" w:color="auto" w:sz="4" w:space="0"/>
              <w:left w:val="single" w:color="auto" w:sz="4" w:space="0"/>
              <w:bottom w:val="single" w:color="auto" w:sz="4" w:space="0"/>
              <w:right w:val="single" w:color="auto" w:sz="4" w:space="0"/>
            </w:tcBorders>
            <w:vAlign w:val="center"/>
          </w:tcPr>
          <w:p w14:paraId="523A180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视频课程与多媒体课件制作——大学课堂多媒体课件制作中高级技巧打印</w:t>
            </w:r>
          </w:p>
          <w:p w14:paraId="4B82853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（揭安全）</w:t>
            </w:r>
          </w:p>
        </w:tc>
      </w:tr>
      <w:tr w14:paraId="579E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FF370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11334</w:t>
            </w:r>
          </w:p>
        </w:tc>
        <w:tc>
          <w:tcPr>
            <w:tcW w:w="2046" w:type="pct"/>
            <w:tcBorders>
              <w:top w:val="single" w:color="auto" w:sz="4" w:space="0"/>
              <w:left w:val="single" w:color="auto" w:sz="4" w:space="0"/>
              <w:bottom w:val="single" w:color="auto" w:sz="4" w:space="0"/>
              <w:right w:val="single" w:color="auto" w:sz="4" w:space="0"/>
            </w:tcBorders>
            <w:vAlign w:val="center"/>
          </w:tcPr>
          <w:p w14:paraId="00B83F4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视频课程与多媒体课件制作——优秀多媒体课件的开发（揭安全）</w:t>
            </w:r>
          </w:p>
        </w:tc>
        <w:tc>
          <w:tcPr>
            <w:tcW w:w="446" w:type="pct"/>
            <w:tcBorders>
              <w:top w:val="single" w:color="auto" w:sz="4" w:space="0"/>
              <w:left w:val="single" w:color="auto" w:sz="4" w:space="0"/>
              <w:bottom w:val="single" w:color="auto" w:sz="4" w:space="0"/>
              <w:right w:val="single" w:color="auto" w:sz="4" w:space="0"/>
            </w:tcBorders>
            <w:vAlign w:val="center"/>
          </w:tcPr>
          <w:p w14:paraId="059D03F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11337</w:t>
            </w:r>
          </w:p>
        </w:tc>
        <w:tc>
          <w:tcPr>
            <w:tcW w:w="2071" w:type="pct"/>
            <w:tcBorders>
              <w:top w:val="single" w:color="auto" w:sz="4" w:space="0"/>
              <w:left w:val="single" w:color="auto" w:sz="4" w:space="0"/>
              <w:bottom w:val="single" w:color="auto" w:sz="4" w:space="0"/>
              <w:right w:val="single" w:color="auto" w:sz="4" w:space="0"/>
            </w:tcBorders>
            <w:vAlign w:val="center"/>
          </w:tcPr>
          <w:p w14:paraId="7676D5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视频课程与多媒体课件制作——大学教育的新理念（汪青云）</w:t>
            </w:r>
          </w:p>
        </w:tc>
      </w:tr>
      <w:tr w14:paraId="7E38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6E47F8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11336</w:t>
            </w:r>
          </w:p>
        </w:tc>
        <w:tc>
          <w:tcPr>
            <w:tcW w:w="2046" w:type="pct"/>
            <w:tcBorders>
              <w:top w:val="single" w:color="auto" w:sz="4" w:space="0"/>
              <w:left w:val="single" w:color="auto" w:sz="4" w:space="0"/>
              <w:bottom w:val="single" w:color="auto" w:sz="4" w:space="0"/>
              <w:right w:val="single" w:color="auto" w:sz="4" w:space="0"/>
            </w:tcBorders>
            <w:vAlign w:val="center"/>
          </w:tcPr>
          <w:p w14:paraId="28E957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视频课程与多媒体课件制作——视频资源课程资源开发与建设（刘一儒）</w:t>
            </w:r>
          </w:p>
        </w:tc>
        <w:tc>
          <w:tcPr>
            <w:tcW w:w="446" w:type="pct"/>
            <w:tcBorders>
              <w:top w:val="single" w:color="auto" w:sz="4" w:space="0"/>
              <w:left w:val="single" w:color="auto" w:sz="4" w:space="0"/>
              <w:bottom w:val="single" w:color="auto" w:sz="4" w:space="0"/>
              <w:right w:val="single" w:color="auto" w:sz="4" w:space="0"/>
            </w:tcBorders>
            <w:vAlign w:val="center"/>
          </w:tcPr>
          <w:p w14:paraId="08B2E1E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11339</w:t>
            </w:r>
          </w:p>
        </w:tc>
        <w:tc>
          <w:tcPr>
            <w:tcW w:w="2071" w:type="pct"/>
            <w:tcBorders>
              <w:top w:val="single" w:color="auto" w:sz="4" w:space="0"/>
              <w:left w:val="single" w:color="auto" w:sz="4" w:space="0"/>
              <w:bottom w:val="single" w:color="auto" w:sz="4" w:space="0"/>
              <w:right w:val="single" w:color="auto" w:sz="4" w:space="0"/>
            </w:tcBorders>
            <w:vAlign w:val="center"/>
          </w:tcPr>
          <w:p w14:paraId="6DA7D3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翻转课堂的探索与实践——MOOC 开发设计与案例（蔡宝来）</w:t>
            </w:r>
          </w:p>
        </w:tc>
      </w:tr>
      <w:tr w14:paraId="4969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27408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11338</w:t>
            </w:r>
          </w:p>
        </w:tc>
        <w:tc>
          <w:tcPr>
            <w:tcW w:w="2046" w:type="pct"/>
            <w:tcBorders>
              <w:top w:val="single" w:color="auto" w:sz="4" w:space="0"/>
              <w:left w:val="single" w:color="auto" w:sz="4" w:space="0"/>
              <w:bottom w:val="single" w:color="auto" w:sz="4" w:space="0"/>
              <w:right w:val="single" w:color="auto" w:sz="4" w:space="0"/>
            </w:tcBorders>
            <w:vAlign w:val="center"/>
          </w:tcPr>
          <w:p w14:paraId="6BF2F4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翻转课堂的探索与实践——MOOC设计的结构框架（蔡宝来）</w:t>
            </w:r>
          </w:p>
        </w:tc>
        <w:tc>
          <w:tcPr>
            <w:tcW w:w="446" w:type="pct"/>
            <w:tcBorders>
              <w:top w:val="single" w:color="auto" w:sz="4" w:space="0"/>
              <w:left w:val="single" w:color="auto" w:sz="4" w:space="0"/>
              <w:bottom w:val="single" w:color="auto" w:sz="4" w:space="0"/>
              <w:right w:val="single" w:color="auto" w:sz="4" w:space="0"/>
            </w:tcBorders>
            <w:vAlign w:val="center"/>
          </w:tcPr>
          <w:p w14:paraId="2A52C04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11341</w:t>
            </w:r>
          </w:p>
        </w:tc>
        <w:tc>
          <w:tcPr>
            <w:tcW w:w="2071" w:type="pct"/>
            <w:tcBorders>
              <w:top w:val="single" w:color="auto" w:sz="4" w:space="0"/>
              <w:left w:val="single" w:color="auto" w:sz="4" w:space="0"/>
              <w:bottom w:val="single" w:color="auto" w:sz="4" w:space="0"/>
              <w:right w:val="single" w:color="auto" w:sz="4" w:space="0"/>
            </w:tcBorders>
            <w:vAlign w:val="center"/>
          </w:tcPr>
          <w:p w14:paraId="4E3C0DD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翻转课堂的探索与实践——MOOC开发设计的常见问题（蔡宝来）</w:t>
            </w:r>
          </w:p>
        </w:tc>
      </w:tr>
      <w:tr w14:paraId="1C64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6F118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11340</w:t>
            </w:r>
          </w:p>
        </w:tc>
        <w:tc>
          <w:tcPr>
            <w:tcW w:w="2046" w:type="pct"/>
            <w:tcBorders>
              <w:top w:val="single" w:color="auto" w:sz="4" w:space="0"/>
              <w:left w:val="single" w:color="auto" w:sz="4" w:space="0"/>
              <w:bottom w:val="single" w:color="auto" w:sz="4" w:space="0"/>
              <w:right w:val="single" w:color="auto" w:sz="4" w:space="0"/>
            </w:tcBorders>
            <w:vAlign w:val="center"/>
          </w:tcPr>
          <w:p w14:paraId="686A6B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翻转课堂的探索与实践——MOOC视频制作与资源上传（蔡宝来）</w:t>
            </w:r>
          </w:p>
        </w:tc>
        <w:tc>
          <w:tcPr>
            <w:tcW w:w="446" w:type="pct"/>
            <w:tcBorders>
              <w:top w:val="single" w:color="auto" w:sz="4" w:space="0"/>
              <w:left w:val="single" w:color="auto" w:sz="4" w:space="0"/>
              <w:bottom w:val="single" w:color="auto" w:sz="4" w:space="0"/>
              <w:right w:val="single" w:color="auto" w:sz="4" w:space="0"/>
            </w:tcBorders>
            <w:vAlign w:val="center"/>
          </w:tcPr>
          <w:p w14:paraId="2FE46A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11343</w:t>
            </w:r>
          </w:p>
        </w:tc>
        <w:tc>
          <w:tcPr>
            <w:tcW w:w="2071" w:type="pct"/>
            <w:tcBorders>
              <w:top w:val="single" w:color="auto" w:sz="4" w:space="0"/>
              <w:left w:val="single" w:color="auto" w:sz="4" w:space="0"/>
              <w:bottom w:val="single" w:color="auto" w:sz="4" w:space="0"/>
              <w:right w:val="single" w:color="auto" w:sz="4" w:space="0"/>
            </w:tcBorders>
            <w:vAlign w:val="center"/>
          </w:tcPr>
          <w:p w14:paraId="5C5D9A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MOOC教学影片制作方法与技巧——MOOC影像构建法则（胡东雁）</w:t>
            </w:r>
          </w:p>
        </w:tc>
      </w:tr>
      <w:tr w14:paraId="6872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7CB0C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11342</w:t>
            </w:r>
          </w:p>
        </w:tc>
        <w:tc>
          <w:tcPr>
            <w:tcW w:w="2046" w:type="pct"/>
            <w:tcBorders>
              <w:top w:val="single" w:color="auto" w:sz="4" w:space="0"/>
              <w:left w:val="single" w:color="auto" w:sz="4" w:space="0"/>
              <w:bottom w:val="single" w:color="auto" w:sz="4" w:space="0"/>
              <w:right w:val="single" w:color="auto" w:sz="4" w:space="0"/>
            </w:tcBorders>
            <w:vAlign w:val="center"/>
          </w:tcPr>
          <w:p w14:paraId="0D8CA0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MOOC教学影片制作方法与技巧——MOOC全景与平台（胡东雁）</w:t>
            </w:r>
          </w:p>
        </w:tc>
        <w:tc>
          <w:tcPr>
            <w:tcW w:w="446" w:type="pct"/>
            <w:tcBorders>
              <w:top w:val="single" w:color="auto" w:sz="4" w:space="0"/>
              <w:left w:val="single" w:color="auto" w:sz="4" w:space="0"/>
              <w:bottom w:val="single" w:color="auto" w:sz="4" w:space="0"/>
              <w:right w:val="single" w:color="auto" w:sz="4" w:space="0"/>
            </w:tcBorders>
            <w:vAlign w:val="center"/>
          </w:tcPr>
          <w:p w14:paraId="252B870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11345</w:t>
            </w:r>
          </w:p>
        </w:tc>
        <w:tc>
          <w:tcPr>
            <w:tcW w:w="2071" w:type="pct"/>
            <w:tcBorders>
              <w:top w:val="single" w:color="auto" w:sz="4" w:space="0"/>
              <w:left w:val="single" w:color="auto" w:sz="4" w:space="0"/>
              <w:bottom w:val="single" w:color="auto" w:sz="4" w:space="0"/>
              <w:right w:val="single" w:color="auto" w:sz="4" w:space="0"/>
            </w:tcBorders>
            <w:vAlign w:val="center"/>
          </w:tcPr>
          <w:p w14:paraId="519461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MOOC教学影片制作方法与技巧——MOOC导演工作单元（胡东雁）</w:t>
            </w:r>
          </w:p>
        </w:tc>
      </w:tr>
      <w:tr w14:paraId="4FB8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CF422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11344</w:t>
            </w:r>
          </w:p>
        </w:tc>
        <w:tc>
          <w:tcPr>
            <w:tcW w:w="2046" w:type="pct"/>
            <w:tcBorders>
              <w:top w:val="single" w:color="auto" w:sz="4" w:space="0"/>
              <w:left w:val="single" w:color="auto" w:sz="4" w:space="0"/>
              <w:bottom w:val="single" w:color="auto" w:sz="4" w:space="0"/>
              <w:right w:val="single" w:color="auto" w:sz="4" w:space="0"/>
            </w:tcBorders>
            <w:vAlign w:val="center"/>
          </w:tcPr>
          <w:p w14:paraId="2813BF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MOOC教学影片制作方法与技巧——MOOC主讲教师工作单元（胡东雁）</w:t>
            </w:r>
          </w:p>
        </w:tc>
        <w:tc>
          <w:tcPr>
            <w:tcW w:w="446" w:type="pct"/>
            <w:tcBorders>
              <w:top w:val="single" w:color="auto" w:sz="4" w:space="0"/>
              <w:left w:val="single" w:color="auto" w:sz="4" w:space="0"/>
              <w:bottom w:val="single" w:color="auto" w:sz="4" w:space="0"/>
              <w:right w:val="single" w:color="auto" w:sz="4" w:space="0"/>
            </w:tcBorders>
            <w:vAlign w:val="center"/>
          </w:tcPr>
          <w:p w14:paraId="3BCCE68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11347</w:t>
            </w:r>
          </w:p>
        </w:tc>
        <w:tc>
          <w:tcPr>
            <w:tcW w:w="2071" w:type="pct"/>
            <w:tcBorders>
              <w:top w:val="single" w:color="auto" w:sz="4" w:space="0"/>
              <w:left w:val="single" w:color="auto" w:sz="4" w:space="0"/>
              <w:bottom w:val="single" w:color="auto" w:sz="4" w:space="0"/>
              <w:right w:val="single" w:color="auto" w:sz="4" w:space="0"/>
            </w:tcBorders>
            <w:vAlign w:val="center"/>
          </w:tcPr>
          <w:p w14:paraId="1038C1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MOOC教学影片制作方法与技巧——MOOC拍摄实践单元（胡东雁）</w:t>
            </w:r>
          </w:p>
        </w:tc>
      </w:tr>
      <w:tr w14:paraId="28E6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A62FD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11346</w:t>
            </w:r>
          </w:p>
        </w:tc>
        <w:tc>
          <w:tcPr>
            <w:tcW w:w="2046" w:type="pct"/>
            <w:tcBorders>
              <w:top w:val="single" w:color="auto" w:sz="4" w:space="0"/>
              <w:left w:val="single" w:color="auto" w:sz="4" w:space="0"/>
              <w:bottom w:val="single" w:color="auto" w:sz="4" w:space="0"/>
              <w:right w:val="single" w:color="auto" w:sz="4" w:space="0"/>
            </w:tcBorders>
            <w:vAlign w:val="center"/>
          </w:tcPr>
          <w:p w14:paraId="5B5C985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MOOC教学影片制作方法与技巧——MOOC服装化妆单元（胡东雁）</w:t>
            </w:r>
          </w:p>
        </w:tc>
        <w:tc>
          <w:tcPr>
            <w:tcW w:w="446" w:type="pct"/>
            <w:tcBorders>
              <w:top w:val="single" w:color="auto" w:sz="4" w:space="0"/>
              <w:left w:val="single" w:color="auto" w:sz="4" w:space="0"/>
              <w:bottom w:val="single" w:color="auto" w:sz="4" w:space="0"/>
              <w:right w:val="single" w:color="auto" w:sz="4" w:space="0"/>
            </w:tcBorders>
            <w:vAlign w:val="center"/>
          </w:tcPr>
          <w:p w14:paraId="5958CAF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10371</w:t>
            </w:r>
          </w:p>
        </w:tc>
        <w:tc>
          <w:tcPr>
            <w:tcW w:w="2071" w:type="pct"/>
            <w:tcBorders>
              <w:top w:val="single" w:color="auto" w:sz="4" w:space="0"/>
              <w:left w:val="single" w:color="auto" w:sz="4" w:space="0"/>
              <w:bottom w:val="single" w:color="auto" w:sz="4" w:space="0"/>
              <w:right w:val="single" w:color="auto" w:sz="4" w:space="0"/>
            </w:tcBorders>
            <w:vAlign w:val="center"/>
          </w:tcPr>
          <w:p w14:paraId="1823D7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基于移动APP应用的翻转课堂教学探索（杨江涛）</w:t>
            </w:r>
          </w:p>
        </w:tc>
      </w:tr>
      <w:tr w14:paraId="0E47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D9A596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11348</w:t>
            </w:r>
          </w:p>
        </w:tc>
        <w:tc>
          <w:tcPr>
            <w:tcW w:w="2046" w:type="pct"/>
            <w:tcBorders>
              <w:top w:val="single" w:color="auto" w:sz="4" w:space="0"/>
              <w:left w:val="single" w:color="auto" w:sz="4" w:space="0"/>
              <w:bottom w:val="single" w:color="auto" w:sz="4" w:space="0"/>
              <w:right w:val="single" w:color="auto" w:sz="4" w:space="0"/>
            </w:tcBorders>
            <w:vAlign w:val="center"/>
          </w:tcPr>
          <w:p w14:paraId="019064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MOOC教学影片制作方法与技巧——MOOC超级公播课单元（胡东雁）</w:t>
            </w:r>
          </w:p>
        </w:tc>
        <w:tc>
          <w:tcPr>
            <w:tcW w:w="446" w:type="pct"/>
            <w:tcBorders>
              <w:top w:val="single" w:color="auto" w:sz="4" w:space="0"/>
              <w:left w:val="single" w:color="auto" w:sz="4" w:space="0"/>
              <w:bottom w:val="single" w:color="auto" w:sz="4" w:space="0"/>
              <w:right w:val="single" w:color="auto" w:sz="4" w:space="0"/>
            </w:tcBorders>
            <w:vAlign w:val="center"/>
          </w:tcPr>
          <w:p w14:paraId="2C1E4D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11563</w:t>
            </w:r>
          </w:p>
        </w:tc>
        <w:tc>
          <w:tcPr>
            <w:tcW w:w="2071" w:type="pct"/>
            <w:tcBorders>
              <w:top w:val="single" w:color="auto" w:sz="4" w:space="0"/>
              <w:left w:val="single" w:color="auto" w:sz="4" w:space="0"/>
              <w:bottom w:val="single" w:color="auto" w:sz="4" w:space="0"/>
              <w:right w:val="single" w:color="auto" w:sz="4" w:space="0"/>
            </w:tcBorders>
            <w:vAlign w:val="center"/>
          </w:tcPr>
          <w:p w14:paraId="1C8C35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基于在线课程的混合式教学模式建设（徐杨）</w:t>
            </w:r>
          </w:p>
        </w:tc>
      </w:tr>
      <w:tr w14:paraId="5A35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0CDD1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10382</w:t>
            </w:r>
          </w:p>
        </w:tc>
        <w:tc>
          <w:tcPr>
            <w:tcW w:w="2046" w:type="pct"/>
            <w:tcBorders>
              <w:top w:val="single" w:color="auto" w:sz="4" w:space="0"/>
              <w:left w:val="single" w:color="auto" w:sz="4" w:space="0"/>
              <w:bottom w:val="single" w:color="auto" w:sz="4" w:space="0"/>
              <w:right w:val="single" w:color="auto" w:sz="4" w:space="0"/>
            </w:tcBorders>
            <w:vAlign w:val="center"/>
          </w:tcPr>
          <w:p w14:paraId="0218879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基于BYOD的信息化课堂教学探索与实践（王竹立）</w:t>
            </w:r>
          </w:p>
        </w:tc>
        <w:tc>
          <w:tcPr>
            <w:tcW w:w="446" w:type="pct"/>
            <w:tcBorders>
              <w:top w:val="single" w:color="auto" w:sz="4" w:space="0"/>
              <w:left w:val="single" w:color="auto" w:sz="4" w:space="0"/>
              <w:bottom w:val="single" w:color="auto" w:sz="4" w:space="0"/>
              <w:right w:val="single" w:color="auto" w:sz="4" w:space="0"/>
            </w:tcBorders>
            <w:vAlign w:val="center"/>
          </w:tcPr>
          <w:p w14:paraId="0CA1E7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10950</w:t>
            </w:r>
          </w:p>
        </w:tc>
        <w:tc>
          <w:tcPr>
            <w:tcW w:w="2071" w:type="pct"/>
            <w:tcBorders>
              <w:top w:val="single" w:color="auto" w:sz="4" w:space="0"/>
              <w:left w:val="single" w:color="auto" w:sz="4" w:space="0"/>
              <w:bottom w:val="single" w:color="auto" w:sz="4" w:space="0"/>
              <w:right w:val="single" w:color="auto" w:sz="4" w:space="0"/>
            </w:tcBorders>
            <w:vAlign w:val="center"/>
          </w:tcPr>
          <w:p w14:paraId="5D1BDE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如何让你的微课更有魅力——高校微课竞赛获奖经验谈（余洋）</w:t>
            </w:r>
          </w:p>
        </w:tc>
      </w:tr>
      <w:tr w14:paraId="7D7E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BF2D1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13318</w:t>
            </w:r>
          </w:p>
        </w:tc>
        <w:tc>
          <w:tcPr>
            <w:tcW w:w="2046" w:type="pct"/>
            <w:tcBorders>
              <w:top w:val="single" w:color="auto" w:sz="4" w:space="0"/>
              <w:left w:val="single" w:color="auto" w:sz="4" w:space="0"/>
              <w:bottom w:val="single" w:color="auto" w:sz="4" w:space="0"/>
              <w:right w:val="single" w:color="auto" w:sz="4" w:space="0"/>
            </w:tcBorders>
            <w:vAlign w:val="center"/>
          </w:tcPr>
          <w:p w14:paraId="449202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教育数字化行动——线上线下混合式计算机网络实验教学研究与实践（</w:t>
            </w:r>
            <w:bookmarkStart w:id="129" w:name="bkPolitics2080750"/>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021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30" w:name="bkPolitics113311"/>
                <w:r>
                  <w:rPr>
                    <w:rFonts w:hint="default" w:ascii="Times New Roman" w:hAnsi="Times New Roman" w:eastAsia="仿宋_GB2312" w:cs="Times New Roman"/>
                    <w:color w:val="000000" w:themeColor="text1"/>
                    <w:sz w:val="21"/>
                    <w:szCs w:val="21"/>
                    <w14:textFill>
                      <w14:solidFill>
                        <w14:schemeClr w14:val="tx1"/>
                      </w14:solidFill>
                    </w14:textFill>
                  </w:rPr>
                  <w:t>张力军</w:t>
                </w:r>
                <w:bookmarkEnd w:id="130"/>
              </w:sdtContent>
            </w:sdt>
            <w:bookmarkEnd w:id="129"/>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tcBorders>
              <w:top w:val="single" w:color="auto" w:sz="4" w:space="0"/>
              <w:left w:val="single" w:color="auto" w:sz="4" w:space="0"/>
              <w:bottom w:val="single" w:color="auto" w:sz="4" w:space="0"/>
              <w:right w:val="single" w:color="auto" w:sz="4" w:space="0"/>
            </w:tcBorders>
            <w:vAlign w:val="center"/>
          </w:tcPr>
          <w:p w14:paraId="3C8241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10949</w:t>
            </w:r>
          </w:p>
        </w:tc>
        <w:tc>
          <w:tcPr>
            <w:tcW w:w="2071" w:type="pct"/>
            <w:tcBorders>
              <w:top w:val="single" w:color="auto" w:sz="4" w:space="0"/>
              <w:left w:val="single" w:color="auto" w:sz="4" w:space="0"/>
              <w:bottom w:val="single" w:color="auto" w:sz="4" w:space="0"/>
              <w:right w:val="single" w:color="auto" w:sz="4" w:space="0"/>
            </w:tcBorders>
            <w:vAlign w:val="center"/>
          </w:tcPr>
          <w:p w14:paraId="793C84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用美的视觉传达助力教学——PPT课件设计中的大学问（余洋）</w:t>
            </w:r>
          </w:p>
        </w:tc>
      </w:tr>
      <w:tr w14:paraId="27C4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A91925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10434</w:t>
            </w:r>
          </w:p>
        </w:tc>
        <w:tc>
          <w:tcPr>
            <w:tcW w:w="2046" w:type="pct"/>
            <w:tcBorders>
              <w:top w:val="single" w:color="auto" w:sz="4" w:space="0"/>
              <w:left w:val="single" w:color="auto" w:sz="4" w:space="0"/>
              <w:bottom w:val="single" w:color="auto" w:sz="4" w:space="0"/>
              <w:right w:val="single" w:color="auto" w:sz="4" w:space="0"/>
            </w:tcBorders>
            <w:vAlign w:val="center"/>
          </w:tcPr>
          <w:p w14:paraId="41FE088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信息化教学设计策略与方法（李海霞）</w:t>
            </w:r>
          </w:p>
        </w:tc>
        <w:tc>
          <w:tcPr>
            <w:tcW w:w="446" w:type="pct"/>
            <w:tcBorders>
              <w:top w:val="single" w:color="auto" w:sz="4" w:space="0"/>
              <w:left w:val="single" w:color="auto" w:sz="4" w:space="0"/>
              <w:bottom w:val="single" w:color="auto" w:sz="4" w:space="0"/>
              <w:right w:val="single" w:color="auto" w:sz="4" w:space="0"/>
            </w:tcBorders>
            <w:vAlign w:val="center"/>
          </w:tcPr>
          <w:p w14:paraId="0514B6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11852</w:t>
            </w:r>
          </w:p>
        </w:tc>
        <w:tc>
          <w:tcPr>
            <w:tcW w:w="2071" w:type="pct"/>
            <w:tcBorders>
              <w:top w:val="single" w:color="auto" w:sz="4" w:space="0"/>
              <w:left w:val="single" w:color="auto" w:sz="4" w:space="0"/>
              <w:bottom w:val="single" w:color="auto" w:sz="4" w:space="0"/>
              <w:right w:val="single" w:color="auto" w:sz="4" w:space="0"/>
            </w:tcBorders>
            <w:vAlign w:val="center"/>
          </w:tcPr>
          <w:p w14:paraId="7747B83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人工智能的启示与智慧教育的愿景</w:t>
            </w:r>
          </w:p>
          <w:p w14:paraId="0C3FA6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（周傲英）</w:t>
            </w:r>
          </w:p>
        </w:tc>
      </w:tr>
      <w:tr w14:paraId="6791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3454E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11854</w:t>
            </w:r>
          </w:p>
        </w:tc>
        <w:tc>
          <w:tcPr>
            <w:tcW w:w="2046" w:type="pct"/>
            <w:tcBorders>
              <w:top w:val="single" w:color="auto" w:sz="4" w:space="0"/>
              <w:left w:val="single" w:color="auto" w:sz="4" w:space="0"/>
              <w:bottom w:val="single" w:color="auto" w:sz="4" w:space="0"/>
              <w:right w:val="single" w:color="auto" w:sz="4" w:space="0"/>
            </w:tcBorders>
            <w:vAlign w:val="center"/>
          </w:tcPr>
          <w:p w14:paraId="32B3C0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新一代人工智能赋能视角下教育智能研究、应用与发展（黄昌勤）</w:t>
            </w:r>
          </w:p>
        </w:tc>
        <w:tc>
          <w:tcPr>
            <w:tcW w:w="446" w:type="pct"/>
            <w:tcBorders>
              <w:top w:val="single" w:color="auto" w:sz="4" w:space="0"/>
              <w:left w:val="single" w:color="auto" w:sz="4" w:space="0"/>
              <w:bottom w:val="single" w:color="auto" w:sz="4" w:space="0"/>
              <w:right w:val="single" w:color="auto" w:sz="4" w:space="0"/>
            </w:tcBorders>
            <w:vAlign w:val="center"/>
          </w:tcPr>
          <w:p w14:paraId="71F2FA7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11853</w:t>
            </w:r>
          </w:p>
        </w:tc>
        <w:tc>
          <w:tcPr>
            <w:tcW w:w="2071" w:type="pct"/>
            <w:tcBorders>
              <w:top w:val="single" w:color="auto" w:sz="4" w:space="0"/>
              <w:left w:val="single" w:color="auto" w:sz="4" w:space="0"/>
              <w:bottom w:val="single" w:color="auto" w:sz="4" w:space="0"/>
              <w:right w:val="single" w:color="auto" w:sz="4" w:space="0"/>
            </w:tcBorders>
            <w:vAlign w:val="center"/>
          </w:tcPr>
          <w:p w14:paraId="620F4A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人工智能在教育教学中的应用与思考（唐锦兰）</w:t>
            </w:r>
          </w:p>
        </w:tc>
      </w:tr>
      <w:tr w14:paraId="79B3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AF544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11855</w:t>
            </w:r>
          </w:p>
        </w:tc>
        <w:tc>
          <w:tcPr>
            <w:tcW w:w="2046" w:type="pct"/>
            <w:tcBorders>
              <w:top w:val="single" w:color="auto" w:sz="4" w:space="0"/>
              <w:left w:val="single" w:color="auto" w:sz="4" w:space="0"/>
              <w:bottom w:val="single" w:color="auto" w:sz="4" w:space="0"/>
              <w:right w:val="single" w:color="auto" w:sz="4" w:space="0"/>
            </w:tcBorders>
            <w:vAlign w:val="center"/>
          </w:tcPr>
          <w:p w14:paraId="5857F0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新一代人工智能支持下在线教育实践创新（黄昌勤）</w:t>
            </w:r>
          </w:p>
        </w:tc>
        <w:tc>
          <w:tcPr>
            <w:tcW w:w="446" w:type="pct"/>
            <w:tcBorders>
              <w:top w:val="single" w:color="auto" w:sz="4" w:space="0"/>
              <w:left w:val="single" w:color="auto" w:sz="4" w:space="0"/>
              <w:bottom w:val="single" w:color="auto" w:sz="4" w:space="0"/>
              <w:right w:val="single" w:color="auto" w:sz="4" w:space="0"/>
            </w:tcBorders>
            <w:vAlign w:val="center"/>
          </w:tcPr>
          <w:p w14:paraId="44A63E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13316</w:t>
            </w:r>
          </w:p>
        </w:tc>
        <w:tc>
          <w:tcPr>
            <w:tcW w:w="2071" w:type="pct"/>
            <w:tcBorders>
              <w:top w:val="single" w:color="auto" w:sz="4" w:space="0"/>
              <w:left w:val="single" w:color="auto" w:sz="4" w:space="0"/>
              <w:bottom w:val="single" w:color="auto" w:sz="4" w:space="0"/>
              <w:right w:val="single" w:color="auto" w:sz="4" w:space="0"/>
            </w:tcBorders>
            <w:vAlign w:val="center"/>
          </w:tcPr>
          <w:p w14:paraId="44F5B34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教育数字化行动——新时代教师教学信息素养的内涵体系及提升方法（嵩天）</w:t>
            </w:r>
          </w:p>
        </w:tc>
      </w:tr>
      <w:tr w14:paraId="1C13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6" w:hRule="atLeast"/>
        </w:trPr>
        <w:tc>
          <w:tcPr>
            <w:tcW w:w="435" w:type="pct"/>
            <w:tcBorders>
              <w:top w:val="single" w:color="auto" w:sz="4" w:space="0"/>
              <w:left w:val="single" w:color="auto" w:sz="4" w:space="0"/>
              <w:bottom w:val="single" w:color="auto" w:sz="4" w:space="0"/>
              <w:right w:val="single" w:color="auto" w:sz="4" w:space="0"/>
            </w:tcBorders>
            <w:vAlign w:val="center"/>
          </w:tcPr>
          <w:p w14:paraId="668063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13319</w:t>
            </w:r>
          </w:p>
        </w:tc>
        <w:tc>
          <w:tcPr>
            <w:tcW w:w="2046" w:type="pct"/>
            <w:tcBorders>
              <w:top w:val="single" w:color="auto" w:sz="4" w:space="0"/>
              <w:left w:val="single" w:color="auto" w:sz="4" w:space="0"/>
              <w:bottom w:val="single" w:color="auto" w:sz="4" w:space="0"/>
              <w:right w:val="single" w:color="auto" w:sz="4" w:space="0"/>
            </w:tcBorders>
            <w:vAlign w:val="center"/>
          </w:tcPr>
          <w:p w14:paraId="6DBD61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教育数字化行动——数字化教育新形态：基于AI技术的教育教学实践（黄昌勤）</w:t>
            </w:r>
          </w:p>
        </w:tc>
        <w:tc>
          <w:tcPr>
            <w:tcW w:w="446" w:type="pct"/>
            <w:tcBorders>
              <w:top w:val="single" w:color="auto" w:sz="4" w:space="0"/>
              <w:left w:val="single" w:color="auto" w:sz="4" w:space="0"/>
              <w:bottom w:val="single" w:color="auto" w:sz="4" w:space="0"/>
              <w:right w:val="single" w:color="auto" w:sz="4" w:space="0"/>
            </w:tcBorders>
            <w:vAlign w:val="center"/>
          </w:tcPr>
          <w:p w14:paraId="2CB1FAF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13317</w:t>
            </w:r>
          </w:p>
        </w:tc>
        <w:tc>
          <w:tcPr>
            <w:tcW w:w="2071" w:type="pct"/>
            <w:tcBorders>
              <w:top w:val="single" w:color="auto" w:sz="4" w:space="0"/>
              <w:left w:val="single" w:color="auto" w:sz="4" w:space="0"/>
              <w:bottom w:val="single" w:color="auto" w:sz="4" w:space="0"/>
              <w:right w:val="single" w:color="auto" w:sz="4" w:space="0"/>
            </w:tcBorders>
            <w:vAlign w:val="center"/>
          </w:tcPr>
          <w:p w14:paraId="0A7B16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教育数字化行动——极简工具+智慧教室+新媒体平台助力教学——《高等数学》课程汇报（李鹤）</w:t>
            </w:r>
          </w:p>
        </w:tc>
      </w:tr>
      <w:tr w14:paraId="1E31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tcBorders>
              <w:top w:val="single" w:color="auto" w:sz="4" w:space="0"/>
              <w:left w:val="single" w:color="auto" w:sz="4" w:space="0"/>
              <w:bottom w:val="single" w:color="auto" w:sz="4" w:space="0"/>
              <w:right w:val="single" w:color="auto" w:sz="4" w:space="0"/>
            </w:tcBorders>
            <w:vAlign w:val="center"/>
          </w:tcPr>
          <w:p w14:paraId="74C1C6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13712</w:t>
            </w:r>
          </w:p>
        </w:tc>
        <w:tc>
          <w:tcPr>
            <w:tcW w:w="2046" w:type="pct"/>
            <w:tcBorders>
              <w:top w:val="single" w:color="auto" w:sz="4" w:space="0"/>
              <w:left w:val="single" w:color="auto" w:sz="4" w:space="0"/>
              <w:bottom w:val="single" w:color="auto" w:sz="4" w:space="0"/>
              <w:right w:val="single" w:color="auto" w:sz="4" w:space="0"/>
            </w:tcBorders>
            <w:vAlign w:val="center"/>
          </w:tcPr>
          <w:p w14:paraId="287E39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人工智能的技术现状和未来（王金桥）</w:t>
            </w:r>
          </w:p>
        </w:tc>
        <w:tc>
          <w:tcPr>
            <w:tcW w:w="446" w:type="pct"/>
            <w:tcBorders>
              <w:top w:val="single" w:color="auto" w:sz="4" w:space="0"/>
              <w:left w:val="single" w:color="auto" w:sz="4" w:space="0"/>
              <w:bottom w:val="single" w:color="auto" w:sz="4" w:space="0"/>
              <w:right w:val="single" w:color="auto" w:sz="4" w:space="0"/>
            </w:tcBorders>
            <w:vAlign w:val="center"/>
          </w:tcPr>
          <w:p w14:paraId="7BD609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13427</w:t>
            </w:r>
          </w:p>
        </w:tc>
        <w:tc>
          <w:tcPr>
            <w:tcW w:w="2071" w:type="pct"/>
            <w:tcBorders>
              <w:top w:val="single" w:color="auto" w:sz="4" w:space="0"/>
              <w:left w:val="single" w:color="auto" w:sz="4" w:space="0"/>
              <w:bottom w:val="single" w:color="auto" w:sz="4" w:space="0"/>
              <w:right w:val="single" w:color="auto" w:sz="4" w:space="0"/>
            </w:tcBorders>
            <w:vAlign w:val="center"/>
          </w:tcPr>
          <w:p w14:paraId="4295F8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大数据思维与实践教学体系建设</w:t>
            </w:r>
          </w:p>
          <w:p w14:paraId="5A657D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（唐九阳）</w:t>
            </w:r>
          </w:p>
        </w:tc>
      </w:tr>
      <w:tr w14:paraId="10C8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trPr>
        <w:tc>
          <w:tcPr>
            <w:tcW w:w="435" w:type="pct"/>
            <w:tcBorders>
              <w:top w:val="single" w:color="auto" w:sz="4" w:space="0"/>
              <w:left w:val="single" w:color="auto" w:sz="4" w:space="0"/>
              <w:bottom w:val="single" w:color="auto" w:sz="4" w:space="0"/>
              <w:right w:val="single" w:color="auto" w:sz="4" w:space="0"/>
            </w:tcBorders>
            <w:vAlign w:val="center"/>
          </w:tcPr>
          <w:p w14:paraId="17267C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13443</w:t>
            </w:r>
          </w:p>
        </w:tc>
        <w:tc>
          <w:tcPr>
            <w:tcW w:w="2046" w:type="pct"/>
            <w:tcBorders>
              <w:top w:val="single" w:color="auto" w:sz="4" w:space="0"/>
              <w:left w:val="single" w:color="auto" w:sz="4" w:space="0"/>
              <w:bottom w:val="single" w:color="auto" w:sz="4" w:space="0"/>
              <w:right w:val="single" w:color="auto" w:sz="4" w:space="0"/>
            </w:tcBorders>
            <w:vAlign w:val="center"/>
          </w:tcPr>
          <w:p w14:paraId="11BE75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数字化转型中的网络安全挑战与应对（姜开达）</w:t>
            </w:r>
          </w:p>
        </w:tc>
        <w:tc>
          <w:tcPr>
            <w:tcW w:w="446" w:type="pct"/>
            <w:tcBorders>
              <w:top w:val="single" w:color="auto" w:sz="4" w:space="0"/>
              <w:left w:val="single" w:color="auto" w:sz="4" w:space="0"/>
              <w:bottom w:val="single" w:color="auto" w:sz="4" w:space="0"/>
              <w:right w:val="single" w:color="auto" w:sz="4" w:space="0"/>
            </w:tcBorders>
            <w:vAlign w:val="center"/>
          </w:tcPr>
          <w:p w14:paraId="44C8AD4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13433</w:t>
            </w:r>
          </w:p>
        </w:tc>
        <w:tc>
          <w:tcPr>
            <w:tcW w:w="2071" w:type="pct"/>
            <w:tcBorders>
              <w:top w:val="single" w:color="auto" w:sz="4" w:space="0"/>
              <w:left w:val="single" w:color="auto" w:sz="4" w:space="0"/>
              <w:bottom w:val="single" w:color="auto" w:sz="4" w:space="0"/>
              <w:right w:val="single" w:color="auto" w:sz="4" w:space="0"/>
            </w:tcBorders>
            <w:vAlign w:val="center"/>
          </w:tcPr>
          <w:p w14:paraId="0F065DB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用信息化技术推进课程教学模式和教学评价的变革（袁驷）</w:t>
            </w:r>
          </w:p>
        </w:tc>
      </w:tr>
      <w:tr w14:paraId="509D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B6EAB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13428</w:t>
            </w:r>
          </w:p>
        </w:tc>
        <w:tc>
          <w:tcPr>
            <w:tcW w:w="2046" w:type="pct"/>
            <w:tcBorders>
              <w:top w:val="single" w:color="auto" w:sz="4" w:space="0"/>
              <w:left w:val="single" w:color="auto" w:sz="4" w:space="0"/>
              <w:bottom w:val="single" w:color="auto" w:sz="4" w:space="0"/>
              <w:right w:val="single" w:color="auto" w:sz="4" w:space="0"/>
            </w:tcBorders>
            <w:vAlign w:val="center"/>
          </w:tcPr>
          <w:p w14:paraId="4DFC84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教师和教学管理的数字能力（陈江）</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5F8A4D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758C5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微课的设计与制作（白然）</w:t>
            </w:r>
          </w:p>
        </w:tc>
      </w:tr>
      <w:tr w14:paraId="4328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B77C44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13426</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454D31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大数据支持下的教学创新与教师数字素养提升（陈敏）</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F23FE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829E5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新时代信息技术环境下如何上好一堂课（傅钢善）</w:t>
            </w:r>
          </w:p>
        </w:tc>
      </w:tr>
      <w:tr w14:paraId="777B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trPr>
        <w:tc>
          <w:tcPr>
            <w:tcW w:w="435" w:type="pct"/>
            <w:tcBorders>
              <w:top w:val="single" w:color="auto" w:sz="4" w:space="0"/>
              <w:left w:val="single" w:color="auto" w:sz="4" w:space="0"/>
              <w:bottom w:val="single" w:color="auto" w:sz="4" w:space="0"/>
              <w:right w:val="single" w:color="auto" w:sz="4" w:space="0"/>
            </w:tcBorders>
            <w:vAlign w:val="center"/>
          </w:tcPr>
          <w:p w14:paraId="39C9B08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13557</w:t>
            </w:r>
          </w:p>
        </w:tc>
        <w:tc>
          <w:tcPr>
            <w:tcW w:w="2046" w:type="pct"/>
            <w:tcBorders>
              <w:top w:val="single" w:color="auto" w:sz="4" w:space="0"/>
              <w:left w:val="single" w:color="auto" w:sz="4" w:space="0"/>
              <w:bottom w:val="single" w:color="auto" w:sz="4" w:space="0"/>
              <w:right w:val="single" w:color="auto" w:sz="4" w:space="0"/>
            </w:tcBorders>
            <w:vAlign w:val="center"/>
          </w:tcPr>
          <w:p w14:paraId="0B906B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构建智能化、数字化教学生态，促进工程创新、人才个性化培养（李大字）</w:t>
            </w:r>
          </w:p>
        </w:tc>
        <w:tc>
          <w:tcPr>
            <w:tcW w:w="446" w:type="pct"/>
            <w:tcBorders>
              <w:top w:val="single" w:color="auto" w:sz="4" w:space="0"/>
              <w:left w:val="single" w:color="auto" w:sz="4" w:space="0"/>
              <w:bottom w:val="single" w:color="auto" w:sz="4" w:space="0"/>
              <w:right w:val="single" w:color="auto" w:sz="4" w:space="0"/>
            </w:tcBorders>
            <w:vAlign w:val="center"/>
          </w:tcPr>
          <w:p w14:paraId="533946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13602</w:t>
            </w:r>
          </w:p>
        </w:tc>
        <w:tc>
          <w:tcPr>
            <w:tcW w:w="2071" w:type="pct"/>
            <w:tcBorders>
              <w:top w:val="single" w:color="auto" w:sz="4" w:space="0"/>
              <w:left w:val="single" w:color="auto" w:sz="4" w:space="0"/>
              <w:bottom w:val="single" w:color="auto" w:sz="4" w:space="0"/>
              <w:right w:val="single" w:color="auto" w:sz="4" w:space="0"/>
            </w:tcBorders>
            <w:vAlign w:val="center"/>
          </w:tcPr>
          <w:p w14:paraId="16A4BA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ChatGPT与教育变革——智能时代教育应如何转型（王竹立）</w:t>
            </w:r>
          </w:p>
        </w:tc>
      </w:tr>
      <w:tr w14:paraId="058E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trPr>
        <w:tc>
          <w:tcPr>
            <w:tcW w:w="435" w:type="pct"/>
            <w:tcBorders>
              <w:top w:val="single" w:color="auto" w:sz="4" w:space="0"/>
              <w:left w:val="single" w:color="auto" w:sz="4" w:space="0"/>
              <w:bottom w:val="single" w:color="auto" w:sz="4" w:space="0"/>
              <w:right w:val="single" w:color="auto" w:sz="4" w:space="0"/>
            </w:tcBorders>
            <w:vAlign w:val="center"/>
          </w:tcPr>
          <w:p w14:paraId="18394D1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13603</w:t>
            </w:r>
          </w:p>
        </w:tc>
        <w:tc>
          <w:tcPr>
            <w:tcW w:w="2046" w:type="pct"/>
            <w:tcBorders>
              <w:top w:val="single" w:color="auto" w:sz="4" w:space="0"/>
              <w:left w:val="single" w:color="auto" w:sz="4" w:space="0"/>
              <w:bottom w:val="single" w:color="auto" w:sz="4" w:space="0"/>
              <w:right w:val="single" w:color="auto" w:sz="4" w:space="0"/>
            </w:tcBorders>
            <w:vAlign w:val="center"/>
          </w:tcPr>
          <w:p w14:paraId="6E4E88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迈向智慧教育的教育数字化实践——人工智能在教育教学中的应用（吴永和）</w:t>
            </w:r>
          </w:p>
        </w:tc>
        <w:tc>
          <w:tcPr>
            <w:tcW w:w="446" w:type="pct"/>
            <w:tcBorders>
              <w:top w:val="single" w:color="auto" w:sz="4" w:space="0"/>
              <w:left w:val="single" w:color="auto" w:sz="4" w:space="0"/>
              <w:bottom w:val="single" w:color="auto" w:sz="4" w:space="0"/>
              <w:right w:val="single" w:color="auto" w:sz="4" w:space="0"/>
            </w:tcBorders>
            <w:vAlign w:val="center"/>
          </w:tcPr>
          <w:p w14:paraId="0B3C5B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13604</w:t>
            </w:r>
          </w:p>
        </w:tc>
        <w:tc>
          <w:tcPr>
            <w:tcW w:w="2071" w:type="pct"/>
            <w:tcBorders>
              <w:top w:val="single" w:color="auto" w:sz="4" w:space="0"/>
              <w:left w:val="single" w:color="auto" w:sz="4" w:space="0"/>
              <w:bottom w:val="single" w:color="auto" w:sz="4" w:space="0"/>
              <w:right w:val="single" w:color="auto" w:sz="4" w:space="0"/>
            </w:tcBorders>
            <w:vAlign w:val="center"/>
          </w:tcPr>
          <w:p w14:paraId="7C4E1D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超越简单对话，让ChatGPT成为教学中的“神秘顾问”（赖国雄）</w:t>
            </w:r>
          </w:p>
        </w:tc>
      </w:tr>
      <w:tr w14:paraId="1175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5A482A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13605</w:t>
            </w:r>
          </w:p>
        </w:tc>
        <w:tc>
          <w:tcPr>
            <w:tcW w:w="2046" w:type="pct"/>
            <w:tcBorders>
              <w:top w:val="single" w:color="auto" w:sz="4" w:space="0"/>
              <w:left w:val="single" w:color="auto" w:sz="4" w:space="0"/>
              <w:bottom w:val="single" w:color="auto" w:sz="4" w:space="0"/>
              <w:right w:val="single" w:color="auto" w:sz="4" w:space="0"/>
            </w:tcBorders>
            <w:vAlign w:val="center"/>
          </w:tcPr>
          <w:p w14:paraId="6898C7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有颜有料，以AI创新技术打造金质PPT课件的神操作（上篇）（赖国雄）</w:t>
            </w:r>
          </w:p>
        </w:tc>
        <w:tc>
          <w:tcPr>
            <w:tcW w:w="446" w:type="pct"/>
            <w:tcBorders>
              <w:top w:val="single" w:color="auto" w:sz="4" w:space="0"/>
              <w:left w:val="single" w:color="auto" w:sz="4" w:space="0"/>
              <w:bottom w:val="single" w:color="auto" w:sz="4" w:space="0"/>
              <w:right w:val="single" w:color="auto" w:sz="4" w:space="0"/>
            </w:tcBorders>
            <w:vAlign w:val="center"/>
          </w:tcPr>
          <w:p w14:paraId="6CA806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13606</w:t>
            </w:r>
          </w:p>
        </w:tc>
        <w:tc>
          <w:tcPr>
            <w:tcW w:w="2071" w:type="pct"/>
            <w:tcBorders>
              <w:top w:val="single" w:color="auto" w:sz="4" w:space="0"/>
              <w:left w:val="single" w:color="auto" w:sz="4" w:space="0"/>
              <w:bottom w:val="single" w:color="auto" w:sz="4" w:space="0"/>
              <w:right w:val="single" w:color="auto" w:sz="4" w:space="0"/>
            </w:tcBorders>
            <w:vAlign w:val="center"/>
          </w:tcPr>
          <w:p w14:paraId="250D8E8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有颜有料，以AI创新技术打造金质PPT课件的神操作（下篇）（赖国雄）</w:t>
            </w:r>
          </w:p>
        </w:tc>
      </w:tr>
      <w:tr w14:paraId="2063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trPr>
        <w:tc>
          <w:tcPr>
            <w:tcW w:w="435" w:type="pct"/>
            <w:tcBorders>
              <w:top w:val="single" w:color="auto" w:sz="4" w:space="0"/>
              <w:left w:val="single" w:color="auto" w:sz="4" w:space="0"/>
              <w:bottom w:val="single" w:color="auto" w:sz="4" w:space="0"/>
              <w:right w:val="single" w:color="auto" w:sz="4" w:space="0"/>
            </w:tcBorders>
            <w:vAlign w:val="center"/>
          </w:tcPr>
          <w:p w14:paraId="6CB433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13607</w:t>
            </w:r>
          </w:p>
        </w:tc>
        <w:tc>
          <w:tcPr>
            <w:tcW w:w="2046" w:type="pct"/>
            <w:tcBorders>
              <w:top w:val="single" w:color="auto" w:sz="4" w:space="0"/>
              <w:left w:val="single" w:color="auto" w:sz="4" w:space="0"/>
              <w:bottom w:val="single" w:color="auto" w:sz="4" w:space="0"/>
              <w:right w:val="single" w:color="auto" w:sz="4" w:space="0"/>
            </w:tcBorders>
            <w:vAlign w:val="center"/>
          </w:tcPr>
          <w:p w14:paraId="08C56FB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人工智能环境下，以UGC模式创建带网感的教育短视频（赖国雄）</w:t>
            </w:r>
          </w:p>
        </w:tc>
        <w:tc>
          <w:tcPr>
            <w:tcW w:w="446" w:type="pct"/>
            <w:tcBorders>
              <w:top w:val="single" w:color="auto" w:sz="4" w:space="0"/>
              <w:left w:val="single" w:color="auto" w:sz="4" w:space="0"/>
              <w:bottom w:val="single" w:color="auto" w:sz="4" w:space="0"/>
              <w:right w:val="single" w:color="auto" w:sz="4" w:space="0"/>
            </w:tcBorders>
            <w:vAlign w:val="center"/>
          </w:tcPr>
          <w:p w14:paraId="694FC8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13612</w:t>
            </w:r>
          </w:p>
        </w:tc>
        <w:tc>
          <w:tcPr>
            <w:tcW w:w="2071" w:type="pct"/>
            <w:tcBorders>
              <w:top w:val="single" w:color="auto" w:sz="4" w:space="0"/>
              <w:left w:val="single" w:color="auto" w:sz="4" w:space="0"/>
              <w:bottom w:val="single" w:color="auto" w:sz="4" w:space="0"/>
              <w:right w:val="single" w:color="auto" w:sz="4" w:space="0"/>
            </w:tcBorders>
            <w:vAlign w:val="center"/>
          </w:tcPr>
          <w:p w14:paraId="710380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以数字化技术提升教学效果的探索</w:t>
            </w:r>
          </w:p>
          <w:p w14:paraId="5E1B23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（张剑葳）</w:t>
            </w:r>
          </w:p>
        </w:tc>
      </w:tr>
      <w:tr w14:paraId="1151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trPr>
        <w:tc>
          <w:tcPr>
            <w:tcW w:w="435" w:type="pct"/>
            <w:tcBorders>
              <w:top w:val="single" w:color="auto" w:sz="4" w:space="0"/>
              <w:left w:val="single" w:color="auto" w:sz="4" w:space="0"/>
              <w:bottom w:val="single" w:color="auto" w:sz="4" w:space="0"/>
              <w:right w:val="single" w:color="auto" w:sz="4" w:space="0"/>
            </w:tcBorders>
            <w:vAlign w:val="center"/>
          </w:tcPr>
          <w:p w14:paraId="6BF5A0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13678</w:t>
            </w:r>
          </w:p>
        </w:tc>
        <w:tc>
          <w:tcPr>
            <w:tcW w:w="2046" w:type="pct"/>
            <w:tcBorders>
              <w:top w:val="single" w:color="auto" w:sz="4" w:space="0"/>
              <w:left w:val="single" w:color="auto" w:sz="4" w:space="0"/>
              <w:bottom w:val="single" w:color="auto" w:sz="4" w:space="0"/>
              <w:right w:val="single" w:color="auto" w:sz="4" w:space="0"/>
            </w:tcBorders>
            <w:vAlign w:val="center"/>
          </w:tcPr>
          <w:p w14:paraId="431937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加快数字化发展 建设数字中国</w:t>
            </w:r>
          </w:p>
          <w:p w14:paraId="6E3266D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（潘教峰）</w:t>
            </w:r>
          </w:p>
        </w:tc>
        <w:tc>
          <w:tcPr>
            <w:tcW w:w="446" w:type="pct"/>
            <w:tcBorders>
              <w:top w:val="single" w:color="auto" w:sz="4" w:space="0"/>
              <w:left w:val="single" w:color="auto" w:sz="4" w:space="0"/>
              <w:bottom w:val="single" w:color="auto" w:sz="4" w:space="0"/>
              <w:right w:val="single" w:color="auto" w:sz="4" w:space="0"/>
            </w:tcBorders>
            <w:vAlign w:val="center"/>
          </w:tcPr>
          <w:p w14:paraId="62D1E9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tcBorders>
              <w:top w:val="single" w:color="auto" w:sz="4" w:space="0"/>
              <w:left w:val="single" w:color="auto" w:sz="4" w:space="0"/>
              <w:bottom w:val="single" w:color="auto" w:sz="4" w:space="0"/>
              <w:right w:val="single" w:color="auto" w:sz="4" w:space="0"/>
            </w:tcBorders>
            <w:vAlign w:val="center"/>
          </w:tcPr>
          <w:p w14:paraId="53C2B6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45D1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5000" w:type="pct"/>
            <w:gridSpan w:val="4"/>
            <w:shd w:val="clear" w:color="000000" w:fill="FFFFFF"/>
            <w:vAlign w:val="center"/>
          </w:tcPr>
          <w:p w14:paraId="34E9CED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教师科研能力提升（111）</w:t>
            </w:r>
          </w:p>
          <w:p w14:paraId="33E46DD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部分以提升高校青年教师科研能力与论文写作能力为主要目的，主要内容包括：科研项目设计与申报、学术论文写作与发表、社会科学研究理论与设计、量化研究方法与SPSS软件的应用等。</w:t>
            </w:r>
          </w:p>
        </w:tc>
      </w:tr>
      <w:tr w14:paraId="5AA1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876278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819</w:t>
            </w:r>
          </w:p>
        </w:tc>
        <w:tc>
          <w:tcPr>
            <w:tcW w:w="2046" w:type="pct"/>
            <w:tcBorders>
              <w:top w:val="single" w:color="auto" w:sz="4" w:space="0"/>
              <w:left w:val="single" w:color="auto" w:sz="4" w:space="0"/>
              <w:bottom w:val="single" w:color="auto" w:sz="4" w:space="0"/>
              <w:right w:val="single" w:color="auto" w:sz="4" w:space="0"/>
            </w:tcBorders>
            <w:vAlign w:val="center"/>
          </w:tcPr>
          <w:p w14:paraId="7A6BD0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哲学社会科学研究与课题申报（陈延斌）</w:t>
            </w:r>
          </w:p>
        </w:tc>
        <w:tc>
          <w:tcPr>
            <w:tcW w:w="446" w:type="pct"/>
            <w:tcBorders>
              <w:top w:val="single" w:color="auto" w:sz="4" w:space="0"/>
              <w:left w:val="single" w:color="auto" w:sz="4" w:space="0"/>
              <w:bottom w:val="single" w:color="auto" w:sz="4" w:space="0"/>
              <w:right w:val="single" w:color="auto" w:sz="4" w:space="0"/>
            </w:tcBorders>
            <w:vAlign w:val="center"/>
          </w:tcPr>
          <w:p w14:paraId="2998AE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723</w:t>
            </w:r>
          </w:p>
        </w:tc>
        <w:tc>
          <w:tcPr>
            <w:tcW w:w="2071" w:type="pct"/>
            <w:tcBorders>
              <w:top w:val="single" w:color="auto" w:sz="4" w:space="0"/>
              <w:left w:val="single" w:color="auto" w:sz="4" w:space="0"/>
              <w:bottom w:val="single" w:color="auto" w:sz="4" w:space="0"/>
              <w:right w:val="single" w:color="auto" w:sz="4" w:space="0"/>
            </w:tcBorders>
            <w:vAlign w:val="center"/>
          </w:tcPr>
          <w:p w14:paraId="1FAB18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社会科学研究理论与设计（刘庆龙）</w:t>
            </w:r>
          </w:p>
        </w:tc>
      </w:tr>
      <w:tr w14:paraId="426A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435" w:type="pct"/>
            <w:tcBorders>
              <w:top w:val="single" w:color="auto" w:sz="4" w:space="0"/>
              <w:left w:val="single" w:color="auto" w:sz="4" w:space="0"/>
              <w:bottom w:val="single" w:color="auto" w:sz="4" w:space="0"/>
              <w:right w:val="single" w:color="auto" w:sz="4" w:space="0"/>
            </w:tcBorders>
            <w:vAlign w:val="center"/>
          </w:tcPr>
          <w:p w14:paraId="1F1117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12875</w:t>
            </w:r>
          </w:p>
        </w:tc>
        <w:tc>
          <w:tcPr>
            <w:tcW w:w="2046" w:type="pct"/>
            <w:tcBorders>
              <w:top w:val="single" w:color="auto" w:sz="4" w:space="0"/>
              <w:left w:val="single" w:color="auto" w:sz="4" w:space="0"/>
              <w:bottom w:val="single" w:color="auto" w:sz="4" w:space="0"/>
              <w:right w:val="single" w:color="auto" w:sz="4" w:space="0"/>
            </w:tcBorders>
            <w:vAlign w:val="center"/>
          </w:tcPr>
          <w:p w14:paraId="24B91A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如何发表高水平论文（万跃华）</w:t>
            </w:r>
          </w:p>
        </w:tc>
        <w:tc>
          <w:tcPr>
            <w:tcW w:w="446" w:type="pct"/>
            <w:tcBorders>
              <w:top w:val="single" w:color="auto" w:sz="4" w:space="0"/>
              <w:left w:val="single" w:color="auto" w:sz="4" w:space="0"/>
              <w:bottom w:val="single" w:color="auto" w:sz="4" w:space="0"/>
              <w:right w:val="single" w:color="auto" w:sz="4" w:space="0"/>
            </w:tcBorders>
            <w:vAlign w:val="center"/>
          </w:tcPr>
          <w:p w14:paraId="3EBFFCE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12876</w:t>
            </w:r>
          </w:p>
        </w:tc>
        <w:tc>
          <w:tcPr>
            <w:tcW w:w="2071" w:type="pct"/>
            <w:tcBorders>
              <w:top w:val="single" w:color="auto" w:sz="4" w:space="0"/>
              <w:left w:val="single" w:color="auto" w:sz="4" w:space="0"/>
              <w:bottom w:val="single" w:color="auto" w:sz="4" w:space="0"/>
              <w:right w:val="single" w:color="auto" w:sz="4" w:space="0"/>
            </w:tcBorders>
            <w:vAlign w:val="center"/>
          </w:tcPr>
          <w:p w14:paraId="041D18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浅谈青年教师如何提升科研与教学能力（戴凌龙）</w:t>
            </w:r>
          </w:p>
        </w:tc>
      </w:tr>
      <w:tr w14:paraId="1C41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35" w:type="pct"/>
            <w:tcBorders>
              <w:top w:val="single" w:color="auto" w:sz="4" w:space="0"/>
              <w:left w:val="single" w:color="auto" w:sz="4" w:space="0"/>
              <w:bottom w:val="single" w:color="auto" w:sz="4" w:space="0"/>
              <w:right w:val="single" w:color="auto" w:sz="4" w:space="0"/>
            </w:tcBorders>
            <w:vAlign w:val="center"/>
          </w:tcPr>
          <w:p w14:paraId="2891C1A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12877</w:t>
            </w:r>
          </w:p>
        </w:tc>
        <w:tc>
          <w:tcPr>
            <w:tcW w:w="2046" w:type="pct"/>
            <w:tcBorders>
              <w:top w:val="single" w:color="auto" w:sz="4" w:space="0"/>
              <w:left w:val="single" w:color="auto" w:sz="4" w:space="0"/>
              <w:bottom w:val="single" w:color="auto" w:sz="4" w:space="0"/>
              <w:right w:val="single" w:color="auto" w:sz="4" w:space="0"/>
            </w:tcBorders>
            <w:vAlign w:val="center"/>
          </w:tcPr>
          <w:p w14:paraId="13E126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高校青年教师科研能力提升与学术论文发表（童美松）</w:t>
            </w:r>
          </w:p>
        </w:tc>
        <w:tc>
          <w:tcPr>
            <w:tcW w:w="446" w:type="pct"/>
            <w:tcBorders>
              <w:top w:val="single" w:color="auto" w:sz="4" w:space="0"/>
              <w:left w:val="single" w:color="auto" w:sz="4" w:space="0"/>
              <w:bottom w:val="single" w:color="auto" w:sz="4" w:space="0"/>
              <w:right w:val="single" w:color="auto" w:sz="4" w:space="0"/>
            </w:tcBorders>
            <w:vAlign w:val="center"/>
          </w:tcPr>
          <w:p w14:paraId="68EF85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471</w:t>
            </w:r>
          </w:p>
        </w:tc>
        <w:tc>
          <w:tcPr>
            <w:tcW w:w="2071" w:type="pct"/>
            <w:tcBorders>
              <w:top w:val="single" w:color="auto" w:sz="4" w:space="0"/>
              <w:left w:val="single" w:color="auto" w:sz="4" w:space="0"/>
              <w:bottom w:val="single" w:color="auto" w:sz="4" w:space="0"/>
              <w:right w:val="single" w:color="auto" w:sz="4" w:space="0"/>
            </w:tcBorders>
            <w:vAlign w:val="center"/>
          </w:tcPr>
          <w:p w14:paraId="1C0962A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科研方法论与高校教师科学素养培育（马陆亭、张伟刚、赵醒村）</w:t>
            </w:r>
          </w:p>
        </w:tc>
      </w:tr>
      <w:tr w14:paraId="05AD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339EC5E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631</w:t>
            </w:r>
          </w:p>
        </w:tc>
        <w:tc>
          <w:tcPr>
            <w:tcW w:w="2046" w:type="pct"/>
            <w:tcBorders>
              <w:top w:val="single" w:color="auto" w:sz="4" w:space="0"/>
              <w:left w:val="single" w:color="auto" w:sz="4" w:space="0"/>
              <w:bottom w:val="single" w:color="auto" w:sz="4" w:space="0"/>
              <w:right w:val="single" w:color="auto" w:sz="4" w:space="0"/>
            </w:tcBorders>
            <w:vAlign w:val="center"/>
          </w:tcPr>
          <w:p w14:paraId="4E2C1A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学者人生与学术生涯——高校师生科研能力提升通路（童美松）</w:t>
            </w:r>
          </w:p>
        </w:tc>
        <w:tc>
          <w:tcPr>
            <w:tcW w:w="446" w:type="pct"/>
            <w:tcBorders>
              <w:top w:val="single" w:color="auto" w:sz="4" w:space="0"/>
              <w:left w:val="single" w:color="auto" w:sz="4" w:space="0"/>
              <w:bottom w:val="single" w:color="auto" w:sz="4" w:space="0"/>
              <w:right w:val="single" w:color="auto" w:sz="4" w:space="0"/>
            </w:tcBorders>
            <w:vAlign w:val="center"/>
          </w:tcPr>
          <w:p w14:paraId="6BDAF0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12242</w:t>
            </w:r>
          </w:p>
        </w:tc>
        <w:tc>
          <w:tcPr>
            <w:tcW w:w="2071" w:type="pct"/>
            <w:tcBorders>
              <w:top w:val="single" w:color="auto" w:sz="4" w:space="0"/>
              <w:left w:val="single" w:color="auto" w:sz="4" w:space="0"/>
              <w:bottom w:val="single" w:color="auto" w:sz="4" w:space="0"/>
              <w:right w:val="single" w:color="auto" w:sz="4" w:space="0"/>
            </w:tcBorders>
            <w:vAlign w:val="center"/>
          </w:tcPr>
          <w:p w14:paraId="27A331A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大学生科研素质培养及课程导论</w:t>
            </w:r>
          </w:p>
          <w:p w14:paraId="1FF8647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（张伟刚）</w:t>
            </w:r>
          </w:p>
        </w:tc>
      </w:tr>
      <w:tr w14:paraId="2B08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37265D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12243</w:t>
            </w:r>
          </w:p>
        </w:tc>
        <w:tc>
          <w:tcPr>
            <w:tcW w:w="2046" w:type="pct"/>
            <w:tcBorders>
              <w:top w:val="single" w:color="auto" w:sz="4" w:space="0"/>
              <w:left w:val="single" w:color="auto" w:sz="4" w:space="0"/>
              <w:bottom w:val="single" w:color="auto" w:sz="4" w:space="0"/>
              <w:right w:val="single" w:color="auto" w:sz="4" w:space="0"/>
            </w:tcBorders>
            <w:vAlign w:val="center"/>
          </w:tcPr>
          <w:p w14:paraId="4DF448D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科研选题与论文写作（张伟刚）</w:t>
            </w:r>
          </w:p>
        </w:tc>
        <w:tc>
          <w:tcPr>
            <w:tcW w:w="446" w:type="pct"/>
            <w:tcBorders>
              <w:top w:val="single" w:color="auto" w:sz="4" w:space="0"/>
              <w:left w:val="single" w:color="auto" w:sz="4" w:space="0"/>
              <w:bottom w:val="single" w:color="auto" w:sz="4" w:space="0"/>
              <w:right w:val="single" w:color="auto" w:sz="4" w:space="0"/>
            </w:tcBorders>
            <w:vAlign w:val="center"/>
          </w:tcPr>
          <w:p w14:paraId="22262EE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12244</w:t>
            </w:r>
          </w:p>
        </w:tc>
        <w:tc>
          <w:tcPr>
            <w:tcW w:w="2071" w:type="pct"/>
            <w:tcBorders>
              <w:top w:val="single" w:color="auto" w:sz="4" w:space="0"/>
              <w:left w:val="single" w:color="auto" w:sz="4" w:space="0"/>
              <w:bottom w:val="single" w:color="auto" w:sz="4" w:space="0"/>
              <w:right w:val="single" w:color="auto" w:sz="4" w:space="0"/>
            </w:tcBorders>
            <w:vAlign w:val="center"/>
          </w:tcPr>
          <w:p w14:paraId="2F18E5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大学生如何参加科研（宋峰）</w:t>
            </w:r>
          </w:p>
        </w:tc>
      </w:tr>
      <w:tr w14:paraId="2FBA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3B8E538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12245</w:t>
            </w:r>
          </w:p>
        </w:tc>
        <w:tc>
          <w:tcPr>
            <w:tcW w:w="2046" w:type="pct"/>
            <w:tcBorders>
              <w:top w:val="single" w:color="auto" w:sz="4" w:space="0"/>
              <w:left w:val="single" w:color="auto" w:sz="4" w:space="0"/>
              <w:bottom w:val="single" w:color="auto" w:sz="4" w:space="0"/>
              <w:right w:val="single" w:color="auto" w:sz="4" w:space="0"/>
            </w:tcBorders>
            <w:vAlign w:val="center"/>
          </w:tcPr>
          <w:p w14:paraId="7288740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以科研促进专业学习（马秀荣）</w:t>
            </w:r>
          </w:p>
        </w:tc>
        <w:tc>
          <w:tcPr>
            <w:tcW w:w="446" w:type="pct"/>
            <w:tcBorders>
              <w:top w:val="single" w:color="auto" w:sz="4" w:space="0"/>
              <w:left w:val="single" w:color="auto" w:sz="4" w:space="0"/>
              <w:bottom w:val="single" w:color="auto" w:sz="4" w:space="0"/>
              <w:right w:val="single" w:color="auto" w:sz="4" w:space="0"/>
            </w:tcBorders>
            <w:vAlign w:val="center"/>
          </w:tcPr>
          <w:p w14:paraId="1C6620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13338</w:t>
            </w:r>
          </w:p>
        </w:tc>
        <w:tc>
          <w:tcPr>
            <w:tcW w:w="2071" w:type="pct"/>
            <w:tcBorders>
              <w:top w:val="single" w:color="auto" w:sz="4" w:space="0"/>
              <w:left w:val="single" w:color="auto" w:sz="4" w:space="0"/>
              <w:bottom w:val="single" w:color="auto" w:sz="4" w:space="0"/>
              <w:right w:val="single" w:color="auto" w:sz="4" w:space="0"/>
            </w:tcBorders>
            <w:vAlign w:val="center"/>
          </w:tcPr>
          <w:p w14:paraId="096720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新教师如何快速适应高校教学——学术能力奠基与职涯启航的策略（周华丽）</w:t>
            </w:r>
          </w:p>
        </w:tc>
      </w:tr>
      <w:tr w14:paraId="2671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2D601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721</w:t>
            </w:r>
          </w:p>
        </w:tc>
        <w:tc>
          <w:tcPr>
            <w:tcW w:w="2046" w:type="pct"/>
            <w:tcBorders>
              <w:top w:val="single" w:color="auto" w:sz="4" w:space="0"/>
              <w:left w:val="single" w:color="auto" w:sz="4" w:space="0"/>
              <w:bottom w:val="single" w:color="auto" w:sz="4" w:space="0"/>
              <w:right w:val="single" w:color="auto" w:sz="4" w:space="0"/>
            </w:tcBorders>
            <w:vAlign w:val="center"/>
          </w:tcPr>
          <w:p w14:paraId="5F99095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教育研究方法（孙杰远）</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61ECAE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92EEB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质性研究方法（陈向明、刘良华）</w:t>
            </w:r>
          </w:p>
        </w:tc>
      </w:tr>
      <w:tr w14:paraId="1A65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A34EA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BD1DA0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量化研究方法与SPSS软件的应用</w:t>
            </w:r>
          </w:p>
          <w:p w14:paraId="3A5FC3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（韦小满、刘红云）</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DB65D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67309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社会科学研究中的量化研究方法</w:t>
            </w:r>
          </w:p>
          <w:p w14:paraId="7B8E5C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（刘红云、张杉杉）</w:t>
            </w:r>
          </w:p>
        </w:tc>
      </w:tr>
      <w:tr w14:paraId="3BDF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4CB130F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w:t>
            </w:r>
          </w:p>
        </w:tc>
        <w:tc>
          <w:tcPr>
            <w:tcW w:w="2046" w:type="pct"/>
            <w:tcBorders>
              <w:top w:val="single" w:color="auto" w:sz="4" w:space="0"/>
              <w:left w:val="single" w:color="auto" w:sz="4" w:space="0"/>
              <w:bottom w:val="single" w:color="auto" w:sz="4" w:space="0"/>
              <w:right w:val="single" w:color="auto" w:sz="4" w:space="0"/>
            </w:tcBorders>
            <w:vAlign w:val="center"/>
          </w:tcPr>
          <w:p w14:paraId="54D31F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SPSS软件的应用案例及操作（刘红云、骆方）</w:t>
            </w:r>
          </w:p>
        </w:tc>
        <w:tc>
          <w:tcPr>
            <w:tcW w:w="446" w:type="pct"/>
            <w:tcBorders>
              <w:top w:val="single" w:color="auto" w:sz="4" w:space="0"/>
              <w:left w:val="single" w:color="auto" w:sz="4" w:space="0"/>
              <w:bottom w:val="single" w:color="auto" w:sz="4" w:space="0"/>
              <w:right w:val="single" w:color="auto" w:sz="4" w:space="0"/>
            </w:tcBorders>
            <w:vAlign w:val="center"/>
          </w:tcPr>
          <w:p w14:paraId="5CA0A9C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12688</w:t>
            </w:r>
          </w:p>
        </w:tc>
        <w:tc>
          <w:tcPr>
            <w:tcW w:w="2071" w:type="pct"/>
            <w:tcBorders>
              <w:top w:val="single" w:color="auto" w:sz="4" w:space="0"/>
              <w:left w:val="single" w:color="auto" w:sz="4" w:space="0"/>
              <w:bottom w:val="single" w:color="auto" w:sz="4" w:space="0"/>
              <w:right w:val="single" w:color="auto" w:sz="4" w:space="0"/>
            </w:tcBorders>
            <w:vAlign w:val="center"/>
          </w:tcPr>
          <w:p w14:paraId="658D39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教学成果奖申报与科研能力提升——教学研究与成果总结凝练（傅钢善）</w:t>
            </w:r>
          </w:p>
        </w:tc>
      </w:tr>
      <w:tr w14:paraId="11C8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652F6F3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12689</w:t>
            </w:r>
          </w:p>
        </w:tc>
        <w:tc>
          <w:tcPr>
            <w:tcW w:w="2046" w:type="pct"/>
            <w:tcBorders>
              <w:top w:val="single" w:color="auto" w:sz="4" w:space="0"/>
              <w:left w:val="single" w:color="auto" w:sz="4" w:space="0"/>
              <w:bottom w:val="single" w:color="auto" w:sz="4" w:space="0"/>
              <w:right w:val="single" w:color="auto" w:sz="4" w:space="0"/>
            </w:tcBorders>
            <w:vAlign w:val="center"/>
          </w:tcPr>
          <w:p w14:paraId="72FC9CA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教学成果奖申报与科研能力提升——教学成果申报与案例赏析（傅钢善）</w:t>
            </w:r>
          </w:p>
        </w:tc>
        <w:tc>
          <w:tcPr>
            <w:tcW w:w="446" w:type="pct"/>
            <w:tcBorders>
              <w:top w:val="single" w:color="auto" w:sz="4" w:space="0"/>
              <w:left w:val="single" w:color="auto" w:sz="4" w:space="0"/>
              <w:bottom w:val="single" w:color="auto" w:sz="4" w:space="0"/>
              <w:right w:val="single" w:color="auto" w:sz="4" w:space="0"/>
            </w:tcBorders>
            <w:vAlign w:val="center"/>
          </w:tcPr>
          <w:p w14:paraId="36FDBC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12690</w:t>
            </w:r>
          </w:p>
        </w:tc>
        <w:tc>
          <w:tcPr>
            <w:tcW w:w="2071" w:type="pct"/>
            <w:tcBorders>
              <w:top w:val="single" w:color="auto" w:sz="4" w:space="0"/>
              <w:left w:val="single" w:color="auto" w:sz="4" w:space="0"/>
              <w:bottom w:val="single" w:color="auto" w:sz="4" w:space="0"/>
              <w:right w:val="single" w:color="auto" w:sz="4" w:space="0"/>
            </w:tcBorders>
            <w:vAlign w:val="center"/>
          </w:tcPr>
          <w:p w14:paraId="26B9E17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教学成果奖申报与科研能力提升——经验分享（潘迎春）</w:t>
            </w:r>
          </w:p>
        </w:tc>
      </w:tr>
      <w:tr w14:paraId="4935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435" w:type="pct"/>
            <w:tcBorders>
              <w:top w:val="single" w:color="auto" w:sz="4" w:space="0"/>
              <w:left w:val="single" w:color="auto" w:sz="4" w:space="0"/>
              <w:bottom w:val="single" w:color="auto" w:sz="4" w:space="0"/>
              <w:right w:val="single" w:color="auto" w:sz="4" w:space="0"/>
            </w:tcBorders>
            <w:vAlign w:val="center"/>
          </w:tcPr>
          <w:p w14:paraId="15C8DD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12691</w:t>
            </w:r>
          </w:p>
        </w:tc>
        <w:tc>
          <w:tcPr>
            <w:tcW w:w="2046" w:type="pct"/>
            <w:tcBorders>
              <w:top w:val="single" w:color="auto" w:sz="4" w:space="0"/>
              <w:left w:val="single" w:color="auto" w:sz="4" w:space="0"/>
              <w:bottom w:val="single" w:color="auto" w:sz="4" w:space="0"/>
              <w:right w:val="single" w:color="auto" w:sz="4" w:space="0"/>
            </w:tcBorders>
            <w:vAlign w:val="center"/>
          </w:tcPr>
          <w:p w14:paraId="5DD8ED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教学成果奖申报与科研能力提升——获奖成果探析（张伟良）</w:t>
            </w:r>
          </w:p>
        </w:tc>
        <w:tc>
          <w:tcPr>
            <w:tcW w:w="446" w:type="pct"/>
            <w:tcBorders>
              <w:top w:val="single" w:color="auto" w:sz="4" w:space="0"/>
              <w:left w:val="single" w:color="auto" w:sz="4" w:space="0"/>
              <w:bottom w:val="single" w:color="auto" w:sz="4" w:space="0"/>
              <w:right w:val="single" w:color="auto" w:sz="4" w:space="0"/>
            </w:tcBorders>
            <w:vAlign w:val="center"/>
          </w:tcPr>
          <w:p w14:paraId="75C5A02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10762</w:t>
            </w:r>
          </w:p>
        </w:tc>
        <w:tc>
          <w:tcPr>
            <w:tcW w:w="2071" w:type="pct"/>
            <w:tcBorders>
              <w:top w:val="single" w:color="auto" w:sz="4" w:space="0"/>
              <w:left w:val="single" w:color="auto" w:sz="4" w:space="0"/>
              <w:bottom w:val="single" w:color="auto" w:sz="4" w:space="0"/>
              <w:right w:val="single" w:color="auto" w:sz="4" w:space="0"/>
            </w:tcBorders>
            <w:vAlign w:val="center"/>
          </w:tcPr>
          <w:p w14:paraId="58F2918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如何运用内容分析方法做研究（宋毅）</w:t>
            </w:r>
          </w:p>
        </w:tc>
      </w:tr>
      <w:tr w14:paraId="682F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778BFC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12708</w:t>
            </w:r>
          </w:p>
        </w:tc>
        <w:tc>
          <w:tcPr>
            <w:tcW w:w="2046" w:type="pct"/>
            <w:tcBorders>
              <w:top w:val="single" w:color="auto" w:sz="4" w:space="0"/>
              <w:left w:val="single" w:color="auto" w:sz="4" w:space="0"/>
              <w:bottom w:val="single" w:color="auto" w:sz="4" w:space="0"/>
              <w:right w:val="single" w:color="auto" w:sz="4" w:space="0"/>
            </w:tcBorders>
            <w:vAlign w:val="center"/>
          </w:tcPr>
          <w:p w14:paraId="287A30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文章五境界——兼谈如何给核心期刊写稿（周溯源）</w:t>
            </w:r>
          </w:p>
        </w:tc>
        <w:tc>
          <w:tcPr>
            <w:tcW w:w="446" w:type="pct"/>
            <w:tcBorders>
              <w:top w:val="single" w:color="auto" w:sz="4" w:space="0"/>
              <w:left w:val="single" w:color="auto" w:sz="4" w:space="0"/>
              <w:bottom w:val="single" w:color="auto" w:sz="4" w:space="0"/>
              <w:right w:val="single" w:color="auto" w:sz="4" w:space="0"/>
            </w:tcBorders>
            <w:vAlign w:val="center"/>
          </w:tcPr>
          <w:p w14:paraId="1CCEC2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12709</w:t>
            </w:r>
          </w:p>
        </w:tc>
        <w:tc>
          <w:tcPr>
            <w:tcW w:w="2071" w:type="pct"/>
            <w:tcBorders>
              <w:top w:val="single" w:color="auto" w:sz="4" w:space="0"/>
              <w:left w:val="single" w:color="auto" w:sz="4" w:space="0"/>
              <w:bottom w:val="single" w:color="auto" w:sz="4" w:space="0"/>
              <w:right w:val="single" w:color="auto" w:sz="4" w:space="0"/>
            </w:tcBorders>
            <w:vAlign w:val="center"/>
          </w:tcPr>
          <w:p w14:paraId="50BD8F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期刊编辑视角中的学术论文写作</w:t>
            </w:r>
          </w:p>
          <w:p w14:paraId="28E7B78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131" w:name="bkPolitics215001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846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32" w:name="bkPolitics1140022"/>
                <w:r>
                  <w:rPr>
                    <w:rFonts w:hint="default" w:ascii="Times New Roman" w:hAnsi="Times New Roman" w:eastAsia="仿宋_GB2312" w:cs="Times New Roman"/>
                    <w:color w:val="000000" w:themeColor="text1"/>
                    <w:sz w:val="21"/>
                    <w:szCs w:val="21"/>
                    <w14:textFill>
                      <w14:solidFill>
                        <w14:schemeClr w14:val="tx1"/>
                      </w14:solidFill>
                    </w14:textFill>
                  </w:rPr>
                  <w:t>刘曙光</w:t>
                </w:r>
                <w:bookmarkEnd w:id="132"/>
              </w:sdtContent>
            </w:sdt>
            <w:bookmarkEnd w:id="131"/>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585A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3E3BB7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12710</w:t>
            </w:r>
          </w:p>
        </w:tc>
        <w:tc>
          <w:tcPr>
            <w:tcW w:w="2046" w:type="pct"/>
            <w:tcBorders>
              <w:top w:val="single" w:color="auto" w:sz="4" w:space="0"/>
              <w:left w:val="single" w:color="auto" w:sz="4" w:space="0"/>
              <w:bottom w:val="single" w:color="auto" w:sz="4" w:space="0"/>
              <w:right w:val="single" w:color="auto" w:sz="4" w:space="0"/>
            </w:tcBorders>
            <w:vAlign w:val="center"/>
          </w:tcPr>
          <w:p w14:paraId="3ABB85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学术论文写作与发表（骆四铭）</w:t>
            </w:r>
          </w:p>
        </w:tc>
        <w:tc>
          <w:tcPr>
            <w:tcW w:w="446" w:type="pct"/>
            <w:tcBorders>
              <w:top w:val="single" w:color="auto" w:sz="4" w:space="0"/>
              <w:left w:val="single" w:color="auto" w:sz="4" w:space="0"/>
              <w:bottom w:val="single" w:color="auto" w:sz="4" w:space="0"/>
              <w:right w:val="single" w:color="auto" w:sz="4" w:space="0"/>
            </w:tcBorders>
            <w:vAlign w:val="center"/>
          </w:tcPr>
          <w:p w14:paraId="5BB917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12711</w:t>
            </w:r>
          </w:p>
        </w:tc>
        <w:tc>
          <w:tcPr>
            <w:tcW w:w="2071" w:type="pct"/>
            <w:tcBorders>
              <w:top w:val="single" w:color="auto" w:sz="4" w:space="0"/>
              <w:left w:val="single" w:color="auto" w:sz="4" w:space="0"/>
              <w:bottom w:val="single" w:color="auto" w:sz="4" w:space="0"/>
              <w:right w:val="single" w:color="auto" w:sz="4" w:space="0"/>
            </w:tcBorders>
            <w:vAlign w:val="center"/>
          </w:tcPr>
          <w:p w14:paraId="476B15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学术问题的凝练与论文写作（蔡双立）</w:t>
            </w:r>
          </w:p>
        </w:tc>
      </w:tr>
      <w:tr w14:paraId="3D32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0C8A29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12840</w:t>
            </w:r>
          </w:p>
        </w:tc>
        <w:tc>
          <w:tcPr>
            <w:tcW w:w="2046" w:type="pct"/>
            <w:tcBorders>
              <w:top w:val="single" w:color="auto" w:sz="4" w:space="0"/>
              <w:left w:val="single" w:color="auto" w:sz="4" w:space="0"/>
              <w:bottom w:val="single" w:color="auto" w:sz="4" w:space="0"/>
              <w:right w:val="single" w:color="auto" w:sz="4" w:space="0"/>
            </w:tcBorders>
            <w:vAlign w:val="center"/>
          </w:tcPr>
          <w:p w14:paraId="7963D1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如何撰写教学研究课题申请书（田凌晖）</w:t>
            </w:r>
          </w:p>
        </w:tc>
        <w:tc>
          <w:tcPr>
            <w:tcW w:w="446" w:type="pct"/>
            <w:tcBorders>
              <w:top w:val="single" w:color="auto" w:sz="4" w:space="0"/>
              <w:left w:val="single" w:color="auto" w:sz="4" w:space="0"/>
              <w:bottom w:val="single" w:color="auto" w:sz="4" w:space="0"/>
              <w:right w:val="single" w:color="auto" w:sz="4" w:space="0"/>
            </w:tcBorders>
            <w:vAlign w:val="center"/>
          </w:tcPr>
          <w:p w14:paraId="22F322E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12841</w:t>
            </w:r>
          </w:p>
        </w:tc>
        <w:tc>
          <w:tcPr>
            <w:tcW w:w="2071" w:type="pct"/>
            <w:tcBorders>
              <w:top w:val="single" w:color="auto" w:sz="4" w:space="0"/>
              <w:left w:val="single" w:color="auto" w:sz="4" w:space="0"/>
              <w:bottom w:val="single" w:color="auto" w:sz="4" w:space="0"/>
              <w:right w:val="single" w:color="auto" w:sz="4" w:space="0"/>
            </w:tcBorders>
            <w:vAlign w:val="center"/>
          </w:tcPr>
          <w:p w14:paraId="7E3960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教学学术研究能力培养与提升（张树永）</w:t>
            </w:r>
          </w:p>
        </w:tc>
      </w:tr>
      <w:tr w14:paraId="4046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65A0762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12842</w:t>
            </w:r>
          </w:p>
        </w:tc>
        <w:tc>
          <w:tcPr>
            <w:tcW w:w="2046" w:type="pct"/>
            <w:tcBorders>
              <w:top w:val="single" w:color="auto" w:sz="4" w:space="0"/>
              <w:left w:val="single" w:color="auto" w:sz="4" w:space="0"/>
              <w:bottom w:val="single" w:color="auto" w:sz="4" w:space="0"/>
              <w:right w:val="single" w:color="auto" w:sz="4" w:space="0"/>
            </w:tcBorders>
            <w:vAlign w:val="center"/>
          </w:tcPr>
          <w:p w14:paraId="70D8B7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高校教师教科研能力提升与论文写作（李兴洲）</w:t>
            </w:r>
          </w:p>
        </w:tc>
        <w:tc>
          <w:tcPr>
            <w:tcW w:w="446" w:type="pct"/>
            <w:tcBorders>
              <w:top w:val="single" w:color="auto" w:sz="4" w:space="0"/>
              <w:left w:val="single" w:color="auto" w:sz="4" w:space="0"/>
              <w:bottom w:val="single" w:color="auto" w:sz="4" w:space="0"/>
              <w:right w:val="single" w:color="auto" w:sz="4" w:space="0"/>
            </w:tcBorders>
            <w:vAlign w:val="center"/>
          </w:tcPr>
          <w:p w14:paraId="352719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12843</w:t>
            </w:r>
          </w:p>
        </w:tc>
        <w:tc>
          <w:tcPr>
            <w:tcW w:w="2071" w:type="pct"/>
            <w:tcBorders>
              <w:top w:val="single" w:color="auto" w:sz="4" w:space="0"/>
              <w:left w:val="single" w:color="auto" w:sz="4" w:space="0"/>
              <w:bottom w:val="single" w:color="auto" w:sz="4" w:space="0"/>
              <w:right w:val="single" w:color="auto" w:sz="4" w:space="0"/>
            </w:tcBorders>
            <w:vAlign w:val="center"/>
          </w:tcPr>
          <w:p w14:paraId="17AEB0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教与学学术与教师专业发展（高琪）</w:t>
            </w:r>
          </w:p>
        </w:tc>
      </w:tr>
      <w:tr w14:paraId="3C4B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03C14A6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10857</w:t>
            </w:r>
          </w:p>
        </w:tc>
        <w:tc>
          <w:tcPr>
            <w:tcW w:w="2046" w:type="pct"/>
            <w:tcBorders>
              <w:top w:val="single" w:color="auto" w:sz="4" w:space="0"/>
              <w:left w:val="single" w:color="auto" w:sz="4" w:space="0"/>
              <w:bottom w:val="single" w:color="auto" w:sz="4" w:space="0"/>
              <w:right w:val="single" w:color="auto" w:sz="4" w:space="0"/>
            </w:tcBorders>
            <w:vAlign w:val="center"/>
          </w:tcPr>
          <w:p w14:paraId="66AD27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社会科学类实证研究——问卷设计与抽样（宋毅）</w:t>
            </w:r>
          </w:p>
        </w:tc>
        <w:tc>
          <w:tcPr>
            <w:tcW w:w="446" w:type="pct"/>
            <w:tcBorders>
              <w:top w:val="single" w:color="auto" w:sz="4" w:space="0"/>
              <w:left w:val="single" w:color="auto" w:sz="4" w:space="0"/>
              <w:bottom w:val="single" w:color="auto" w:sz="4" w:space="0"/>
              <w:right w:val="single" w:color="auto" w:sz="4" w:space="0"/>
            </w:tcBorders>
            <w:vAlign w:val="center"/>
          </w:tcPr>
          <w:p w14:paraId="374FE14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10869</w:t>
            </w:r>
          </w:p>
        </w:tc>
        <w:tc>
          <w:tcPr>
            <w:tcW w:w="2071" w:type="pct"/>
            <w:tcBorders>
              <w:top w:val="single" w:color="auto" w:sz="4" w:space="0"/>
              <w:left w:val="single" w:color="auto" w:sz="4" w:space="0"/>
              <w:bottom w:val="single" w:color="auto" w:sz="4" w:space="0"/>
              <w:right w:val="single" w:color="auto" w:sz="4" w:space="0"/>
            </w:tcBorders>
            <w:vAlign w:val="center"/>
          </w:tcPr>
          <w:p w14:paraId="6718F0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基于提高自主学习能力的本科生毕业论文训练体系（马忠）</w:t>
            </w:r>
          </w:p>
        </w:tc>
      </w:tr>
      <w:tr w14:paraId="3D21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F5685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10874</w:t>
            </w:r>
          </w:p>
        </w:tc>
        <w:tc>
          <w:tcPr>
            <w:tcW w:w="2046" w:type="pct"/>
            <w:tcBorders>
              <w:top w:val="single" w:color="auto" w:sz="4" w:space="0"/>
              <w:left w:val="single" w:color="auto" w:sz="4" w:space="0"/>
              <w:bottom w:val="single" w:color="auto" w:sz="4" w:space="0"/>
              <w:right w:val="single" w:color="auto" w:sz="4" w:space="0"/>
            </w:tcBorders>
            <w:vAlign w:val="center"/>
          </w:tcPr>
          <w:p w14:paraId="69D431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跨界课例研究中的教师学习（陈向明）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75256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11D040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科研能力与定力培养（王金发）</w:t>
            </w:r>
          </w:p>
        </w:tc>
      </w:tr>
      <w:tr w14:paraId="7843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E208C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10878</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3AF66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确定有意义的教学研究问题及从教改研究到教与学学术（丁妍、高琪）</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890ED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CAD925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如何发表高水平SSCI、A&amp;HCI论文（社科）（万跃华）</w:t>
            </w:r>
          </w:p>
        </w:tc>
      </w:tr>
      <w:tr w14:paraId="5C77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330544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10916</w:t>
            </w:r>
          </w:p>
        </w:tc>
        <w:tc>
          <w:tcPr>
            <w:tcW w:w="2046" w:type="pct"/>
            <w:tcBorders>
              <w:top w:val="single" w:color="auto" w:sz="4" w:space="0"/>
              <w:left w:val="single" w:color="auto" w:sz="4" w:space="0"/>
              <w:bottom w:val="single" w:color="auto" w:sz="4" w:space="0"/>
              <w:right w:val="single" w:color="auto" w:sz="4" w:space="0"/>
            </w:tcBorders>
            <w:vAlign w:val="center"/>
          </w:tcPr>
          <w:p w14:paraId="53AFD0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学术论文的撰写与修改——以审稿和编辑的视角（张伟刚）</w:t>
            </w:r>
          </w:p>
        </w:tc>
        <w:tc>
          <w:tcPr>
            <w:tcW w:w="446" w:type="pct"/>
            <w:tcBorders>
              <w:top w:val="single" w:color="auto" w:sz="4" w:space="0"/>
              <w:left w:val="single" w:color="auto" w:sz="4" w:space="0"/>
              <w:bottom w:val="single" w:color="auto" w:sz="4" w:space="0"/>
              <w:right w:val="single" w:color="auto" w:sz="4" w:space="0"/>
            </w:tcBorders>
            <w:vAlign w:val="center"/>
          </w:tcPr>
          <w:p w14:paraId="287FC9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10917</w:t>
            </w:r>
          </w:p>
        </w:tc>
        <w:tc>
          <w:tcPr>
            <w:tcW w:w="2071" w:type="pct"/>
            <w:tcBorders>
              <w:top w:val="single" w:color="auto" w:sz="4" w:space="0"/>
              <w:left w:val="single" w:color="auto" w:sz="4" w:space="0"/>
              <w:bottom w:val="single" w:color="auto" w:sz="4" w:space="0"/>
              <w:right w:val="single" w:color="auto" w:sz="4" w:space="0"/>
            </w:tcBorders>
            <w:vAlign w:val="center"/>
          </w:tcPr>
          <w:p w14:paraId="546163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如何发表高水平SCI、SSCI论文（理工）（万跃华）</w:t>
            </w:r>
          </w:p>
        </w:tc>
      </w:tr>
      <w:tr w14:paraId="5B1F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26DCC0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10902</w:t>
            </w:r>
          </w:p>
        </w:tc>
        <w:tc>
          <w:tcPr>
            <w:tcW w:w="2046" w:type="pct"/>
            <w:tcBorders>
              <w:top w:val="single" w:color="auto" w:sz="4" w:space="0"/>
              <w:left w:val="single" w:color="auto" w:sz="4" w:space="0"/>
              <w:bottom w:val="single" w:color="auto" w:sz="4" w:space="0"/>
              <w:right w:val="single" w:color="auto" w:sz="4" w:space="0"/>
            </w:tcBorders>
            <w:vAlign w:val="center"/>
          </w:tcPr>
          <w:p w14:paraId="54A411B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确立教学学术理念，优化课程教学设计（徐宝芳）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974B8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419B54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高校青年教师科研能力培养与发展</w:t>
            </w:r>
          </w:p>
          <w:p w14:paraId="3C072C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（宋乃庆）</w:t>
            </w:r>
          </w:p>
        </w:tc>
      </w:tr>
      <w:tr w14:paraId="1FCC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CAB58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5B1D68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SCI期刊论文发表经验谈（童美松）</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A6ACB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10166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10531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学术诚信与学术规范（岳云强）</w:t>
            </w:r>
          </w:p>
        </w:tc>
      </w:tr>
      <w:tr w14:paraId="219A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4AD87AF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10290</w:t>
            </w:r>
          </w:p>
        </w:tc>
        <w:tc>
          <w:tcPr>
            <w:tcW w:w="2046" w:type="pct"/>
            <w:tcBorders>
              <w:top w:val="single" w:color="auto" w:sz="4" w:space="0"/>
              <w:left w:val="single" w:color="auto" w:sz="4" w:space="0"/>
              <w:bottom w:val="single" w:color="auto" w:sz="4" w:space="0"/>
              <w:right w:val="single" w:color="auto" w:sz="4" w:space="0"/>
            </w:tcBorders>
            <w:vAlign w:val="center"/>
          </w:tcPr>
          <w:p w14:paraId="492A214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大学教学改革中的科研方法与探索——基于青年教师的视角（嵩天）</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E6FF52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1A733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科研方法与项目申报（文）——把提高教育研究质量上升为国家战略（曾天山）</w:t>
            </w:r>
          </w:p>
        </w:tc>
      </w:tr>
      <w:tr w14:paraId="7D45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9FC797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F2486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科研方法与项目申报（文）——关于教育部人文社科项目申报的有关事宜</w:t>
            </w:r>
          </w:p>
          <w:p w14:paraId="52EB8B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348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李建平</w:t>
                </w:r>
              </w:sdtContent>
            </w:sdt>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C8819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95ECDD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科研方法与项目申报（文）——高校教师申报文科项目需要注意的几个问题（刘复兴）</w:t>
            </w:r>
          </w:p>
        </w:tc>
      </w:tr>
      <w:tr w14:paraId="1ACF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22352C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11352</w:t>
            </w:r>
          </w:p>
        </w:tc>
        <w:tc>
          <w:tcPr>
            <w:tcW w:w="2046" w:type="pct"/>
            <w:tcBorders>
              <w:top w:val="single" w:color="auto" w:sz="4" w:space="0"/>
              <w:left w:val="single" w:color="auto" w:sz="4" w:space="0"/>
              <w:bottom w:val="single" w:color="auto" w:sz="4" w:space="0"/>
              <w:right w:val="single" w:color="auto" w:sz="4" w:space="0"/>
            </w:tcBorders>
            <w:vAlign w:val="center"/>
          </w:tcPr>
          <w:p w14:paraId="1262DC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科研方法与项目申报（文）——教育科研论文写作的若干问题（高宝立）</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5D588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F14B3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学术论文写作与发表——学术论文的凝练、创新与发表（蔡双立）</w:t>
            </w:r>
          </w:p>
        </w:tc>
      </w:tr>
      <w:tr w14:paraId="3214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64D99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BEC03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科研方法与项目申报（理工）——与中青年教师谈如何学习写作科研论文</w:t>
            </w:r>
          </w:p>
          <w:p w14:paraId="17FCB5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（李元杰）</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05F66D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B7B17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科研方法与项目申报（理工）——科研治学方法谈：治学法与辩证法七题</w:t>
            </w:r>
          </w:p>
          <w:p w14:paraId="7E2B6A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（张贤科）</w:t>
            </w:r>
          </w:p>
        </w:tc>
      </w:tr>
      <w:tr w14:paraId="364A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3D241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004A0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科研方法与项目申报（理工）——关于科研工作方法和实验室建设的一些体会（陈清）</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D4C404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2641A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科研方法与项目申报（理工）——如何在各类科研基金课题申报中取得成功（赵醒村）</w:t>
            </w:r>
          </w:p>
        </w:tc>
      </w:tr>
      <w:tr w14:paraId="66CF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62C0F0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11358</w:t>
            </w:r>
          </w:p>
        </w:tc>
        <w:tc>
          <w:tcPr>
            <w:tcW w:w="2046" w:type="pct"/>
            <w:tcBorders>
              <w:top w:val="single" w:color="auto" w:sz="4" w:space="0"/>
              <w:left w:val="single" w:color="auto" w:sz="4" w:space="0"/>
              <w:bottom w:val="single" w:color="auto" w:sz="4" w:space="0"/>
              <w:right w:val="single" w:color="auto" w:sz="4" w:space="0"/>
            </w:tcBorders>
            <w:vAlign w:val="center"/>
          </w:tcPr>
          <w:p w14:paraId="06520D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学术论文写作与发表——教育研究成果的提炼与呈现（高宝立）</w:t>
            </w:r>
          </w:p>
        </w:tc>
        <w:tc>
          <w:tcPr>
            <w:tcW w:w="446" w:type="pct"/>
            <w:tcBorders>
              <w:top w:val="single" w:color="auto" w:sz="4" w:space="0"/>
              <w:left w:val="single" w:color="auto" w:sz="4" w:space="0"/>
              <w:bottom w:val="single" w:color="auto" w:sz="4" w:space="0"/>
              <w:right w:val="single" w:color="auto" w:sz="4" w:space="0"/>
            </w:tcBorders>
            <w:vAlign w:val="center"/>
          </w:tcPr>
          <w:p w14:paraId="74D2BA1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11361</w:t>
            </w:r>
          </w:p>
        </w:tc>
        <w:tc>
          <w:tcPr>
            <w:tcW w:w="2071" w:type="pct"/>
            <w:tcBorders>
              <w:top w:val="single" w:color="auto" w:sz="4" w:space="0"/>
              <w:left w:val="single" w:color="auto" w:sz="4" w:space="0"/>
              <w:bottom w:val="single" w:color="auto" w:sz="4" w:space="0"/>
              <w:right w:val="single" w:color="auto" w:sz="4" w:space="0"/>
            </w:tcBorders>
            <w:vAlign w:val="center"/>
          </w:tcPr>
          <w:p w14:paraId="6964534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学术论文写作与发表——如何衡量学术论文写作的质量（蒋重跃）</w:t>
            </w:r>
          </w:p>
        </w:tc>
      </w:tr>
      <w:tr w14:paraId="1F6B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57DEF3F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11360</w:t>
            </w:r>
          </w:p>
        </w:tc>
        <w:tc>
          <w:tcPr>
            <w:tcW w:w="2046" w:type="pct"/>
            <w:tcBorders>
              <w:top w:val="single" w:color="auto" w:sz="4" w:space="0"/>
              <w:left w:val="single" w:color="auto" w:sz="4" w:space="0"/>
              <w:bottom w:val="single" w:color="auto" w:sz="4" w:space="0"/>
              <w:right w:val="single" w:color="auto" w:sz="4" w:space="0"/>
            </w:tcBorders>
            <w:vAlign w:val="center"/>
          </w:tcPr>
          <w:p w14:paraId="4EAA1A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学术论文写作与发表——期刊编辑视角中的学术论文写作（</w:t>
            </w:r>
            <w:bookmarkStart w:id="133" w:name="bkPolitics203212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960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34" w:name="bkPolitics1153145"/>
                <w:r>
                  <w:rPr>
                    <w:rFonts w:hint="default" w:ascii="Times New Roman" w:hAnsi="Times New Roman" w:eastAsia="仿宋_GB2312" w:cs="Times New Roman"/>
                    <w:color w:val="000000" w:themeColor="text1"/>
                    <w:sz w:val="21"/>
                    <w:szCs w:val="21"/>
                    <w14:textFill>
                      <w14:solidFill>
                        <w14:schemeClr w14:val="tx1"/>
                      </w14:solidFill>
                    </w14:textFill>
                  </w:rPr>
                  <w:t>刘曙光</w:t>
                </w:r>
                <w:bookmarkEnd w:id="134"/>
              </w:sdtContent>
            </w:sdt>
            <w:bookmarkEnd w:id="133"/>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tcBorders>
              <w:top w:val="single" w:color="auto" w:sz="4" w:space="0"/>
              <w:left w:val="single" w:color="auto" w:sz="4" w:space="0"/>
              <w:bottom w:val="single" w:color="auto" w:sz="4" w:space="0"/>
              <w:right w:val="single" w:color="auto" w:sz="4" w:space="0"/>
            </w:tcBorders>
            <w:vAlign w:val="center"/>
          </w:tcPr>
          <w:p w14:paraId="09B35E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11363</w:t>
            </w:r>
          </w:p>
        </w:tc>
        <w:tc>
          <w:tcPr>
            <w:tcW w:w="2071" w:type="pct"/>
            <w:tcBorders>
              <w:top w:val="single" w:color="auto" w:sz="4" w:space="0"/>
              <w:left w:val="single" w:color="auto" w:sz="4" w:space="0"/>
              <w:bottom w:val="single" w:color="auto" w:sz="4" w:space="0"/>
              <w:right w:val="single" w:color="auto" w:sz="4" w:space="0"/>
            </w:tcBorders>
            <w:vAlign w:val="center"/>
          </w:tcPr>
          <w:p w14:paraId="78EC31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科研项目设计与申报（文）——科研项目的申报与体会（</w:t>
            </w:r>
            <w:bookmarkStart w:id="135" w:name="bkPolitics215113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8091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36" w:name="bkPolitics2013615"/>
                <w:r>
                  <w:rPr>
                    <w:rFonts w:hint="default" w:ascii="Times New Roman" w:hAnsi="Times New Roman" w:eastAsia="仿宋_GB2312" w:cs="Times New Roman"/>
                    <w:color w:val="000000" w:themeColor="text1"/>
                    <w:sz w:val="21"/>
                    <w:szCs w:val="21"/>
                    <w14:textFill>
                      <w14:solidFill>
                        <w14:schemeClr w14:val="tx1"/>
                      </w14:solidFill>
                    </w14:textFill>
                  </w:rPr>
                  <w:t>李建平</w:t>
                </w:r>
                <w:bookmarkEnd w:id="136"/>
              </w:sdtContent>
            </w:sdt>
            <w:bookmarkEnd w:id="135"/>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3D2F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3BBFCC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11362</w:t>
            </w:r>
          </w:p>
        </w:tc>
        <w:tc>
          <w:tcPr>
            <w:tcW w:w="2046" w:type="pct"/>
            <w:tcBorders>
              <w:top w:val="single" w:color="auto" w:sz="4" w:space="0"/>
              <w:left w:val="single" w:color="auto" w:sz="4" w:space="0"/>
              <w:bottom w:val="single" w:color="auto" w:sz="4" w:space="0"/>
              <w:right w:val="single" w:color="auto" w:sz="4" w:space="0"/>
            </w:tcBorders>
            <w:vAlign w:val="center"/>
          </w:tcPr>
          <w:p w14:paraId="6C468D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科研项目设计与申报（文）——如何申报国家社科及教育部基金（景乃权）</w:t>
            </w:r>
          </w:p>
        </w:tc>
        <w:tc>
          <w:tcPr>
            <w:tcW w:w="446" w:type="pct"/>
            <w:tcBorders>
              <w:top w:val="single" w:color="auto" w:sz="4" w:space="0"/>
              <w:left w:val="single" w:color="auto" w:sz="4" w:space="0"/>
              <w:bottom w:val="single" w:color="auto" w:sz="4" w:space="0"/>
              <w:right w:val="single" w:color="auto" w:sz="4" w:space="0"/>
            </w:tcBorders>
            <w:vAlign w:val="center"/>
          </w:tcPr>
          <w:p w14:paraId="1A7217F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11365</w:t>
            </w:r>
          </w:p>
        </w:tc>
        <w:tc>
          <w:tcPr>
            <w:tcW w:w="2071" w:type="pct"/>
            <w:tcBorders>
              <w:top w:val="single" w:color="auto" w:sz="4" w:space="0"/>
              <w:left w:val="single" w:color="auto" w:sz="4" w:space="0"/>
              <w:bottom w:val="single" w:color="auto" w:sz="4" w:space="0"/>
              <w:right w:val="single" w:color="auto" w:sz="4" w:space="0"/>
            </w:tcBorders>
            <w:vAlign w:val="center"/>
          </w:tcPr>
          <w:p w14:paraId="16DDE8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科研项目设计与申报（文）——人文社科项目申报中的要点与注意问题（管健）</w:t>
            </w:r>
          </w:p>
        </w:tc>
      </w:tr>
      <w:tr w14:paraId="5139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66FFD7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11364</w:t>
            </w:r>
          </w:p>
        </w:tc>
        <w:tc>
          <w:tcPr>
            <w:tcW w:w="2046" w:type="pct"/>
            <w:tcBorders>
              <w:top w:val="single" w:color="auto" w:sz="4" w:space="0"/>
              <w:left w:val="single" w:color="auto" w:sz="4" w:space="0"/>
              <w:bottom w:val="single" w:color="auto" w:sz="4" w:space="0"/>
              <w:right w:val="single" w:color="auto" w:sz="4" w:space="0"/>
            </w:tcBorders>
            <w:vAlign w:val="center"/>
          </w:tcPr>
          <w:p w14:paraId="697DEDD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科研项目设计与申报（文）——教育研究的十个问题（曾天山）</w:t>
            </w:r>
          </w:p>
        </w:tc>
        <w:tc>
          <w:tcPr>
            <w:tcW w:w="446" w:type="pct"/>
            <w:tcBorders>
              <w:top w:val="single" w:color="auto" w:sz="4" w:space="0"/>
              <w:left w:val="single" w:color="auto" w:sz="4" w:space="0"/>
              <w:bottom w:val="single" w:color="auto" w:sz="4" w:space="0"/>
              <w:right w:val="single" w:color="auto" w:sz="4" w:space="0"/>
            </w:tcBorders>
            <w:vAlign w:val="center"/>
          </w:tcPr>
          <w:p w14:paraId="2334AD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11367</w:t>
            </w:r>
          </w:p>
        </w:tc>
        <w:tc>
          <w:tcPr>
            <w:tcW w:w="2071" w:type="pct"/>
            <w:tcBorders>
              <w:top w:val="single" w:color="auto" w:sz="4" w:space="0"/>
              <w:left w:val="single" w:color="auto" w:sz="4" w:space="0"/>
              <w:bottom w:val="single" w:color="auto" w:sz="4" w:space="0"/>
              <w:right w:val="single" w:color="auto" w:sz="4" w:space="0"/>
            </w:tcBorders>
            <w:vAlign w:val="center"/>
          </w:tcPr>
          <w:p w14:paraId="00B09D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科研项目设计与申报（理工）——寓教于研“做学问”（王金发）</w:t>
            </w:r>
          </w:p>
        </w:tc>
      </w:tr>
      <w:tr w14:paraId="6814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263099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11366</w:t>
            </w:r>
          </w:p>
        </w:tc>
        <w:tc>
          <w:tcPr>
            <w:tcW w:w="2046" w:type="pct"/>
            <w:tcBorders>
              <w:top w:val="single" w:color="auto" w:sz="4" w:space="0"/>
              <w:left w:val="single" w:color="auto" w:sz="4" w:space="0"/>
              <w:bottom w:val="single" w:color="auto" w:sz="4" w:space="0"/>
              <w:right w:val="single" w:color="auto" w:sz="4" w:space="0"/>
            </w:tcBorders>
            <w:vAlign w:val="center"/>
          </w:tcPr>
          <w:p w14:paraId="09D915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科研项目设计与申报（理工）——自然基金申请书撰写三秘诀（刘平青）</w:t>
            </w:r>
          </w:p>
        </w:tc>
        <w:tc>
          <w:tcPr>
            <w:tcW w:w="446" w:type="pct"/>
            <w:tcBorders>
              <w:top w:val="single" w:color="auto" w:sz="4" w:space="0"/>
              <w:left w:val="single" w:color="auto" w:sz="4" w:space="0"/>
              <w:bottom w:val="single" w:color="auto" w:sz="4" w:space="0"/>
              <w:right w:val="single" w:color="auto" w:sz="4" w:space="0"/>
            </w:tcBorders>
            <w:vAlign w:val="center"/>
          </w:tcPr>
          <w:p w14:paraId="2C54A7E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11369</w:t>
            </w:r>
          </w:p>
        </w:tc>
        <w:tc>
          <w:tcPr>
            <w:tcW w:w="2071" w:type="pct"/>
            <w:tcBorders>
              <w:top w:val="single" w:color="auto" w:sz="4" w:space="0"/>
              <w:left w:val="single" w:color="auto" w:sz="4" w:space="0"/>
              <w:bottom w:val="single" w:color="auto" w:sz="4" w:space="0"/>
              <w:right w:val="single" w:color="auto" w:sz="4" w:space="0"/>
            </w:tcBorders>
            <w:vAlign w:val="center"/>
          </w:tcPr>
          <w:p w14:paraId="7440E0B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科研项目设计与申报（理工）——NSFC概况及申请技巧、注意事项（汤敏慧）</w:t>
            </w:r>
          </w:p>
        </w:tc>
      </w:tr>
      <w:tr w14:paraId="43A0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4342DE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11368</w:t>
            </w:r>
          </w:p>
        </w:tc>
        <w:tc>
          <w:tcPr>
            <w:tcW w:w="2046" w:type="pct"/>
            <w:tcBorders>
              <w:top w:val="single" w:color="auto" w:sz="4" w:space="0"/>
              <w:left w:val="single" w:color="auto" w:sz="4" w:space="0"/>
              <w:bottom w:val="single" w:color="auto" w:sz="4" w:space="0"/>
              <w:right w:val="single" w:color="auto" w:sz="4" w:space="0"/>
            </w:tcBorders>
            <w:vAlign w:val="center"/>
          </w:tcPr>
          <w:p w14:paraId="5C5E375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科研项目设计与申报（理工）——关于国家自然科学基金申请与评审的汇报</w:t>
            </w:r>
          </w:p>
          <w:p w14:paraId="30D17F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（吴善超）</w:t>
            </w:r>
          </w:p>
        </w:tc>
        <w:tc>
          <w:tcPr>
            <w:tcW w:w="446" w:type="pct"/>
            <w:tcBorders>
              <w:top w:val="single" w:color="auto" w:sz="4" w:space="0"/>
              <w:left w:val="single" w:color="auto" w:sz="4" w:space="0"/>
              <w:bottom w:val="single" w:color="auto" w:sz="4" w:space="0"/>
              <w:right w:val="single" w:color="auto" w:sz="4" w:space="0"/>
            </w:tcBorders>
            <w:vAlign w:val="center"/>
          </w:tcPr>
          <w:p w14:paraId="270441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11844</w:t>
            </w:r>
          </w:p>
        </w:tc>
        <w:tc>
          <w:tcPr>
            <w:tcW w:w="2071" w:type="pct"/>
            <w:tcBorders>
              <w:top w:val="single" w:color="auto" w:sz="4" w:space="0"/>
              <w:left w:val="single" w:color="auto" w:sz="4" w:space="0"/>
              <w:bottom w:val="single" w:color="auto" w:sz="4" w:space="0"/>
              <w:right w:val="single" w:color="auto" w:sz="4" w:space="0"/>
            </w:tcBorders>
            <w:vAlign w:val="center"/>
          </w:tcPr>
          <w:p w14:paraId="7681EEA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如何发表高水平的SCI、SSCI、A&amp;HCI论文（万跃华）</w:t>
            </w:r>
          </w:p>
        </w:tc>
      </w:tr>
      <w:tr w14:paraId="1CA3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7C53020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10497</w:t>
            </w:r>
          </w:p>
        </w:tc>
        <w:tc>
          <w:tcPr>
            <w:tcW w:w="2046" w:type="pct"/>
            <w:tcBorders>
              <w:top w:val="single" w:color="auto" w:sz="4" w:space="0"/>
              <w:left w:val="single" w:color="auto" w:sz="4" w:space="0"/>
              <w:bottom w:val="single" w:color="auto" w:sz="4" w:space="0"/>
              <w:right w:val="single" w:color="auto" w:sz="4" w:space="0"/>
            </w:tcBorders>
            <w:vAlign w:val="center"/>
          </w:tcPr>
          <w:p w14:paraId="233651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如何进行高质量科研活动与发表高水平SCI论文（童美松）</w:t>
            </w:r>
          </w:p>
        </w:tc>
        <w:tc>
          <w:tcPr>
            <w:tcW w:w="446" w:type="pct"/>
            <w:tcBorders>
              <w:top w:val="single" w:color="auto" w:sz="4" w:space="0"/>
              <w:left w:val="single" w:color="auto" w:sz="4" w:space="0"/>
              <w:bottom w:val="single" w:color="auto" w:sz="4" w:space="0"/>
              <w:right w:val="single" w:color="auto" w:sz="4" w:space="0"/>
            </w:tcBorders>
            <w:vAlign w:val="center"/>
          </w:tcPr>
          <w:p w14:paraId="0DCE8B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10445</w:t>
            </w:r>
          </w:p>
        </w:tc>
        <w:tc>
          <w:tcPr>
            <w:tcW w:w="2071" w:type="pct"/>
            <w:tcBorders>
              <w:top w:val="single" w:color="auto" w:sz="4" w:space="0"/>
              <w:left w:val="single" w:color="auto" w:sz="4" w:space="0"/>
              <w:bottom w:val="single" w:color="auto" w:sz="4" w:space="0"/>
              <w:right w:val="single" w:color="auto" w:sz="4" w:space="0"/>
            </w:tcBorders>
            <w:vAlign w:val="center"/>
          </w:tcPr>
          <w:p w14:paraId="3C8F622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高校教师的职责：教学科研协同发展</w:t>
            </w:r>
          </w:p>
          <w:p w14:paraId="772999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（王淑芹）</w:t>
            </w:r>
          </w:p>
        </w:tc>
      </w:tr>
      <w:tr w14:paraId="3BB8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15D2D5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10446</w:t>
            </w:r>
          </w:p>
        </w:tc>
        <w:tc>
          <w:tcPr>
            <w:tcW w:w="2046" w:type="pct"/>
            <w:tcBorders>
              <w:top w:val="single" w:color="auto" w:sz="4" w:space="0"/>
              <w:left w:val="single" w:color="auto" w:sz="4" w:space="0"/>
              <w:bottom w:val="single" w:color="auto" w:sz="4" w:space="0"/>
              <w:right w:val="single" w:color="auto" w:sz="4" w:space="0"/>
            </w:tcBorders>
            <w:vAlign w:val="center"/>
          </w:tcPr>
          <w:p w14:paraId="5C8258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如何提高高校教师读书和写作的能力（朱孝远）</w:t>
            </w:r>
          </w:p>
        </w:tc>
        <w:tc>
          <w:tcPr>
            <w:tcW w:w="446" w:type="pct"/>
            <w:tcBorders>
              <w:top w:val="single" w:color="auto" w:sz="4" w:space="0"/>
              <w:left w:val="single" w:color="auto" w:sz="4" w:space="0"/>
              <w:bottom w:val="single" w:color="auto" w:sz="4" w:space="0"/>
              <w:right w:val="single" w:color="auto" w:sz="4" w:space="0"/>
            </w:tcBorders>
            <w:vAlign w:val="center"/>
          </w:tcPr>
          <w:p w14:paraId="241298F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10691</w:t>
            </w:r>
          </w:p>
        </w:tc>
        <w:tc>
          <w:tcPr>
            <w:tcW w:w="2071" w:type="pct"/>
            <w:tcBorders>
              <w:top w:val="single" w:color="auto" w:sz="4" w:space="0"/>
              <w:left w:val="single" w:color="auto" w:sz="4" w:space="0"/>
              <w:bottom w:val="single" w:color="auto" w:sz="4" w:space="0"/>
              <w:right w:val="single" w:color="auto" w:sz="4" w:space="0"/>
            </w:tcBorders>
            <w:vAlign w:val="center"/>
          </w:tcPr>
          <w:p w14:paraId="0A9A75E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求索之路：高水平科研能力如何练成</w:t>
            </w:r>
          </w:p>
          <w:p w14:paraId="677D97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（甘德安）</w:t>
            </w:r>
          </w:p>
        </w:tc>
      </w:tr>
      <w:tr w14:paraId="77D1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58678C3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10709</w:t>
            </w:r>
          </w:p>
        </w:tc>
        <w:tc>
          <w:tcPr>
            <w:tcW w:w="2046" w:type="pct"/>
            <w:tcBorders>
              <w:top w:val="single" w:color="auto" w:sz="4" w:space="0"/>
              <w:left w:val="single" w:color="auto" w:sz="4" w:space="0"/>
              <w:bottom w:val="single" w:color="auto" w:sz="4" w:space="0"/>
              <w:right w:val="single" w:color="auto" w:sz="4" w:space="0"/>
            </w:tcBorders>
            <w:vAlign w:val="center"/>
          </w:tcPr>
          <w:p w14:paraId="0CB228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面向重大需求的人文社科类科研项目经验分享（刘铁忠）</w:t>
            </w:r>
          </w:p>
        </w:tc>
        <w:tc>
          <w:tcPr>
            <w:tcW w:w="446" w:type="pct"/>
            <w:tcBorders>
              <w:top w:val="single" w:color="auto" w:sz="4" w:space="0"/>
              <w:left w:val="single" w:color="auto" w:sz="4" w:space="0"/>
              <w:bottom w:val="single" w:color="auto" w:sz="4" w:space="0"/>
              <w:right w:val="single" w:color="auto" w:sz="4" w:space="0"/>
            </w:tcBorders>
            <w:vAlign w:val="center"/>
          </w:tcPr>
          <w:p w14:paraId="6E990D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10920</w:t>
            </w:r>
          </w:p>
        </w:tc>
        <w:tc>
          <w:tcPr>
            <w:tcW w:w="2071" w:type="pct"/>
            <w:tcBorders>
              <w:top w:val="single" w:color="auto" w:sz="4" w:space="0"/>
              <w:left w:val="single" w:color="auto" w:sz="4" w:space="0"/>
              <w:bottom w:val="single" w:color="auto" w:sz="4" w:space="0"/>
              <w:right w:val="single" w:color="auto" w:sz="4" w:space="0"/>
            </w:tcBorders>
            <w:vAlign w:val="center"/>
          </w:tcPr>
          <w:p w14:paraId="62EB17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高被引论文题名、摘要、引言、讨论、结论、致谢写作与同行评审（万跃华）</w:t>
            </w:r>
          </w:p>
        </w:tc>
      </w:tr>
      <w:tr w14:paraId="7D53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F6E6FE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11692</w:t>
            </w:r>
          </w:p>
        </w:tc>
        <w:tc>
          <w:tcPr>
            <w:tcW w:w="2046" w:type="pct"/>
            <w:tcBorders>
              <w:top w:val="single" w:color="auto" w:sz="4" w:space="0"/>
              <w:left w:val="single" w:color="auto" w:sz="4" w:space="0"/>
              <w:bottom w:val="single" w:color="auto" w:sz="4" w:space="0"/>
              <w:right w:val="single" w:color="auto" w:sz="4" w:space="0"/>
            </w:tcBorders>
            <w:vAlign w:val="center"/>
          </w:tcPr>
          <w:p w14:paraId="487AB3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教学成果奖的培育与申报（张红伟）</w:t>
            </w:r>
          </w:p>
        </w:tc>
        <w:tc>
          <w:tcPr>
            <w:tcW w:w="446" w:type="pct"/>
            <w:tcBorders>
              <w:top w:val="single" w:color="auto" w:sz="4" w:space="0"/>
              <w:left w:val="single" w:color="auto" w:sz="4" w:space="0"/>
              <w:bottom w:val="single" w:color="auto" w:sz="4" w:space="0"/>
              <w:right w:val="single" w:color="auto" w:sz="4" w:space="0"/>
            </w:tcBorders>
            <w:vAlign w:val="center"/>
          </w:tcPr>
          <w:p w14:paraId="42C2DE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11691</w:t>
            </w:r>
          </w:p>
        </w:tc>
        <w:tc>
          <w:tcPr>
            <w:tcW w:w="2071" w:type="pct"/>
            <w:tcBorders>
              <w:top w:val="single" w:color="auto" w:sz="4" w:space="0"/>
              <w:left w:val="single" w:color="auto" w:sz="4" w:space="0"/>
              <w:bottom w:val="single" w:color="auto" w:sz="4" w:space="0"/>
              <w:right w:val="single" w:color="auto" w:sz="4" w:space="0"/>
            </w:tcBorders>
            <w:vAlign w:val="center"/>
          </w:tcPr>
          <w:p w14:paraId="3113FF0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课程教学改革与教学成果凝练（孙康宁）</w:t>
            </w:r>
          </w:p>
        </w:tc>
      </w:tr>
      <w:tr w14:paraId="1F04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612096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10965</w:t>
            </w:r>
          </w:p>
        </w:tc>
        <w:tc>
          <w:tcPr>
            <w:tcW w:w="2046" w:type="pct"/>
            <w:tcBorders>
              <w:top w:val="single" w:color="auto" w:sz="4" w:space="0"/>
              <w:left w:val="single" w:color="auto" w:sz="4" w:space="0"/>
              <w:bottom w:val="single" w:color="auto" w:sz="4" w:space="0"/>
              <w:right w:val="single" w:color="auto" w:sz="4" w:space="0"/>
            </w:tcBorders>
            <w:vAlign w:val="center"/>
          </w:tcPr>
          <w:p w14:paraId="4B0360C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新时期高校教学成果奖培育与申报</w:t>
            </w:r>
          </w:p>
          <w:p w14:paraId="25A27A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（傅钢善）</w:t>
            </w:r>
          </w:p>
        </w:tc>
        <w:tc>
          <w:tcPr>
            <w:tcW w:w="446" w:type="pct"/>
            <w:tcBorders>
              <w:top w:val="single" w:color="auto" w:sz="4" w:space="0"/>
              <w:left w:val="single" w:color="auto" w:sz="4" w:space="0"/>
              <w:bottom w:val="single" w:color="auto" w:sz="4" w:space="0"/>
              <w:right w:val="single" w:color="auto" w:sz="4" w:space="0"/>
            </w:tcBorders>
            <w:vAlign w:val="center"/>
          </w:tcPr>
          <w:p w14:paraId="4E78510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10850</w:t>
            </w:r>
          </w:p>
        </w:tc>
        <w:tc>
          <w:tcPr>
            <w:tcW w:w="2071" w:type="pct"/>
            <w:tcBorders>
              <w:top w:val="single" w:color="auto" w:sz="4" w:space="0"/>
              <w:left w:val="single" w:color="auto" w:sz="4" w:space="0"/>
              <w:bottom w:val="single" w:color="auto" w:sz="4" w:space="0"/>
              <w:right w:val="single" w:color="auto" w:sz="4" w:space="0"/>
            </w:tcBorders>
            <w:vAlign w:val="center"/>
          </w:tcPr>
          <w:p w14:paraId="638A8A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国家级教学成果奖申报的体会和建议（张伟刚）</w:t>
            </w:r>
          </w:p>
        </w:tc>
      </w:tr>
      <w:tr w14:paraId="19FD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836315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12145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D13C9D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学深悟透 用功磨厘 写好《</w:t>
            </w: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768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国家自然基金</w:t>
                </w:r>
              </w:sdtContent>
            </w:sdt>
            <w:r>
              <w:rPr>
                <w:rFonts w:hint="default" w:ascii="Times New Roman" w:hAnsi="Times New Roman" w:eastAsia="仿宋_GB2312" w:cs="Times New Roman"/>
                <w:color w:val="000000" w:themeColor="text1"/>
                <w:sz w:val="21"/>
                <w:szCs w:val="21"/>
                <w14:textFill>
                  <w14:solidFill>
                    <w14:schemeClr w14:val="tx1"/>
                  </w14:solidFill>
                </w14:textFill>
              </w:rPr>
              <w:t>申请书》（王毅力）</w:t>
            </w:r>
          </w:p>
        </w:tc>
        <w:tc>
          <w:tcPr>
            <w:tcW w:w="446" w:type="pct"/>
            <w:tcBorders>
              <w:top w:val="single" w:color="auto" w:sz="4" w:space="0"/>
              <w:left w:val="single" w:color="auto" w:sz="4" w:space="0"/>
              <w:bottom w:val="single" w:color="auto" w:sz="4" w:space="0"/>
              <w:right w:val="single" w:color="auto" w:sz="4" w:space="0"/>
            </w:tcBorders>
            <w:vAlign w:val="center"/>
          </w:tcPr>
          <w:p w14:paraId="656D9C7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11842</w:t>
            </w:r>
          </w:p>
        </w:tc>
        <w:tc>
          <w:tcPr>
            <w:tcW w:w="2071" w:type="pct"/>
            <w:tcBorders>
              <w:top w:val="single" w:color="auto" w:sz="4" w:space="0"/>
              <w:left w:val="single" w:color="auto" w:sz="4" w:space="0"/>
              <w:bottom w:val="single" w:color="auto" w:sz="4" w:space="0"/>
              <w:right w:val="single" w:color="auto" w:sz="4" w:space="0"/>
            </w:tcBorders>
            <w:vAlign w:val="center"/>
          </w:tcPr>
          <w:p w14:paraId="1821BC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期刊编辑视角下的学术论文写作</w:t>
            </w:r>
          </w:p>
          <w:p w14:paraId="050416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137" w:name="bkPolitics306071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080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38" w:name="bkPolitics112222"/>
                <w:r>
                  <w:rPr>
                    <w:rFonts w:hint="default" w:ascii="Times New Roman" w:hAnsi="Times New Roman" w:eastAsia="仿宋_GB2312" w:cs="Times New Roman"/>
                    <w:color w:val="000000" w:themeColor="text1"/>
                    <w:sz w:val="21"/>
                    <w:szCs w:val="21"/>
                    <w14:textFill>
                      <w14:solidFill>
                        <w14:schemeClr w14:val="tx1"/>
                      </w14:solidFill>
                    </w14:textFill>
                  </w:rPr>
                  <w:t>刘曙光</w:t>
                </w:r>
                <w:bookmarkEnd w:id="138"/>
              </w:sdtContent>
            </w:sdt>
            <w:bookmarkEnd w:id="137"/>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5FF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051523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11945</w:t>
            </w:r>
          </w:p>
        </w:tc>
        <w:tc>
          <w:tcPr>
            <w:tcW w:w="2046" w:type="pct"/>
            <w:tcBorders>
              <w:top w:val="single" w:color="auto" w:sz="4" w:space="0"/>
              <w:left w:val="single" w:color="auto" w:sz="4" w:space="0"/>
              <w:bottom w:val="single" w:color="auto" w:sz="4" w:space="0"/>
              <w:right w:val="single" w:color="auto" w:sz="4" w:space="0"/>
            </w:tcBorders>
            <w:vAlign w:val="center"/>
          </w:tcPr>
          <w:p w14:paraId="3577828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学术研究论文的写作（穆肃）</w:t>
            </w:r>
          </w:p>
        </w:tc>
        <w:tc>
          <w:tcPr>
            <w:tcW w:w="446" w:type="pct"/>
            <w:tcBorders>
              <w:top w:val="single" w:color="auto" w:sz="4" w:space="0"/>
              <w:left w:val="single" w:color="auto" w:sz="4" w:space="0"/>
              <w:bottom w:val="single" w:color="auto" w:sz="4" w:space="0"/>
              <w:right w:val="single" w:color="auto" w:sz="4" w:space="0"/>
            </w:tcBorders>
            <w:vAlign w:val="center"/>
          </w:tcPr>
          <w:p w14:paraId="37554E4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11946</w:t>
            </w:r>
          </w:p>
        </w:tc>
        <w:tc>
          <w:tcPr>
            <w:tcW w:w="2071" w:type="pct"/>
            <w:tcBorders>
              <w:top w:val="single" w:color="auto" w:sz="4" w:space="0"/>
              <w:left w:val="single" w:color="auto" w:sz="4" w:space="0"/>
              <w:bottom w:val="single" w:color="auto" w:sz="4" w:space="0"/>
              <w:right w:val="single" w:color="auto" w:sz="4" w:space="0"/>
            </w:tcBorders>
            <w:vAlign w:val="center"/>
          </w:tcPr>
          <w:p w14:paraId="11F33B8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坚持教学科研咨询“三位一体”（程萍）</w:t>
            </w:r>
          </w:p>
        </w:tc>
      </w:tr>
      <w:tr w14:paraId="2754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35" w:type="pct"/>
            <w:tcBorders>
              <w:top w:val="single" w:color="auto" w:sz="4" w:space="0"/>
              <w:left w:val="single" w:color="auto" w:sz="4" w:space="0"/>
              <w:bottom w:val="single" w:color="auto" w:sz="4" w:space="0"/>
              <w:right w:val="single" w:color="auto" w:sz="4" w:space="0"/>
            </w:tcBorders>
            <w:vAlign w:val="center"/>
          </w:tcPr>
          <w:p w14:paraId="468F41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11944</w:t>
            </w:r>
          </w:p>
        </w:tc>
        <w:tc>
          <w:tcPr>
            <w:tcW w:w="2046" w:type="pct"/>
            <w:tcBorders>
              <w:top w:val="single" w:color="auto" w:sz="4" w:space="0"/>
              <w:left w:val="single" w:color="auto" w:sz="4" w:space="0"/>
              <w:bottom w:val="single" w:color="auto" w:sz="4" w:space="0"/>
              <w:right w:val="single" w:color="auto" w:sz="4" w:space="0"/>
            </w:tcBorders>
            <w:vAlign w:val="center"/>
          </w:tcPr>
          <w:p w14:paraId="17B414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学术论文选题、写作及发表策略</w:t>
            </w:r>
          </w:p>
          <w:p w14:paraId="311A7D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（陈国清）</w:t>
            </w:r>
          </w:p>
        </w:tc>
        <w:tc>
          <w:tcPr>
            <w:tcW w:w="446" w:type="pct"/>
            <w:tcBorders>
              <w:top w:val="single" w:color="auto" w:sz="4" w:space="0"/>
              <w:left w:val="single" w:color="auto" w:sz="4" w:space="0"/>
              <w:bottom w:val="single" w:color="auto" w:sz="4" w:space="0"/>
              <w:right w:val="single" w:color="auto" w:sz="4" w:space="0"/>
            </w:tcBorders>
            <w:vAlign w:val="center"/>
          </w:tcPr>
          <w:p w14:paraId="31A193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11920</w:t>
            </w:r>
          </w:p>
        </w:tc>
        <w:tc>
          <w:tcPr>
            <w:tcW w:w="2071" w:type="pct"/>
            <w:tcBorders>
              <w:top w:val="single" w:color="auto" w:sz="4" w:space="0"/>
              <w:left w:val="single" w:color="auto" w:sz="4" w:space="0"/>
              <w:bottom w:val="single" w:color="auto" w:sz="4" w:space="0"/>
              <w:right w:val="single" w:color="auto" w:sz="4" w:space="0"/>
            </w:tcBorders>
            <w:vAlign w:val="center"/>
          </w:tcPr>
          <w:p w14:paraId="01AB53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如何平衡教学与科研：一名青年教师的感悟（蒙克）</w:t>
            </w:r>
          </w:p>
        </w:tc>
      </w:tr>
      <w:tr w14:paraId="4CDC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1FBA1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300E4E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学术写作与发表（叶赋桂）</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1C88B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DB666E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研究型课程与研究型教学（薛庆）</w:t>
            </w:r>
          </w:p>
        </w:tc>
      </w:tr>
      <w:tr w14:paraId="0BD7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35" w:type="pct"/>
            <w:tcBorders>
              <w:top w:val="single" w:color="auto" w:sz="4" w:space="0"/>
              <w:left w:val="single" w:color="auto" w:sz="4" w:space="0"/>
              <w:bottom w:val="single" w:color="auto" w:sz="4" w:space="0"/>
              <w:right w:val="single" w:color="auto" w:sz="4" w:space="0"/>
            </w:tcBorders>
            <w:vAlign w:val="center"/>
          </w:tcPr>
          <w:p w14:paraId="65F5CE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12146</w:t>
            </w:r>
          </w:p>
        </w:tc>
        <w:tc>
          <w:tcPr>
            <w:tcW w:w="2046" w:type="pct"/>
            <w:tcBorders>
              <w:top w:val="single" w:color="auto" w:sz="4" w:space="0"/>
              <w:left w:val="single" w:color="auto" w:sz="4" w:space="0"/>
              <w:bottom w:val="single" w:color="auto" w:sz="4" w:space="0"/>
              <w:right w:val="single" w:color="auto" w:sz="4" w:space="0"/>
            </w:tcBorders>
            <w:vAlign w:val="center"/>
          </w:tcPr>
          <w:p w14:paraId="331C628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高影响力论文写作与投稿（自然科学类）（万跃华）</w:t>
            </w:r>
          </w:p>
        </w:tc>
        <w:tc>
          <w:tcPr>
            <w:tcW w:w="446" w:type="pct"/>
            <w:tcBorders>
              <w:top w:val="single" w:color="auto" w:sz="4" w:space="0"/>
              <w:left w:val="single" w:color="auto" w:sz="4" w:space="0"/>
              <w:bottom w:val="single" w:color="auto" w:sz="4" w:space="0"/>
              <w:right w:val="single" w:color="auto" w:sz="4" w:space="0"/>
            </w:tcBorders>
            <w:vAlign w:val="center"/>
          </w:tcPr>
          <w:p w14:paraId="6EC7A2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12147</w:t>
            </w:r>
          </w:p>
        </w:tc>
        <w:tc>
          <w:tcPr>
            <w:tcW w:w="2071" w:type="pct"/>
            <w:tcBorders>
              <w:top w:val="single" w:color="auto" w:sz="4" w:space="0"/>
              <w:left w:val="single" w:color="auto" w:sz="4" w:space="0"/>
              <w:bottom w:val="single" w:color="auto" w:sz="4" w:space="0"/>
              <w:right w:val="single" w:color="auto" w:sz="4" w:space="0"/>
            </w:tcBorders>
            <w:vAlign w:val="center"/>
          </w:tcPr>
          <w:p w14:paraId="39D4F5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基金项目申请与学术论文写作（樊尚春）</w:t>
            </w:r>
          </w:p>
        </w:tc>
      </w:tr>
      <w:tr w14:paraId="46D5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35" w:type="pct"/>
            <w:tcBorders>
              <w:top w:val="single" w:color="auto" w:sz="4" w:space="0"/>
              <w:left w:val="single" w:color="auto" w:sz="4" w:space="0"/>
              <w:bottom w:val="single" w:color="auto" w:sz="4" w:space="0"/>
              <w:right w:val="single" w:color="auto" w:sz="4" w:space="0"/>
            </w:tcBorders>
            <w:vAlign w:val="center"/>
          </w:tcPr>
          <w:p w14:paraId="44E227F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12148</w:t>
            </w:r>
          </w:p>
        </w:tc>
        <w:tc>
          <w:tcPr>
            <w:tcW w:w="2046" w:type="pct"/>
            <w:tcBorders>
              <w:top w:val="single" w:color="auto" w:sz="4" w:space="0"/>
              <w:left w:val="single" w:color="auto" w:sz="4" w:space="0"/>
              <w:bottom w:val="single" w:color="auto" w:sz="4" w:space="0"/>
              <w:right w:val="single" w:color="auto" w:sz="4" w:space="0"/>
            </w:tcBorders>
            <w:vAlign w:val="center"/>
          </w:tcPr>
          <w:p w14:paraId="1A0A54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浅谈高校青年教师提升科研能力的方法和路径（谯仕彦）</w:t>
            </w:r>
          </w:p>
        </w:tc>
        <w:tc>
          <w:tcPr>
            <w:tcW w:w="446" w:type="pct"/>
            <w:tcBorders>
              <w:top w:val="single" w:color="auto" w:sz="4" w:space="0"/>
              <w:left w:val="single" w:color="auto" w:sz="4" w:space="0"/>
              <w:bottom w:val="single" w:color="auto" w:sz="4" w:space="0"/>
              <w:right w:val="single" w:color="auto" w:sz="4" w:space="0"/>
            </w:tcBorders>
            <w:vAlign w:val="center"/>
          </w:tcPr>
          <w:p w14:paraId="32E7EB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12149</w:t>
            </w:r>
          </w:p>
        </w:tc>
        <w:tc>
          <w:tcPr>
            <w:tcW w:w="2071" w:type="pct"/>
            <w:tcBorders>
              <w:top w:val="single" w:color="auto" w:sz="4" w:space="0"/>
              <w:left w:val="single" w:color="auto" w:sz="4" w:space="0"/>
              <w:bottom w:val="single" w:color="auto" w:sz="4" w:space="0"/>
              <w:right w:val="single" w:color="auto" w:sz="4" w:space="0"/>
            </w:tcBorders>
            <w:vAlign w:val="center"/>
          </w:tcPr>
          <w:p w14:paraId="6A95F4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高校青年教师科研基本功夯实与研究技能提升（张伟刚）</w:t>
            </w:r>
          </w:p>
        </w:tc>
      </w:tr>
      <w:tr w14:paraId="5311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435" w:type="pct"/>
            <w:tcBorders>
              <w:top w:val="single" w:color="auto" w:sz="4" w:space="0"/>
              <w:left w:val="single" w:color="auto" w:sz="4" w:space="0"/>
              <w:bottom w:val="single" w:color="auto" w:sz="4" w:space="0"/>
              <w:right w:val="single" w:color="auto" w:sz="4" w:space="0"/>
            </w:tcBorders>
            <w:vAlign w:val="center"/>
          </w:tcPr>
          <w:p w14:paraId="54C7C6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12150</w:t>
            </w:r>
          </w:p>
        </w:tc>
        <w:tc>
          <w:tcPr>
            <w:tcW w:w="2046" w:type="pct"/>
            <w:tcBorders>
              <w:top w:val="single" w:color="auto" w:sz="4" w:space="0"/>
              <w:left w:val="single" w:color="auto" w:sz="4" w:space="0"/>
              <w:bottom w:val="single" w:color="auto" w:sz="4" w:space="0"/>
              <w:right w:val="single" w:color="auto" w:sz="4" w:space="0"/>
            </w:tcBorders>
            <w:vAlign w:val="center"/>
          </w:tcPr>
          <w:p w14:paraId="5F9D97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高影响力论文写作与投稿（人文社科类）（万跃华）</w:t>
            </w:r>
          </w:p>
        </w:tc>
        <w:tc>
          <w:tcPr>
            <w:tcW w:w="446" w:type="pct"/>
            <w:tcBorders>
              <w:top w:val="single" w:color="auto" w:sz="4" w:space="0"/>
              <w:left w:val="single" w:color="auto" w:sz="4" w:space="0"/>
              <w:bottom w:val="single" w:color="auto" w:sz="4" w:space="0"/>
              <w:right w:val="single" w:color="auto" w:sz="4" w:space="0"/>
            </w:tcBorders>
            <w:vAlign w:val="center"/>
          </w:tcPr>
          <w:p w14:paraId="353630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13327</w:t>
            </w:r>
          </w:p>
        </w:tc>
        <w:tc>
          <w:tcPr>
            <w:tcW w:w="2071" w:type="pct"/>
            <w:tcBorders>
              <w:top w:val="single" w:color="auto" w:sz="4" w:space="0"/>
              <w:left w:val="single" w:color="auto" w:sz="4" w:space="0"/>
              <w:bottom w:val="single" w:color="auto" w:sz="4" w:space="0"/>
              <w:right w:val="single" w:color="auto" w:sz="4" w:space="0"/>
            </w:tcBorders>
            <w:vAlign w:val="center"/>
          </w:tcPr>
          <w:p w14:paraId="4116F05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学术写作与高校青年教师专业发展</w:t>
            </w:r>
          </w:p>
          <w:p w14:paraId="636FF40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w:t>
            </w:r>
          </w:p>
        </w:tc>
      </w:tr>
      <w:tr w14:paraId="1FFD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435" w:type="pct"/>
            <w:tcBorders>
              <w:top w:val="single" w:color="auto" w:sz="4" w:space="0"/>
              <w:left w:val="single" w:color="auto" w:sz="4" w:space="0"/>
              <w:bottom w:val="single" w:color="auto" w:sz="4" w:space="0"/>
              <w:right w:val="single" w:color="auto" w:sz="4" w:space="0"/>
            </w:tcBorders>
            <w:vAlign w:val="center"/>
          </w:tcPr>
          <w:p w14:paraId="1E35F15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13328</w:t>
            </w:r>
          </w:p>
        </w:tc>
        <w:tc>
          <w:tcPr>
            <w:tcW w:w="2046" w:type="pct"/>
            <w:tcBorders>
              <w:top w:val="single" w:color="auto" w:sz="4" w:space="0"/>
              <w:left w:val="single" w:color="auto" w:sz="4" w:space="0"/>
              <w:bottom w:val="single" w:color="auto" w:sz="4" w:space="0"/>
              <w:right w:val="single" w:color="auto" w:sz="4" w:space="0"/>
            </w:tcBorders>
            <w:vAlign w:val="center"/>
          </w:tcPr>
          <w:p w14:paraId="4BFFBB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教育学术论文的写作与发表——以《比较教育研究》期刊为例（刘宝存）</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D7CA0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9C34C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国家自然科学基金申请要点和心得</w:t>
            </w:r>
          </w:p>
          <w:p w14:paraId="595E03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（朱永法）</w:t>
            </w:r>
          </w:p>
        </w:tc>
      </w:tr>
      <w:tr w14:paraId="4EE5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35" w:type="pct"/>
            <w:tcBorders>
              <w:top w:val="single" w:color="auto" w:sz="4" w:space="0"/>
              <w:left w:val="single" w:color="auto" w:sz="4" w:space="0"/>
              <w:bottom w:val="single" w:color="auto" w:sz="4" w:space="0"/>
              <w:right w:val="single" w:color="auto" w:sz="4" w:space="0"/>
            </w:tcBorders>
            <w:vAlign w:val="center"/>
          </w:tcPr>
          <w:p w14:paraId="5064C7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13330</w:t>
            </w:r>
          </w:p>
        </w:tc>
        <w:tc>
          <w:tcPr>
            <w:tcW w:w="2046" w:type="pct"/>
            <w:tcBorders>
              <w:top w:val="single" w:color="auto" w:sz="4" w:space="0"/>
              <w:left w:val="single" w:color="auto" w:sz="4" w:space="0"/>
              <w:bottom w:val="single" w:color="auto" w:sz="4" w:space="0"/>
              <w:right w:val="single" w:color="auto" w:sz="4" w:space="0"/>
            </w:tcBorders>
            <w:vAlign w:val="center"/>
          </w:tcPr>
          <w:p w14:paraId="053843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编辑视角下的学术论文投稿与写作</w:t>
            </w:r>
          </w:p>
          <w:p w14:paraId="49E978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（武晓耕）</w:t>
            </w:r>
          </w:p>
        </w:tc>
        <w:tc>
          <w:tcPr>
            <w:tcW w:w="446" w:type="pct"/>
            <w:tcBorders>
              <w:top w:val="single" w:color="auto" w:sz="4" w:space="0"/>
              <w:left w:val="single" w:color="auto" w:sz="4" w:space="0"/>
              <w:bottom w:val="single" w:color="auto" w:sz="4" w:space="0"/>
              <w:right w:val="single" w:color="auto" w:sz="4" w:space="0"/>
            </w:tcBorders>
            <w:vAlign w:val="center"/>
          </w:tcPr>
          <w:p w14:paraId="0DDFD3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13331</w:t>
            </w:r>
          </w:p>
        </w:tc>
        <w:tc>
          <w:tcPr>
            <w:tcW w:w="2071" w:type="pct"/>
            <w:tcBorders>
              <w:top w:val="single" w:color="auto" w:sz="4" w:space="0"/>
              <w:left w:val="single" w:color="auto" w:sz="4" w:space="0"/>
              <w:bottom w:val="single" w:color="auto" w:sz="4" w:space="0"/>
              <w:right w:val="single" w:color="auto" w:sz="4" w:space="0"/>
            </w:tcBorders>
            <w:vAlign w:val="center"/>
          </w:tcPr>
          <w:p w14:paraId="433A992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从编辑视角看学术论文的写作与投稿（申秋红）</w:t>
            </w:r>
          </w:p>
        </w:tc>
      </w:tr>
      <w:tr w14:paraId="31EE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435" w:type="pct"/>
            <w:tcBorders>
              <w:top w:val="single" w:color="auto" w:sz="4" w:space="0"/>
              <w:left w:val="single" w:color="auto" w:sz="4" w:space="0"/>
              <w:bottom w:val="single" w:color="auto" w:sz="4" w:space="0"/>
              <w:right w:val="single" w:color="auto" w:sz="4" w:space="0"/>
            </w:tcBorders>
            <w:vAlign w:val="center"/>
          </w:tcPr>
          <w:p w14:paraId="290612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13434</w:t>
            </w:r>
          </w:p>
        </w:tc>
        <w:tc>
          <w:tcPr>
            <w:tcW w:w="2046" w:type="pct"/>
            <w:tcBorders>
              <w:top w:val="single" w:color="auto" w:sz="4" w:space="0"/>
              <w:left w:val="single" w:color="auto" w:sz="4" w:space="0"/>
              <w:bottom w:val="single" w:color="auto" w:sz="4" w:space="0"/>
              <w:right w:val="single" w:color="auto" w:sz="4" w:space="0"/>
            </w:tcBorders>
            <w:vAlign w:val="center"/>
          </w:tcPr>
          <w:p w14:paraId="7F81069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在教学中发掘科研创新源——《结构力学》教学中科研发现和探索10例（袁驷）</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AC121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8221E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高质量学术论文的写作与发表策略</w:t>
            </w:r>
          </w:p>
          <w:p w14:paraId="7985CC4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（欧中洪）</w:t>
            </w:r>
          </w:p>
        </w:tc>
      </w:tr>
      <w:tr w14:paraId="77F7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7FAC6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233C5C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质性研究的思路和方法（魏戈）</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49250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0ED18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高校青年教师如何提升科研能力（胡敏）</w:t>
            </w:r>
          </w:p>
        </w:tc>
      </w:tr>
      <w:tr w14:paraId="7446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8BCFA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89460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学术论文的选题与写作（杜凤沛）</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CA932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13484</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8944C5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国家社科基金申报的几点体会（周建波）</w:t>
            </w:r>
          </w:p>
        </w:tc>
      </w:tr>
      <w:tr w14:paraId="04F6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35" w:type="pct"/>
            <w:tcBorders>
              <w:top w:val="single" w:color="auto" w:sz="4" w:space="0"/>
              <w:left w:val="single" w:color="auto" w:sz="4" w:space="0"/>
              <w:bottom w:val="single" w:color="auto" w:sz="4" w:space="0"/>
              <w:right w:val="single" w:color="auto" w:sz="4" w:space="0"/>
            </w:tcBorders>
            <w:vAlign w:val="center"/>
          </w:tcPr>
          <w:p w14:paraId="3253D9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13482</w:t>
            </w:r>
          </w:p>
        </w:tc>
        <w:tc>
          <w:tcPr>
            <w:tcW w:w="2046" w:type="pct"/>
            <w:tcBorders>
              <w:top w:val="single" w:color="auto" w:sz="4" w:space="0"/>
              <w:left w:val="single" w:color="auto" w:sz="4" w:space="0"/>
              <w:bottom w:val="single" w:color="auto" w:sz="4" w:space="0"/>
              <w:right w:val="single" w:color="auto" w:sz="4" w:space="0"/>
            </w:tcBorders>
            <w:vAlign w:val="center"/>
          </w:tcPr>
          <w:p w14:paraId="6EAFB9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中青年教师如何做科研与申报国家社科基金项目（王春玺）</w:t>
            </w:r>
          </w:p>
        </w:tc>
        <w:tc>
          <w:tcPr>
            <w:tcW w:w="446" w:type="pct"/>
            <w:tcBorders>
              <w:top w:val="single" w:color="auto" w:sz="4" w:space="0"/>
              <w:left w:val="single" w:color="auto" w:sz="4" w:space="0"/>
              <w:bottom w:val="single" w:color="auto" w:sz="4" w:space="0"/>
              <w:right w:val="single" w:color="auto" w:sz="4" w:space="0"/>
            </w:tcBorders>
            <w:vAlign w:val="center"/>
          </w:tcPr>
          <w:p w14:paraId="36FB15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13483</w:t>
            </w:r>
          </w:p>
        </w:tc>
        <w:tc>
          <w:tcPr>
            <w:tcW w:w="2071" w:type="pct"/>
            <w:tcBorders>
              <w:top w:val="single" w:color="auto" w:sz="4" w:space="0"/>
              <w:left w:val="single" w:color="auto" w:sz="4" w:space="0"/>
              <w:bottom w:val="single" w:color="auto" w:sz="4" w:space="0"/>
              <w:right w:val="single" w:color="auto" w:sz="4" w:space="0"/>
            </w:tcBorders>
            <w:vAlign w:val="center"/>
          </w:tcPr>
          <w:p w14:paraId="412EC9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拓宽视野，提高论文写作水平（陈炳才）</w:t>
            </w:r>
          </w:p>
        </w:tc>
      </w:tr>
      <w:tr w14:paraId="2D99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4"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291BD2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1826E0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教师科研能力的提升与科研方法分享——以区域国别研究视角下的经济研究为例（寇蔻）</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C5A13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F694F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2022年国家级教学成果奖系列：理念与实践：锲而不舍的改革，苦干不懈的坚持——谈谈地方高校综合改革类教学成果奖的培育与突破（王鹏）</w:t>
            </w:r>
          </w:p>
        </w:tc>
      </w:tr>
      <w:tr w14:paraId="190A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trPr>
        <w:tc>
          <w:tcPr>
            <w:tcW w:w="435" w:type="pct"/>
            <w:tcBorders>
              <w:top w:val="single" w:color="auto" w:sz="4" w:space="0"/>
              <w:left w:val="single" w:color="auto" w:sz="4" w:space="0"/>
              <w:bottom w:val="single" w:color="auto" w:sz="4" w:space="0"/>
              <w:right w:val="single" w:color="auto" w:sz="4" w:space="0"/>
            </w:tcBorders>
            <w:vAlign w:val="center"/>
          </w:tcPr>
          <w:p w14:paraId="78FD415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13537</w:t>
            </w:r>
          </w:p>
        </w:tc>
        <w:tc>
          <w:tcPr>
            <w:tcW w:w="2046" w:type="pct"/>
            <w:tcBorders>
              <w:top w:val="single" w:color="auto" w:sz="4" w:space="0"/>
              <w:left w:val="single" w:color="auto" w:sz="4" w:space="0"/>
              <w:bottom w:val="single" w:color="auto" w:sz="4" w:space="0"/>
              <w:right w:val="single" w:color="auto" w:sz="4" w:space="0"/>
            </w:tcBorders>
            <w:vAlign w:val="center"/>
          </w:tcPr>
          <w:p w14:paraId="5E202D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2022年国家级教学成果奖系列：厚植情怀、科教融通，把科研势能转化为人才培养动能的北航探索与实践（曹庆华）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4D0CCD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80960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2022年国家级教学成果奖系列：教科融合、协同育人的</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5678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研究性</w:t>
                </w:r>
              </w:sdtContent>
            </w:sdt>
            <w:r>
              <w:rPr>
                <w:rFonts w:hint="default" w:ascii="Times New Roman" w:hAnsi="Times New Roman" w:eastAsia="仿宋_GB2312" w:cs="Times New Roman"/>
                <w:color w:val="000000" w:themeColor="text1"/>
                <w:sz w:val="21"/>
                <w:szCs w:val="21"/>
                <w14:textFill>
                  <w14:solidFill>
                    <w14:schemeClr w14:val="tx1"/>
                  </w14:solidFill>
                </w14:textFill>
              </w:rPr>
              <w:t>教学模式构建与实践（张伟刚）</w:t>
            </w:r>
          </w:p>
        </w:tc>
      </w:tr>
      <w:tr w14:paraId="464E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A3FC8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2755F16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志道鼎新 锤炼五术——做科教融合的优秀教师（钟秦）</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36FAD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D8A1A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国家自然科学基金申报的原则与要素（陈丰原）</w:t>
            </w:r>
          </w:p>
        </w:tc>
      </w:tr>
      <w:tr w14:paraId="6DEB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trPr>
        <w:tc>
          <w:tcPr>
            <w:tcW w:w="435" w:type="pct"/>
            <w:tcBorders>
              <w:top w:val="single" w:color="auto" w:sz="4" w:space="0"/>
              <w:left w:val="single" w:color="auto" w:sz="4" w:space="0"/>
              <w:bottom w:val="single" w:color="auto" w:sz="4" w:space="0"/>
              <w:right w:val="single" w:color="auto" w:sz="4" w:space="0"/>
            </w:tcBorders>
            <w:vAlign w:val="center"/>
          </w:tcPr>
          <w:p w14:paraId="5FC4BB6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13589</w:t>
            </w:r>
          </w:p>
        </w:tc>
        <w:tc>
          <w:tcPr>
            <w:tcW w:w="2046" w:type="pct"/>
            <w:tcBorders>
              <w:top w:val="single" w:color="auto" w:sz="4" w:space="0"/>
              <w:left w:val="single" w:color="auto" w:sz="4" w:space="0"/>
              <w:bottom w:val="single" w:color="auto" w:sz="4" w:space="0"/>
              <w:right w:val="single" w:color="auto" w:sz="4" w:space="0"/>
            </w:tcBorders>
            <w:vAlign w:val="center"/>
          </w:tcPr>
          <w:p w14:paraId="640729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从评审专家视角看国家自然科学基金申请（吴王锁）</w:t>
            </w:r>
          </w:p>
        </w:tc>
        <w:tc>
          <w:tcPr>
            <w:tcW w:w="446" w:type="pct"/>
            <w:tcBorders>
              <w:top w:val="single" w:color="auto" w:sz="4" w:space="0"/>
              <w:left w:val="single" w:color="auto" w:sz="4" w:space="0"/>
              <w:bottom w:val="single" w:color="auto" w:sz="4" w:space="0"/>
              <w:right w:val="single" w:color="auto" w:sz="4" w:space="0"/>
            </w:tcBorders>
            <w:vAlign w:val="center"/>
          </w:tcPr>
          <w:p w14:paraId="1A5BAD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13617</w:t>
            </w:r>
          </w:p>
        </w:tc>
        <w:tc>
          <w:tcPr>
            <w:tcW w:w="2071" w:type="pct"/>
            <w:tcBorders>
              <w:top w:val="single" w:color="auto" w:sz="4" w:space="0"/>
              <w:left w:val="single" w:color="auto" w:sz="4" w:space="0"/>
              <w:bottom w:val="single" w:color="auto" w:sz="4" w:space="0"/>
              <w:right w:val="single" w:color="auto" w:sz="4" w:space="0"/>
            </w:tcBorders>
            <w:vAlign w:val="center"/>
          </w:tcPr>
          <w:p w14:paraId="779ACD1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国家社科基金的申报类别、项目选题、立项趋势与学科分布（张国涛）</w:t>
            </w:r>
          </w:p>
        </w:tc>
      </w:tr>
      <w:tr w14:paraId="0CC9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A1B0B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F1F4CF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教学学术发展之道法术</w:t>
            </w:r>
          </w:p>
          <w:p w14:paraId="5923B2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（桑新民、谢阳斌）</w:t>
            </w:r>
          </w:p>
        </w:tc>
        <w:tc>
          <w:tcPr>
            <w:tcW w:w="446" w:type="pct"/>
            <w:tcBorders>
              <w:top w:val="single" w:color="auto" w:sz="4" w:space="0"/>
              <w:left w:val="single" w:color="auto" w:sz="4" w:space="0"/>
              <w:bottom w:val="single" w:color="auto" w:sz="4" w:space="0"/>
              <w:right w:val="single" w:color="auto" w:sz="4" w:space="0"/>
            </w:tcBorders>
            <w:vAlign w:val="center"/>
          </w:tcPr>
          <w:p w14:paraId="40C28B3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13619</w:t>
            </w:r>
          </w:p>
        </w:tc>
        <w:tc>
          <w:tcPr>
            <w:tcW w:w="2071" w:type="pct"/>
            <w:tcBorders>
              <w:top w:val="single" w:color="auto" w:sz="4" w:space="0"/>
              <w:left w:val="single" w:color="auto" w:sz="4" w:space="0"/>
              <w:bottom w:val="single" w:color="auto" w:sz="4" w:space="0"/>
              <w:right w:val="single" w:color="auto" w:sz="4" w:space="0"/>
            </w:tcBorders>
            <w:vAlign w:val="center"/>
          </w:tcPr>
          <w:p w14:paraId="7EB0206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教育部人文社科项目的选题创新</w:t>
            </w:r>
          </w:p>
          <w:p w14:paraId="7F3708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（俞立平）</w:t>
            </w:r>
          </w:p>
        </w:tc>
      </w:tr>
      <w:tr w14:paraId="67D8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71665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13618</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909A8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国家社科基金项目申报的技巧（陈武元）</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63695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44966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p>
        </w:tc>
      </w:tr>
      <w:tr w14:paraId="6327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trPr>
        <w:tc>
          <w:tcPr>
            <w:tcW w:w="5000" w:type="pct"/>
            <w:gridSpan w:val="4"/>
            <w:shd w:val="clear" w:color="000000" w:fill="FFFFFF"/>
            <w:vAlign w:val="center"/>
          </w:tcPr>
          <w:p w14:paraId="7F22A2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教师发展与综合素养提升（327）</w:t>
            </w:r>
          </w:p>
          <w:p w14:paraId="2A9D90A4">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w:t>
            </w:r>
            <w:r>
              <w:rPr>
                <w:rFonts w:hint="default" w:ascii="Times New Roman" w:hAnsi="Times New Roman" w:eastAsia="仿宋_GB2312" w:cs="Times New Roman"/>
                <w:color w:val="000000" w:themeColor="text1"/>
                <w:sz w:val="21"/>
                <w:szCs w:val="21"/>
                <w:shd w:val="clear" w:color="auto" w:fill="FFFFFF"/>
                <w14:textFill>
                  <w14:solidFill>
                    <w14:schemeClr w14:val="tx1"/>
                  </w14:solidFill>
                </w14:textFill>
              </w:rPr>
              <w:t>主要围绕教师专业发展与职业规划、教师人文素养提升、教师</w:t>
            </w:r>
            <w:r>
              <w:rPr>
                <w:rFonts w:hint="default" w:ascii="Times New Roman" w:hAnsi="Times New Roman" w:eastAsia="仿宋_GB2312" w:cs="Times New Roman"/>
                <w:color w:val="000000" w:themeColor="text1"/>
                <w:kern w:val="0"/>
                <w:sz w:val="21"/>
                <w:szCs w:val="21"/>
                <w14:textFill>
                  <w14:solidFill>
                    <w14:schemeClr w14:val="tx1"/>
                  </w14:solidFill>
                </w14:textFill>
              </w:rPr>
              <w:t>身心健康与心理调适</w:t>
            </w:r>
            <w:r>
              <w:rPr>
                <w:rFonts w:hint="default" w:ascii="Times New Roman" w:hAnsi="Times New Roman" w:eastAsia="仿宋_GB2312" w:cs="Times New Roman"/>
                <w:color w:val="000000" w:themeColor="text1"/>
                <w:sz w:val="21"/>
                <w:szCs w:val="21"/>
                <w:shd w:val="clear" w:color="auto" w:fill="FFFFFF"/>
                <w14:textFill>
                  <w14:solidFill>
                    <w14:schemeClr w14:val="tx1"/>
                  </w14:solidFill>
                </w14:textFill>
              </w:rPr>
              <w:t>、大学生素质教育等内容展开。</w:t>
            </w:r>
          </w:p>
        </w:tc>
      </w:tr>
      <w:tr w14:paraId="6FA7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A8444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12344</w:t>
            </w:r>
          </w:p>
        </w:tc>
        <w:tc>
          <w:tcPr>
            <w:tcW w:w="2046" w:type="pct"/>
            <w:shd w:val="clear" w:color="000000" w:fill="FFFFFF"/>
            <w:vAlign w:val="center"/>
          </w:tcPr>
          <w:p w14:paraId="6AA3E3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大学教师专业发展（刘义兵）</w:t>
            </w:r>
          </w:p>
        </w:tc>
        <w:tc>
          <w:tcPr>
            <w:tcW w:w="446" w:type="pct"/>
            <w:shd w:val="clear" w:color="000000" w:fill="FFFFFF"/>
            <w:vAlign w:val="center"/>
          </w:tcPr>
          <w:p w14:paraId="6C88B2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12336</w:t>
            </w:r>
          </w:p>
        </w:tc>
        <w:tc>
          <w:tcPr>
            <w:tcW w:w="2071" w:type="pct"/>
            <w:shd w:val="clear" w:color="000000" w:fill="FFFFFF"/>
            <w:vAlign w:val="center"/>
          </w:tcPr>
          <w:p w14:paraId="351EE94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大学生的压力管理与沟通艺术（管健）</w:t>
            </w:r>
          </w:p>
        </w:tc>
      </w:tr>
      <w:tr w14:paraId="5297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531EC8A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12345</w:t>
            </w:r>
          </w:p>
        </w:tc>
        <w:tc>
          <w:tcPr>
            <w:tcW w:w="2046" w:type="pct"/>
            <w:shd w:val="clear" w:color="000000" w:fill="FFFFFF"/>
            <w:vAlign w:val="center"/>
          </w:tcPr>
          <w:p w14:paraId="2FA9B8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高校教师学术教学一体化专业发展：基于教学学术的视角（于泽元）</w:t>
            </w:r>
          </w:p>
        </w:tc>
        <w:tc>
          <w:tcPr>
            <w:tcW w:w="446" w:type="pct"/>
            <w:shd w:val="clear" w:color="000000" w:fill="FFFFFF"/>
            <w:vAlign w:val="center"/>
          </w:tcPr>
          <w:p w14:paraId="17FF6A9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12337</w:t>
            </w:r>
          </w:p>
        </w:tc>
        <w:tc>
          <w:tcPr>
            <w:tcW w:w="2071" w:type="pct"/>
            <w:shd w:val="clear" w:color="000000" w:fill="FFFFFF"/>
            <w:vAlign w:val="center"/>
          </w:tcPr>
          <w:p w14:paraId="505143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感受幸福 拥有快乐——压力管理与心理健康（蔺桂瑞）</w:t>
            </w:r>
          </w:p>
        </w:tc>
      </w:tr>
      <w:tr w14:paraId="46E6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86680D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13406</w:t>
            </w:r>
          </w:p>
        </w:tc>
        <w:tc>
          <w:tcPr>
            <w:tcW w:w="2046" w:type="pct"/>
            <w:shd w:val="clear" w:color="000000" w:fill="FFFFFF"/>
            <w:vAlign w:val="center"/>
          </w:tcPr>
          <w:p w14:paraId="505CA3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职业生涯管理 助力成功（金秋萍）</w:t>
            </w:r>
          </w:p>
        </w:tc>
        <w:tc>
          <w:tcPr>
            <w:tcW w:w="446" w:type="pct"/>
            <w:shd w:val="clear" w:color="000000" w:fill="FFFFFF"/>
            <w:vAlign w:val="center"/>
          </w:tcPr>
          <w:p w14:paraId="43D798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356</w:t>
            </w:r>
          </w:p>
        </w:tc>
        <w:tc>
          <w:tcPr>
            <w:tcW w:w="2071" w:type="pct"/>
            <w:shd w:val="clear" w:color="000000" w:fill="FFFFFF"/>
            <w:vAlign w:val="center"/>
          </w:tcPr>
          <w:p w14:paraId="2FE3BDE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高校教师教学发展创新与实践（徐延宇、李健、沈贵鹏）</w:t>
            </w:r>
          </w:p>
        </w:tc>
      </w:tr>
      <w:tr w14:paraId="6AC1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A059F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12455</w:t>
            </w:r>
          </w:p>
        </w:tc>
        <w:tc>
          <w:tcPr>
            <w:tcW w:w="2046" w:type="pct"/>
            <w:shd w:val="clear" w:color="000000" w:fill="FFFFFF"/>
            <w:vAlign w:val="center"/>
          </w:tcPr>
          <w:p w14:paraId="28DB0C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高校教师沟通与说服的艺术——大学教师职业生涯发展的基石（赵振宇）</w:t>
            </w:r>
          </w:p>
        </w:tc>
        <w:tc>
          <w:tcPr>
            <w:tcW w:w="446" w:type="pct"/>
            <w:shd w:val="clear" w:color="000000" w:fill="FFFFFF"/>
            <w:vAlign w:val="center"/>
          </w:tcPr>
          <w:p w14:paraId="6CA35A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12456</w:t>
            </w:r>
          </w:p>
        </w:tc>
        <w:tc>
          <w:tcPr>
            <w:tcW w:w="2071" w:type="pct"/>
            <w:shd w:val="clear" w:color="000000" w:fill="FFFFFF"/>
            <w:vAlign w:val="center"/>
          </w:tcPr>
          <w:p w14:paraId="734EDF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高校教师沟通与说服的艺术——沟通与说服的艺术（郑日昌）</w:t>
            </w:r>
          </w:p>
        </w:tc>
      </w:tr>
      <w:tr w14:paraId="58F7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8B698B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12462</w:t>
            </w:r>
          </w:p>
        </w:tc>
        <w:tc>
          <w:tcPr>
            <w:tcW w:w="2046" w:type="pct"/>
            <w:shd w:val="clear" w:color="000000" w:fill="FFFFFF"/>
            <w:vAlign w:val="center"/>
          </w:tcPr>
          <w:p w14:paraId="32E4608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教师的职业修炼与专业发展——为师准则与如何处置复杂生活（周星）</w:t>
            </w:r>
          </w:p>
        </w:tc>
        <w:tc>
          <w:tcPr>
            <w:tcW w:w="446" w:type="pct"/>
            <w:shd w:val="clear" w:color="000000" w:fill="FFFFFF"/>
            <w:vAlign w:val="center"/>
          </w:tcPr>
          <w:p w14:paraId="63E3AB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12463</w:t>
            </w:r>
          </w:p>
        </w:tc>
        <w:tc>
          <w:tcPr>
            <w:tcW w:w="2071" w:type="pct"/>
            <w:shd w:val="clear" w:color="000000" w:fill="FFFFFF"/>
            <w:vAlign w:val="center"/>
          </w:tcPr>
          <w:p w14:paraId="118E638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教师的职业修炼与专业发展——教师专业卓越发展的理论与路径（洪成文）</w:t>
            </w:r>
          </w:p>
        </w:tc>
      </w:tr>
      <w:tr w14:paraId="6F6C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A54DE7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734</w:t>
            </w:r>
          </w:p>
        </w:tc>
        <w:tc>
          <w:tcPr>
            <w:tcW w:w="2046" w:type="pct"/>
            <w:shd w:val="clear" w:color="000000" w:fill="FFFFFF"/>
            <w:vAlign w:val="center"/>
          </w:tcPr>
          <w:p w14:paraId="65BED3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聆听的艺术——音乐欣赏漫谈（尹铁良）</w:t>
            </w:r>
          </w:p>
        </w:tc>
        <w:tc>
          <w:tcPr>
            <w:tcW w:w="446" w:type="pct"/>
            <w:shd w:val="clear" w:color="000000" w:fill="FFFFFF"/>
            <w:vAlign w:val="center"/>
          </w:tcPr>
          <w:p w14:paraId="2E3F29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163</w:t>
            </w:r>
          </w:p>
        </w:tc>
        <w:tc>
          <w:tcPr>
            <w:tcW w:w="2071" w:type="pct"/>
            <w:shd w:val="clear" w:color="000000" w:fill="FFFFFF"/>
            <w:vAlign w:val="center"/>
          </w:tcPr>
          <w:p w14:paraId="4D3FC1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大学生心理健康（赵丽琴）</w:t>
            </w:r>
          </w:p>
        </w:tc>
      </w:tr>
      <w:tr w14:paraId="2A8A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BE87CF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328</w:t>
            </w:r>
          </w:p>
        </w:tc>
        <w:tc>
          <w:tcPr>
            <w:tcW w:w="2046" w:type="pct"/>
            <w:shd w:val="clear" w:color="000000" w:fill="FFFFFF"/>
            <w:vAlign w:val="center"/>
          </w:tcPr>
          <w:p w14:paraId="1E97FC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高校教师素养及教学理念提升（南国农、王嘉毅、李瑾瑜、杨晓宏、罗云）</w:t>
            </w:r>
          </w:p>
        </w:tc>
        <w:tc>
          <w:tcPr>
            <w:tcW w:w="446" w:type="pct"/>
            <w:shd w:val="clear" w:color="000000" w:fill="FFFFFF"/>
            <w:vAlign w:val="center"/>
          </w:tcPr>
          <w:p w14:paraId="5CF00DF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w:t>
            </w:r>
          </w:p>
        </w:tc>
        <w:tc>
          <w:tcPr>
            <w:tcW w:w="2071" w:type="pct"/>
            <w:shd w:val="clear" w:color="000000" w:fill="FFFFFF"/>
            <w:vAlign w:val="center"/>
          </w:tcPr>
          <w:p w14:paraId="4E785B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心理学在高校教学过程中的应用</w:t>
            </w:r>
          </w:p>
          <w:p w14:paraId="541BEF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（姚梅林、吴庆麟、庞维国等）</w:t>
            </w:r>
          </w:p>
        </w:tc>
      </w:tr>
      <w:tr w14:paraId="26C5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7692CE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358</w:t>
            </w:r>
          </w:p>
        </w:tc>
        <w:tc>
          <w:tcPr>
            <w:tcW w:w="2046" w:type="pct"/>
            <w:shd w:val="clear" w:color="000000" w:fill="FFFFFF"/>
            <w:vAlign w:val="center"/>
          </w:tcPr>
          <w:p w14:paraId="3B87DB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高等教育教与学的心理</w:t>
            </w:r>
          </w:p>
          <w:p w14:paraId="1AF83EC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（彭德华、赵丽琴、黄建榕等）</w:t>
            </w:r>
          </w:p>
        </w:tc>
        <w:tc>
          <w:tcPr>
            <w:tcW w:w="446" w:type="pct"/>
            <w:shd w:val="clear" w:color="000000" w:fill="FFFFFF"/>
            <w:vAlign w:val="center"/>
          </w:tcPr>
          <w:p w14:paraId="6DCBCA9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791</w:t>
            </w:r>
          </w:p>
        </w:tc>
        <w:tc>
          <w:tcPr>
            <w:tcW w:w="2071" w:type="pct"/>
            <w:shd w:val="clear" w:color="000000" w:fill="FFFFFF"/>
            <w:vAlign w:val="center"/>
          </w:tcPr>
          <w:p w14:paraId="0E05D7E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高校教师的职业发展与幸福促进</w:t>
            </w:r>
          </w:p>
          <w:p w14:paraId="15B796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（国智丹）</w:t>
            </w:r>
          </w:p>
        </w:tc>
      </w:tr>
      <w:tr w14:paraId="7B43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776143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12457</w:t>
            </w:r>
          </w:p>
        </w:tc>
        <w:tc>
          <w:tcPr>
            <w:tcW w:w="2046" w:type="pct"/>
            <w:shd w:val="clear" w:color="000000" w:fill="FFFFFF"/>
            <w:vAlign w:val="center"/>
          </w:tcPr>
          <w:p w14:paraId="366377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经典阅读与人文素养：中国古代经典著作漫谈——中国的生态文明与生态信仰（张正春）</w:t>
            </w:r>
          </w:p>
        </w:tc>
        <w:tc>
          <w:tcPr>
            <w:tcW w:w="446" w:type="pct"/>
            <w:shd w:val="clear" w:color="000000" w:fill="FFFFFF"/>
            <w:vAlign w:val="center"/>
          </w:tcPr>
          <w:p w14:paraId="54A6FDD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10094</w:t>
            </w:r>
          </w:p>
        </w:tc>
        <w:tc>
          <w:tcPr>
            <w:tcW w:w="2071" w:type="pct"/>
            <w:shd w:val="clear" w:color="000000" w:fill="FFFFFF"/>
            <w:vAlign w:val="center"/>
          </w:tcPr>
          <w:p w14:paraId="71C6816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经典阅读与人文素养：中国古代经典著作漫谈——</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7918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汉</w:t>
                </w: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字</w:t>
                </w:r>
              </w:sdtContent>
            </w:sdt>
            <w:r>
              <w:rPr>
                <w:rFonts w:hint="default" w:ascii="Times New Roman" w:hAnsi="Times New Roman" w:eastAsia="仿宋_GB2312" w:cs="Times New Roman"/>
                <w:color w:val="000000" w:themeColor="text1"/>
                <w:sz w:val="21"/>
                <w:szCs w:val="21"/>
                <w14:textFill>
                  <w14:solidFill>
                    <w14:schemeClr w14:val="tx1"/>
                  </w14:solidFill>
                </w14:textFill>
              </w:rPr>
              <w:t>形体分析与《说文》释义的文化解读（李索）</w:t>
            </w:r>
          </w:p>
        </w:tc>
      </w:tr>
      <w:tr w14:paraId="0D53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435" w:type="pct"/>
            <w:shd w:val="clear" w:color="000000" w:fill="FFFFFF"/>
            <w:vAlign w:val="center"/>
          </w:tcPr>
          <w:p w14:paraId="63494A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12458</w:t>
            </w:r>
          </w:p>
        </w:tc>
        <w:tc>
          <w:tcPr>
            <w:tcW w:w="2046" w:type="pct"/>
            <w:shd w:val="clear" w:color="000000" w:fill="FFFFFF"/>
            <w:vAlign w:val="center"/>
          </w:tcPr>
          <w:p w14:paraId="6B0A27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经典阅读与人文素养：中国古代经典著作漫谈——易经的人生智慧（汝企和）</w:t>
            </w:r>
          </w:p>
        </w:tc>
        <w:tc>
          <w:tcPr>
            <w:tcW w:w="446" w:type="pct"/>
            <w:shd w:val="clear" w:color="000000" w:fill="FFFFFF"/>
            <w:vAlign w:val="center"/>
          </w:tcPr>
          <w:p w14:paraId="27EACB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12459</w:t>
            </w:r>
          </w:p>
        </w:tc>
        <w:tc>
          <w:tcPr>
            <w:tcW w:w="2071" w:type="pct"/>
            <w:shd w:val="clear" w:color="000000" w:fill="FFFFFF"/>
            <w:vAlign w:val="center"/>
          </w:tcPr>
          <w:p w14:paraId="65758D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经典阅读与人文素养：中国古代经典著作漫谈——孔子言论解读（李山）</w:t>
            </w:r>
          </w:p>
        </w:tc>
      </w:tr>
      <w:tr w14:paraId="1515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435" w:type="pct"/>
            <w:shd w:val="clear" w:color="000000" w:fill="FFFFFF"/>
            <w:vAlign w:val="center"/>
          </w:tcPr>
          <w:p w14:paraId="53474A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12432</w:t>
            </w:r>
          </w:p>
        </w:tc>
        <w:tc>
          <w:tcPr>
            <w:tcW w:w="2046" w:type="pct"/>
            <w:shd w:val="clear" w:color="000000" w:fill="FFFFFF"/>
            <w:vAlign w:val="center"/>
          </w:tcPr>
          <w:p w14:paraId="5EDCB23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视觉盛宴——走进作品享受艺术</w:t>
            </w:r>
          </w:p>
          <w:p w14:paraId="7B330D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（陈卫和）</w:t>
            </w:r>
          </w:p>
        </w:tc>
        <w:tc>
          <w:tcPr>
            <w:tcW w:w="446" w:type="pct"/>
            <w:shd w:val="clear" w:color="000000" w:fill="FFFFFF"/>
            <w:vAlign w:val="center"/>
          </w:tcPr>
          <w:p w14:paraId="638DAB0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12429</w:t>
            </w:r>
          </w:p>
        </w:tc>
        <w:tc>
          <w:tcPr>
            <w:tcW w:w="2071" w:type="pct"/>
            <w:shd w:val="clear" w:color="000000" w:fill="FFFFFF"/>
            <w:vAlign w:val="center"/>
          </w:tcPr>
          <w:p w14:paraId="618B85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视觉盛宴——美术作品欣赏：艺术无处不在（陈卫和）</w:t>
            </w:r>
          </w:p>
        </w:tc>
      </w:tr>
      <w:tr w14:paraId="6752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018E43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12430</w:t>
            </w:r>
          </w:p>
        </w:tc>
        <w:tc>
          <w:tcPr>
            <w:tcW w:w="2046" w:type="pct"/>
            <w:shd w:val="clear" w:color="000000" w:fill="FFFFFF"/>
            <w:vAlign w:val="center"/>
          </w:tcPr>
          <w:p w14:paraId="5BD967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视觉盛宴——体验美术作品（马永建）</w:t>
            </w:r>
          </w:p>
        </w:tc>
        <w:tc>
          <w:tcPr>
            <w:tcW w:w="446" w:type="pct"/>
            <w:shd w:val="clear" w:color="000000" w:fill="FFFFFF"/>
            <w:vAlign w:val="center"/>
          </w:tcPr>
          <w:p w14:paraId="7C412DA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12431</w:t>
            </w:r>
          </w:p>
        </w:tc>
        <w:tc>
          <w:tcPr>
            <w:tcW w:w="2071" w:type="pct"/>
            <w:shd w:val="clear" w:color="000000" w:fill="FFFFFF"/>
            <w:vAlign w:val="center"/>
          </w:tcPr>
          <w:p w14:paraId="42CB59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视觉盛宴——感受中西方艺术之美</w:t>
            </w:r>
          </w:p>
          <w:p w14:paraId="3BCE32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（马永建）</w:t>
            </w:r>
          </w:p>
        </w:tc>
      </w:tr>
      <w:tr w14:paraId="36B5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435" w:type="pct"/>
            <w:shd w:val="clear" w:color="000000" w:fill="FFFFFF"/>
            <w:vAlign w:val="center"/>
          </w:tcPr>
          <w:p w14:paraId="14C6AA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613</w:t>
            </w:r>
          </w:p>
        </w:tc>
        <w:tc>
          <w:tcPr>
            <w:tcW w:w="2046" w:type="pct"/>
            <w:shd w:val="clear" w:color="000000" w:fill="FFFFFF"/>
            <w:vAlign w:val="center"/>
          </w:tcPr>
          <w:p w14:paraId="6952C39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史学与人文修养提升（一）（瞿林东）</w:t>
            </w:r>
          </w:p>
        </w:tc>
        <w:tc>
          <w:tcPr>
            <w:tcW w:w="446" w:type="pct"/>
            <w:shd w:val="clear" w:color="000000" w:fill="FFFFFF"/>
            <w:vAlign w:val="center"/>
          </w:tcPr>
          <w:p w14:paraId="7D92D05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12447</w:t>
            </w:r>
          </w:p>
        </w:tc>
        <w:tc>
          <w:tcPr>
            <w:tcW w:w="2071" w:type="pct"/>
            <w:shd w:val="clear" w:color="000000" w:fill="FFFFFF"/>
            <w:vAlign w:val="center"/>
          </w:tcPr>
          <w:p w14:paraId="1A79B19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史学与人文修养提升（二）——历史文化认同与中国统一多民族国家（瞿林东）</w:t>
            </w:r>
          </w:p>
        </w:tc>
      </w:tr>
      <w:tr w14:paraId="4CA0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1DB3CE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12448</w:t>
            </w:r>
          </w:p>
        </w:tc>
        <w:tc>
          <w:tcPr>
            <w:tcW w:w="2046" w:type="pct"/>
            <w:shd w:val="clear" w:color="000000" w:fill="FFFFFF"/>
            <w:vAlign w:val="center"/>
          </w:tcPr>
          <w:p w14:paraId="752F9B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史学与人文修养提升（二）——司马迁的《史记》及其人本主义精神（瞿林东）</w:t>
            </w:r>
          </w:p>
        </w:tc>
        <w:tc>
          <w:tcPr>
            <w:tcW w:w="446" w:type="pct"/>
            <w:shd w:val="clear" w:color="000000" w:fill="FFFFFF"/>
            <w:vAlign w:val="center"/>
          </w:tcPr>
          <w:p w14:paraId="0E1DE8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12449</w:t>
            </w:r>
          </w:p>
        </w:tc>
        <w:tc>
          <w:tcPr>
            <w:tcW w:w="2071" w:type="pct"/>
            <w:shd w:val="clear" w:color="000000" w:fill="FFFFFF"/>
            <w:vAlign w:val="center"/>
          </w:tcPr>
          <w:p w14:paraId="60DA85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史学与人文修养提升（二）——《史通》研读（瞿林东）</w:t>
            </w:r>
          </w:p>
        </w:tc>
      </w:tr>
      <w:tr w14:paraId="03C5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0F4FF9D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344</w:t>
            </w:r>
          </w:p>
        </w:tc>
        <w:tc>
          <w:tcPr>
            <w:tcW w:w="2046" w:type="pct"/>
            <w:shd w:val="clear" w:color="000000" w:fill="FFFFFF"/>
            <w:vAlign w:val="center"/>
          </w:tcPr>
          <w:p w14:paraId="567AA2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大学学习心理与教学互动</w:t>
            </w:r>
          </w:p>
          <w:p w14:paraId="7AD297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（赵丽琴、黄建榕、蒲晓蓉等）</w:t>
            </w:r>
          </w:p>
        </w:tc>
        <w:tc>
          <w:tcPr>
            <w:tcW w:w="446" w:type="pct"/>
            <w:shd w:val="clear" w:color="000000" w:fill="FFFFFF"/>
            <w:vAlign w:val="center"/>
          </w:tcPr>
          <w:p w14:paraId="216C398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655</w:t>
            </w:r>
          </w:p>
        </w:tc>
        <w:tc>
          <w:tcPr>
            <w:tcW w:w="2071" w:type="pct"/>
            <w:shd w:val="clear" w:color="000000" w:fill="FFFFFF"/>
            <w:vAlign w:val="center"/>
          </w:tcPr>
          <w:p w14:paraId="7AA65C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高校青年教师职业规划与健康成长</w:t>
            </w:r>
          </w:p>
          <w:p w14:paraId="5ED114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（刘平青）</w:t>
            </w:r>
          </w:p>
        </w:tc>
      </w:tr>
      <w:tr w14:paraId="6501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AE8EA4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490</w:t>
            </w:r>
          </w:p>
        </w:tc>
        <w:tc>
          <w:tcPr>
            <w:tcW w:w="2046" w:type="pct"/>
            <w:shd w:val="clear" w:color="000000" w:fill="FFFFFF"/>
            <w:vAlign w:val="center"/>
          </w:tcPr>
          <w:p w14:paraId="4B51FC9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高校青年教师职业生涯规划与发展</w:t>
            </w:r>
          </w:p>
          <w:p w14:paraId="61F297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（张斌贤、刘尧、吴冬梅、王嘉毅）</w:t>
            </w:r>
          </w:p>
        </w:tc>
        <w:tc>
          <w:tcPr>
            <w:tcW w:w="446" w:type="pct"/>
            <w:shd w:val="clear" w:color="000000" w:fill="FFFFFF"/>
            <w:vAlign w:val="center"/>
          </w:tcPr>
          <w:p w14:paraId="226095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711</w:t>
            </w:r>
          </w:p>
        </w:tc>
        <w:tc>
          <w:tcPr>
            <w:tcW w:w="2071" w:type="pct"/>
            <w:shd w:val="clear" w:color="000000" w:fill="FFFFFF"/>
            <w:vAlign w:val="center"/>
          </w:tcPr>
          <w:p w14:paraId="1A855A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现代人的健康管理（郝万山）</w:t>
            </w:r>
          </w:p>
        </w:tc>
      </w:tr>
      <w:tr w14:paraId="582C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EFCE2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12285</w:t>
            </w:r>
          </w:p>
        </w:tc>
        <w:tc>
          <w:tcPr>
            <w:tcW w:w="2046" w:type="pct"/>
            <w:shd w:val="clear" w:color="000000" w:fill="FFFFFF"/>
            <w:vAlign w:val="center"/>
          </w:tcPr>
          <w:p w14:paraId="63664C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青年教师专业发展的路径与策略</w:t>
            </w:r>
          </w:p>
          <w:p w14:paraId="239755B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w:t>
            </w:r>
          </w:p>
        </w:tc>
        <w:tc>
          <w:tcPr>
            <w:tcW w:w="446" w:type="pct"/>
            <w:shd w:val="clear" w:color="000000" w:fill="FFFFFF"/>
            <w:vAlign w:val="center"/>
          </w:tcPr>
          <w:p w14:paraId="093181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12286</w:t>
            </w:r>
          </w:p>
        </w:tc>
        <w:tc>
          <w:tcPr>
            <w:tcW w:w="2071" w:type="pct"/>
            <w:shd w:val="clear" w:color="000000" w:fill="FFFFFF"/>
            <w:vAlign w:val="center"/>
          </w:tcPr>
          <w:p w14:paraId="349A62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怎么样成长为一名优秀的大学教师</w:t>
            </w:r>
          </w:p>
          <w:p w14:paraId="085724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（马知恩）</w:t>
            </w:r>
          </w:p>
        </w:tc>
      </w:tr>
      <w:tr w14:paraId="68DE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942D3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605</w:t>
            </w:r>
          </w:p>
        </w:tc>
        <w:tc>
          <w:tcPr>
            <w:tcW w:w="2046" w:type="pct"/>
            <w:shd w:val="clear" w:color="000000" w:fill="FFFFFF"/>
            <w:vAlign w:val="center"/>
          </w:tcPr>
          <w:p w14:paraId="6FDF1A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教师职业生涯规划与发展</w:t>
            </w:r>
          </w:p>
          <w:p w14:paraId="00EB296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（马知恩、王建民、徐莉等）</w:t>
            </w:r>
          </w:p>
        </w:tc>
        <w:tc>
          <w:tcPr>
            <w:tcW w:w="446" w:type="pct"/>
            <w:shd w:val="clear" w:color="000000" w:fill="FFFFFF"/>
            <w:vAlign w:val="center"/>
          </w:tcPr>
          <w:p w14:paraId="2DC6F3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130</w:t>
            </w:r>
          </w:p>
        </w:tc>
        <w:tc>
          <w:tcPr>
            <w:tcW w:w="2071" w:type="pct"/>
            <w:shd w:val="clear" w:color="000000" w:fill="FFFFFF"/>
            <w:vAlign w:val="center"/>
          </w:tcPr>
          <w:p w14:paraId="5F5016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大学生职业发展与就业指导（陈宁等）</w:t>
            </w:r>
          </w:p>
        </w:tc>
      </w:tr>
      <w:tr w14:paraId="0E56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3B572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431</w:t>
            </w:r>
          </w:p>
        </w:tc>
        <w:tc>
          <w:tcPr>
            <w:tcW w:w="2046" w:type="pct"/>
            <w:shd w:val="clear" w:color="000000" w:fill="FFFFFF"/>
            <w:vAlign w:val="center"/>
          </w:tcPr>
          <w:p w14:paraId="394CA8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大学生心理健康与生涯规划的教学与辅导（蔺桂瑞、管健、彭萍）</w:t>
            </w:r>
          </w:p>
        </w:tc>
        <w:tc>
          <w:tcPr>
            <w:tcW w:w="446" w:type="pct"/>
            <w:shd w:val="clear" w:color="000000" w:fill="FFFFFF"/>
            <w:vAlign w:val="center"/>
          </w:tcPr>
          <w:p w14:paraId="42C24AB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12300</w:t>
            </w:r>
          </w:p>
        </w:tc>
        <w:tc>
          <w:tcPr>
            <w:tcW w:w="2071" w:type="pct"/>
            <w:shd w:val="clear" w:color="000000" w:fill="FFFFFF"/>
            <w:vAlign w:val="center"/>
          </w:tcPr>
          <w:p w14:paraId="3145D4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西方音乐史课程建设与教学方式</w:t>
            </w:r>
          </w:p>
          <w:p w14:paraId="6F98DD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（周耀群)</w:t>
            </w:r>
          </w:p>
        </w:tc>
      </w:tr>
      <w:tr w14:paraId="3678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AFCEC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12298</w:t>
            </w:r>
          </w:p>
        </w:tc>
        <w:tc>
          <w:tcPr>
            <w:tcW w:w="2046" w:type="pct"/>
            <w:shd w:val="clear" w:color="000000" w:fill="FFFFFF"/>
            <w:vAlign w:val="center"/>
          </w:tcPr>
          <w:p w14:paraId="632E87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对艺术理论课教学方式的探索（王一川）</w:t>
            </w:r>
          </w:p>
        </w:tc>
        <w:tc>
          <w:tcPr>
            <w:tcW w:w="446" w:type="pct"/>
            <w:shd w:val="clear" w:color="000000" w:fill="FFFFFF"/>
            <w:vAlign w:val="center"/>
          </w:tcPr>
          <w:p w14:paraId="420510C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12299</w:t>
            </w:r>
          </w:p>
        </w:tc>
        <w:tc>
          <w:tcPr>
            <w:tcW w:w="2071" w:type="pct"/>
            <w:shd w:val="clear" w:color="000000" w:fill="FFFFFF"/>
            <w:vAlign w:val="center"/>
          </w:tcPr>
          <w:p w14:paraId="65D6222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“中国美学史”教学示例（王南）</w:t>
            </w:r>
          </w:p>
        </w:tc>
      </w:tr>
      <w:tr w14:paraId="414C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435" w:type="pct"/>
            <w:shd w:val="clear" w:color="000000" w:fill="FFFFFF"/>
            <w:vAlign w:val="center"/>
          </w:tcPr>
          <w:p w14:paraId="227815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463</w:t>
            </w:r>
          </w:p>
        </w:tc>
        <w:tc>
          <w:tcPr>
            <w:tcW w:w="2046" w:type="pct"/>
            <w:shd w:val="clear" w:color="000000" w:fill="FFFFFF"/>
            <w:vAlign w:val="center"/>
          </w:tcPr>
          <w:p w14:paraId="091035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大学生学习指导</w:t>
            </w:r>
          </w:p>
          <w:p w14:paraId="645F94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（屈林岩、陆根书、张德江）</w:t>
            </w:r>
          </w:p>
        </w:tc>
        <w:tc>
          <w:tcPr>
            <w:tcW w:w="446" w:type="pct"/>
            <w:shd w:val="clear" w:color="000000" w:fill="FFFFFF"/>
            <w:vAlign w:val="center"/>
          </w:tcPr>
          <w:p w14:paraId="678C122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387</w:t>
            </w:r>
          </w:p>
        </w:tc>
        <w:tc>
          <w:tcPr>
            <w:tcW w:w="2071" w:type="pct"/>
            <w:shd w:val="clear" w:color="000000" w:fill="FFFFFF"/>
            <w:vAlign w:val="center"/>
          </w:tcPr>
          <w:p w14:paraId="0997CED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大学生学习指导（李丹青）</w:t>
            </w:r>
          </w:p>
        </w:tc>
      </w:tr>
      <w:tr w14:paraId="6A09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8E1AD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442</w:t>
            </w:r>
          </w:p>
        </w:tc>
        <w:tc>
          <w:tcPr>
            <w:tcW w:w="2046" w:type="pct"/>
            <w:shd w:val="clear" w:color="000000" w:fill="FFFFFF"/>
            <w:vAlign w:val="center"/>
          </w:tcPr>
          <w:p w14:paraId="740CCC2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大学生信息素养的教育与教学（张久珍）</w:t>
            </w:r>
          </w:p>
        </w:tc>
        <w:tc>
          <w:tcPr>
            <w:tcW w:w="446" w:type="pct"/>
            <w:shd w:val="clear" w:color="000000" w:fill="FFFFFF"/>
            <w:vAlign w:val="center"/>
          </w:tcPr>
          <w:p w14:paraId="2D59402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396</w:t>
            </w:r>
          </w:p>
        </w:tc>
        <w:tc>
          <w:tcPr>
            <w:tcW w:w="2071" w:type="pct"/>
            <w:shd w:val="clear" w:color="000000" w:fill="FFFFFF"/>
            <w:vAlign w:val="center"/>
          </w:tcPr>
          <w:p w14:paraId="55C4D86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大学生安全文化（吴超）</w:t>
            </w:r>
          </w:p>
        </w:tc>
      </w:tr>
      <w:tr w14:paraId="4DCE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9C4B8A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931</w:t>
            </w:r>
          </w:p>
        </w:tc>
        <w:tc>
          <w:tcPr>
            <w:tcW w:w="2046" w:type="pct"/>
            <w:shd w:val="clear" w:color="000000" w:fill="FFFFFF"/>
            <w:vAlign w:val="center"/>
          </w:tcPr>
          <w:p w14:paraId="00DF58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视听之美——电影鉴赏（李彬）</w:t>
            </w:r>
          </w:p>
        </w:tc>
        <w:tc>
          <w:tcPr>
            <w:tcW w:w="446" w:type="pct"/>
            <w:shd w:val="clear" w:color="000000" w:fill="FFFFFF"/>
            <w:vAlign w:val="center"/>
          </w:tcPr>
          <w:p w14:paraId="4A06AF0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12566</w:t>
            </w:r>
          </w:p>
        </w:tc>
        <w:tc>
          <w:tcPr>
            <w:tcW w:w="2071" w:type="pct"/>
            <w:shd w:val="clear" w:color="000000" w:fill="FFFFFF"/>
            <w:vAlign w:val="center"/>
          </w:tcPr>
          <w:p w14:paraId="461441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教师语言表达能力提升（颜永平）</w:t>
            </w:r>
          </w:p>
        </w:tc>
      </w:tr>
      <w:tr w14:paraId="295F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95F185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12739</w:t>
            </w:r>
          </w:p>
        </w:tc>
        <w:tc>
          <w:tcPr>
            <w:tcW w:w="2046" w:type="pct"/>
            <w:shd w:val="clear" w:color="000000" w:fill="FFFFFF"/>
            <w:vAlign w:val="center"/>
          </w:tcPr>
          <w:p w14:paraId="6A72F52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卓越教师培养模式的实践探索与改革创新——国外卓越教师发展的引领、培育和成长（洪成文）</w:t>
            </w:r>
          </w:p>
        </w:tc>
        <w:tc>
          <w:tcPr>
            <w:tcW w:w="446" w:type="pct"/>
            <w:shd w:val="clear" w:color="000000" w:fill="FFFFFF"/>
            <w:vAlign w:val="center"/>
          </w:tcPr>
          <w:p w14:paraId="102BD6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12740</w:t>
            </w:r>
          </w:p>
        </w:tc>
        <w:tc>
          <w:tcPr>
            <w:tcW w:w="2071" w:type="pct"/>
            <w:shd w:val="clear" w:color="000000" w:fill="FFFFFF"/>
            <w:vAlign w:val="center"/>
          </w:tcPr>
          <w:p w14:paraId="546F72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卓越教师培养模式的实践探索与改革创新——卓越教师培养模式的改革创新与实践（刘义兵）</w:t>
            </w:r>
          </w:p>
        </w:tc>
      </w:tr>
      <w:tr w14:paraId="3CF5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C13D18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12564</w:t>
            </w:r>
          </w:p>
        </w:tc>
        <w:tc>
          <w:tcPr>
            <w:tcW w:w="2046" w:type="pct"/>
            <w:shd w:val="clear" w:color="000000" w:fill="FFFFFF"/>
            <w:vAlign w:val="center"/>
          </w:tcPr>
          <w:p w14:paraId="2B07D8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新教师用声（吴郁）</w:t>
            </w:r>
          </w:p>
        </w:tc>
        <w:tc>
          <w:tcPr>
            <w:tcW w:w="446" w:type="pct"/>
            <w:shd w:val="clear" w:color="000000" w:fill="FFFFFF"/>
            <w:vAlign w:val="center"/>
          </w:tcPr>
          <w:p w14:paraId="197CD9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12565</w:t>
            </w:r>
          </w:p>
        </w:tc>
        <w:tc>
          <w:tcPr>
            <w:tcW w:w="2071" w:type="pct"/>
            <w:shd w:val="clear" w:color="000000" w:fill="FFFFFF"/>
            <w:vAlign w:val="center"/>
          </w:tcPr>
          <w:p w14:paraId="492EA3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普通话语音知识（吴郁）</w:t>
            </w:r>
          </w:p>
        </w:tc>
      </w:tr>
      <w:tr w14:paraId="4084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AAC3F7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12738</w:t>
            </w:r>
          </w:p>
        </w:tc>
        <w:tc>
          <w:tcPr>
            <w:tcW w:w="2046" w:type="pct"/>
            <w:shd w:val="clear" w:color="000000" w:fill="FFFFFF"/>
            <w:vAlign w:val="center"/>
          </w:tcPr>
          <w:p w14:paraId="1E83A2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卓越教师培养模式的实践探索与改革创新——</w:t>
            </w: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445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五位一体</w:t>
                </w:r>
              </w:sdtContent>
            </w:sdt>
            <w:r>
              <w:rPr>
                <w:rFonts w:hint="default" w:ascii="Times New Roman" w:hAnsi="Times New Roman" w:eastAsia="仿宋_GB2312" w:cs="Times New Roman"/>
                <w:color w:val="000000" w:themeColor="text1"/>
                <w:sz w:val="21"/>
                <w:szCs w:val="21"/>
                <w14:textFill>
                  <w14:solidFill>
                    <w14:schemeClr w14:val="tx1"/>
                  </w14:solidFill>
                </w14:textFill>
              </w:rPr>
              <w:t>协同视角下卓越高校教师发展的理念与实操（洪成文）</w:t>
            </w:r>
          </w:p>
        </w:tc>
        <w:tc>
          <w:tcPr>
            <w:tcW w:w="446" w:type="pct"/>
            <w:shd w:val="clear" w:color="000000" w:fill="FFFFFF"/>
            <w:vAlign w:val="center"/>
          </w:tcPr>
          <w:p w14:paraId="575AB1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12579</w:t>
            </w:r>
          </w:p>
        </w:tc>
        <w:tc>
          <w:tcPr>
            <w:tcW w:w="2071" w:type="pct"/>
            <w:shd w:val="clear" w:color="000000" w:fill="FFFFFF"/>
            <w:vAlign w:val="center"/>
          </w:tcPr>
          <w:p w14:paraId="1B924B7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互联网+时代的学生指导与学业评价——“互联网+”背景下的学生指导</w:t>
            </w:r>
          </w:p>
          <w:p w14:paraId="388826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（李丹青）</w:t>
            </w:r>
          </w:p>
        </w:tc>
      </w:tr>
      <w:tr w14:paraId="1FBE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6697E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12580</w:t>
            </w:r>
          </w:p>
        </w:tc>
        <w:tc>
          <w:tcPr>
            <w:tcW w:w="2046" w:type="pct"/>
            <w:shd w:val="clear" w:color="000000" w:fill="FFFFFF"/>
            <w:vAlign w:val="center"/>
          </w:tcPr>
          <w:p w14:paraId="5E310C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互联网+时代的学生指导与学业评价——课程多元化考核机制探索与实践（陈勇）</w:t>
            </w:r>
          </w:p>
        </w:tc>
        <w:tc>
          <w:tcPr>
            <w:tcW w:w="446" w:type="pct"/>
            <w:shd w:val="clear" w:color="000000" w:fill="FFFFFF"/>
            <w:vAlign w:val="center"/>
          </w:tcPr>
          <w:p w14:paraId="4F6330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12581</w:t>
            </w:r>
          </w:p>
        </w:tc>
        <w:tc>
          <w:tcPr>
            <w:tcW w:w="2071" w:type="pct"/>
            <w:shd w:val="clear" w:color="000000" w:fill="FFFFFF"/>
            <w:vAlign w:val="center"/>
          </w:tcPr>
          <w:p w14:paraId="18B246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互联网+时代的学生指导与学业评价——移动学习环境下有效教学的互动活动设计与实践（杨江涛）</w:t>
            </w:r>
          </w:p>
        </w:tc>
      </w:tr>
      <w:tr w14:paraId="479D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435" w:type="pct"/>
            <w:shd w:val="clear" w:color="000000" w:fill="FFFFFF"/>
            <w:vAlign w:val="center"/>
          </w:tcPr>
          <w:p w14:paraId="6C67A8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12584</w:t>
            </w:r>
          </w:p>
        </w:tc>
        <w:tc>
          <w:tcPr>
            <w:tcW w:w="2046" w:type="pct"/>
            <w:shd w:val="clear" w:color="000000" w:fill="FFFFFF"/>
            <w:vAlign w:val="center"/>
          </w:tcPr>
          <w:p w14:paraId="2029F9B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高校师生相处之道与沟通技巧——相处之道与沟通（姚小玲）</w:t>
            </w:r>
          </w:p>
        </w:tc>
        <w:tc>
          <w:tcPr>
            <w:tcW w:w="446" w:type="pct"/>
            <w:shd w:val="clear" w:color="000000" w:fill="FFFFFF"/>
            <w:vAlign w:val="center"/>
          </w:tcPr>
          <w:p w14:paraId="6DEDB91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12653</w:t>
            </w:r>
          </w:p>
        </w:tc>
        <w:tc>
          <w:tcPr>
            <w:tcW w:w="2071" w:type="pct"/>
            <w:shd w:val="clear" w:color="000000" w:fill="FFFFFF"/>
            <w:vAlign w:val="center"/>
          </w:tcPr>
          <w:p w14:paraId="73589A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高等学校教师书面表达能力训练——书面语言表达（尹相如）</w:t>
            </w:r>
          </w:p>
        </w:tc>
      </w:tr>
      <w:tr w14:paraId="7F3E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trPr>
        <w:tc>
          <w:tcPr>
            <w:tcW w:w="435" w:type="pct"/>
            <w:shd w:val="clear" w:color="000000" w:fill="FFFFFF"/>
            <w:vAlign w:val="center"/>
          </w:tcPr>
          <w:p w14:paraId="55B11B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12585</w:t>
            </w:r>
          </w:p>
        </w:tc>
        <w:tc>
          <w:tcPr>
            <w:tcW w:w="2046" w:type="pct"/>
            <w:shd w:val="clear" w:color="000000" w:fill="FFFFFF"/>
            <w:vAlign w:val="center"/>
          </w:tcPr>
          <w:p w14:paraId="21F3F9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高校师生相处之道与沟通技巧——沟通技巧（林伯海）</w:t>
            </w:r>
          </w:p>
        </w:tc>
        <w:tc>
          <w:tcPr>
            <w:tcW w:w="446" w:type="pct"/>
            <w:shd w:val="clear" w:color="000000" w:fill="FFFFFF"/>
            <w:vAlign w:val="center"/>
          </w:tcPr>
          <w:p w14:paraId="5B16B5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12654</w:t>
            </w:r>
          </w:p>
        </w:tc>
        <w:tc>
          <w:tcPr>
            <w:tcW w:w="2071" w:type="pct"/>
            <w:shd w:val="clear" w:color="000000" w:fill="FFFFFF"/>
            <w:vAlign w:val="center"/>
          </w:tcPr>
          <w:p w14:paraId="79F127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高等学校教师书面表达能力训练——期刊编辑视角中的学术论文写作（</w:t>
            </w:r>
            <w:bookmarkStart w:id="139" w:name="bkPolitics107272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020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40" w:name="bkPolitics3062132"/>
                <w:r>
                  <w:rPr>
                    <w:rFonts w:hint="default" w:ascii="Times New Roman" w:hAnsi="Times New Roman" w:eastAsia="仿宋_GB2312" w:cs="Times New Roman"/>
                    <w:color w:val="000000" w:themeColor="text1"/>
                    <w:sz w:val="21"/>
                    <w:szCs w:val="21"/>
                    <w14:textFill>
                      <w14:solidFill>
                        <w14:schemeClr w14:val="tx1"/>
                      </w14:solidFill>
                    </w14:textFill>
                  </w:rPr>
                  <w:t>刘曙光</w:t>
                </w:r>
                <w:bookmarkEnd w:id="140"/>
              </w:sdtContent>
            </w:sdt>
            <w:bookmarkEnd w:id="139"/>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264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435" w:type="pct"/>
            <w:shd w:val="clear" w:color="000000" w:fill="FFFFFF"/>
            <w:vAlign w:val="center"/>
          </w:tcPr>
          <w:p w14:paraId="4539A13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12655</w:t>
            </w:r>
          </w:p>
        </w:tc>
        <w:tc>
          <w:tcPr>
            <w:tcW w:w="2046" w:type="pct"/>
            <w:shd w:val="clear" w:color="000000" w:fill="FFFFFF"/>
            <w:vAlign w:val="center"/>
          </w:tcPr>
          <w:p w14:paraId="32A085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高等学校教师书面表达能力训练——教师常用文书教案与演讲稿（尹相如）</w:t>
            </w:r>
          </w:p>
        </w:tc>
        <w:tc>
          <w:tcPr>
            <w:tcW w:w="446" w:type="pct"/>
            <w:shd w:val="clear" w:color="000000" w:fill="FFFFFF"/>
            <w:vAlign w:val="center"/>
          </w:tcPr>
          <w:p w14:paraId="639C833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12656</w:t>
            </w:r>
          </w:p>
        </w:tc>
        <w:tc>
          <w:tcPr>
            <w:tcW w:w="2071" w:type="pct"/>
            <w:shd w:val="clear" w:color="000000" w:fill="FFFFFF"/>
            <w:vAlign w:val="center"/>
          </w:tcPr>
          <w:p w14:paraId="2D28947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高等学校教师书面表达能力训练——校园文学创作（尹相如）</w:t>
            </w:r>
          </w:p>
        </w:tc>
      </w:tr>
      <w:tr w14:paraId="248A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1" w:hRule="atLeast"/>
        </w:trPr>
        <w:tc>
          <w:tcPr>
            <w:tcW w:w="435" w:type="pct"/>
            <w:shd w:val="clear" w:color="000000" w:fill="FFFFFF"/>
            <w:vAlign w:val="center"/>
          </w:tcPr>
          <w:p w14:paraId="55DE93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12657</w:t>
            </w:r>
          </w:p>
        </w:tc>
        <w:tc>
          <w:tcPr>
            <w:tcW w:w="2046" w:type="pct"/>
            <w:shd w:val="clear" w:color="000000" w:fill="FFFFFF"/>
            <w:vAlign w:val="center"/>
          </w:tcPr>
          <w:p w14:paraId="2DAFA4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高等学校教师书面表达能力训练——网文写作（贾海利）</w:t>
            </w:r>
          </w:p>
        </w:tc>
        <w:tc>
          <w:tcPr>
            <w:tcW w:w="446" w:type="pct"/>
            <w:shd w:val="clear" w:color="000000" w:fill="FFFFFF"/>
            <w:vAlign w:val="center"/>
          </w:tcPr>
          <w:p w14:paraId="779F5F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12658</w:t>
            </w:r>
          </w:p>
        </w:tc>
        <w:tc>
          <w:tcPr>
            <w:tcW w:w="2071" w:type="pct"/>
            <w:shd w:val="clear" w:color="000000" w:fill="FFFFFF"/>
            <w:vAlign w:val="center"/>
          </w:tcPr>
          <w:p w14:paraId="5073B3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高等学校教师书面表达能力训练——硬笔书法（张学鹏）</w:t>
            </w:r>
          </w:p>
        </w:tc>
      </w:tr>
      <w:tr w14:paraId="36B6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435" w:type="pct"/>
            <w:tcBorders>
              <w:top w:val="single" w:color="auto" w:sz="4" w:space="0"/>
              <w:left w:val="single" w:color="auto" w:sz="4" w:space="0"/>
              <w:bottom w:val="single" w:color="auto" w:sz="4" w:space="0"/>
              <w:right w:val="single" w:color="auto" w:sz="4" w:space="0"/>
            </w:tcBorders>
            <w:vAlign w:val="center"/>
          </w:tcPr>
          <w:p w14:paraId="1C0A42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12342</w:t>
            </w:r>
          </w:p>
        </w:tc>
        <w:tc>
          <w:tcPr>
            <w:tcW w:w="2046" w:type="pct"/>
            <w:tcBorders>
              <w:top w:val="single" w:color="auto" w:sz="4" w:space="0"/>
              <w:left w:val="single" w:color="auto" w:sz="4" w:space="0"/>
              <w:bottom w:val="single" w:color="auto" w:sz="4" w:space="0"/>
              <w:right w:val="single" w:color="auto" w:sz="4" w:space="0"/>
            </w:tcBorders>
            <w:vAlign w:val="center"/>
          </w:tcPr>
          <w:p w14:paraId="2FE8907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教师职业心理健康的维护——倦怠感的预防与幸福感的提升（伍新春）</w:t>
            </w:r>
          </w:p>
        </w:tc>
        <w:tc>
          <w:tcPr>
            <w:tcW w:w="446" w:type="pct"/>
            <w:tcBorders>
              <w:top w:val="single" w:color="auto" w:sz="4" w:space="0"/>
              <w:left w:val="single" w:color="auto" w:sz="4" w:space="0"/>
              <w:bottom w:val="single" w:color="auto" w:sz="4" w:space="0"/>
              <w:right w:val="single" w:color="auto" w:sz="4" w:space="0"/>
            </w:tcBorders>
            <w:vAlign w:val="center"/>
          </w:tcPr>
          <w:p w14:paraId="5C860E8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12343</w:t>
            </w:r>
          </w:p>
        </w:tc>
        <w:tc>
          <w:tcPr>
            <w:tcW w:w="2071" w:type="pct"/>
            <w:tcBorders>
              <w:top w:val="single" w:color="auto" w:sz="4" w:space="0"/>
              <w:left w:val="single" w:color="auto" w:sz="4" w:space="0"/>
              <w:bottom w:val="single" w:color="auto" w:sz="4" w:space="0"/>
              <w:right w:val="single" w:color="auto" w:sz="4" w:space="0"/>
            </w:tcBorders>
            <w:vAlign w:val="center"/>
          </w:tcPr>
          <w:p w14:paraId="05BE1B8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职业倦怠的心理调适——教师的压力与情绪管理（郑日昌）</w:t>
            </w:r>
          </w:p>
        </w:tc>
      </w:tr>
      <w:tr w14:paraId="7224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43D28B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575</w:t>
            </w:r>
          </w:p>
        </w:tc>
        <w:tc>
          <w:tcPr>
            <w:tcW w:w="2046" w:type="pct"/>
            <w:tcBorders>
              <w:top w:val="single" w:color="auto" w:sz="4" w:space="0"/>
              <w:left w:val="single" w:color="auto" w:sz="4" w:space="0"/>
              <w:bottom w:val="single" w:color="auto" w:sz="4" w:space="0"/>
              <w:right w:val="single" w:color="auto" w:sz="4" w:space="0"/>
            </w:tcBorders>
            <w:vAlign w:val="center"/>
          </w:tcPr>
          <w:p w14:paraId="759EB6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教师嗓音训练及保健（彭莉佳）</w:t>
            </w:r>
          </w:p>
        </w:tc>
        <w:tc>
          <w:tcPr>
            <w:tcW w:w="446" w:type="pct"/>
            <w:tcBorders>
              <w:top w:val="single" w:color="auto" w:sz="4" w:space="0"/>
              <w:left w:val="single" w:color="auto" w:sz="4" w:space="0"/>
              <w:bottom w:val="single" w:color="auto" w:sz="4" w:space="0"/>
              <w:right w:val="single" w:color="auto" w:sz="4" w:space="0"/>
            </w:tcBorders>
            <w:vAlign w:val="center"/>
          </w:tcPr>
          <w:p w14:paraId="42F721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12282</w:t>
            </w:r>
          </w:p>
        </w:tc>
        <w:tc>
          <w:tcPr>
            <w:tcW w:w="2071" w:type="pct"/>
            <w:tcBorders>
              <w:top w:val="single" w:color="auto" w:sz="4" w:space="0"/>
              <w:left w:val="single" w:color="auto" w:sz="4" w:space="0"/>
              <w:bottom w:val="single" w:color="auto" w:sz="4" w:space="0"/>
              <w:right w:val="single" w:color="auto" w:sz="4" w:space="0"/>
            </w:tcBorders>
            <w:vAlign w:val="center"/>
          </w:tcPr>
          <w:p w14:paraId="38597E5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教师的心理健康与压力管理（刘破资）</w:t>
            </w:r>
          </w:p>
        </w:tc>
      </w:tr>
      <w:tr w14:paraId="3674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2" w:hRule="exact"/>
        </w:trPr>
        <w:tc>
          <w:tcPr>
            <w:tcW w:w="435" w:type="pct"/>
            <w:tcBorders>
              <w:top w:val="single" w:color="auto" w:sz="4" w:space="0"/>
              <w:left w:val="single" w:color="auto" w:sz="4" w:space="0"/>
              <w:bottom w:val="single" w:color="auto" w:sz="4" w:space="0"/>
              <w:right w:val="single" w:color="auto" w:sz="4" w:space="0"/>
            </w:tcBorders>
            <w:vAlign w:val="center"/>
          </w:tcPr>
          <w:p w14:paraId="2ADF59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343</w:t>
            </w:r>
          </w:p>
        </w:tc>
        <w:tc>
          <w:tcPr>
            <w:tcW w:w="2046" w:type="pct"/>
            <w:tcBorders>
              <w:top w:val="single" w:color="auto" w:sz="4" w:space="0"/>
              <w:left w:val="single" w:color="auto" w:sz="4" w:space="0"/>
              <w:bottom w:val="single" w:color="auto" w:sz="4" w:space="0"/>
              <w:right w:val="single" w:color="auto" w:sz="4" w:space="0"/>
            </w:tcBorders>
            <w:vAlign w:val="center"/>
          </w:tcPr>
          <w:p w14:paraId="03DBC0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高校教师的心理调适（谭顶良、胡佩诚、彭德华）</w:t>
            </w:r>
          </w:p>
        </w:tc>
        <w:tc>
          <w:tcPr>
            <w:tcW w:w="446" w:type="pct"/>
            <w:tcBorders>
              <w:top w:val="single" w:color="auto" w:sz="4" w:space="0"/>
              <w:left w:val="single" w:color="auto" w:sz="4" w:space="0"/>
              <w:bottom w:val="single" w:color="auto" w:sz="4" w:space="0"/>
              <w:right w:val="single" w:color="auto" w:sz="4" w:space="0"/>
            </w:tcBorders>
            <w:vAlign w:val="center"/>
          </w:tcPr>
          <w:p w14:paraId="00E428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12277</w:t>
            </w:r>
          </w:p>
        </w:tc>
        <w:tc>
          <w:tcPr>
            <w:tcW w:w="2071" w:type="pct"/>
            <w:tcBorders>
              <w:top w:val="single" w:color="auto" w:sz="4" w:space="0"/>
              <w:left w:val="single" w:color="auto" w:sz="4" w:space="0"/>
              <w:bottom w:val="single" w:color="auto" w:sz="4" w:space="0"/>
              <w:right w:val="single" w:color="auto" w:sz="4" w:space="0"/>
            </w:tcBorders>
            <w:vAlign w:val="center"/>
          </w:tcPr>
          <w:p w14:paraId="56AB35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幸福之道——高校教师心理健康与幸福感提升（国智丹）</w:t>
            </w:r>
          </w:p>
        </w:tc>
      </w:tr>
      <w:tr w14:paraId="35C4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trPr>
        <w:tc>
          <w:tcPr>
            <w:tcW w:w="435" w:type="pct"/>
            <w:tcBorders>
              <w:top w:val="single" w:color="auto" w:sz="4" w:space="0"/>
              <w:left w:val="single" w:color="auto" w:sz="4" w:space="0"/>
              <w:bottom w:val="single" w:color="auto" w:sz="4" w:space="0"/>
              <w:right w:val="single" w:color="auto" w:sz="4" w:space="0"/>
            </w:tcBorders>
            <w:vAlign w:val="center"/>
          </w:tcPr>
          <w:p w14:paraId="3546A7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12278</w:t>
            </w:r>
          </w:p>
        </w:tc>
        <w:tc>
          <w:tcPr>
            <w:tcW w:w="2046" w:type="pct"/>
            <w:tcBorders>
              <w:top w:val="single" w:color="auto" w:sz="4" w:space="0"/>
              <w:left w:val="single" w:color="auto" w:sz="4" w:space="0"/>
              <w:bottom w:val="single" w:color="auto" w:sz="4" w:space="0"/>
              <w:right w:val="single" w:color="auto" w:sz="4" w:space="0"/>
            </w:tcBorders>
            <w:vAlign w:val="center"/>
          </w:tcPr>
          <w:p w14:paraId="07C4BA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和谐——从心理沟通开始（蔺桂瑞）</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C71F0C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ADBFDC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教师工作压力与心理调适（许燕）</w:t>
            </w:r>
          </w:p>
        </w:tc>
      </w:tr>
      <w:tr w14:paraId="4083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1E3704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12280</w:t>
            </w:r>
          </w:p>
        </w:tc>
        <w:tc>
          <w:tcPr>
            <w:tcW w:w="2046" w:type="pct"/>
            <w:tcBorders>
              <w:top w:val="single" w:color="auto" w:sz="4" w:space="0"/>
              <w:left w:val="single" w:color="auto" w:sz="4" w:space="0"/>
              <w:bottom w:val="single" w:color="auto" w:sz="4" w:space="0"/>
              <w:right w:val="single" w:color="auto" w:sz="4" w:space="0"/>
            </w:tcBorders>
            <w:vAlign w:val="center"/>
          </w:tcPr>
          <w:p w14:paraId="62CF79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高校教师心理素质与心理健康（彭德华）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F3B4A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749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0089E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网络时代新教师的新读写（刘海涛）</w:t>
            </w:r>
          </w:p>
        </w:tc>
      </w:tr>
      <w:tr w14:paraId="3108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32FBB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467</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3BF98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高校教师身心健康指导（王楚怀、秦鉴、国智丹等）</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3BE05F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12281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9B45DC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如何保持心理健康——做学生的良师益友（胡佩诚）</w:t>
            </w:r>
          </w:p>
        </w:tc>
      </w:tr>
      <w:tr w14:paraId="31A6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2D92A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28EDD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感受幸福 拥有快乐——压力管理与心理健康（蔺桂瑞）</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C44F4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F7E0A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高校教师心理健康维护与保健：认识自我，拥有自信（蔺桂瑞）</w:t>
            </w:r>
          </w:p>
        </w:tc>
      </w:tr>
      <w:tr w14:paraId="25AA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4185A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C1FD0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青年教师职业生涯的沟通技巧（刘平青）</w:t>
            </w:r>
          </w:p>
        </w:tc>
        <w:tc>
          <w:tcPr>
            <w:tcW w:w="446" w:type="pct"/>
            <w:tcBorders>
              <w:top w:val="single" w:color="auto" w:sz="4" w:space="0"/>
              <w:left w:val="single" w:color="auto" w:sz="4" w:space="0"/>
              <w:bottom w:val="single" w:color="auto" w:sz="4" w:space="0"/>
              <w:right w:val="single" w:color="auto" w:sz="4" w:space="0"/>
            </w:tcBorders>
            <w:vAlign w:val="center"/>
          </w:tcPr>
          <w:p w14:paraId="60B973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10758</w:t>
            </w:r>
          </w:p>
        </w:tc>
        <w:tc>
          <w:tcPr>
            <w:tcW w:w="2071" w:type="pct"/>
            <w:tcBorders>
              <w:top w:val="single" w:color="auto" w:sz="4" w:space="0"/>
              <w:left w:val="single" w:color="auto" w:sz="4" w:space="0"/>
              <w:bottom w:val="single" w:color="auto" w:sz="4" w:space="0"/>
              <w:right w:val="single" w:color="auto" w:sz="4" w:space="0"/>
            </w:tcBorders>
            <w:vAlign w:val="center"/>
          </w:tcPr>
          <w:p w14:paraId="63EDA5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大学教师的课堂修为（朱晓宏）</w:t>
            </w:r>
          </w:p>
        </w:tc>
      </w:tr>
      <w:tr w14:paraId="41DA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795BC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878</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57C247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教师的健康促进与健康管理（张淑芳、范志红等）</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72350C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B6912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教师要学点心理学——心理学知识在教学中的应用（赵丽琴）</w:t>
            </w:r>
          </w:p>
        </w:tc>
      </w:tr>
      <w:tr w14:paraId="4FB9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trPr>
        <w:tc>
          <w:tcPr>
            <w:tcW w:w="435" w:type="pct"/>
            <w:tcBorders>
              <w:top w:val="single" w:color="auto" w:sz="4" w:space="0"/>
              <w:left w:val="single" w:color="auto" w:sz="4" w:space="0"/>
              <w:bottom w:val="single" w:color="auto" w:sz="4" w:space="0"/>
              <w:right w:val="single" w:color="auto" w:sz="4" w:space="0"/>
            </w:tcBorders>
            <w:vAlign w:val="center"/>
          </w:tcPr>
          <w:p w14:paraId="671B93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10523</w:t>
            </w:r>
          </w:p>
        </w:tc>
        <w:tc>
          <w:tcPr>
            <w:tcW w:w="2046" w:type="pct"/>
            <w:tcBorders>
              <w:top w:val="single" w:color="auto" w:sz="4" w:space="0"/>
              <w:left w:val="single" w:color="auto" w:sz="4" w:space="0"/>
              <w:bottom w:val="single" w:color="auto" w:sz="4" w:space="0"/>
              <w:right w:val="single" w:color="auto" w:sz="4" w:space="0"/>
            </w:tcBorders>
            <w:vAlign w:val="center"/>
          </w:tcPr>
          <w:p w14:paraId="39882CC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从专业理论与教师文化看教师专业发展的路径（姜添辉）</w:t>
            </w:r>
          </w:p>
        </w:tc>
        <w:tc>
          <w:tcPr>
            <w:tcW w:w="446" w:type="pct"/>
            <w:tcBorders>
              <w:top w:val="single" w:color="auto" w:sz="4" w:space="0"/>
              <w:left w:val="single" w:color="auto" w:sz="4" w:space="0"/>
              <w:bottom w:val="single" w:color="auto" w:sz="4" w:space="0"/>
              <w:right w:val="single" w:color="auto" w:sz="4" w:space="0"/>
            </w:tcBorders>
            <w:vAlign w:val="center"/>
          </w:tcPr>
          <w:p w14:paraId="4D332D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10530</w:t>
            </w:r>
          </w:p>
        </w:tc>
        <w:tc>
          <w:tcPr>
            <w:tcW w:w="2071" w:type="pct"/>
            <w:tcBorders>
              <w:top w:val="single" w:color="auto" w:sz="4" w:space="0"/>
              <w:left w:val="single" w:color="auto" w:sz="4" w:space="0"/>
              <w:bottom w:val="single" w:color="auto" w:sz="4" w:space="0"/>
              <w:right w:val="single" w:color="auto" w:sz="4" w:space="0"/>
            </w:tcBorders>
            <w:vAlign w:val="center"/>
          </w:tcPr>
          <w:p w14:paraId="64DCEE0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中国传统文化的基本精神与高校教师精神品质的养成（孙艳红）</w:t>
            </w:r>
          </w:p>
        </w:tc>
      </w:tr>
      <w:tr w14:paraId="2983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B194A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10556</w:t>
            </w:r>
          </w:p>
        </w:tc>
        <w:tc>
          <w:tcPr>
            <w:tcW w:w="2046" w:type="pct"/>
            <w:shd w:val="clear" w:color="000000" w:fill="FFFFFF"/>
            <w:vAlign w:val="center"/>
          </w:tcPr>
          <w:p w14:paraId="6A39BE5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人际沟通的原理与技能（寇彧）</w:t>
            </w:r>
          </w:p>
        </w:tc>
        <w:tc>
          <w:tcPr>
            <w:tcW w:w="446" w:type="pct"/>
            <w:shd w:val="clear" w:color="000000" w:fill="FFFFFF"/>
            <w:vAlign w:val="center"/>
          </w:tcPr>
          <w:p w14:paraId="5850B57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10557</w:t>
            </w:r>
          </w:p>
        </w:tc>
        <w:tc>
          <w:tcPr>
            <w:tcW w:w="2071" w:type="pct"/>
            <w:shd w:val="clear" w:color="000000" w:fill="FFFFFF"/>
            <w:vAlign w:val="center"/>
          </w:tcPr>
          <w:p w14:paraId="220D51D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刻板印象、歧视与偏见（寇彧）</w:t>
            </w:r>
          </w:p>
        </w:tc>
      </w:tr>
      <w:tr w14:paraId="0D11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429149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10786</w:t>
            </w:r>
          </w:p>
        </w:tc>
        <w:tc>
          <w:tcPr>
            <w:tcW w:w="2046" w:type="pct"/>
            <w:shd w:val="clear" w:color="000000" w:fill="FFFFFF"/>
            <w:vAlign w:val="center"/>
          </w:tcPr>
          <w:p w14:paraId="077CB22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从讲好到学好——高校青年教师的教学成长路径（冯鹏）</w:t>
            </w:r>
          </w:p>
        </w:tc>
        <w:tc>
          <w:tcPr>
            <w:tcW w:w="446" w:type="pct"/>
            <w:shd w:val="clear" w:color="000000" w:fill="FFFFFF"/>
            <w:vAlign w:val="center"/>
          </w:tcPr>
          <w:p w14:paraId="0D9A69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10318</w:t>
            </w:r>
          </w:p>
        </w:tc>
        <w:tc>
          <w:tcPr>
            <w:tcW w:w="2071" w:type="pct"/>
            <w:shd w:val="clear" w:color="000000" w:fill="FFFFFF"/>
            <w:vAlign w:val="center"/>
          </w:tcPr>
          <w:p w14:paraId="279050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互联网+时代学生核心素养的评价</w:t>
            </w:r>
          </w:p>
          <w:p w14:paraId="58B727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（刘红云）</w:t>
            </w:r>
          </w:p>
        </w:tc>
      </w:tr>
      <w:tr w14:paraId="2F74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trPr>
        <w:tc>
          <w:tcPr>
            <w:tcW w:w="435" w:type="pct"/>
            <w:shd w:val="clear" w:color="000000" w:fill="FFFFFF"/>
            <w:vAlign w:val="center"/>
          </w:tcPr>
          <w:p w14:paraId="44C9668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10546</w:t>
            </w:r>
          </w:p>
        </w:tc>
        <w:tc>
          <w:tcPr>
            <w:tcW w:w="2046" w:type="pct"/>
            <w:shd w:val="clear" w:color="000000" w:fill="FFFFFF"/>
            <w:vAlign w:val="center"/>
          </w:tcPr>
          <w:p w14:paraId="7D8DF3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讲故事、学博弈——人文社科学者的思维论与统一方法论（甘德安）</w:t>
            </w:r>
          </w:p>
        </w:tc>
        <w:tc>
          <w:tcPr>
            <w:tcW w:w="446" w:type="pct"/>
            <w:shd w:val="clear" w:color="000000" w:fill="FFFFFF"/>
            <w:vAlign w:val="center"/>
          </w:tcPr>
          <w:p w14:paraId="766226F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10547</w:t>
            </w:r>
          </w:p>
        </w:tc>
        <w:tc>
          <w:tcPr>
            <w:tcW w:w="2071" w:type="pct"/>
            <w:shd w:val="clear" w:color="000000" w:fill="FFFFFF"/>
            <w:vAlign w:val="center"/>
          </w:tcPr>
          <w:p w14:paraId="306225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钱学森先生留学报国的灿烂人生</w:t>
            </w:r>
          </w:p>
          <w:p w14:paraId="602CF0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（周自强）</w:t>
            </w:r>
          </w:p>
        </w:tc>
      </w:tr>
      <w:tr w14:paraId="6CD8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4A665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10263</w:t>
            </w:r>
          </w:p>
        </w:tc>
        <w:tc>
          <w:tcPr>
            <w:tcW w:w="2046" w:type="pct"/>
            <w:shd w:val="clear" w:color="000000" w:fill="FFFFFF"/>
            <w:vAlign w:val="center"/>
          </w:tcPr>
          <w:p w14:paraId="1D9E27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我思我行我MOOC（李尚志）</w:t>
            </w:r>
          </w:p>
        </w:tc>
        <w:tc>
          <w:tcPr>
            <w:tcW w:w="446" w:type="pct"/>
            <w:shd w:val="clear" w:color="000000" w:fill="FFFFFF"/>
            <w:vAlign w:val="center"/>
          </w:tcPr>
          <w:p w14:paraId="182F0C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10031</w:t>
            </w:r>
          </w:p>
        </w:tc>
        <w:tc>
          <w:tcPr>
            <w:tcW w:w="2071" w:type="pct"/>
            <w:shd w:val="clear" w:color="000000" w:fill="FFFFFF"/>
            <w:vAlign w:val="center"/>
          </w:tcPr>
          <w:p w14:paraId="6D1D58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大学生知识的掌握与建构（姚梅林）</w:t>
            </w:r>
          </w:p>
        </w:tc>
      </w:tr>
      <w:tr w14:paraId="07BC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8B7E5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10527</w:t>
            </w:r>
          </w:p>
        </w:tc>
        <w:tc>
          <w:tcPr>
            <w:tcW w:w="2046" w:type="pct"/>
            <w:shd w:val="clear" w:color="000000" w:fill="FFFFFF"/>
            <w:vAlign w:val="center"/>
          </w:tcPr>
          <w:p w14:paraId="67FFD0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京剧梅兰芳大师的艺术特色（张晶）</w:t>
            </w:r>
          </w:p>
        </w:tc>
        <w:tc>
          <w:tcPr>
            <w:tcW w:w="446" w:type="pct"/>
            <w:shd w:val="clear" w:color="000000" w:fill="FFFFFF"/>
            <w:vAlign w:val="center"/>
          </w:tcPr>
          <w:p w14:paraId="133C169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10285</w:t>
            </w:r>
          </w:p>
        </w:tc>
        <w:tc>
          <w:tcPr>
            <w:tcW w:w="2071" w:type="pct"/>
            <w:shd w:val="clear" w:color="000000" w:fill="FFFFFF"/>
            <w:vAlign w:val="center"/>
          </w:tcPr>
          <w:p w14:paraId="286568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新教学环境下教学组织变革（周华丽）</w:t>
            </w:r>
          </w:p>
        </w:tc>
      </w:tr>
      <w:tr w14:paraId="3AB1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1D5DB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10314</w:t>
            </w:r>
          </w:p>
        </w:tc>
        <w:tc>
          <w:tcPr>
            <w:tcW w:w="2046" w:type="pct"/>
            <w:shd w:val="clear" w:color="000000" w:fill="FFFFFF"/>
            <w:vAlign w:val="center"/>
          </w:tcPr>
          <w:p w14:paraId="76E832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理工科院校如何开好人文课（赵雪波）</w:t>
            </w:r>
          </w:p>
        </w:tc>
        <w:tc>
          <w:tcPr>
            <w:tcW w:w="446" w:type="pct"/>
            <w:shd w:val="clear" w:color="000000" w:fill="FFFFFF"/>
            <w:vAlign w:val="center"/>
          </w:tcPr>
          <w:p w14:paraId="03DEC31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10316</w:t>
            </w:r>
          </w:p>
        </w:tc>
        <w:tc>
          <w:tcPr>
            <w:tcW w:w="2071" w:type="pct"/>
            <w:shd w:val="clear" w:color="000000" w:fill="FFFFFF"/>
            <w:vAlign w:val="center"/>
          </w:tcPr>
          <w:p w14:paraId="0E3A02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生活中的宪法问题（王磊）</w:t>
            </w:r>
          </w:p>
        </w:tc>
      </w:tr>
      <w:tr w14:paraId="3C57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435" w:type="pct"/>
            <w:shd w:val="clear" w:color="000000" w:fill="FFFFFF"/>
            <w:vAlign w:val="center"/>
          </w:tcPr>
          <w:p w14:paraId="731EB38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10067</w:t>
            </w:r>
          </w:p>
        </w:tc>
        <w:tc>
          <w:tcPr>
            <w:tcW w:w="2046" w:type="pct"/>
            <w:shd w:val="clear" w:color="000000" w:fill="FFFFFF"/>
            <w:vAlign w:val="center"/>
          </w:tcPr>
          <w:p w14:paraId="755C88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公务礼仪（上）：基本概念、仪表礼仪、服饰礼仪（李兴国）</w:t>
            </w:r>
          </w:p>
        </w:tc>
        <w:tc>
          <w:tcPr>
            <w:tcW w:w="446" w:type="pct"/>
            <w:shd w:val="clear" w:color="000000" w:fill="FFFFFF"/>
            <w:vAlign w:val="center"/>
          </w:tcPr>
          <w:p w14:paraId="1DB5E0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10068</w:t>
            </w:r>
          </w:p>
        </w:tc>
        <w:tc>
          <w:tcPr>
            <w:tcW w:w="2071" w:type="pct"/>
            <w:shd w:val="clear" w:color="000000" w:fill="FFFFFF"/>
            <w:vAlign w:val="center"/>
          </w:tcPr>
          <w:p w14:paraId="7DB94CA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公务礼仪（中）：语言、见面礼仪、乘车（李兴国）</w:t>
            </w:r>
          </w:p>
        </w:tc>
      </w:tr>
      <w:tr w14:paraId="6C23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3C28ED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10069</w:t>
            </w:r>
          </w:p>
        </w:tc>
        <w:tc>
          <w:tcPr>
            <w:tcW w:w="2046" w:type="pct"/>
            <w:shd w:val="clear" w:color="000000" w:fill="FFFFFF"/>
            <w:vAlign w:val="center"/>
          </w:tcPr>
          <w:p w14:paraId="39A28E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公务礼仪（下）：接待迎送、餐饮、礼宾（李兴国）</w:t>
            </w:r>
          </w:p>
        </w:tc>
        <w:tc>
          <w:tcPr>
            <w:tcW w:w="446" w:type="pct"/>
            <w:shd w:val="clear" w:color="000000" w:fill="FFFFFF"/>
            <w:vAlign w:val="center"/>
          </w:tcPr>
          <w:p w14:paraId="2BE3F1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10210</w:t>
            </w:r>
          </w:p>
        </w:tc>
        <w:tc>
          <w:tcPr>
            <w:tcW w:w="2071" w:type="pct"/>
            <w:shd w:val="clear" w:color="000000" w:fill="FFFFFF"/>
            <w:vAlign w:val="center"/>
          </w:tcPr>
          <w:p w14:paraId="24E61F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科学与艺术交融的大学美育理念与实践（沈致隆）</w:t>
            </w:r>
          </w:p>
        </w:tc>
      </w:tr>
      <w:tr w14:paraId="0F01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28409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10083</w:t>
            </w:r>
          </w:p>
        </w:tc>
        <w:tc>
          <w:tcPr>
            <w:tcW w:w="2046" w:type="pct"/>
            <w:shd w:val="clear" w:color="000000" w:fill="FFFFFF"/>
            <w:vAlign w:val="center"/>
          </w:tcPr>
          <w:p w14:paraId="78C1B8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教育质量如何提高（李军鹏）</w:t>
            </w:r>
          </w:p>
        </w:tc>
        <w:tc>
          <w:tcPr>
            <w:tcW w:w="446" w:type="pct"/>
            <w:shd w:val="clear" w:color="000000" w:fill="FFFFFF"/>
            <w:vAlign w:val="center"/>
          </w:tcPr>
          <w:p w14:paraId="53D3E0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10112</w:t>
            </w:r>
          </w:p>
        </w:tc>
        <w:tc>
          <w:tcPr>
            <w:tcW w:w="2071" w:type="pct"/>
            <w:shd w:val="clear" w:color="000000" w:fill="FFFFFF"/>
            <w:vAlign w:val="center"/>
          </w:tcPr>
          <w:p w14:paraId="40D940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美学与大学生艺术素养教育（王德胜）</w:t>
            </w:r>
          </w:p>
        </w:tc>
      </w:tr>
      <w:tr w14:paraId="3B83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435" w:type="pct"/>
            <w:shd w:val="clear" w:color="000000" w:fill="FFFFFF"/>
            <w:vAlign w:val="center"/>
          </w:tcPr>
          <w:p w14:paraId="53E10D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10136</w:t>
            </w:r>
          </w:p>
        </w:tc>
        <w:tc>
          <w:tcPr>
            <w:tcW w:w="2046" w:type="pct"/>
            <w:shd w:val="clear" w:color="000000" w:fill="FFFFFF"/>
            <w:vAlign w:val="center"/>
          </w:tcPr>
          <w:p w14:paraId="070BC1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职业发展 你该从哪些方面助力</w:t>
            </w:r>
          </w:p>
          <w:p w14:paraId="4CF1A2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（王建民）</w:t>
            </w:r>
          </w:p>
        </w:tc>
        <w:tc>
          <w:tcPr>
            <w:tcW w:w="446" w:type="pct"/>
            <w:shd w:val="clear" w:color="000000" w:fill="FFFFFF"/>
            <w:vAlign w:val="center"/>
          </w:tcPr>
          <w:p w14:paraId="649BFF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10124</w:t>
            </w:r>
          </w:p>
        </w:tc>
        <w:tc>
          <w:tcPr>
            <w:tcW w:w="2071" w:type="pct"/>
            <w:shd w:val="clear" w:color="000000" w:fill="FFFFFF"/>
            <w:vAlign w:val="center"/>
          </w:tcPr>
          <w:p w14:paraId="6F29A35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人格与国性——大学生素质教育的两大主题（彭林）</w:t>
            </w:r>
          </w:p>
        </w:tc>
      </w:tr>
      <w:tr w14:paraId="2ACE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770DD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10122</w:t>
            </w:r>
          </w:p>
        </w:tc>
        <w:tc>
          <w:tcPr>
            <w:tcW w:w="2046" w:type="pct"/>
            <w:shd w:val="clear" w:color="000000" w:fill="FFFFFF"/>
            <w:vAlign w:val="center"/>
          </w:tcPr>
          <w:p w14:paraId="5677B9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青年教师专业发展的路径与策略</w:t>
            </w:r>
          </w:p>
          <w:p w14:paraId="28D7F4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w:t>
            </w:r>
          </w:p>
        </w:tc>
        <w:tc>
          <w:tcPr>
            <w:tcW w:w="446" w:type="pct"/>
            <w:shd w:val="clear" w:color="000000" w:fill="FFFFFF"/>
            <w:vAlign w:val="center"/>
          </w:tcPr>
          <w:p w14:paraId="2D2FF0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10167</w:t>
            </w:r>
          </w:p>
        </w:tc>
        <w:tc>
          <w:tcPr>
            <w:tcW w:w="2071" w:type="pct"/>
            <w:shd w:val="clear" w:color="000000" w:fill="FFFFFF"/>
            <w:vAlign w:val="center"/>
          </w:tcPr>
          <w:p w14:paraId="3A7490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高校卓越教师专业发展的理论与路径（洪成文）</w:t>
            </w:r>
          </w:p>
        </w:tc>
      </w:tr>
      <w:tr w14:paraId="1835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1EA6BE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10126</w:t>
            </w:r>
          </w:p>
        </w:tc>
        <w:tc>
          <w:tcPr>
            <w:tcW w:w="2046" w:type="pct"/>
            <w:shd w:val="clear" w:color="000000" w:fill="FFFFFF"/>
            <w:vAlign w:val="center"/>
          </w:tcPr>
          <w:p w14:paraId="73DBBE6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教师身心健康与压力管理（刘破资）</w:t>
            </w:r>
          </w:p>
        </w:tc>
        <w:tc>
          <w:tcPr>
            <w:tcW w:w="446" w:type="pct"/>
            <w:shd w:val="clear" w:color="000000" w:fill="FFFFFF"/>
            <w:vAlign w:val="center"/>
          </w:tcPr>
          <w:p w14:paraId="0F4DAC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10946</w:t>
            </w:r>
          </w:p>
        </w:tc>
        <w:tc>
          <w:tcPr>
            <w:tcW w:w="2071" w:type="pct"/>
            <w:shd w:val="clear" w:color="000000" w:fill="FFFFFF"/>
            <w:vAlign w:val="center"/>
          </w:tcPr>
          <w:p w14:paraId="26C2EB8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从唐代胡旋舞到新疆歌舞电影（李彬）</w:t>
            </w:r>
          </w:p>
        </w:tc>
      </w:tr>
      <w:tr w14:paraId="038A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9AA37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10131</w:t>
            </w:r>
          </w:p>
        </w:tc>
        <w:tc>
          <w:tcPr>
            <w:tcW w:w="2046" w:type="pct"/>
            <w:shd w:val="clear" w:color="000000" w:fill="FFFFFF"/>
            <w:vAlign w:val="center"/>
          </w:tcPr>
          <w:p w14:paraId="06411B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论德性伦理的实践智慧（廖申白）</w:t>
            </w:r>
          </w:p>
        </w:tc>
        <w:tc>
          <w:tcPr>
            <w:tcW w:w="446" w:type="pct"/>
            <w:shd w:val="clear" w:color="000000" w:fill="FFFFFF"/>
            <w:vAlign w:val="center"/>
          </w:tcPr>
          <w:p w14:paraId="569FC0F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10181</w:t>
            </w:r>
          </w:p>
        </w:tc>
        <w:tc>
          <w:tcPr>
            <w:tcW w:w="2071" w:type="pct"/>
            <w:shd w:val="clear" w:color="000000" w:fill="FFFFFF"/>
            <w:vAlign w:val="center"/>
          </w:tcPr>
          <w:p w14:paraId="269D29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儒家人生哲学与教师修养（张奇伟）</w:t>
            </w:r>
          </w:p>
        </w:tc>
      </w:tr>
      <w:tr w14:paraId="58D9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E1150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10133</w:t>
            </w:r>
          </w:p>
        </w:tc>
        <w:tc>
          <w:tcPr>
            <w:tcW w:w="2046" w:type="pct"/>
            <w:shd w:val="clear" w:color="000000" w:fill="FFFFFF"/>
            <w:vAlign w:val="center"/>
          </w:tcPr>
          <w:p w14:paraId="1309FB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直面高校教师的时间管理（石咏琦）</w:t>
            </w:r>
          </w:p>
        </w:tc>
        <w:tc>
          <w:tcPr>
            <w:tcW w:w="446" w:type="pct"/>
            <w:shd w:val="clear" w:color="000000" w:fill="FFFFFF"/>
            <w:vAlign w:val="center"/>
          </w:tcPr>
          <w:p w14:paraId="07C2D7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10183</w:t>
            </w:r>
          </w:p>
        </w:tc>
        <w:tc>
          <w:tcPr>
            <w:tcW w:w="2071" w:type="pct"/>
            <w:shd w:val="clear" w:color="000000" w:fill="FFFFFF"/>
            <w:vAlign w:val="center"/>
          </w:tcPr>
          <w:p w14:paraId="5F4A36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最后的王朝：回顾与反思（欧阳军喜）</w:t>
            </w:r>
          </w:p>
        </w:tc>
      </w:tr>
      <w:tr w14:paraId="7475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D9D701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10193</w:t>
            </w:r>
          </w:p>
        </w:tc>
        <w:tc>
          <w:tcPr>
            <w:tcW w:w="2046" w:type="pct"/>
            <w:shd w:val="clear" w:color="000000" w:fill="FFFFFF"/>
            <w:vAlign w:val="center"/>
          </w:tcPr>
          <w:p w14:paraId="5961637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教师角色转型与岗位胜任（刘平青）</w:t>
            </w:r>
          </w:p>
        </w:tc>
        <w:tc>
          <w:tcPr>
            <w:tcW w:w="446" w:type="pct"/>
            <w:shd w:val="clear" w:color="000000" w:fill="FFFFFF"/>
            <w:vAlign w:val="center"/>
          </w:tcPr>
          <w:p w14:paraId="4DC26C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10196</w:t>
            </w:r>
          </w:p>
        </w:tc>
        <w:tc>
          <w:tcPr>
            <w:tcW w:w="2071" w:type="pct"/>
            <w:shd w:val="clear" w:color="000000" w:fill="FFFFFF"/>
            <w:vAlign w:val="center"/>
          </w:tcPr>
          <w:p w14:paraId="7776A1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法律与生活（杨积堂）</w:t>
            </w:r>
          </w:p>
        </w:tc>
      </w:tr>
      <w:tr w14:paraId="3759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28188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10152</w:t>
            </w:r>
          </w:p>
        </w:tc>
        <w:tc>
          <w:tcPr>
            <w:tcW w:w="2046" w:type="pct"/>
            <w:shd w:val="clear" w:color="000000" w:fill="FFFFFF"/>
            <w:vAlign w:val="center"/>
          </w:tcPr>
          <w:p w14:paraId="354B7B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科学—艺术—人生（郑小筠）</w:t>
            </w:r>
          </w:p>
        </w:tc>
        <w:tc>
          <w:tcPr>
            <w:tcW w:w="446" w:type="pct"/>
            <w:shd w:val="clear" w:color="000000" w:fill="FFFFFF"/>
            <w:vAlign w:val="center"/>
          </w:tcPr>
          <w:p w14:paraId="220723A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10236</w:t>
            </w:r>
          </w:p>
        </w:tc>
        <w:tc>
          <w:tcPr>
            <w:tcW w:w="2071" w:type="pct"/>
            <w:shd w:val="clear" w:color="000000" w:fill="FFFFFF"/>
            <w:vAlign w:val="center"/>
          </w:tcPr>
          <w:p w14:paraId="0EB81F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适应大众化生源的高校教师发展支持策略（周华丽）</w:t>
            </w:r>
          </w:p>
        </w:tc>
      </w:tr>
      <w:tr w14:paraId="0AD5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82D9CF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10277</w:t>
            </w:r>
          </w:p>
        </w:tc>
        <w:tc>
          <w:tcPr>
            <w:tcW w:w="2046" w:type="pct"/>
            <w:shd w:val="clear" w:color="000000" w:fill="FFFFFF"/>
            <w:vAlign w:val="center"/>
          </w:tcPr>
          <w:p w14:paraId="3FD938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沟通与说服的艺术（上）（郑日昌）</w:t>
            </w:r>
          </w:p>
        </w:tc>
        <w:tc>
          <w:tcPr>
            <w:tcW w:w="446" w:type="pct"/>
            <w:shd w:val="clear" w:color="000000" w:fill="FFFFFF"/>
            <w:vAlign w:val="center"/>
          </w:tcPr>
          <w:p w14:paraId="2F0CC2A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10278</w:t>
            </w:r>
          </w:p>
        </w:tc>
        <w:tc>
          <w:tcPr>
            <w:tcW w:w="2071" w:type="pct"/>
            <w:shd w:val="clear" w:color="000000" w:fill="FFFFFF"/>
            <w:vAlign w:val="center"/>
          </w:tcPr>
          <w:p w14:paraId="5723DB1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沟通与说服的艺术（下）（郑日昌）</w:t>
            </w:r>
          </w:p>
        </w:tc>
      </w:tr>
      <w:tr w14:paraId="7204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FA57DF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10260</w:t>
            </w:r>
          </w:p>
        </w:tc>
        <w:tc>
          <w:tcPr>
            <w:tcW w:w="2046" w:type="pct"/>
            <w:shd w:val="clear" w:color="000000" w:fill="FFFFFF"/>
            <w:vAlign w:val="center"/>
          </w:tcPr>
          <w:p w14:paraId="4489B2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相处之道——您听听我的建议（张淑芳）</w:t>
            </w:r>
          </w:p>
        </w:tc>
        <w:tc>
          <w:tcPr>
            <w:tcW w:w="446" w:type="pct"/>
            <w:shd w:val="clear" w:color="000000" w:fill="FFFFFF"/>
            <w:vAlign w:val="center"/>
          </w:tcPr>
          <w:p w14:paraId="7530908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10266</w:t>
            </w:r>
          </w:p>
        </w:tc>
        <w:tc>
          <w:tcPr>
            <w:tcW w:w="2071" w:type="pct"/>
            <w:shd w:val="clear" w:color="000000" w:fill="FFFFFF"/>
            <w:vAlign w:val="center"/>
          </w:tcPr>
          <w:p w14:paraId="296DD5F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艺术与设计的审美（张夫也）</w:t>
            </w:r>
          </w:p>
        </w:tc>
      </w:tr>
      <w:tr w14:paraId="39A1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C20A5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10273</w:t>
            </w:r>
          </w:p>
        </w:tc>
        <w:tc>
          <w:tcPr>
            <w:tcW w:w="2046" w:type="pct"/>
            <w:shd w:val="clear" w:color="000000" w:fill="FFFFFF"/>
            <w:vAlign w:val="center"/>
          </w:tcPr>
          <w:p w14:paraId="58337A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圣经与英国文学漫谈（黄宗英）</w:t>
            </w:r>
          </w:p>
        </w:tc>
        <w:tc>
          <w:tcPr>
            <w:tcW w:w="446" w:type="pct"/>
            <w:shd w:val="clear" w:color="000000" w:fill="FFFFFF"/>
            <w:vAlign w:val="center"/>
          </w:tcPr>
          <w:p w14:paraId="16E4CD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10253</w:t>
            </w:r>
          </w:p>
        </w:tc>
        <w:tc>
          <w:tcPr>
            <w:tcW w:w="2071" w:type="pct"/>
            <w:shd w:val="clear" w:color="000000" w:fill="FFFFFF"/>
            <w:vAlign w:val="center"/>
          </w:tcPr>
          <w:p w14:paraId="243E606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生态生命生活（郭耕）</w:t>
            </w:r>
          </w:p>
        </w:tc>
      </w:tr>
      <w:tr w14:paraId="7B0E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50064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10296</w:t>
            </w:r>
          </w:p>
        </w:tc>
        <w:tc>
          <w:tcPr>
            <w:tcW w:w="2046" w:type="pct"/>
            <w:shd w:val="clear" w:color="000000" w:fill="FFFFFF"/>
            <w:vAlign w:val="center"/>
          </w:tcPr>
          <w:p w14:paraId="0F5486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从中国成语批判看批判性思维（甘德安）</w:t>
            </w:r>
          </w:p>
        </w:tc>
        <w:tc>
          <w:tcPr>
            <w:tcW w:w="446" w:type="pct"/>
            <w:shd w:val="clear" w:color="000000" w:fill="FFFFFF"/>
            <w:vAlign w:val="center"/>
          </w:tcPr>
          <w:p w14:paraId="5B82587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10299</w:t>
            </w:r>
          </w:p>
        </w:tc>
        <w:tc>
          <w:tcPr>
            <w:tcW w:w="2071" w:type="pct"/>
            <w:shd w:val="clear" w:color="000000" w:fill="FFFFFF"/>
            <w:vAlign w:val="center"/>
          </w:tcPr>
          <w:p w14:paraId="09889C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领导科学与领导艺术（张学政）</w:t>
            </w:r>
          </w:p>
        </w:tc>
      </w:tr>
      <w:tr w14:paraId="65F8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0A3ED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10300</w:t>
            </w:r>
          </w:p>
        </w:tc>
        <w:tc>
          <w:tcPr>
            <w:tcW w:w="2046" w:type="pct"/>
            <w:shd w:val="clear" w:color="000000" w:fill="FFFFFF"/>
            <w:vAlign w:val="center"/>
          </w:tcPr>
          <w:p w14:paraId="10CB48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生命科学发展带来的伦理思考（吴能表）</w:t>
            </w:r>
          </w:p>
        </w:tc>
        <w:tc>
          <w:tcPr>
            <w:tcW w:w="446" w:type="pct"/>
            <w:shd w:val="clear" w:color="000000" w:fill="FFFFFF"/>
            <w:vAlign w:val="center"/>
          </w:tcPr>
          <w:p w14:paraId="6C22F1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10304</w:t>
            </w:r>
          </w:p>
        </w:tc>
        <w:tc>
          <w:tcPr>
            <w:tcW w:w="2071" w:type="pct"/>
            <w:shd w:val="clear" w:color="000000" w:fill="FFFFFF"/>
            <w:vAlign w:val="center"/>
          </w:tcPr>
          <w:p w14:paraId="4B92B0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中国电影创意思维瓶颈与突围（田卉群）</w:t>
            </w:r>
          </w:p>
        </w:tc>
      </w:tr>
      <w:tr w14:paraId="4783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FD53A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10322</w:t>
            </w:r>
          </w:p>
        </w:tc>
        <w:tc>
          <w:tcPr>
            <w:tcW w:w="2046" w:type="pct"/>
            <w:shd w:val="clear" w:color="000000" w:fill="FFFFFF"/>
            <w:vAlign w:val="center"/>
          </w:tcPr>
          <w:p w14:paraId="0EDDF34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西方现代派艺术大观（张夫也）</w:t>
            </w:r>
          </w:p>
        </w:tc>
        <w:tc>
          <w:tcPr>
            <w:tcW w:w="446" w:type="pct"/>
            <w:shd w:val="clear" w:color="000000" w:fill="FFFFFF"/>
            <w:vAlign w:val="center"/>
          </w:tcPr>
          <w:p w14:paraId="27B7A24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10287</w:t>
            </w:r>
          </w:p>
        </w:tc>
        <w:tc>
          <w:tcPr>
            <w:tcW w:w="2071" w:type="pct"/>
            <w:shd w:val="clear" w:color="000000" w:fill="FFFFFF"/>
            <w:vAlign w:val="center"/>
          </w:tcPr>
          <w:p w14:paraId="679BD5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科学养生健康饮食（范志红）</w:t>
            </w:r>
          </w:p>
        </w:tc>
      </w:tr>
      <w:tr w14:paraId="4AA4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35" w:type="pct"/>
            <w:shd w:val="clear" w:color="000000" w:fill="FFFFFF"/>
            <w:vAlign w:val="center"/>
          </w:tcPr>
          <w:p w14:paraId="3977A06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10120</w:t>
            </w:r>
          </w:p>
        </w:tc>
        <w:tc>
          <w:tcPr>
            <w:tcW w:w="2046" w:type="pct"/>
            <w:shd w:val="clear" w:color="000000" w:fill="FFFFFF"/>
            <w:vAlign w:val="center"/>
          </w:tcPr>
          <w:p w14:paraId="07A3164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青年教师的职业病与常见病的预防及保健（李洪茲）</w:t>
            </w:r>
          </w:p>
        </w:tc>
        <w:tc>
          <w:tcPr>
            <w:tcW w:w="446" w:type="pct"/>
            <w:shd w:val="clear" w:color="000000" w:fill="FFFFFF"/>
            <w:vAlign w:val="center"/>
          </w:tcPr>
          <w:p w14:paraId="1A3418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10226</w:t>
            </w:r>
          </w:p>
        </w:tc>
        <w:tc>
          <w:tcPr>
            <w:tcW w:w="2071" w:type="pct"/>
            <w:shd w:val="clear" w:color="000000" w:fill="FFFFFF"/>
            <w:vAlign w:val="center"/>
          </w:tcPr>
          <w:p w14:paraId="5F3260E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大视野重新认识生命新理念管好自己健康（梁光启）</w:t>
            </w:r>
          </w:p>
        </w:tc>
      </w:tr>
      <w:tr w14:paraId="7ADE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C7B90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10164</w:t>
            </w:r>
          </w:p>
        </w:tc>
        <w:tc>
          <w:tcPr>
            <w:tcW w:w="2046" w:type="pct"/>
            <w:shd w:val="clear" w:color="000000" w:fill="FFFFFF"/>
            <w:vAlign w:val="center"/>
          </w:tcPr>
          <w:p w14:paraId="528AE3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幸福与压力管理（蔺桂瑞）</w:t>
            </w:r>
          </w:p>
        </w:tc>
        <w:tc>
          <w:tcPr>
            <w:tcW w:w="446" w:type="pct"/>
            <w:shd w:val="clear" w:color="000000" w:fill="FFFFFF"/>
            <w:vAlign w:val="center"/>
          </w:tcPr>
          <w:p w14:paraId="6D914B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10238</w:t>
            </w:r>
          </w:p>
        </w:tc>
        <w:tc>
          <w:tcPr>
            <w:tcW w:w="2071" w:type="pct"/>
            <w:shd w:val="clear" w:color="000000" w:fill="FFFFFF"/>
            <w:vAlign w:val="center"/>
          </w:tcPr>
          <w:p w14:paraId="2E644A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人类心理健康的维护与保健（胡佩诚）</w:t>
            </w:r>
          </w:p>
        </w:tc>
      </w:tr>
      <w:tr w14:paraId="3297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B0666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10244</w:t>
            </w:r>
          </w:p>
        </w:tc>
        <w:tc>
          <w:tcPr>
            <w:tcW w:w="2046" w:type="pct"/>
            <w:shd w:val="clear" w:color="000000" w:fill="FFFFFF"/>
            <w:vAlign w:val="center"/>
          </w:tcPr>
          <w:p w14:paraId="1AFCB4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教师用声（吴郁）</w:t>
            </w:r>
          </w:p>
        </w:tc>
        <w:tc>
          <w:tcPr>
            <w:tcW w:w="446" w:type="pct"/>
            <w:shd w:val="clear" w:color="000000" w:fill="FFFFFF"/>
            <w:vAlign w:val="center"/>
          </w:tcPr>
          <w:p w14:paraId="364986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10311</w:t>
            </w:r>
          </w:p>
        </w:tc>
        <w:tc>
          <w:tcPr>
            <w:tcW w:w="2071" w:type="pct"/>
            <w:shd w:val="clear" w:color="000000" w:fill="FFFFFF"/>
            <w:vAlign w:val="center"/>
          </w:tcPr>
          <w:p w14:paraId="13AB665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大学生的人生困惑与人文指导（赵雪波）</w:t>
            </w:r>
          </w:p>
        </w:tc>
      </w:tr>
      <w:tr w14:paraId="6FDF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DCA6C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10029</w:t>
            </w:r>
          </w:p>
        </w:tc>
        <w:tc>
          <w:tcPr>
            <w:tcW w:w="2046" w:type="pct"/>
            <w:shd w:val="clear" w:color="000000" w:fill="FFFFFF"/>
            <w:vAlign w:val="center"/>
          </w:tcPr>
          <w:p w14:paraId="0D6637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大学生认知与思维发展（彭华茂）</w:t>
            </w:r>
          </w:p>
        </w:tc>
        <w:tc>
          <w:tcPr>
            <w:tcW w:w="446" w:type="pct"/>
            <w:shd w:val="clear" w:color="000000" w:fill="FFFFFF"/>
            <w:vAlign w:val="center"/>
          </w:tcPr>
          <w:p w14:paraId="3176DA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10034</w:t>
            </w:r>
          </w:p>
        </w:tc>
        <w:tc>
          <w:tcPr>
            <w:tcW w:w="2071" w:type="pct"/>
            <w:shd w:val="clear" w:color="000000" w:fill="FFFFFF"/>
            <w:vAlign w:val="center"/>
          </w:tcPr>
          <w:p w14:paraId="0CB7BA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大学生人格与情绪发展（彭华茂）</w:t>
            </w:r>
          </w:p>
        </w:tc>
      </w:tr>
      <w:tr w14:paraId="1935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75299A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10030</w:t>
            </w:r>
          </w:p>
        </w:tc>
        <w:tc>
          <w:tcPr>
            <w:tcW w:w="2046" w:type="pct"/>
            <w:shd w:val="clear" w:color="000000" w:fill="FFFFFF"/>
            <w:vAlign w:val="center"/>
          </w:tcPr>
          <w:p w14:paraId="1D6D1D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现代学习理论及其教学启示（方平）</w:t>
            </w:r>
          </w:p>
        </w:tc>
        <w:tc>
          <w:tcPr>
            <w:tcW w:w="446" w:type="pct"/>
            <w:shd w:val="clear" w:color="000000" w:fill="FFFFFF"/>
            <w:vAlign w:val="center"/>
          </w:tcPr>
          <w:p w14:paraId="1962CF1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10035</w:t>
            </w:r>
          </w:p>
        </w:tc>
        <w:tc>
          <w:tcPr>
            <w:tcW w:w="2071" w:type="pct"/>
            <w:shd w:val="clear" w:color="000000" w:fill="FFFFFF"/>
            <w:vAlign w:val="center"/>
          </w:tcPr>
          <w:p w14:paraId="3FE83C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大学生学习动机及其激发（方平）</w:t>
            </w:r>
          </w:p>
        </w:tc>
      </w:tr>
      <w:tr w14:paraId="2444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A7B4DE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10032</w:t>
            </w:r>
          </w:p>
        </w:tc>
        <w:tc>
          <w:tcPr>
            <w:tcW w:w="2046" w:type="pct"/>
            <w:shd w:val="clear" w:color="000000" w:fill="FFFFFF"/>
            <w:vAlign w:val="center"/>
          </w:tcPr>
          <w:p w14:paraId="27B22C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大学生问题解决与创造性</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8096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41" w:name="bkReivew1080004"/>
                <w:r>
                  <w:rPr>
                    <w:rFonts w:hint="default" w:ascii="Times New Roman" w:hAnsi="Times New Roman" w:eastAsia="仿宋_GB2312" w:cs="Times New Roman"/>
                    <w:color w:val="000000" w:themeColor="text1"/>
                    <w:sz w:val="21"/>
                    <w:szCs w:val="21"/>
                    <w14:textFill>
                      <w14:solidFill>
                        <w14:schemeClr w14:val="tx1"/>
                      </w14:solidFill>
                    </w14:textFill>
                  </w:rPr>
                  <w:t>的</w:t>
                </w:r>
                <w:bookmarkEnd w:id="141"/>
              </w:sdtContent>
            </w:sdt>
            <w:r>
              <w:rPr>
                <w:rFonts w:hint="default" w:ascii="Times New Roman" w:hAnsi="Times New Roman" w:eastAsia="仿宋_GB2312" w:cs="Times New Roman"/>
                <w:color w:val="000000" w:themeColor="text1"/>
                <w:sz w:val="21"/>
                <w:szCs w:val="21"/>
                <w14:textFill>
                  <w14:solidFill>
                    <w14:schemeClr w14:val="tx1"/>
                  </w14:solidFill>
                </w14:textFill>
              </w:rPr>
              <w:t>培养</w:t>
            </w:r>
          </w:p>
          <w:p w14:paraId="0397AF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（刘儒德）</w:t>
            </w:r>
          </w:p>
        </w:tc>
        <w:tc>
          <w:tcPr>
            <w:tcW w:w="446" w:type="pct"/>
            <w:shd w:val="clear" w:color="000000" w:fill="FFFFFF"/>
            <w:vAlign w:val="center"/>
          </w:tcPr>
          <w:p w14:paraId="06E904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11111</w:t>
            </w:r>
          </w:p>
        </w:tc>
        <w:tc>
          <w:tcPr>
            <w:tcW w:w="2071" w:type="pct"/>
            <w:shd w:val="clear" w:color="000000" w:fill="FFFFFF"/>
            <w:vAlign w:val="center"/>
          </w:tcPr>
          <w:p w14:paraId="7FF52E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提升教育培训的针对性和实效性</w:t>
            </w:r>
          </w:p>
          <w:p w14:paraId="3DF153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（陆林祥）</w:t>
            </w:r>
          </w:p>
        </w:tc>
      </w:tr>
      <w:tr w14:paraId="4C0F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4CC75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10033</w:t>
            </w:r>
          </w:p>
        </w:tc>
        <w:tc>
          <w:tcPr>
            <w:tcW w:w="2046" w:type="pct"/>
            <w:shd w:val="clear" w:color="000000" w:fill="FFFFFF"/>
            <w:vAlign w:val="center"/>
          </w:tcPr>
          <w:p w14:paraId="11A0279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大学生的群体心理与人际交往（伍新春）</w:t>
            </w:r>
          </w:p>
        </w:tc>
        <w:tc>
          <w:tcPr>
            <w:tcW w:w="446" w:type="pct"/>
            <w:shd w:val="clear" w:color="000000" w:fill="FFFFFF"/>
            <w:vAlign w:val="center"/>
          </w:tcPr>
          <w:p w14:paraId="4FF633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10038</w:t>
            </w:r>
          </w:p>
        </w:tc>
        <w:tc>
          <w:tcPr>
            <w:tcW w:w="2071" w:type="pct"/>
            <w:shd w:val="clear" w:color="000000" w:fill="FFFFFF"/>
            <w:vAlign w:val="center"/>
          </w:tcPr>
          <w:p w14:paraId="2FF25E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大学生心理健康的维护（伍新春）</w:t>
            </w:r>
          </w:p>
        </w:tc>
      </w:tr>
      <w:tr w14:paraId="3E68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CF01A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10127</w:t>
            </w:r>
          </w:p>
        </w:tc>
        <w:tc>
          <w:tcPr>
            <w:tcW w:w="2046" w:type="pct"/>
            <w:shd w:val="clear" w:color="000000" w:fill="FFFFFF"/>
            <w:vAlign w:val="center"/>
          </w:tcPr>
          <w:p w14:paraId="4963A50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当代大学生心理特点及教育策略</w:t>
            </w:r>
          </w:p>
          <w:p w14:paraId="2F41D7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（赵丽琴）</w:t>
            </w:r>
          </w:p>
        </w:tc>
        <w:tc>
          <w:tcPr>
            <w:tcW w:w="446" w:type="pct"/>
            <w:shd w:val="clear" w:color="000000" w:fill="FFFFFF"/>
            <w:vAlign w:val="center"/>
          </w:tcPr>
          <w:p w14:paraId="79A1AC3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10148</w:t>
            </w:r>
          </w:p>
        </w:tc>
        <w:tc>
          <w:tcPr>
            <w:tcW w:w="2071" w:type="pct"/>
            <w:shd w:val="clear" w:color="000000" w:fill="FFFFFF"/>
            <w:vAlign w:val="center"/>
          </w:tcPr>
          <w:p w14:paraId="2DC0AAD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如何支撑学生有效建立适合自己的大学学习模式（李丹青）</w:t>
            </w:r>
          </w:p>
        </w:tc>
      </w:tr>
      <w:tr w14:paraId="2A76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BF898C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10211</w:t>
            </w:r>
          </w:p>
        </w:tc>
        <w:tc>
          <w:tcPr>
            <w:tcW w:w="2046" w:type="pct"/>
            <w:shd w:val="clear" w:color="000000" w:fill="FFFFFF"/>
            <w:vAlign w:val="center"/>
          </w:tcPr>
          <w:p w14:paraId="6C4B8C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大学生心理咨询与心理疏导（岳云强）</w:t>
            </w:r>
          </w:p>
        </w:tc>
        <w:tc>
          <w:tcPr>
            <w:tcW w:w="446" w:type="pct"/>
            <w:shd w:val="clear" w:color="000000" w:fill="FFFFFF"/>
            <w:vAlign w:val="center"/>
          </w:tcPr>
          <w:p w14:paraId="450286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10039</w:t>
            </w:r>
          </w:p>
        </w:tc>
        <w:tc>
          <w:tcPr>
            <w:tcW w:w="2071" w:type="pct"/>
            <w:shd w:val="clear" w:color="000000" w:fill="FFFFFF"/>
            <w:vAlign w:val="center"/>
          </w:tcPr>
          <w:p w14:paraId="51A9FD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教育心理学（上）（刘儒德）</w:t>
            </w:r>
          </w:p>
        </w:tc>
      </w:tr>
      <w:tr w14:paraId="2304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A043B3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10040</w:t>
            </w:r>
          </w:p>
        </w:tc>
        <w:tc>
          <w:tcPr>
            <w:tcW w:w="2046" w:type="pct"/>
            <w:shd w:val="clear" w:color="000000" w:fill="FFFFFF"/>
            <w:vAlign w:val="center"/>
          </w:tcPr>
          <w:p w14:paraId="15BAD5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教育心理学（下）（刘儒德）</w:t>
            </w:r>
          </w:p>
        </w:tc>
        <w:tc>
          <w:tcPr>
            <w:tcW w:w="446" w:type="pct"/>
            <w:shd w:val="clear" w:color="000000" w:fill="FFFFFF"/>
            <w:vAlign w:val="center"/>
          </w:tcPr>
          <w:p w14:paraId="3C080D7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10282</w:t>
            </w:r>
          </w:p>
        </w:tc>
        <w:tc>
          <w:tcPr>
            <w:tcW w:w="2071" w:type="pct"/>
            <w:shd w:val="clear" w:color="000000" w:fill="FFFFFF"/>
            <w:vAlign w:val="center"/>
          </w:tcPr>
          <w:p w14:paraId="24F631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互联网+大学生素质教育（</w:t>
            </w:r>
            <w:bookmarkStart w:id="142" w:name="bkPolitics318342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432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43" w:name="bkPolitics3103351"/>
                <w:r>
                  <w:rPr>
                    <w:rFonts w:hint="default" w:ascii="Times New Roman" w:hAnsi="Times New Roman" w:eastAsia="仿宋_GB2312" w:cs="Times New Roman"/>
                    <w:color w:val="000000" w:themeColor="text1"/>
                    <w:sz w:val="21"/>
                    <w:szCs w:val="21"/>
                    <w14:textFill>
                      <w14:solidFill>
                        <w14:schemeClr w14:val="tx1"/>
                      </w14:solidFill>
                    </w14:textFill>
                  </w:rPr>
                  <w:t>王立群</w:t>
                </w:r>
                <w:bookmarkEnd w:id="143"/>
              </w:sdtContent>
            </w:sdt>
            <w:bookmarkEnd w:id="142"/>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FE9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A8988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11288</w:t>
            </w:r>
          </w:p>
        </w:tc>
        <w:tc>
          <w:tcPr>
            <w:tcW w:w="2046" w:type="pct"/>
            <w:shd w:val="clear" w:color="000000" w:fill="FFFFFF"/>
            <w:vAlign w:val="center"/>
          </w:tcPr>
          <w:p w14:paraId="472EAC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礼仪（专家组）</w:t>
            </w:r>
          </w:p>
        </w:tc>
        <w:tc>
          <w:tcPr>
            <w:tcW w:w="446" w:type="pct"/>
            <w:shd w:val="clear" w:color="000000" w:fill="FFFFFF"/>
            <w:vAlign w:val="center"/>
          </w:tcPr>
          <w:p w14:paraId="6D25E52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10037</w:t>
            </w:r>
          </w:p>
        </w:tc>
        <w:tc>
          <w:tcPr>
            <w:tcW w:w="2071" w:type="pct"/>
            <w:shd w:val="clear" w:color="000000" w:fill="FFFFFF"/>
            <w:vAlign w:val="center"/>
          </w:tcPr>
          <w:p w14:paraId="337AE2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大学生态度与品德的形成（寇彧）</w:t>
            </w:r>
          </w:p>
        </w:tc>
      </w:tr>
      <w:tr w14:paraId="0FE5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09F25B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11113</w:t>
            </w:r>
          </w:p>
        </w:tc>
        <w:tc>
          <w:tcPr>
            <w:tcW w:w="2046" w:type="pct"/>
            <w:shd w:val="clear" w:color="000000" w:fill="FFFFFF"/>
            <w:vAlign w:val="center"/>
          </w:tcPr>
          <w:p w14:paraId="451A075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健康生活远离癌症（罗健）</w:t>
            </w:r>
          </w:p>
        </w:tc>
        <w:tc>
          <w:tcPr>
            <w:tcW w:w="446" w:type="pct"/>
            <w:shd w:val="clear" w:color="000000" w:fill="FFFFFF"/>
            <w:vAlign w:val="center"/>
          </w:tcPr>
          <w:p w14:paraId="3687211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11140</w:t>
            </w:r>
          </w:p>
        </w:tc>
        <w:tc>
          <w:tcPr>
            <w:tcW w:w="2071" w:type="pct"/>
            <w:shd w:val="clear" w:color="000000" w:fill="FFFFFF"/>
            <w:vAlign w:val="center"/>
          </w:tcPr>
          <w:p w14:paraId="148539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悦目赏心（陈炯）</w:t>
            </w:r>
          </w:p>
        </w:tc>
      </w:tr>
      <w:tr w14:paraId="03AB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F57FCB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11115</w:t>
            </w:r>
          </w:p>
        </w:tc>
        <w:tc>
          <w:tcPr>
            <w:tcW w:w="2046" w:type="pct"/>
            <w:shd w:val="clear" w:color="000000" w:fill="FFFFFF"/>
            <w:vAlign w:val="center"/>
          </w:tcPr>
          <w:p w14:paraId="2472B0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音乐与生活（王立平）</w:t>
            </w:r>
          </w:p>
        </w:tc>
        <w:tc>
          <w:tcPr>
            <w:tcW w:w="446" w:type="pct"/>
            <w:shd w:val="clear" w:color="000000" w:fill="FFFFFF"/>
            <w:vAlign w:val="center"/>
          </w:tcPr>
          <w:p w14:paraId="723C7E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11121</w:t>
            </w:r>
          </w:p>
        </w:tc>
        <w:tc>
          <w:tcPr>
            <w:tcW w:w="2071" w:type="pct"/>
            <w:shd w:val="clear" w:color="000000" w:fill="FFFFFF"/>
            <w:vAlign w:val="center"/>
          </w:tcPr>
          <w:p w14:paraId="2A781A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歌唱的乐感及方法（郁钧剑）</w:t>
            </w:r>
          </w:p>
        </w:tc>
      </w:tr>
      <w:tr w14:paraId="6168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F9B59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11125</w:t>
            </w:r>
          </w:p>
        </w:tc>
        <w:tc>
          <w:tcPr>
            <w:tcW w:w="2046" w:type="pct"/>
            <w:shd w:val="clear" w:color="000000" w:fill="FFFFFF"/>
            <w:vAlign w:val="center"/>
          </w:tcPr>
          <w:p w14:paraId="663FBF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阅读和精神生活（周国平）</w:t>
            </w:r>
          </w:p>
        </w:tc>
        <w:tc>
          <w:tcPr>
            <w:tcW w:w="446" w:type="pct"/>
            <w:shd w:val="clear" w:color="000000" w:fill="FFFFFF"/>
            <w:vAlign w:val="center"/>
          </w:tcPr>
          <w:p w14:paraId="00BAAF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11122</w:t>
            </w:r>
          </w:p>
        </w:tc>
        <w:tc>
          <w:tcPr>
            <w:tcW w:w="2071" w:type="pct"/>
            <w:shd w:val="clear" w:color="000000" w:fill="FFFFFF"/>
            <w:vAlign w:val="center"/>
          </w:tcPr>
          <w:p w14:paraId="175FC3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管好您的健康（张军）</w:t>
            </w:r>
          </w:p>
        </w:tc>
      </w:tr>
      <w:tr w14:paraId="164C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779B81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11126</w:t>
            </w:r>
          </w:p>
        </w:tc>
        <w:tc>
          <w:tcPr>
            <w:tcW w:w="2046" w:type="pct"/>
            <w:shd w:val="clear" w:color="000000" w:fill="FFFFFF"/>
            <w:vAlign w:val="center"/>
          </w:tcPr>
          <w:p w14:paraId="1FE0DB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健康与领导力——如何为祖国健康工作五十年（周生来）</w:t>
            </w:r>
          </w:p>
        </w:tc>
        <w:tc>
          <w:tcPr>
            <w:tcW w:w="446" w:type="pct"/>
            <w:shd w:val="clear" w:color="000000" w:fill="FFFFFF"/>
            <w:vAlign w:val="center"/>
          </w:tcPr>
          <w:p w14:paraId="1DE5D1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11112</w:t>
            </w:r>
          </w:p>
        </w:tc>
        <w:tc>
          <w:tcPr>
            <w:tcW w:w="2071" w:type="pct"/>
            <w:shd w:val="clear" w:color="000000" w:fill="FFFFFF"/>
            <w:vAlign w:val="center"/>
          </w:tcPr>
          <w:p w14:paraId="6F4E6FE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行为训练课——说服人心的科学和艺术（陆林祥）</w:t>
            </w:r>
          </w:p>
        </w:tc>
      </w:tr>
      <w:tr w14:paraId="731B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533BF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11127</w:t>
            </w:r>
          </w:p>
        </w:tc>
        <w:tc>
          <w:tcPr>
            <w:tcW w:w="2046" w:type="pct"/>
            <w:shd w:val="clear" w:color="000000" w:fill="FFFFFF"/>
            <w:vAlign w:val="center"/>
          </w:tcPr>
          <w:p w14:paraId="50E51F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再造生活——书法当代价值的亲身体验（周文彰）</w:t>
            </w:r>
          </w:p>
        </w:tc>
        <w:tc>
          <w:tcPr>
            <w:tcW w:w="446" w:type="pct"/>
            <w:shd w:val="clear" w:color="000000" w:fill="FFFFFF"/>
            <w:vAlign w:val="center"/>
          </w:tcPr>
          <w:p w14:paraId="41183C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11141</w:t>
            </w:r>
          </w:p>
        </w:tc>
        <w:tc>
          <w:tcPr>
            <w:tcW w:w="2071" w:type="pct"/>
            <w:shd w:val="clear" w:color="000000" w:fill="FFFFFF"/>
            <w:vAlign w:val="center"/>
          </w:tcPr>
          <w:p w14:paraId="78E4D7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书法赏析（陈少增）</w:t>
            </w:r>
          </w:p>
        </w:tc>
      </w:tr>
      <w:tr w14:paraId="69EB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AB9E6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11128</w:t>
            </w:r>
          </w:p>
        </w:tc>
        <w:tc>
          <w:tcPr>
            <w:tcW w:w="2046" w:type="pct"/>
            <w:shd w:val="clear" w:color="000000" w:fill="FFFFFF"/>
            <w:vAlign w:val="center"/>
          </w:tcPr>
          <w:p w14:paraId="53BBDA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端正学风——与博士研究生们谈心</w:t>
            </w:r>
          </w:p>
          <w:p w14:paraId="579FE5E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（周文彰）</w:t>
            </w:r>
          </w:p>
        </w:tc>
        <w:tc>
          <w:tcPr>
            <w:tcW w:w="446" w:type="pct"/>
            <w:shd w:val="clear" w:color="000000" w:fill="FFFFFF"/>
            <w:vAlign w:val="center"/>
          </w:tcPr>
          <w:p w14:paraId="2FF3D6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11142</w:t>
            </w:r>
          </w:p>
        </w:tc>
        <w:tc>
          <w:tcPr>
            <w:tcW w:w="2071" w:type="pct"/>
            <w:shd w:val="clear" w:color="000000" w:fill="FFFFFF"/>
            <w:vAlign w:val="center"/>
          </w:tcPr>
          <w:p w14:paraId="6B12A3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书法的演变及各种书体的风格特点</w:t>
            </w:r>
          </w:p>
          <w:p w14:paraId="1B30DB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（陈少增）</w:t>
            </w:r>
          </w:p>
        </w:tc>
      </w:tr>
      <w:tr w14:paraId="7712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8AADF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11146</w:t>
            </w:r>
          </w:p>
        </w:tc>
        <w:tc>
          <w:tcPr>
            <w:tcW w:w="2046" w:type="pct"/>
            <w:shd w:val="clear" w:color="000000" w:fill="FFFFFF"/>
            <w:vAlign w:val="center"/>
          </w:tcPr>
          <w:p w14:paraId="12C5A2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极地变化与人类未来（高登义）</w:t>
            </w:r>
          </w:p>
        </w:tc>
        <w:tc>
          <w:tcPr>
            <w:tcW w:w="446" w:type="pct"/>
            <w:shd w:val="clear" w:color="000000" w:fill="FFFFFF"/>
            <w:vAlign w:val="center"/>
          </w:tcPr>
          <w:p w14:paraId="221C52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11153</w:t>
            </w:r>
          </w:p>
        </w:tc>
        <w:tc>
          <w:tcPr>
            <w:tcW w:w="2071" w:type="pct"/>
            <w:shd w:val="clear" w:color="000000" w:fill="FFFFFF"/>
            <w:vAlign w:val="center"/>
          </w:tcPr>
          <w:p w14:paraId="1B9BFEB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强化教师礼仪塑造良好形象（李兴国）</w:t>
            </w:r>
          </w:p>
        </w:tc>
      </w:tr>
      <w:tr w14:paraId="4A3A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9B6C8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11157</w:t>
            </w:r>
          </w:p>
        </w:tc>
        <w:tc>
          <w:tcPr>
            <w:tcW w:w="2046" w:type="pct"/>
            <w:shd w:val="clear" w:color="000000" w:fill="FFFFFF"/>
            <w:vAlign w:val="center"/>
          </w:tcPr>
          <w:p w14:paraId="52286F1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走进音乐世界（吕建强）</w:t>
            </w:r>
          </w:p>
        </w:tc>
        <w:tc>
          <w:tcPr>
            <w:tcW w:w="446" w:type="pct"/>
            <w:shd w:val="clear" w:color="000000" w:fill="FFFFFF"/>
            <w:vAlign w:val="center"/>
          </w:tcPr>
          <w:p w14:paraId="6F2A292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11165</w:t>
            </w:r>
          </w:p>
        </w:tc>
        <w:tc>
          <w:tcPr>
            <w:tcW w:w="2071" w:type="pct"/>
            <w:shd w:val="clear" w:color="000000" w:fill="FFFFFF"/>
            <w:vAlign w:val="center"/>
          </w:tcPr>
          <w:p w14:paraId="26813D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自然灾害与应急救援（徐德诗）</w:t>
            </w:r>
          </w:p>
        </w:tc>
      </w:tr>
      <w:tr w14:paraId="7329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23858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11174</w:t>
            </w:r>
          </w:p>
        </w:tc>
        <w:tc>
          <w:tcPr>
            <w:tcW w:w="2046" w:type="pct"/>
            <w:shd w:val="clear" w:color="000000" w:fill="FFFFFF"/>
            <w:vAlign w:val="center"/>
          </w:tcPr>
          <w:p w14:paraId="733C80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音乐的形式与情感表达（赵方）</w:t>
            </w:r>
          </w:p>
        </w:tc>
        <w:tc>
          <w:tcPr>
            <w:tcW w:w="446" w:type="pct"/>
            <w:shd w:val="clear" w:color="000000" w:fill="FFFFFF"/>
            <w:vAlign w:val="center"/>
          </w:tcPr>
          <w:p w14:paraId="1AC381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11166</w:t>
            </w:r>
          </w:p>
        </w:tc>
        <w:tc>
          <w:tcPr>
            <w:tcW w:w="2071" w:type="pct"/>
            <w:shd w:val="clear" w:color="000000" w:fill="FFFFFF"/>
            <w:vAlign w:val="center"/>
          </w:tcPr>
          <w:p w14:paraId="1D6B01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油画艺术欣赏（徐唯辛）</w:t>
            </w:r>
          </w:p>
        </w:tc>
      </w:tr>
      <w:tr w14:paraId="74D4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75B77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11241</w:t>
            </w:r>
          </w:p>
        </w:tc>
        <w:tc>
          <w:tcPr>
            <w:tcW w:w="2046" w:type="pct"/>
            <w:shd w:val="clear" w:color="000000" w:fill="FFFFFF"/>
            <w:vAlign w:val="center"/>
          </w:tcPr>
          <w:p w14:paraId="6ECF7C4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工作姿态矫正（Julie Landis）</w:t>
            </w:r>
          </w:p>
        </w:tc>
        <w:tc>
          <w:tcPr>
            <w:tcW w:w="446" w:type="pct"/>
            <w:shd w:val="clear" w:color="000000" w:fill="FFFFFF"/>
            <w:vAlign w:val="center"/>
          </w:tcPr>
          <w:p w14:paraId="473BD06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10901</w:t>
            </w:r>
          </w:p>
        </w:tc>
        <w:tc>
          <w:tcPr>
            <w:tcW w:w="2071" w:type="pct"/>
            <w:shd w:val="clear" w:color="000000" w:fill="FFFFFF"/>
            <w:vAlign w:val="center"/>
          </w:tcPr>
          <w:p w14:paraId="14A040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科学思想与人文精神（董川）</w:t>
            </w:r>
          </w:p>
        </w:tc>
      </w:tr>
      <w:tr w14:paraId="5705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435" w:type="pct"/>
            <w:shd w:val="clear" w:color="000000" w:fill="FFFFFF"/>
            <w:vAlign w:val="center"/>
          </w:tcPr>
          <w:p w14:paraId="740D0A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11242</w:t>
            </w:r>
          </w:p>
        </w:tc>
        <w:tc>
          <w:tcPr>
            <w:tcW w:w="2046" w:type="pct"/>
            <w:shd w:val="clear" w:color="000000" w:fill="FFFFFF"/>
            <w:vAlign w:val="center"/>
          </w:tcPr>
          <w:p w14:paraId="4625C4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健康决定领导力——领袖健康与治国理政（白剑峰）</w:t>
            </w:r>
          </w:p>
        </w:tc>
        <w:tc>
          <w:tcPr>
            <w:tcW w:w="446" w:type="pct"/>
            <w:shd w:val="clear" w:color="000000" w:fill="FFFFFF"/>
            <w:vAlign w:val="center"/>
          </w:tcPr>
          <w:p w14:paraId="3B36D7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11168</w:t>
            </w:r>
          </w:p>
        </w:tc>
        <w:tc>
          <w:tcPr>
            <w:tcW w:w="2071" w:type="pct"/>
            <w:shd w:val="clear" w:color="000000" w:fill="FFFFFF"/>
            <w:vAlign w:val="center"/>
          </w:tcPr>
          <w:p w14:paraId="0B15F82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实相与人生——佛教思想概说（俞学明）</w:t>
            </w:r>
          </w:p>
        </w:tc>
      </w:tr>
      <w:tr w14:paraId="4416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95853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11243</w:t>
            </w:r>
          </w:p>
        </w:tc>
        <w:tc>
          <w:tcPr>
            <w:tcW w:w="2046" w:type="pct"/>
            <w:shd w:val="clear" w:color="000000" w:fill="FFFFFF"/>
            <w:vAlign w:val="center"/>
          </w:tcPr>
          <w:p w14:paraId="04220D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新闻事件与健康传播（白岩松）</w:t>
            </w:r>
          </w:p>
        </w:tc>
        <w:tc>
          <w:tcPr>
            <w:tcW w:w="446" w:type="pct"/>
            <w:shd w:val="clear" w:color="000000" w:fill="FFFFFF"/>
            <w:vAlign w:val="center"/>
          </w:tcPr>
          <w:p w14:paraId="21DA03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11169</w:t>
            </w:r>
          </w:p>
        </w:tc>
        <w:tc>
          <w:tcPr>
            <w:tcW w:w="2071" w:type="pct"/>
            <w:shd w:val="clear" w:color="000000" w:fill="FFFFFF"/>
            <w:vAlign w:val="center"/>
          </w:tcPr>
          <w:p w14:paraId="39BADB4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现当代艺术鉴赏（岳路平）</w:t>
            </w:r>
          </w:p>
        </w:tc>
      </w:tr>
      <w:tr w14:paraId="3FF9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5DC49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11244</w:t>
            </w:r>
          </w:p>
        </w:tc>
        <w:tc>
          <w:tcPr>
            <w:tcW w:w="2046" w:type="pct"/>
            <w:shd w:val="clear" w:color="000000" w:fill="FFFFFF"/>
            <w:vAlign w:val="center"/>
          </w:tcPr>
          <w:p w14:paraId="763C98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健康与领导力——GE的领导力哲学</w:t>
            </w:r>
          </w:p>
          <w:p w14:paraId="065791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（陈雁）</w:t>
            </w:r>
          </w:p>
        </w:tc>
        <w:tc>
          <w:tcPr>
            <w:tcW w:w="446" w:type="pct"/>
            <w:shd w:val="clear" w:color="000000" w:fill="FFFFFF"/>
            <w:vAlign w:val="center"/>
          </w:tcPr>
          <w:p w14:paraId="16437C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11246</w:t>
            </w:r>
          </w:p>
        </w:tc>
        <w:tc>
          <w:tcPr>
            <w:tcW w:w="2071" w:type="pct"/>
            <w:shd w:val="clear" w:color="000000" w:fill="FFFFFF"/>
            <w:vAlign w:val="center"/>
          </w:tcPr>
          <w:p w14:paraId="4BC8F8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从消化系统疾病防治谈中医与西医的整合（樊代明）</w:t>
            </w:r>
          </w:p>
        </w:tc>
      </w:tr>
      <w:tr w14:paraId="0B64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5CC66D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11245</w:t>
            </w:r>
          </w:p>
        </w:tc>
        <w:tc>
          <w:tcPr>
            <w:tcW w:w="2046" w:type="pct"/>
            <w:shd w:val="clear" w:color="000000" w:fill="FFFFFF"/>
            <w:vAlign w:val="center"/>
          </w:tcPr>
          <w:p w14:paraId="34C140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免疫与健康（陈钰）</w:t>
            </w:r>
          </w:p>
        </w:tc>
        <w:tc>
          <w:tcPr>
            <w:tcW w:w="446" w:type="pct"/>
            <w:shd w:val="clear" w:color="000000" w:fill="FFFFFF"/>
            <w:vAlign w:val="center"/>
          </w:tcPr>
          <w:p w14:paraId="6CE5E1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11247</w:t>
            </w:r>
          </w:p>
        </w:tc>
        <w:tc>
          <w:tcPr>
            <w:tcW w:w="2071" w:type="pct"/>
            <w:shd w:val="clear" w:color="000000" w:fill="FFFFFF"/>
            <w:vAlign w:val="center"/>
          </w:tcPr>
          <w:p w14:paraId="7D8DAC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藏在身体中的养生密码——常见病的穴位保健（房繄恭）</w:t>
            </w:r>
          </w:p>
        </w:tc>
      </w:tr>
      <w:tr w14:paraId="0B32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EEF9A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11248</w:t>
            </w:r>
          </w:p>
        </w:tc>
        <w:tc>
          <w:tcPr>
            <w:tcW w:w="2046" w:type="pct"/>
            <w:shd w:val="clear" w:color="000000" w:fill="FFFFFF"/>
            <w:vAlign w:val="center"/>
          </w:tcPr>
          <w:p w14:paraId="091E10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颈肩腰腿痛的养生保健——善待你的颈椎（房繄恭）</w:t>
            </w:r>
          </w:p>
        </w:tc>
        <w:tc>
          <w:tcPr>
            <w:tcW w:w="446" w:type="pct"/>
            <w:shd w:val="clear" w:color="000000" w:fill="FFFFFF"/>
            <w:vAlign w:val="center"/>
          </w:tcPr>
          <w:p w14:paraId="0C2C1A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11253</w:t>
            </w:r>
          </w:p>
        </w:tc>
        <w:tc>
          <w:tcPr>
            <w:tcW w:w="2071" w:type="pct"/>
            <w:shd w:val="clear" w:color="000000" w:fill="FFFFFF"/>
            <w:vAlign w:val="center"/>
          </w:tcPr>
          <w:p w14:paraId="6514D5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声音的艺术（蒋大为）</w:t>
            </w:r>
          </w:p>
        </w:tc>
      </w:tr>
      <w:tr w14:paraId="1D06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1CC014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11249</w:t>
            </w:r>
          </w:p>
        </w:tc>
        <w:tc>
          <w:tcPr>
            <w:tcW w:w="2046" w:type="pct"/>
            <w:shd w:val="clear" w:color="000000" w:fill="FFFFFF"/>
            <w:vAlign w:val="center"/>
          </w:tcPr>
          <w:p w14:paraId="26AAD62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肿瘤的早期发现与防治（冯利）</w:t>
            </w:r>
          </w:p>
        </w:tc>
        <w:tc>
          <w:tcPr>
            <w:tcW w:w="446" w:type="pct"/>
            <w:shd w:val="clear" w:color="000000" w:fill="FFFFFF"/>
            <w:vAlign w:val="center"/>
          </w:tcPr>
          <w:p w14:paraId="0A4A8E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11254</w:t>
            </w:r>
          </w:p>
        </w:tc>
        <w:tc>
          <w:tcPr>
            <w:tcW w:w="2071" w:type="pct"/>
            <w:shd w:val="clear" w:color="000000" w:fill="FFFFFF"/>
            <w:vAlign w:val="center"/>
          </w:tcPr>
          <w:p w14:paraId="5C52E2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压力缓解与情绪调控（蔺桂瑞）</w:t>
            </w:r>
          </w:p>
        </w:tc>
      </w:tr>
      <w:tr w14:paraId="006B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3679B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11250</w:t>
            </w:r>
          </w:p>
        </w:tc>
        <w:tc>
          <w:tcPr>
            <w:tcW w:w="2046" w:type="pct"/>
            <w:shd w:val="clear" w:color="000000" w:fill="FFFFFF"/>
            <w:vAlign w:val="center"/>
          </w:tcPr>
          <w:p w14:paraId="4D17658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脑卒中的预防和中医药治疗（高颖）</w:t>
            </w:r>
          </w:p>
        </w:tc>
        <w:tc>
          <w:tcPr>
            <w:tcW w:w="446" w:type="pct"/>
            <w:shd w:val="clear" w:color="000000" w:fill="FFFFFF"/>
            <w:vAlign w:val="center"/>
          </w:tcPr>
          <w:p w14:paraId="335A54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11255</w:t>
            </w:r>
          </w:p>
        </w:tc>
        <w:tc>
          <w:tcPr>
            <w:tcW w:w="2071" w:type="pct"/>
            <w:shd w:val="clear" w:color="000000" w:fill="FFFFFF"/>
            <w:vAlign w:val="center"/>
          </w:tcPr>
          <w:p w14:paraId="6D64E5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角色、自我与领导干部的心理调节</w:t>
            </w:r>
          </w:p>
          <w:p w14:paraId="661ECD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（蔺桂瑞）</w:t>
            </w:r>
          </w:p>
        </w:tc>
      </w:tr>
      <w:tr w14:paraId="20A3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1EBC6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11251</w:t>
            </w:r>
          </w:p>
        </w:tc>
        <w:tc>
          <w:tcPr>
            <w:tcW w:w="2046" w:type="pct"/>
            <w:shd w:val="clear" w:color="000000" w:fill="FFFFFF"/>
            <w:vAlign w:val="center"/>
          </w:tcPr>
          <w:p w14:paraId="306759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情绪、健康和人生（郝万山）</w:t>
            </w:r>
          </w:p>
        </w:tc>
        <w:tc>
          <w:tcPr>
            <w:tcW w:w="446" w:type="pct"/>
            <w:shd w:val="clear" w:color="000000" w:fill="FFFFFF"/>
            <w:vAlign w:val="center"/>
          </w:tcPr>
          <w:p w14:paraId="0C7995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11256</w:t>
            </w:r>
          </w:p>
        </w:tc>
        <w:tc>
          <w:tcPr>
            <w:tcW w:w="2071" w:type="pct"/>
            <w:shd w:val="clear" w:color="000000" w:fill="FFFFFF"/>
            <w:vAlign w:val="center"/>
          </w:tcPr>
          <w:p w14:paraId="737AFB1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人际关系调整与情绪调控（蔺桂瑞）</w:t>
            </w:r>
          </w:p>
        </w:tc>
      </w:tr>
      <w:tr w14:paraId="5E1F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C3CE3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11252</w:t>
            </w:r>
          </w:p>
        </w:tc>
        <w:tc>
          <w:tcPr>
            <w:tcW w:w="2046" w:type="pct"/>
            <w:shd w:val="clear" w:color="000000" w:fill="FFFFFF"/>
            <w:vAlign w:val="center"/>
          </w:tcPr>
          <w:p w14:paraId="11E50E0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认知症的预防与照护（洪立）</w:t>
            </w:r>
          </w:p>
        </w:tc>
        <w:tc>
          <w:tcPr>
            <w:tcW w:w="446" w:type="pct"/>
            <w:shd w:val="clear" w:color="000000" w:fill="FFFFFF"/>
            <w:vAlign w:val="center"/>
          </w:tcPr>
          <w:p w14:paraId="57FE063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11257</w:t>
            </w:r>
          </w:p>
        </w:tc>
        <w:tc>
          <w:tcPr>
            <w:tcW w:w="2071" w:type="pct"/>
            <w:shd w:val="clear" w:color="000000" w:fill="FFFFFF"/>
            <w:vAlign w:val="center"/>
          </w:tcPr>
          <w:p w14:paraId="374D1D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糖尿病的中医治疗（倪青）</w:t>
            </w:r>
          </w:p>
        </w:tc>
      </w:tr>
      <w:tr w14:paraId="08CB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092F8B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11258</w:t>
            </w:r>
          </w:p>
        </w:tc>
        <w:tc>
          <w:tcPr>
            <w:tcW w:w="2046" w:type="pct"/>
            <w:shd w:val="clear" w:color="000000" w:fill="FFFFFF"/>
            <w:vAlign w:val="center"/>
          </w:tcPr>
          <w:p w14:paraId="19962E8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脑血管病的预防与治疗（秦绍林）</w:t>
            </w:r>
          </w:p>
        </w:tc>
        <w:tc>
          <w:tcPr>
            <w:tcW w:w="446" w:type="pct"/>
            <w:shd w:val="clear" w:color="000000" w:fill="FFFFFF"/>
            <w:vAlign w:val="center"/>
          </w:tcPr>
          <w:p w14:paraId="4F5FB3E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11263</w:t>
            </w:r>
          </w:p>
        </w:tc>
        <w:tc>
          <w:tcPr>
            <w:tcW w:w="2071" w:type="pct"/>
            <w:shd w:val="clear" w:color="000000" w:fill="FFFFFF"/>
            <w:vAlign w:val="center"/>
          </w:tcPr>
          <w:p w14:paraId="31D154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秋冬之交话养生（温长路）</w:t>
            </w:r>
          </w:p>
        </w:tc>
      </w:tr>
      <w:tr w14:paraId="52F6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15A824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11259</w:t>
            </w:r>
          </w:p>
        </w:tc>
        <w:tc>
          <w:tcPr>
            <w:tcW w:w="2046" w:type="pct"/>
            <w:shd w:val="clear" w:color="000000" w:fill="FFFFFF"/>
            <w:vAlign w:val="center"/>
          </w:tcPr>
          <w:p w14:paraId="73C84B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中医•养生•精气神（孙光荣）</w:t>
            </w:r>
          </w:p>
        </w:tc>
        <w:tc>
          <w:tcPr>
            <w:tcW w:w="446" w:type="pct"/>
            <w:shd w:val="clear" w:color="000000" w:fill="FFFFFF"/>
            <w:vAlign w:val="center"/>
          </w:tcPr>
          <w:p w14:paraId="569D96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11264</w:t>
            </w:r>
          </w:p>
        </w:tc>
        <w:tc>
          <w:tcPr>
            <w:tcW w:w="2071" w:type="pct"/>
            <w:shd w:val="clear" w:color="000000" w:fill="FFFFFF"/>
            <w:vAlign w:val="center"/>
          </w:tcPr>
          <w:p w14:paraId="559A427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阳春三月话养生（温长路）</w:t>
            </w:r>
          </w:p>
        </w:tc>
      </w:tr>
      <w:tr w14:paraId="73D6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ECD7C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11260</w:t>
            </w:r>
          </w:p>
        </w:tc>
        <w:tc>
          <w:tcPr>
            <w:tcW w:w="2046" w:type="pct"/>
            <w:shd w:val="clear" w:color="000000" w:fill="FFFFFF"/>
            <w:vAlign w:val="center"/>
          </w:tcPr>
          <w:p w14:paraId="38DF47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刮痧拔罐现代研究与临床运用（王敬）</w:t>
            </w:r>
          </w:p>
        </w:tc>
        <w:tc>
          <w:tcPr>
            <w:tcW w:w="446" w:type="pct"/>
            <w:shd w:val="clear" w:color="000000" w:fill="FFFFFF"/>
            <w:vAlign w:val="center"/>
          </w:tcPr>
          <w:p w14:paraId="0481CDD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11265</w:t>
            </w:r>
          </w:p>
        </w:tc>
        <w:tc>
          <w:tcPr>
            <w:tcW w:w="2071" w:type="pct"/>
            <w:shd w:val="clear" w:color="000000" w:fill="FFFFFF"/>
            <w:vAlign w:val="center"/>
          </w:tcPr>
          <w:p w14:paraId="27F8B4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中医帮您找准病根调血糖（辛海）</w:t>
            </w:r>
          </w:p>
        </w:tc>
      </w:tr>
      <w:tr w14:paraId="72EC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CBC81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11261</w:t>
            </w:r>
          </w:p>
        </w:tc>
        <w:tc>
          <w:tcPr>
            <w:tcW w:w="2046" w:type="pct"/>
            <w:shd w:val="clear" w:color="000000" w:fill="FFFFFF"/>
            <w:vAlign w:val="center"/>
          </w:tcPr>
          <w:p w14:paraId="678641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慢病防控与保健管理（王陇德）</w:t>
            </w:r>
          </w:p>
        </w:tc>
        <w:tc>
          <w:tcPr>
            <w:tcW w:w="446" w:type="pct"/>
            <w:shd w:val="clear" w:color="000000" w:fill="FFFFFF"/>
            <w:vAlign w:val="center"/>
          </w:tcPr>
          <w:p w14:paraId="7510F7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11266</w:t>
            </w:r>
          </w:p>
        </w:tc>
        <w:tc>
          <w:tcPr>
            <w:tcW w:w="2071" w:type="pct"/>
            <w:shd w:val="clear" w:color="000000" w:fill="FFFFFF"/>
            <w:vAlign w:val="center"/>
          </w:tcPr>
          <w:p w14:paraId="07B084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认识中风，从细节做起（张宏伟）</w:t>
            </w:r>
          </w:p>
        </w:tc>
      </w:tr>
      <w:tr w14:paraId="1C1B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70AE65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11262</w:t>
            </w:r>
          </w:p>
        </w:tc>
        <w:tc>
          <w:tcPr>
            <w:tcW w:w="2046" w:type="pct"/>
            <w:shd w:val="clear" w:color="000000" w:fill="FFFFFF"/>
            <w:vAlign w:val="center"/>
          </w:tcPr>
          <w:p w14:paraId="6CE944F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中医养生辨真伪（温长路）</w:t>
            </w:r>
          </w:p>
        </w:tc>
        <w:tc>
          <w:tcPr>
            <w:tcW w:w="446" w:type="pct"/>
            <w:shd w:val="clear" w:color="000000" w:fill="FFFFFF"/>
            <w:vAlign w:val="center"/>
          </w:tcPr>
          <w:p w14:paraId="1D5212E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11267</w:t>
            </w:r>
          </w:p>
        </w:tc>
        <w:tc>
          <w:tcPr>
            <w:tcW w:w="2071" w:type="pct"/>
            <w:shd w:val="clear" w:color="000000" w:fill="FFFFFF"/>
            <w:vAlign w:val="center"/>
          </w:tcPr>
          <w:p w14:paraId="773449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预防肿瘤健康一生（张培彤）</w:t>
            </w:r>
          </w:p>
        </w:tc>
      </w:tr>
      <w:tr w14:paraId="3F60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C5E14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11268</w:t>
            </w:r>
          </w:p>
        </w:tc>
        <w:tc>
          <w:tcPr>
            <w:tcW w:w="2046" w:type="pct"/>
            <w:shd w:val="clear" w:color="000000" w:fill="FFFFFF"/>
            <w:vAlign w:val="center"/>
          </w:tcPr>
          <w:p w14:paraId="6DCFA65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膝关节要“省着用”（赵勇）</w:t>
            </w:r>
          </w:p>
        </w:tc>
        <w:tc>
          <w:tcPr>
            <w:tcW w:w="446" w:type="pct"/>
            <w:shd w:val="clear" w:color="000000" w:fill="FFFFFF"/>
            <w:vAlign w:val="center"/>
          </w:tcPr>
          <w:p w14:paraId="4AB0B14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11271</w:t>
            </w:r>
          </w:p>
        </w:tc>
        <w:tc>
          <w:tcPr>
            <w:tcW w:w="2071" w:type="pct"/>
            <w:shd w:val="clear" w:color="000000" w:fill="FFFFFF"/>
            <w:vAlign w:val="center"/>
          </w:tcPr>
          <w:p w14:paraId="6666B0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心身健康之道（赵志付）</w:t>
            </w:r>
          </w:p>
        </w:tc>
      </w:tr>
      <w:tr w14:paraId="49D6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D2EBF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11269</w:t>
            </w:r>
          </w:p>
        </w:tc>
        <w:tc>
          <w:tcPr>
            <w:tcW w:w="2046" w:type="pct"/>
            <w:shd w:val="clear" w:color="000000" w:fill="FFFFFF"/>
            <w:vAlign w:val="center"/>
          </w:tcPr>
          <w:p w14:paraId="03618F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颈肩病的中医药防治（赵勇）</w:t>
            </w:r>
          </w:p>
        </w:tc>
        <w:tc>
          <w:tcPr>
            <w:tcW w:w="446" w:type="pct"/>
            <w:shd w:val="clear" w:color="000000" w:fill="FFFFFF"/>
            <w:vAlign w:val="center"/>
          </w:tcPr>
          <w:p w14:paraId="17CED7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11272</w:t>
            </w:r>
          </w:p>
        </w:tc>
        <w:tc>
          <w:tcPr>
            <w:tcW w:w="2071" w:type="pct"/>
            <w:shd w:val="clear" w:color="000000" w:fill="FFFFFF"/>
            <w:vAlign w:val="center"/>
          </w:tcPr>
          <w:p w14:paraId="59A413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突发事件应急管理（钟开斌）</w:t>
            </w:r>
          </w:p>
        </w:tc>
      </w:tr>
      <w:tr w14:paraId="4BE3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3A3ED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11270</w:t>
            </w:r>
          </w:p>
        </w:tc>
        <w:tc>
          <w:tcPr>
            <w:tcW w:w="2046" w:type="pct"/>
            <w:shd w:val="clear" w:color="000000" w:fill="FFFFFF"/>
            <w:vAlign w:val="center"/>
          </w:tcPr>
          <w:p w14:paraId="04DAE5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腰椎病的中医药防治（赵勇）</w:t>
            </w:r>
          </w:p>
        </w:tc>
        <w:tc>
          <w:tcPr>
            <w:tcW w:w="446" w:type="pct"/>
            <w:shd w:val="clear" w:color="000000" w:fill="FFFFFF"/>
            <w:vAlign w:val="center"/>
          </w:tcPr>
          <w:p w14:paraId="6DCB23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11273</w:t>
            </w:r>
          </w:p>
        </w:tc>
        <w:tc>
          <w:tcPr>
            <w:tcW w:w="2071" w:type="pct"/>
            <w:shd w:val="clear" w:color="000000" w:fill="FFFFFF"/>
            <w:vAlign w:val="center"/>
          </w:tcPr>
          <w:p w14:paraId="68FCBB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走进音乐的世界（周海宏）</w:t>
            </w:r>
          </w:p>
        </w:tc>
      </w:tr>
      <w:tr w14:paraId="2DAF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21201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11370</w:t>
            </w:r>
          </w:p>
        </w:tc>
        <w:tc>
          <w:tcPr>
            <w:tcW w:w="2046" w:type="pct"/>
            <w:shd w:val="clear" w:color="000000" w:fill="FFFFFF"/>
            <w:vAlign w:val="center"/>
          </w:tcPr>
          <w:p w14:paraId="31EB03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青年教师职业生涯规划与发展——学术职业的持续竞争力：基于大学青年教师发展状况的十八国调查（沈红）</w:t>
            </w:r>
          </w:p>
        </w:tc>
        <w:tc>
          <w:tcPr>
            <w:tcW w:w="446" w:type="pct"/>
            <w:shd w:val="clear" w:color="000000" w:fill="FFFFFF"/>
            <w:vAlign w:val="center"/>
          </w:tcPr>
          <w:p w14:paraId="6F5772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11373</w:t>
            </w:r>
          </w:p>
        </w:tc>
        <w:tc>
          <w:tcPr>
            <w:tcW w:w="2071" w:type="pct"/>
            <w:shd w:val="clear" w:color="000000" w:fill="FFFFFF"/>
            <w:vAlign w:val="center"/>
          </w:tcPr>
          <w:p w14:paraId="666EC8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青年教师职业生涯规划与发展——幸运是怎样炼成的：我的教师生涯（李尚志）</w:t>
            </w:r>
          </w:p>
        </w:tc>
      </w:tr>
      <w:tr w14:paraId="52C5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482D7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11371</w:t>
            </w:r>
          </w:p>
        </w:tc>
        <w:tc>
          <w:tcPr>
            <w:tcW w:w="2046" w:type="pct"/>
            <w:shd w:val="clear" w:color="000000" w:fill="FFFFFF"/>
            <w:vAlign w:val="center"/>
          </w:tcPr>
          <w:p w14:paraId="6A12C0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青年教师职业生涯规划与发展——治学方法与学术人生（张贤科）</w:t>
            </w:r>
          </w:p>
        </w:tc>
        <w:tc>
          <w:tcPr>
            <w:tcW w:w="446" w:type="pct"/>
            <w:shd w:val="clear" w:color="000000" w:fill="FFFFFF"/>
            <w:vAlign w:val="center"/>
          </w:tcPr>
          <w:p w14:paraId="4D82DC4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11372</w:t>
            </w:r>
          </w:p>
        </w:tc>
        <w:tc>
          <w:tcPr>
            <w:tcW w:w="2071" w:type="pct"/>
            <w:shd w:val="clear" w:color="000000" w:fill="FFFFFF"/>
            <w:vAlign w:val="center"/>
          </w:tcPr>
          <w:p w14:paraId="247F1A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青年教师职业生涯规划与发展——大学青年教师如何规划自己的未来（刘尧）</w:t>
            </w:r>
          </w:p>
        </w:tc>
      </w:tr>
      <w:tr w14:paraId="324E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6060E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11374</w:t>
            </w:r>
          </w:p>
        </w:tc>
        <w:tc>
          <w:tcPr>
            <w:tcW w:w="2046" w:type="pct"/>
            <w:shd w:val="clear" w:color="000000" w:fill="FFFFFF"/>
            <w:vAlign w:val="center"/>
          </w:tcPr>
          <w:p w14:paraId="27CD6C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高校青年教师师德修养——信息技术与教师素养（南国农）</w:t>
            </w:r>
          </w:p>
        </w:tc>
        <w:tc>
          <w:tcPr>
            <w:tcW w:w="446" w:type="pct"/>
            <w:shd w:val="clear" w:color="000000" w:fill="FFFFFF"/>
            <w:vAlign w:val="center"/>
          </w:tcPr>
          <w:p w14:paraId="4118F4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11375</w:t>
            </w:r>
          </w:p>
        </w:tc>
        <w:tc>
          <w:tcPr>
            <w:tcW w:w="2071" w:type="pct"/>
            <w:shd w:val="clear" w:color="000000" w:fill="FFFFFF"/>
            <w:vAlign w:val="center"/>
          </w:tcPr>
          <w:p w14:paraId="08DC7AE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大学生职业发展与就业指导——质量•生本（陈宁）</w:t>
            </w:r>
          </w:p>
        </w:tc>
      </w:tr>
      <w:tr w14:paraId="45D5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trPr>
        <w:tc>
          <w:tcPr>
            <w:tcW w:w="435" w:type="pct"/>
            <w:shd w:val="clear" w:color="000000" w:fill="FFFFFF"/>
            <w:vAlign w:val="center"/>
          </w:tcPr>
          <w:p w14:paraId="481A320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11376</w:t>
            </w:r>
          </w:p>
        </w:tc>
        <w:tc>
          <w:tcPr>
            <w:tcW w:w="2046" w:type="pct"/>
            <w:shd w:val="clear" w:color="000000" w:fill="FFFFFF"/>
            <w:vAlign w:val="center"/>
          </w:tcPr>
          <w:p w14:paraId="7731C7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大学生职业发展与就业指导——生涯理论与认知（杨娜）</w:t>
            </w:r>
          </w:p>
        </w:tc>
        <w:tc>
          <w:tcPr>
            <w:tcW w:w="446" w:type="pct"/>
            <w:shd w:val="clear" w:color="000000" w:fill="FFFFFF"/>
            <w:vAlign w:val="center"/>
          </w:tcPr>
          <w:p w14:paraId="31D10E1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11377</w:t>
            </w:r>
          </w:p>
        </w:tc>
        <w:tc>
          <w:tcPr>
            <w:tcW w:w="2071" w:type="pct"/>
            <w:shd w:val="clear" w:color="000000" w:fill="FFFFFF"/>
            <w:vAlign w:val="center"/>
          </w:tcPr>
          <w:p w14:paraId="1ADDC11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大学生职业发展与就业指导——决策•行动（高蓉）</w:t>
            </w:r>
          </w:p>
        </w:tc>
      </w:tr>
      <w:tr w14:paraId="5D33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C0BC6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11378</w:t>
            </w:r>
          </w:p>
        </w:tc>
        <w:tc>
          <w:tcPr>
            <w:tcW w:w="2046" w:type="pct"/>
            <w:shd w:val="clear" w:color="000000" w:fill="FFFFFF"/>
            <w:vAlign w:val="center"/>
          </w:tcPr>
          <w:p w14:paraId="2E686D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大学生职业发展与就业指导——创新创业教育与实践辅导体系（刘锐）</w:t>
            </w:r>
          </w:p>
        </w:tc>
        <w:tc>
          <w:tcPr>
            <w:tcW w:w="446" w:type="pct"/>
            <w:shd w:val="clear" w:color="000000" w:fill="FFFFFF"/>
            <w:vAlign w:val="center"/>
          </w:tcPr>
          <w:p w14:paraId="261A9C1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11390</w:t>
            </w:r>
          </w:p>
        </w:tc>
        <w:tc>
          <w:tcPr>
            <w:tcW w:w="2071" w:type="pct"/>
            <w:shd w:val="clear" w:color="000000" w:fill="FFFFFF"/>
            <w:vAlign w:val="center"/>
          </w:tcPr>
          <w:p w14:paraId="5CFE2E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现代礼仪——仪表仪态礼仪（袁涤非）</w:t>
            </w:r>
          </w:p>
        </w:tc>
      </w:tr>
      <w:tr w14:paraId="4B70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F8230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11382</w:t>
            </w:r>
          </w:p>
        </w:tc>
        <w:tc>
          <w:tcPr>
            <w:tcW w:w="2046" w:type="pct"/>
            <w:shd w:val="clear" w:color="000000" w:fill="FFFFFF"/>
            <w:vAlign w:val="center"/>
          </w:tcPr>
          <w:p w14:paraId="453B97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教学相长、为人师表：教师的修养及礼仪——与青年教师谈谈为师心得体会</w:t>
            </w:r>
          </w:p>
          <w:p w14:paraId="0DD0ED0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（王汉杰）</w:t>
            </w:r>
          </w:p>
        </w:tc>
        <w:tc>
          <w:tcPr>
            <w:tcW w:w="446" w:type="pct"/>
            <w:shd w:val="clear" w:color="000000" w:fill="FFFFFF"/>
            <w:vAlign w:val="center"/>
          </w:tcPr>
          <w:p w14:paraId="578D43C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11385</w:t>
            </w:r>
          </w:p>
        </w:tc>
        <w:tc>
          <w:tcPr>
            <w:tcW w:w="2071" w:type="pct"/>
            <w:shd w:val="clear" w:color="000000" w:fill="FFFFFF"/>
            <w:vAlign w:val="center"/>
          </w:tcPr>
          <w:p w14:paraId="5F774C1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心理学在高校教学过程中的应用——高等教育中的学习心理规律及其应用</w:t>
            </w:r>
          </w:p>
          <w:p w14:paraId="6DE05F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（姚梅林）</w:t>
            </w:r>
          </w:p>
        </w:tc>
      </w:tr>
      <w:tr w14:paraId="77D1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88BEA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11383</w:t>
            </w:r>
          </w:p>
        </w:tc>
        <w:tc>
          <w:tcPr>
            <w:tcW w:w="2046" w:type="pct"/>
            <w:shd w:val="clear" w:color="000000" w:fill="FFFFFF"/>
            <w:vAlign w:val="center"/>
          </w:tcPr>
          <w:p w14:paraId="054ED6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教学相长、为人师表：教师的修养及礼仪——教师形象设计与公共礼仪（徐莉）</w:t>
            </w:r>
          </w:p>
        </w:tc>
        <w:tc>
          <w:tcPr>
            <w:tcW w:w="446" w:type="pct"/>
            <w:shd w:val="clear" w:color="000000" w:fill="FFFFFF"/>
            <w:vAlign w:val="center"/>
          </w:tcPr>
          <w:p w14:paraId="473D6A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11384</w:t>
            </w:r>
          </w:p>
        </w:tc>
        <w:tc>
          <w:tcPr>
            <w:tcW w:w="2071" w:type="pct"/>
            <w:shd w:val="clear" w:color="000000" w:fill="FFFFFF"/>
            <w:vAlign w:val="center"/>
          </w:tcPr>
          <w:p w14:paraId="54D6A8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心理学在高校教学过程中的应用——高效教学的心理学基础（谭顶良）</w:t>
            </w:r>
          </w:p>
        </w:tc>
      </w:tr>
      <w:tr w14:paraId="0382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27AD3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11386</w:t>
            </w:r>
          </w:p>
        </w:tc>
        <w:tc>
          <w:tcPr>
            <w:tcW w:w="2046" w:type="pct"/>
            <w:shd w:val="clear" w:color="000000" w:fill="FFFFFF"/>
            <w:vAlign w:val="center"/>
          </w:tcPr>
          <w:p w14:paraId="6E45A40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心理学在高校教学过程中的应用——学习的科学与教学的艺术：教育中的心理效应（刘儒德）</w:t>
            </w:r>
          </w:p>
        </w:tc>
        <w:tc>
          <w:tcPr>
            <w:tcW w:w="446" w:type="pct"/>
            <w:shd w:val="clear" w:color="000000" w:fill="FFFFFF"/>
            <w:vAlign w:val="center"/>
          </w:tcPr>
          <w:p w14:paraId="1F9BD2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11387</w:t>
            </w:r>
          </w:p>
        </w:tc>
        <w:tc>
          <w:tcPr>
            <w:tcW w:w="2071" w:type="pct"/>
            <w:shd w:val="clear" w:color="000000" w:fill="FFFFFF"/>
            <w:vAlign w:val="center"/>
          </w:tcPr>
          <w:p w14:paraId="122BA4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现代礼仪——让每一堂课充满智慧和艺术（袁涤非）</w:t>
            </w:r>
          </w:p>
        </w:tc>
      </w:tr>
      <w:tr w14:paraId="255B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7103B0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11388</w:t>
            </w:r>
          </w:p>
        </w:tc>
        <w:tc>
          <w:tcPr>
            <w:tcW w:w="2046" w:type="pct"/>
            <w:shd w:val="clear" w:color="000000" w:fill="FFFFFF"/>
            <w:vAlign w:val="center"/>
          </w:tcPr>
          <w:p w14:paraId="1957B1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现代礼仪——礼仪概说（袁涤非）</w:t>
            </w:r>
          </w:p>
        </w:tc>
        <w:tc>
          <w:tcPr>
            <w:tcW w:w="446" w:type="pct"/>
            <w:shd w:val="clear" w:color="000000" w:fill="FFFFFF"/>
            <w:vAlign w:val="bottom"/>
          </w:tcPr>
          <w:p w14:paraId="270FF03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11389</w:t>
            </w:r>
          </w:p>
        </w:tc>
        <w:tc>
          <w:tcPr>
            <w:tcW w:w="2071" w:type="pct"/>
            <w:shd w:val="clear" w:color="000000" w:fill="FFFFFF"/>
            <w:vAlign w:val="center"/>
          </w:tcPr>
          <w:p w14:paraId="72ECF9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现代礼仪——言谈礼仪（袁涤非）</w:t>
            </w:r>
          </w:p>
        </w:tc>
      </w:tr>
      <w:tr w14:paraId="2490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67E027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11396</w:t>
            </w:r>
          </w:p>
        </w:tc>
        <w:tc>
          <w:tcPr>
            <w:tcW w:w="2046" w:type="pct"/>
            <w:shd w:val="clear" w:color="000000" w:fill="FFFFFF"/>
            <w:vAlign w:val="center"/>
          </w:tcPr>
          <w:p w14:paraId="12B153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演讲与口才——口才的概述与应用</w:t>
            </w:r>
          </w:p>
          <w:p w14:paraId="2DBDBC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（姚小玲）</w:t>
            </w:r>
          </w:p>
        </w:tc>
        <w:tc>
          <w:tcPr>
            <w:tcW w:w="446" w:type="pct"/>
            <w:shd w:val="clear" w:color="000000" w:fill="FFFFFF"/>
            <w:vAlign w:val="bottom"/>
          </w:tcPr>
          <w:p w14:paraId="0D4FF22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11397</w:t>
            </w:r>
          </w:p>
        </w:tc>
        <w:tc>
          <w:tcPr>
            <w:tcW w:w="2071" w:type="pct"/>
            <w:shd w:val="clear" w:color="000000" w:fill="FFFFFF"/>
            <w:vAlign w:val="center"/>
          </w:tcPr>
          <w:p w14:paraId="6F1971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演讲与口才——演讲的概述与听众分析（姚小玲）</w:t>
            </w:r>
          </w:p>
        </w:tc>
      </w:tr>
      <w:tr w14:paraId="6186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D45FE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11398</w:t>
            </w:r>
          </w:p>
        </w:tc>
        <w:tc>
          <w:tcPr>
            <w:tcW w:w="2046" w:type="pct"/>
            <w:shd w:val="clear" w:color="000000" w:fill="FFFFFF"/>
            <w:vAlign w:val="center"/>
          </w:tcPr>
          <w:p w14:paraId="25F0544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演讲与口才——口才互动与语言技巧（姚小玲）</w:t>
            </w:r>
          </w:p>
        </w:tc>
        <w:tc>
          <w:tcPr>
            <w:tcW w:w="446" w:type="pct"/>
            <w:shd w:val="clear" w:color="000000" w:fill="FFFFFF"/>
            <w:vAlign w:val="center"/>
          </w:tcPr>
          <w:p w14:paraId="3E8855C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10334</w:t>
            </w:r>
          </w:p>
        </w:tc>
        <w:tc>
          <w:tcPr>
            <w:tcW w:w="2071" w:type="pct"/>
            <w:shd w:val="clear" w:color="000000" w:fill="FFFFFF"/>
            <w:vAlign w:val="center"/>
          </w:tcPr>
          <w:p w14:paraId="6AA155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中西文化性格的比较及刚柔相济的未来（高旭东）</w:t>
            </w:r>
          </w:p>
        </w:tc>
      </w:tr>
      <w:tr w14:paraId="0592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DECFB1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10354</w:t>
            </w:r>
          </w:p>
        </w:tc>
        <w:tc>
          <w:tcPr>
            <w:tcW w:w="2046" w:type="pct"/>
            <w:shd w:val="clear" w:color="000000" w:fill="FFFFFF"/>
            <w:vAlign w:val="center"/>
          </w:tcPr>
          <w:p w14:paraId="4D1534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互联网+时代的课堂教学改革（王竹立）</w:t>
            </w:r>
          </w:p>
        </w:tc>
        <w:tc>
          <w:tcPr>
            <w:tcW w:w="446" w:type="pct"/>
            <w:shd w:val="clear" w:color="000000" w:fill="FFFFFF"/>
            <w:vAlign w:val="center"/>
          </w:tcPr>
          <w:p w14:paraId="57751CC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10330</w:t>
            </w:r>
          </w:p>
        </w:tc>
        <w:tc>
          <w:tcPr>
            <w:tcW w:w="2071" w:type="pct"/>
            <w:shd w:val="clear" w:color="000000" w:fill="FFFFFF"/>
            <w:vAlign w:val="center"/>
          </w:tcPr>
          <w:p w14:paraId="064E4A4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实践能力助推工程技术创新（傅水根）</w:t>
            </w:r>
          </w:p>
        </w:tc>
      </w:tr>
      <w:tr w14:paraId="5198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AA538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10336</w:t>
            </w:r>
          </w:p>
        </w:tc>
        <w:tc>
          <w:tcPr>
            <w:tcW w:w="2046" w:type="pct"/>
            <w:shd w:val="clear" w:color="000000" w:fill="FFFFFF"/>
            <w:vAlign w:val="center"/>
          </w:tcPr>
          <w:p w14:paraId="55D02A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大学智库：高校青年教师成长的第三条道路（甘德安）</w:t>
            </w:r>
          </w:p>
        </w:tc>
        <w:tc>
          <w:tcPr>
            <w:tcW w:w="446" w:type="pct"/>
            <w:shd w:val="clear" w:color="000000" w:fill="FFFFFF"/>
            <w:vAlign w:val="center"/>
          </w:tcPr>
          <w:p w14:paraId="2C7F9AE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10341</w:t>
            </w:r>
          </w:p>
        </w:tc>
        <w:tc>
          <w:tcPr>
            <w:tcW w:w="2071" w:type="pct"/>
            <w:shd w:val="clear" w:color="000000" w:fill="FFFFFF"/>
            <w:vAlign w:val="center"/>
          </w:tcPr>
          <w:p w14:paraId="4BF71B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美术作品的鉴赏技巧与教学要点</w:t>
            </w:r>
          </w:p>
          <w:p w14:paraId="0FDB90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（张夫也）</w:t>
            </w:r>
          </w:p>
        </w:tc>
      </w:tr>
      <w:tr w14:paraId="1FA1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7DE94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10339</w:t>
            </w:r>
          </w:p>
        </w:tc>
        <w:tc>
          <w:tcPr>
            <w:tcW w:w="2046" w:type="pct"/>
            <w:shd w:val="clear" w:color="000000" w:fill="FFFFFF"/>
            <w:vAlign w:val="center"/>
          </w:tcPr>
          <w:p w14:paraId="58A87F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互联网+时代的学习理论1（王竹立）</w:t>
            </w:r>
          </w:p>
        </w:tc>
        <w:tc>
          <w:tcPr>
            <w:tcW w:w="446" w:type="pct"/>
            <w:shd w:val="clear" w:color="000000" w:fill="FFFFFF"/>
            <w:vAlign w:val="center"/>
          </w:tcPr>
          <w:p w14:paraId="47CF95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10340</w:t>
            </w:r>
          </w:p>
        </w:tc>
        <w:tc>
          <w:tcPr>
            <w:tcW w:w="2071" w:type="pct"/>
            <w:shd w:val="clear" w:color="000000" w:fill="FFFFFF"/>
            <w:vAlign w:val="center"/>
          </w:tcPr>
          <w:p w14:paraId="0712269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互联网+时代的学习理论2（王竹立）</w:t>
            </w:r>
          </w:p>
        </w:tc>
      </w:tr>
      <w:tr w14:paraId="327F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D8578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10344</w:t>
            </w:r>
          </w:p>
        </w:tc>
        <w:tc>
          <w:tcPr>
            <w:tcW w:w="2046" w:type="pct"/>
            <w:shd w:val="clear" w:color="000000" w:fill="FFFFFF"/>
            <w:vAlign w:val="center"/>
          </w:tcPr>
          <w:p w14:paraId="1EA597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好课堂的四个境界（隋如彬）</w:t>
            </w:r>
          </w:p>
        </w:tc>
        <w:tc>
          <w:tcPr>
            <w:tcW w:w="446" w:type="pct"/>
            <w:shd w:val="clear" w:color="000000" w:fill="FFFFFF"/>
            <w:vAlign w:val="center"/>
          </w:tcPr>
          <w:p w14:paraId="5A04E89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10345</w:t>
            </w:r>
          </w:p>
        </w:tc>
        <w:tc>
          <w:tcPr>
            <w:tcW w:w="2071" w:type="pct"/>
            <w:shd w:val="clear" w:color="000000" w:fill="FFFFFF"/>
            <w:vAlign w:val="center"/>
          </w:tcPr>
          <w:p w14:paraId="5AE2D7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教学与生活的平衡艺术（国智丹）</w:t>
            </w:r>
          </w:p>
        </w:tc>
      </w:tr>
      <w:tr w14:paraId="2764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73FD7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10331</w:t>
            </w:r>
          </w:p>
        </w:tc>
        <w:tc>
          <w:tcPr>
            <w:tcW w:w="2046" w:type="pct"/>
            <w:shd w:val="clear" w:color="000000" w:fill="FFFFFF"/>
            <w:vAlign w:val="center"/>
          </w:tcPr>
          <w:p w14:paraId="6C1B70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如何做一名学生喜爱的老师1（李丹青）</w:t>
            </w:r>
          </w:p>
        </w:tc>
        <w:tc>
          <w:tcPr>
            <w:tcW w:w="446" w:type="pct"/>
            <w:shd w:val="clear" w:color="000000" w:fill="FFFFFF"/>
            <w:vAlign w:val="center"/>
          </w:tcPr>
          <w:p w14:paraId="27C070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10349</w:t>
            </w:r>
          </w:p>
        </w:tc>
        <w:tc>
          <w:tcPr>
            <w:tcW w:w="2071" w:type="pct"/>
            <w:shd w:val="clear" w:color="000000" w:fill="FFFFFF"/>
            <w:vAlign w:val="center"/>
          </w:tcPr>
          <w:p w14:paraId="58C88E4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如何做一名学生喜爱的老师2（李丹青）</w:t>
            </w:r>
          </w:p>
        </w:tc>
      </w:tr>
      <w:tr w14:paraId="663D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BA30D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10368</w:t>
            </w:r>
          </w:p>
        </w:tc>
        <w:tc>
          <w:tcPr>
            <w:tcW w:w="2046" w:type="pct"/>
            <w:shd w:val="clear" w:color="000000" w:fill="FFFFFF"/>
            <w:vAlign w:val="center"/>
          </w:tcPr>
          <w:p w14:paraId="2E301C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大学课堂怎样上才精彩（周游）</w:t>
            </w:r>
          </w:p>
        </w:tc>
        <w:tc>
          <w:tcPr>
            <w:tcW w:w="446" w:type="pct"/>
            <w:shd w:val="clear" w:color="000000" w:fill="FFFFFF"/>
            <w:vAlign w:val="center"/>
          </w:tcPr>
          <w:p w14:paraId="5C3534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10357</w:t>
            </w:r>
          </w:p>
        </w:tc>
        <w:tc>
          <w:tcPr>
            <w:tcW w:w="2071" w:type="pct"/>
            <w:shd w:val="clear" w:color="000000" w:fill="FFFFFF"/>
            <w:vAlign w:val="center"/>
          </w:tcPr>
          <w:p w14:paraId="4BFCF1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磨练与嬗变：</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5215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44" w:name="bkReivew3170210"/>
                <w:r>
                  <w:rPr>
                    <w:rFonts w:hint="default" w:ascii="Times New Roman" w:hAnsi="Times New Roman" w:eastAsia="仿宋_GB2312" w:cs="Times New Roman"/>
                    <w:color w:val="000000" w:themeColor="text1"/>
                    <w:sz w:val="21"/>
                    <w:szCs w:val="21"/>
                    <w14:textFill>
                      <w14:solidFill>
                        <w14:schemeClr w14:val="tx1"/>
                      </w14:solidFill>
                    </w14:textFill>
                  </w:rPr>
                  <w:t>青年老师</w:t>
                </w:r>
                <w:bookmarkEnd w:id="144"/>
              </w:sdtContent>
            </w:sdt>
            <w:r>
              <w:rPr>
                <w:rFonts w:hint="default" w:ascii="Times New Roman" w:hAnsi="Times New Roman" w:eastAsia="仿宋_GB2312" w:cs="Times New Roman"/>
                <w:color w:val="000000" w:themeColor="text1"/>
                <w:sz w:val="21"/>
                <w:szCs w:val="21"/>
                <w14:textFill>
                  <w14:solidFill>
                    <w14:schemeClr w14:val="tx1"/>
                  </w14:solidFill>
                </w14:textFill>
              </w:rPr>
              <w:t>的凤凰涅槃</w:t>
            </w:r>
          </w:p>
          <w:p w14:paraId="007496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（国万忠）</w:t>
            </w:r>
          </w:p>
        </w:tc>
      </w:tr>
      <w:tr w14:paraId="3AE6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75FED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10360</w:t>
            </w:r>
          </w:p>
        </w:tc>
        <w:tc>
          <w:tcPr>
            <w:tcW w:w="2046" w:type="pct"/>
            <w:shd w:val="clear" w:color="000000" w:fill="FFFFFF"/>
            <w:vAlign w:val="center"/>
          </w:tcPr>
          <w:p w14:paraId="038FA8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大学课堂危机与应对（吴能表）</w:t>
            </w:r>
          </w:p>
        </w:tc>
        <w:tc>
          <w:tcPr>
            <w:tcW w:w="446" w:type="pct"/>
            <w:shd w:val="clear" w:color="000000" w:fill="FFFFFF"/>
            <w:vAlign w:val="center"/>
          </w:tcPr>
          <w:p w14:paraId="0231C26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10362</w:t>
            </w:r>
          </w:p>
        </w:tc>
        <w:tc>
          <w:tcPr>
            <w:tcW w:w="2071" w:type="pct"/>
            <w:shd w:val="clear" w:color="000000" w:fill="FFFFFF"/>
            <w:vAlign w:val="center"/>
          </w:tcPr>
          <w:p w14:paraId="2D74B9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有效教师发展活动面面观（张胜全）</w:t>
            </w:r>
          </w:p>
        </w:tc>
      </w:tr>
      <w:tr w14:paraId="4FDAE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26E29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10363</w:t>
            </w:r>
          </w:p>
        </w:tc>
        <w:tc>
          <w:tcPr>
            <w:tcW w:w="2046" w:type="pct"/>
            <w:shd w:val="clear" w:color="000000" w:fill="FFFFFF"/>
            <w:vAlign w:val="center"/>
          </w:tcPr>
          <w:p w14:paraId="78E0AA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创构慧心课堂，争做高大上教师</w:t>
            </w:r>
          </w:p>
          <w:p w14:paraId="6810C65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（夏纪梅）</w:t>
            </w:r>
          </w:p>
        </w:tc>
        <w:tc>
          <w:tcPr>
            <w:tcW w:w="446" w:type="pct"/>
            <w:shd w:val="clear" w:color="000000" w:fill="FFFFFF"/>
            <w:vAlign w:val="center"/>
          </w:tcPr>
          <w:p w14:paraId="567CAF8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10375</w:t>
            </w:r>
          </w:p>
        </w:tc>
        <w:tc>
          <w:tcPr>
            <w:tcW w:w="2071" w:type="pct"/>
            <w:shd w:val="clear" w:color="000000" w:fill="FFFFFF"/>
            <w:vAlign w:val="center"/>
          </w:tcPr>
          <w:p w14:paraId="04768B7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“在当下遇见幸福”——高校教师压力与幸福的平衡（国智丹）</w:t>
            </w:r>
          </w:p>
        </w:tc>
      </w:tr>
      <w:tr w14:paraId="398D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C03B90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10366</w:t>
            </w:r>
          </w:p>
        </w:tc>
        <w:tc>
          <w:tcPr>
            <w:tcW w:w="2046" w:type="pct"/>
            <w:shd w:val="clear" w:color="000000" w:fill="FFFFFF"/>
            <w:vAlign w:val="center"/>
          </w:tcPr>
          <w:p w14:paraId="0B74D8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高校教师的情绪管理（国智丹）</w:t>
            </w:r>
          </w:p>
        </w:tc>
        <w:tc>
          <w:tcPr>
            <w:tcW w:w="446" w:type="pct"/>
            <w:shd w:val="clear" w:color="000000" w:fill="FFFFFF"/>
            <w:vAlign w:val="center"/>
          </w:tcPr>
          <w:p w14:paraId="0DED249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10381</w:t>
            </w:r>
          </w:p>
        </w:tc>
        <w:tc>
          <w:tcPr>
            <w:tcW w:w="2071" w:type="pct"/>
            <w:shd w:val="clear" w:color="000000" w:fill="FFFFFF"/>
            <w:vAlign w:val="center"/>
          </w:tcPr>
          <w:p w14:paraId="7573AEC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书法能教给你什么（张学鹏）</w:t>
            </w:r>
          </w:p>
        </w:tc>
      </w:tr>
      <w:tr w14:paraId="6EF7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435" w:type="pct"/>
            <w:shd w:val="clear" w:color="000000" w:fill="FFFFFF"/>
            <w:vAlign w:val="center"/>
          </w:tcPr>
          <w:p w14:paraId="2DD5812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10386</w:t>
            </w:r>
          </w:p>
        </w:tc>
        <w:tc>
          <w:tcPr>
            <w:tcW w:w="2046" w:type="pct"/>
            <w:shd w:val="clear" w:color="000000" w:fill="FFFFFF"/>
            <w:vAlign w:val="center"/>
          </w:tcPr>
          <w:p w14:paraId="6A0B40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身边的李保国（武宇清）</w:t>
            </w:r>
          </w:p>
        </w:tc>
        <w:tc>
          <w:tcPr>
            <w:tcW w:w="446" w:type="pct"/>
            <w:shd w:val="clear" w:color="000000" w:fill="FFFFFF"/>
            <w:vAlign w:val="center"/>
          </w:tcPr>
          <w:p w14:paraId="2FFD378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10392</w:t>
            </w:r>
          </w:p>
        </w:tc>
        <w:tc>
          <w:tcPr>
            <w:tcW w:w="2071" w:type="pct"/>
            <w:shd w:val="clear" w:color="000000" w:fill="FFFFFF"/>
            <w:vAlign w:val="center"/>
          </w:tcPr>
          <w:p w14:paraId="0BEBB55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侯外庐在史学理论和学科建设上的贡献（瞿林东）</w:t>
            </w:r>
          </w:p>
        </w:tc>
      </w:tr>
      <w:tr w14:paraId="7459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9A3F0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10393</w:t>
            </w:r>
          </w:p>
        </w:tc>
        <w:tc>
          <w:tcPr>
            <w:tcW w:w="2046" w:type="pct"/>
            <w:shd w:val="clear" w:color="000000" w:fill="FFFFFF"/>
            <w:vAlign w:val="center"/>
          </w:tcPr>
          <w:p w14:paraId="1B73248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我们该有什么样的教学评价（李丹青）</w:t>
            </w:r>
          </w:p>
        </w:tc>
        <w:tc>
          <w:tcPr>
            <w:tcW w:w="446" w:type="pct"/>
            <w:shd w:val="clear" w:color="000000" w:fill="FFFFFF"/>
            <w:vAlign w:val="center"/>
          </w:tcPr>
          <w:p w14:paraId="70744E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10395</w:t>
            </w:r>
          </w:p>
        </w:tc>
        <w:tc>
          <w:tcPr>
            <w:tcW w:w="2071" w:type="pct"/>
            <w:shd w:val="clear" w:color="000000" w:fill="FFFFFF"/>
            <w:vAlign w:val="center"/>
          </w:tcPr>
          <w:p w14:paraId="05B6F7F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察言观色 未病先知（王鸿谟）</w:t>
            </w:r>
          </w:p>
        </w:tc>
      </w:tr>
      <w:tr w14:paraId="765D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6342A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10397</w:t>
            </w:r>
          </w:p>
        </w:tc>
        <w:tc>
          <w:tcPr>
            <w:tcW w:w="2046" w:type="pct"/>
            <w:shd w:val="clear" w:color="000000" w:fill="FFFFFF"/>
            <w:vAlign w:val="center"/>
          </w:tcPr>
          <w:p w14:paraId="0E23A6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师生关系的合理定位与交往艺术</w:t>
            </w:r>
          </w:p>
          <w:p w14:paraId="63D030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（赵丽琴）</w:t>
            </w:r>
          </w:p>
        </w:tc>
        <w:tc>
          <w:tcPr>
            <w:tcW w:w="446" w:type="pct"/>
            <w:shd w:val="clear" w:color="000000" w:fill="FFFFFF"/>
            <w:vAlign w:val="center"/>
          </w:tcPr>
          <w:p w14:paraId="7CDFBF2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10398</w:t>
            </w:r>
          </w:p>
        </w:tc>
        <w:tc>
          <w:tcPr>
            <w:tcW w:w="2071" w:type="pct"/>
            <w:shd w:val="clear" w:color="000000" w:fill="FFFFFF"/>
            <w:vAlign w:val="center"/>
          </w:tcPr>
          <w:p w14:paraId="227D210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大学教师的情绪调控与压力应对</w:t>
            </w:r>
          </w:p>
          <w:p w14:paraId="09BA23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（赵丽琴）</w:t>
            </w:r>
          </w:p>
        </w:tc>
      </w:tr>
      <w:tr w14:paraId="6351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DEFCE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10399</w:t>
            </w:r>
          </w:p>
        </w:tc>
        <w:tc>
          <w:tcPr>
            <w:tcW w:w="2046" w:type="pct"/>
            <w:shd w:val="clear" w:color="000000" w:fill="FFFFFF"/>
            <w:vAlign w:val="center"/>
          </w:tcPr>
          <w:p w14:paraId="04549A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美国教师发展经验与本土借鉴（张胜全）</w:t>
            </w:r>
          </w:p>
        </w:tc>
        <w:tc>
          <w:tcPr>
            <w:tcW w:w="446" w:type="pct"/>
            <w:shd w:val="clear" w:color="000000" w:fill="FFFFFF"/>
            <w:vAlign w:val="center"/>
          </w:tcPr>
          <w:p w14:paraId="574BF59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10403</w:t>
            </w:r>
          </w:p>
        </w:tc>
        <w:tc>
          <w:tcPr>
            <w:tcW w:w="2071" w:type="pct"/>
            <w:shd w:val="clear" w:color="000000" w:fill="FFFFFF"/>
            <w:vAlign w:val="center"/>
          </w:tcPr>
          <w:p w14:paraId="65F4DE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虚拟现实科技与电影视觉创作（李金辉）</w:t>
            </w:r>
          </w:p>
        </w:tc>
      </w:tr>
      <w:tr w14:paraId="53E2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0CFD79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10558</w:t>
            </w:r>
          </w:p>
        </w:tc>
        <w:tc>
          <w:tcPr>
            <w:tcW w:w="2046" w:type="pct"/>
            <w:shd w:val="clear" w:color="000000" w:fill="FFFFFF"/>
            <w:vAlign w:val="center"/>
          </w:tcPr>
          <w:p w14:paraId="4E5D7A0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后人工智能时代：思与行（马宏宾）</w:t>
            </w:r>
          </w:p>
        </w:tc>
        <w:tc>
          <w:tcPr>
            <w:tcW w:w="446" w:type="pct"/>
            <w:shd w:val="clear" w:color="000000" w:fill="FFFFFF"/>
            <w:vAlign w:val="center"/>
          </w:tcPr>
          <w:p w14:paraId="3D91451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10414</w:t>
            </w:r>
          </w:p>
        </w:tc>
        <w:tc>
          <w:tcPr>
            <w:tcW w:w="2071" w:type="pct"/>
            <w:shd w:val="clear" w:color="000000" w:fill="FFFFFF"/>
            <w:vAlign w:val="center"/>
          </w:tcPr>
          <w:p w14:paraId="0E32A0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美国商业电影中的社会映射（李彬）</w:t>
            </w:r>
          </w:p>
        </w:tc>
      </w:tr>
      <w:tr w14:paraId="2B6C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6" w:hRule="atLeast"/>
        </w:trPr>
        <w:tc>
          <w:tcPr>
            <w:tcW w:w="435" w:type="pct"/>
            <w:shd w:val="clear" w:color="000000" w:fill="FFFFFF"/>
            <w:vAlign w:val="center"/>
          </w:tcPr>
          <w:p w14:paraId="67B934F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10409</w:t>
            </w:r>
          </w:p>
        </w:tc>
        <w:tc>
          <w:tcPr>
            <w:tcW w:w="2046" w:type="pct"/>
            <w:shd w:val="clear" w:color="000000" w:fill="FFFFFF"/>
            <w:vAlign w:val="center"/>
          </w:tcPr>
          <w:p w14:paraId="33BD72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练内功，融网功，三尺讲台显真功——互联网+背景下高校教师培训新策略漫谈（刘行芳）</w:t>
            </w:r>
          </w:p>
        </w:tc>
        <w:tc>
          <w:tcPr>
            <w:tcW w:w="446" w:type="pct"/>
            <w:shd w:val="clear" w:color="000000" w:fill="FFFFFF"/>
            <w:vAlign w:val="center"/>
          </w:tcPr>
          <w:p w14:paraId="04DA66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10417</w:t>
            </w:r>
          </w:p>
        </w:tc>
        <w:tc>
          <w:tcPr>
            <w:tcW w:w="2071" w:type="pct"/>
            <w:shd w:val="clear" w:color="000000" w:fill="FFFFFF"/>
            <w:vAlign w:val="center"/>
          </w:tcPr>
          <w:p w14:paraId="0DBA79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凝心聚力 同向同行——把思想政治工作落细落实（冯培）</w:t>
            </w:r>
          </w:p>
        </w:tc>
      </w:tr>
      <w:tr w14:paraId="1966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8D6C2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10415</w:t>
            </w:r>
          </w:p>
        </w:tc>
        <w:tc>
          <w:tcPr>
            <w:tcW w:w="2046" w:type="pct"/>
            <w:shd w:val="clear" w:color="000000" w:fill="FFFFFF"/>
            <w:vAlign w:val="center"/>
          </w:tcPr>
          <w:p w14:paraId="2705CA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走向人类性健康（胡佩诚）</w:t>
            </w:r>
          </w:p>
        </w:tc>
        <w:tc>
          <w:tcPr>
            <w:tcW w:w="446" w:type="pct"/>
            <w:shd w:val="clear" w:color="000000" w:fill="FFFFFF"/>
            <w:vAlign w:val="center"/>
          </w:tcPr>
          <w:p w14:paraId="0992D3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10408</w:t>
            </w:r>
          </w:p>
        </w:tc>
        <w:tc>
          <w:tcPr>
            <w:tcW w:w="2071" w:type="pct"/>
            <w:shd w:val="clear" w:color="000000" w:fill="FFFFFF"/>
            <w:vAlign w:val="center"/>
          </w:tcPr>
          <w:p w14:paraId="339856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大学教师发展中心建设策略（庞海芍）</w:t>
            </w:r>
          </w:p>
        </w:tc>
      </w:tr>
      <w:tr w14:paraId="1E50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C3DC2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10422</w:t>
            </w:r>
          </w:p>
        </w:tc>
        <w:tc>
          <w:tcPr>
            <w:tcW w:w="2046" w:type="pct"/>
            <w:shd w:val="clear" w:color="000000" w:fill="FFFFFF"/>
            <w:vAlign w:val="center"/>
          </w:tcPr>
          <w:p w14:paraId="32A0EBC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外国教育史教学经验分享（上）</w:t>
            </w:r>
          </w:p>
          <w:p w14:paraId="1B4EA9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w:t>
            </w:r>
          </w:p>
        </w:tc>
        <w:tc>
          <w:tcPr>
            <w:tcW w:w="446" w:type="pct"/>
            <w:shd w:val="clear" w:color="000000" w:fill="FFFFFF"/>
            <w:vAlign w:val="center"/>
          </w:tcPr>
          <w:p w14:paraId="17BFB1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10426</w:t>
            </w:r>
          </w:p>
        </w:tc>
        <w:tc>
          <w:tcPr>
            <w:tcW w:w="2071" w:type="pct"/>
            <w:shd w:val="clear" w:color="000000" w:fill="FFFFFF"/>
            <w:vAlign w:val="center"/>
          </w:tcPr>
          <w:p w14:paraId="42F08EA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外国教育史教学经验分享（下）</w:t>
            </w:r>
          </w:p>
          <w:p w14:paraId="055548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w:t>
            </w:r>
          </w:p>
        </w:tc>
      </w:tr>
      <w:tr w14:paraId="5E5E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7C89EA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10428</w:t>
            </w:r>
          </w:p>
        </w:tc>
        <w:tc>
          <w:tcPr>
            <w:tcW w:w="2046" w:type="pct"/>
            <w:shd w:val="clear" w:color="000000" w:fill="FFFFFF"/>
            <w:vAlign w:val="center"/>
          </w:tcPr>
          <w:p w14:paraId="674D764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审核评估促推大学回归教育本分（李芳）</w:t>
            </w:r>
          </w:p>
        </w:tc>
        <w:tc>
          <w:tcPr>
            <w:tcW w:w="446" w:type="pct"/>
            <w:shd w:val="clear" w:color="000000" w:fill="FFFFFF"/>
            <w:vAlign w:val="center"/>
          </w:tcPr>
          <w:p w14:paraId="062F50C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10425</w:t>
            </w:r>
          </w:p>
        </w:tc>
        <w:tc>
          <w:tcPr>
            <w:tcW w:w="2071" w:type="pct"/>
            <w:shd w:val="clear" w:color="000000" w:fill="FFFFFF"/>
            <w:vAlign w:val="center"/>
          </w:tcPr>
          <w:p w14:paraId="46D0A27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基于阴阳五行传统哲学的教学设计与实现（耿楠）</w:t>
            </w:r>
          </w:p>
        </w:tc>
      </w:tr>
      <w:tr w14:paraId="0122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E0D98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10429</w:t>
            </w:r>
          </w:p>
        </w:tc>
        <w:tc>
          <w:tcPr>
            <w:tcW w:w="2046" w:type="pct"/>
            <w:shd w:val="clear" w:color="000000" w:fill="FFFFFF"/>
            <w:vAlign w:val="center"/>
          </w:tcPr>
          <w:p w14:paraId="4E3AAD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大规模社区学习中的活动设计与组织机制案例分析（庄秀丽）</w:t>
            </w:r>
          </w:p>
        </w:tc>
        <w:tc>
          <w:tcPr>
            <w:tcW w:w="446" w:type="pct"/>
            <w:shd w:val="clear" w:color="000000" w:fill="FFFFFF"/>
            <w:vAlign w:val="center"/>
          </w:tcPr>
          <w:p w14:paraId="57A54D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10430</w:t>
            </w:r>
          </w:p>
        </w:tc>
        <w:tc>
          <w:tcPr>
            <w:tcW w:w="2071" w:type="pct"/>
            <w:shd w:val="clear" w:color="000000" w:fill="FFFFFF"/>
            <w:vAlign w:val="center"/>
          </w:tcPr>
          <w:p w14:paraId="5A3023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教学成果奖的实践、凝练与申报</w:t>
            </w:r>
          </w:p>
          <w:p w14:paraId="6EA34B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（傅钢善）</w:t>
            </w:r>
          </w:p>
        </w:tc>
      </w:tr>
      <w:tr w14:paraId="0EB2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0798D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10433</w:t>
            </w:r>
          </w:p>
        </w:tc>
        <w:tc>
          <w:tcPr>
            <w:tcW w:w="2046" w:type="pct"/>
            <w:shd w:val="clear" w:color="000000" w:fill="FFFFFF"/>
            <w:vAlign w:val="center"/>
          </w:tcPr>
          <w:p w14:paraId="6576A2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师生交往中的沟通策略（赵丽琴）</w:t>
            </w:r>
          </w:p>
        </w:tc>
        <w:tc>
          <w:tcPr>
            <w:tcW w:w="446" w:type="pct"/>
            <w:shd w:val="clear" w:color="000000" w:fill="FFFFFF"/>
            <w:vAlign w:val="center"/>
          </w:tcPr>
          <w:p w14:paraId="40DAFA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10444</w:t>
            </w:r>
          </w:p>
        </w:tc>
        <w:tc>
          <w:tcPr>
            <w:tcW w:w="2071" w:type="pct"/>
            <w:shd w:val="clear" w:color="000000" w:fill="FFFFFF"/>
            <w:vAlign w:val="center"/>
          </w:tcPr>
          <w:p w14:paraId="35281C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激发学生学习动机的教育策略（赵丽琴）</w:t>
            </w:r>
          </w:p>
        </w:tc>
      </w:tr>
      <w:tr w14:paraId="502F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0CF229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10437</w:t>
            </w:r>
          </w:p>
        </w:tc>
        <w:tc>
          <w:tcPr>
            <w:tcW w:w="2046" w:type="pct"/>
            <w:shd w:val="clear" w:color="000000" w:fill="FFFFFF"/>
            <w:vAlign w:val="center"/>
          </w:tcPr>
          <w:p w14:paraId="6D1D63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教师之家与高校教师的组织文化建设（张骏玲）</w:t>
            </w:r>
          </w:p>
        </w:tc>
        <w:tc>
          <w:tcPr>
            <w:tcW w:w="446" w:type="pct"/>
            <w:shd w:val="clear" w:color="000000" w:fill="FFFFFF"/>
            <w:vAlign w:val="center"/>
          </w:tcPr>
          <w:p w14:paraId="12CA29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10448</w:t>
            </w:r>
          </w:p>
        </w:tc>
        <w:tc>
          <w:tcPr>
            <w:tcW w:w="2071" w:type="pct"/>
            <w:shd w:val="clear" w:color="000000" w:fill="FFFFFF"/>
            <w:vAlign w:val="center"/>
          </w:tcPr>
          <w:p w14:paraId="1EBF540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建和谐“课堂生态”，做快乐“阳光导师”（夏纪梅）</w:t>
            </w:r>
          </w:p>
        </w:tc>
      </w:tr>
      <w:tr w14:paraId="5EE0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FF838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10438</w:t>
            </w:r>
          </w:p>
        </w:tc>
        <w:tc>
          <w:tcPr>
            <w:tcW w:w="2046" w:type="pct"/>
            <w:shd w:val="clear" w:color="000000" w:fill="FFFFFF"/>
            <w:vAlign w:val="center"/>
          </w:tcPr>
          <w:p w14:paraId="422FEB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如何建立有效的师生沟通（蔺桂瑞）</w:t>
            </w:r>
          </w:p>
        </w:tc>
        <w:tc>
          <w:tcPr>
            <w:tcW w:w="446" w:type="pct"/>
            <w:shd w:val="clear" w:color="000000" w:fill="FFFFFF"/>
            <w:vAlign w:val="center"/>
          </w:tcPr>
          <w:p w14:paraId="073A57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10551</w:t>
            </w:r>
          </w:p>
        </w:tc>
        <w:tc>
          <w:tcPr>
            <w:tcW w:w="2071" w:type="pct"/>
            <w:shd w:val="clear" w:color="000000" w:fill="FFFFFF"/>
            <w:vAlign w:val="center"/>
          </w:tcPr>
          <w:p w14:paraId="5B74461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大数据与数据科学（陈昊鹏）</w:t>
            </w:r>
          </w:p>
        </w:tc>
      </w:tr>
      <w:tr w14:paraId="6C40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A50F4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10552</w:t>
            </w:r>
          </w:p>
        </w:tc>
        <w:tc>
          <w:tcPr>
            <w:tcW w:w="2046" w:type="pct"/>
            <w:shd w:val="clear" w:color="000000" w:fill="FFFFFF"/>
            <w:vAlign w:val="center"/>
          </w:tcPr>
          <w:p w14:paraId="15DB18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虚拟现实技术与新教学形态（刘志广）</w:t>
            </w:r>
          </w:p>
        </w:tc>
        <w:tc>
          <w:tcPr>
            <w:tcW w:w="446" w:type="pct"/>
            <w:shd w:val="clear" w:color="000000" w:fill="FFFFFF"/>
            <w:vAlign w:val="center"/>
          </w:tcPr>
          <w:p w14:paraId="181B67A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10423</w:t>
            </w:r>
          </w:p>
        </w:tc>
        <w:tc>
          <w:tcPr>
            <w:tcW w:w="2071" w:type="pct"/>
            <w:shd w:val="clear" w:color="000000" w:fill="FFFFFF"/>
            <w:vAlign w:val="center"/>
          </w:tcPr>
          <w:p w14:paraId="7252D76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我的科学生涯（贺贤土）</w:t>
            </w:r>
          </w:p>
        </w:tc>
      </w:tr>
      <w:tr w14:paraId="4CB9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3CB6C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10463</w:t>
            </w:r>
          </w:p>
        </w:tc>
        <w:tc>
          <w:tcPr>
            <w:tcW w:w="2046" w:type="pct"/>
            <w:shd w:val="clear" w:color="000000" w:fill="FFFFFF"/>
            <w:vAlign w:val="center"/>
          </w:tcPr>
          <w:p w14:paraId="35CC3C4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咽喉保健（闫燕）</w:t>
            </w:r>
          </w:p>
        </w:tc>
        <w:tc>
          <w:tcPr>
            <w:tcW w:w="446" w:type="pct"/>
            <w:shd w:val="clear" w:color="000000" w:fill="FFFFFF"/>
            <w:vAlign w:val="center"/>
          </w:tcPr>
          <w:p w14:paraId="1B434C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10479</w:t>
            </w:r>
          </w:p>
        </w:tc>
        <w:tc>
          <w:tcPr>
            <w:tcW w:w="2071" w:type="pct"/>
            <w:shd w:val="clear" w:color="000000" w:fill="FFFFFF"/>
            <w:vAlign w:val="center"/>
          </w:tcPr>
          <w:p w14:paraId="2EE513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若为人师，享受教学（施大宁）</w:t>
            </w:r>
          </w:p>
        </w:tc>
      </w:tr>
      <w:tr w14:paraId="68AA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EAC56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10468</w:t>
            </w:r>
          </w:p>
        </w:tc>
        <w:tc>
          <w:tcPr>
            <w:tcW w:w="2046" w:type="pct"/>
            <w:shd w:val="clear" w:color="000000" w:fill="FFFFFF"/>
            <w:vAlign w:val="center"/>
          </w:tcPr>
          <w:p w14:paraId="0910CD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教师角色认知与学生学习理解（李赛强）</w:t>
            </w:r>
          </w:p>
        </w:tc>
        <w:tc>
          <w:tcPr>
            <w:tcW w:w="446" w:type="pct"/>
            <w:shd w:val="clear" w:color="000000" w:fill="FFFFFF"/>
            <w:vAlign w:val="center"/>
          </w:tcPr>
          <w:p w14:paraId="6B2680F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10470</w:t>
            </w:r>
          </w:p>
        </w:tc>
        <w:tc>
          <w:tcPr>
            <w:tcW w:w="2071" w:type="pct"/>
            <w:shd w:val="clear" w:color="000000" w:fill="FFFFFF"/>
            <w:vAlign w:val="center"/>
          </w:tcPr>
          <w:p w14:paraId="090417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网络时代新闻记者的职责与素质（张征）</w:t>
            </w:r>
          </w:p>
        </w:tc>
      </w:tr>
      <w:tr w14:paraId="50A2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435" w:type="pct"/>
            <w:shd w:val="clear" w:color="000000" w:fill="FFFFFF"/>
            <w:vAlign w:val="center"/>
          </w:tcPr>
          <w:p w14:paraId="1D5AB0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10471</w:t>
            </w:r>
          </w:p>
        </w:tc>
        <w:tc>
          <w:tcPr>
            <w:tcW w:w="2046" w:type="pct"/>
            <w:shd w:val="clear" w:color="000000" w:fill="FFFFFF"/>
            <w:vAlign w:val="center"/>
          </w:tcPr>
          <w:p w14:paraId="21C0E7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走进高原深处（徐凤翔）</w:t>
            </w:r>
          </w:p>
        </w:tc>
        <w:tc>
          <w:tcPr>
            <w:tcW w:w="446" w:type="pct"/>
            <w:shd w:val="clear" w:color="000000" w:fill="FFFFFF"/>
            <w:vAlign w:val="center"/>
          </w:tcPr>
          <w:p w14:paraId="791845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10472</w:t>
            </w:r>
          </w:p>
        </w:tc>
        <w:tc>
          <w:tcPr>
            <w:tcW w:w="2071" w:type="pct"/>
            <w:shd w:val="clear" w:color="000000" w:fill="FFFFFF"/>
            <w:vAlign w:val="center"/>
          </w:tcPr>
          <w:p w14:paraId="1C0AFC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工作家庭和谐共处——大学女教师的发展之路（赵玉芳）</w:t>
            </w:r>
          </w:p>
        </w:tc>
      </w:tr>
      <w:tr w14:paraId="42BB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DBC76D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10482</w:t>
            </w:r>
          </w:p>
        </w:tc>
        <w:tc>
          <w:tcPr>
            <w:tcW w:w="2046" w:type="pct"/>
            <w:shd w:val="clear" w:color="000000" w:fill="FFFFFF"/>
            <w:vAlign w:val="center"/>
          </w:tcPr>
          <w:p w14:paraId="0D29E0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葡萄酒文化与鉴赏（马会勤）</w:t>
            </w:r>
          </w:p>
        </w:tc>
        <w:tc>
          <w:tcPr>
            <w:tcW w:w="446" w:type="pct"/>
            <w:shd w:val="clear" w:color="000000" w:fill="FFFFFF"/>
            <w:vAlign w:val="center"/>
          </w:tcPr>
          <w:p w14:paraId="13F0EF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10677</w:t>
            </w:r>
          </w:p>
        </w:tc>
        <w:tc>
          <w:tcPr>
            <w:tcW w:w="2071" w:type="pct"/>
            <w:shd w:val="clear" w:color="000000" w:fill="FFFFFF"/>
            <w:vAlign w:val="center"/>
          </w:tcPr>
          <w:p w14:paraId="55DCA0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教学工作中的一些思考与体会（樊尚春）</w:t>
            </w:r>
          </w:p>
        </w:tc>
      </w:tr>
      <w:tr w14:paraId="180E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21D746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10485</w:t>
            </w:r>
          </w:p>
        </w:tc>
        <w:tc>
          <w:tcPr>
            <w:tcW w:w="2046" w:type="pct"/>
            <w:shd w:val="clear" w:color="000000" w:fill="FFFFFF"/>
            <w:vAlign w:val="center"/>
          </w:tcPr>
          <w:p w14:paraId="1876975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读书与生命的成长（甘德安）</w:t>
            </w:r>
          </w:p>
        </w:tc>
        <w:tc>
          <w:tcPr>
            <w:tcW w:w="446" w:type="pct"/>
            <w:shd w:val="clear" w:color="000000" w:fill="FFFFFF"/>
            <w:vAlign w:val="center"/>
          </w:tcPr>
          <w:p w14:paraId="237394E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10490</w:t>
            </w:r>
          </w:p>
        </w:tc>
        <w:tc>
          <w:tcPr>
            <w:tcW w:w="2071" w:type="pct"/>
            <w:shd w:val="clear" w:color="000000" w:fill="FFFFFF"/>
            <w:vAlign w:val="center"/>
          </w:tcPr>
          <w:p w14:paraId="676990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食品中的农药残留问题（张红艳）</w:t>
            </w:r>
          </w:p>
        </w:tc>
      </w:tr>
      <w:tr w14:paraId="0ABD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0AE59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10746</w:t>
            </w:r>
          </w:p>
        </w:tc>
        <w:tc>
          <w:tcPr>
            <w:tcW w:w="2046" w:type="pct"/>
            <w:shd w:val="clear" w:color="000000" w:fill="FFFFFF"/>
            <w:vAlign w:val="center"/>
          </w:tcPr>
          <w:p w14:paraId="700C0E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基于3C的教育模式与教师职业发展</w:t>
            </w:r>
          </w:p>
          <w:p w14:paraId="4D54459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（于海波）</w:t>
            </w:r>
          </w:p>
        </w:tc>
        <w:tc>
          <w:tcPr>
            <w:tcW w:w="446" w:type="pct"/>
            <w:shd w:val="clear" w:color="000000" w:fill="FFFFFF"/>
            <w:vAlign w:val="center"/>
          </w:tcPr>
          <w:p w14:paraId="29FEDE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10687</w:t>
            </w:r>
          </w:p>
        </w:tc>
        <w:tc>
          <w:tcPr>
            <w:tcW w:w="2071" w:type="pct"/>
            <w:shd w:val="clear" w:color="000000" w:fill="FFFFFF"/>
            <w:vAlign w:val="center"/>
          </w:tcPr>
          <w:p w14:paraId="18161B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教学语言与教学艺术（姚小玲）</w:t>
            </w:r>
          </w:p>
        </w:tc>
      </w:tr>
      <w:tr w14:paraId="274E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5DFB1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10683</w:t>
            </w:r>
          </w:p>
        </w:tc>
        <w:tc>
          <w:tcPr>
            <w:tcW w:w="2046" w:type="pct"/>
            <w:shd w:val="clear" w:color="000000" w:fill="FFFFFF"/>
            <w:vAlign w:val="center"/>
          </w:tcPr>
          <w:p w14:paraId="0D2276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高校教师的职业文明作为（李柠）</w:t>
            </w:r>
          </w:p>
        </w:tc>
        <w:tc>
          <w:tcPr>
            <w:tcW w:w="446" w:type="pct"/>
            <w:shd w:val="clear" w:color="000000" w:fill="FFFFFF"/>
            <w:vAlign w:val="center"/>
          </w:tcPr>
          <w:p w14:paraId="30D89E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10693</w:t>
            </w:r>
          </w:p>
        </w:tc>
        <w:tc>
          <w:tcPr>
            <w:tcW w:w="2071" w:type="pct"/>
            <w:shd w:val="clear" w:color="000000" w:fill="FFFFFF"/>
            <w:vAlign w:val="center"/>
          </w:tcPr>
          <w:p w14:paraId="7231EB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大学生心理危机的识别及应对机制</w:t>
            </w:r>
          </w:p>
          <w:p w14:paraId="1A90A4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（赵丽琴）</w:t>
            </w:r>
          </w:p>
        </w:tc>
      </w:tr>
      <w:tr w14:paraId="3A1D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435" w:type="pct"/>
            <w:shd w:val="clear" w:color="000000" w:fill="FFFFFF"/>
            <w:vAlign w:val="center"/>
          </w:tcPr>
          <w:p w14:paraId="4C2580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10706</w:t>
            </w:r>
          </w:p>
        </w:tc>
        <w:tc>
          <w:tcPr>
            <w:tcW w:w="2046" w:type="pct"/>
            <w:shd w:val="clear" w:color="000000" w:fill="FFFFFF"/>
            <w:vAlign w:val="center"/>
          </w:tcPr>
          <w:p w14:paraId="6A18EC0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高校青年教师教学基本功的内涵与提升（骆有庆）</w:t>
            </w:r>
          </w:p>
        </w:tc>
        <w:tc>
          <w:tcPr>
            <w:tcW w:w="446" w:type="pct"/>
            <w:shd w:val="clear" w:color="000000" w:fill="FFFFFF"/>
            <w:vAlign w:val="center"/>
          </w:tcPr>
          <w:p w14:paraId="0E3F6E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10700</w:t>
            </w:r>
          </w:p>
        </w:tc>
        <w:tc>
          <w:tcPr>
            <w:tcW w:w="2071" w:type="pct"/>
            <w:shd w:val="clear" w:color="000000" w:fill="FFFFFF"/>
            <w:vAlign w:val="center"/>
          </w:tcPr>
          <w:p w14:paraId="201A39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高校教师校园人际沟通：合作学习</w:t>
            </w:r>
          </w:p>
          <w:p w14:paraId="62F2CD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（宋毅）</w:t>
            </w:r>
          </w:p>
        </w:tc>
      </w:tr>
      <w:tr w14:paraId="235F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BE938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10682</w:t>
            </w:r>
          </w:p>
        </w:tc>
        <w:tc>
          <w:tcPr>
            <w:tcW w:w="2046" w:type="pct"/>
            <w:shd w:val="clear" w:color="000000" w:fill="FFFFFF"/>
            <w:vAlign w:val="center"/>
          </w:tcPr>
          <w:p w14:paraId="6F09016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以学生为中心的基于OBE的金课建设新模式（李凤霞）</w:t>
            </w:r>
          </w:p>
        </w:tc>
        <w:tc>
          <w:tcPr>
            <w:tcW w:w="446" w:type="pct"/>
            <w:shd w:val="clear" w:color="000000" w:fill="FFFFFF"/>
            <w:vAlign w:val="center"/>
          </w:tcPr>
          <w:p w14:paraId="207CF3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10705</w:t>
            </w:r>
          </w:p>
        </w:tc>
        <w:tc>
          <w:tcPr>
            <w:tcW w:w="2071" w:type="pct"/>
            <w:shd w:val="clear" w:color="000000" w:fill="FFFFFF"/>
            <w:vAlign w:val="center"/>
          </w:tcPr>
          <w:p w14:paraId="30E0552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高校教师职业的法律风险及防范</w:t>
            </w:r>
          </w:p>
          <w:p w14:paraId="7A85DF8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（高晓莹）</w:t>
            </w:r>
          </w:p>
        </w:tc>
      </w:tr>
      <w:tr w14:paraId="7CD6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1298CC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10851</w:t>
            </w:r>
          </w:p>
        </w:tc>
        <w:tc>
          <w:tcPr>
            <w:tcW w:w="2046" w:type="pct"/>
            <w:shd w:val="clear" w:color="000000" w:fill="FFFFFF"/>
            <w:vAlign w:val="center"/>
          </w:tcPr>
          <w:p w14:paraId="4235F7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大学教师形象塑造与沟通礼仪（庞海芍）</w:t>
            </w:r>
          </w:p>
        </w:tc>
        <w:tc>
          <w:tcPr>
            <w:tcW w:w="446" w:type="pct"/>
            <w:shd w:val="clear" w:color="000000" w:fill="FFFFFF"/>
            <w:vAlign w:val="center"/>
          </w:tcPr>
          <w:p w14:paraId="0E4BB02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10853</w:t>
            </w:r>
          </w:p>
        </w:tc>
        <w:tc>
          <w:tcPr>
            <w:tcW w:w="2071" w:type="pct"/>
            <w:shd w:val="clear" w:color="000000" w:fill="FFFFFF"/>
            <w:vAlign w:val="center"/>
          </w:tcPr>
          <w:p w14:paraId="3A3D33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顶天立地与知行合一：青年教师成长时间表与路线图（甘德安）</w:t>
            </w:r>
          </w:p>
        </w:tc>
      </w:tr>
      <w:tr w14:paraId="7B63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B1E89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10856</w:t>
            </w:r>
          </w:p>
        </w:tc>
        <w:tc>
          <w:tcPr>
            <w:tcW w:w="2046" w:type="pct"/>
            <w:shd w:val="clear" w:color="000000" w:fill="FFFFFF"/>
            <w:vAlign w:val="center"/>
          </w:tcPr>
          <w:p w14:paraId="015C359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高校教师职业发展的有效进阶（刘平青）</w:t>
            </w:r>
          </w:p>
        </w:tc>
        <w:tc>
          <w:tcPr>
            <w:tcW w:w="446" w:type="pct"/>
            <w:shd w:val="clear" w:color="000000" w:fill="FFFFFF"/>
            <w:vAlign w:val="center"/>
          </w:tcPr>
          <w:p w14:paraId="5C72ED1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11766</w:t>
            </w:r>
          </w:p>
        </w:tc>
        <w:tc>
          <w:tcPr>
            <w:tcW w:w="2071" w:type="pct"/>
            <w:shd w:val="clear" w:color="000000" w:fill="FFFFFF"/>
            <w:vAlign w:val="center"/>
          </w:tcPr>
          <w:p w14:paraId="126BE6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面向未来的教师教学发展（孙华）</w:t>
            </w:r>
          </w:p>
        </w:tc>
      </w:tr>
      <w:tr w14:paraId="1479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013ABC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10921</w:t>
            </w:r>
          </w:p>
        </w:tc>
        <w:tc>
          <w:tcPr>
            <w:tcW w:w="2046" w:type="pct"/>
            <w:shd w:val="clear" w:color="000000" w:fill="FFFFFF"/>
            <w:vAlign w:val="center"/>
          </w:tcPr>
          <w:p w14:paraId="0C401C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高效沟通的艺术（李兴国）</w:t>
            </w:r>
          </w:p>
        </w:tc>
        <w:tc>
          <w:tcPr>
            <w:tcW w:w="446" w:type="pct"/>
            <w:shd w:val="clear" w:color="000000" w:fill="FFFFFF"/>
            <w:vAlign w:val="center"/>
          </w:tcPr>
          <w:p w14:paraId="7E0407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10930</w:t>
            </w:r>
          </w:p>
        </w:tc>
        <w:tc>
          <w:tcPr>
            <w:tcW w:w="2071" w:type="pct"/>
            <w:shd w:val="clear" w:color="000000" w:fill="FFFFFF"/>
            <w:vAlign w:val="center"/>
          </w:tcPr>
          <w:p w14:paraId="61210A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美术鉴赏的方式与方法（邵彦）</w:t>
            </w:r>
          </w:p>
        </w:tc>
      </w:tr>
      <w:tr w14:paraId="23F5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CD37F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10944</w:t>
            </w:r>
          </w:p>
        </w:tc>
        <w:tc>
          <w:tcPr>
            <w:tcW w:w="2046" w:type="pct"/>
            <w:shd w:val="clear" w:color="000000" w:fill="FFFFFF"/>
            <w:vAlign w:val="center"/>
          </w:tcPr>
          <w:p w14:paraId="67446E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中医文化与教师健康（李略）</w:t>
            </w:r>
          </w:p>
        </w:tc>
        <w:tc>
          <w:tcPr>
            <w:tcW w:w="446" w:type="pct"/>
            <w:shd w:val="clear" w:color="000000" w:fill="FFFFFF"/>
            <w:vAlign w:val="center"/>
          </w:tcPr>
          <w:p w14:paraId="2FAD1D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11718</w:t>
            </w:r>
          </w:p>
        </w:tc>
        <w:tc>
          <w:tcPr>
            <w:tcW w:w="2071" w:type="pct"/>
            <w:shd w:val="clear" w:color="000000" w:fill="FFFFFF"/>
            <w:vAlign w:val="center"/>
          </w:tcPr>
          <w:p w14:paraId="426F63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让成就超越梦想（宁永成）</w:t>
            </w:r>
          </w:p>
        </w:tc>
      </w:tr>
      <w:tr w14:paraId="6893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55244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12866</w:t>
            </w:r>
          </w:p>
        </w:tc>
        <w:tc>
          <w:tcPr>
            <w:tcW w:w="2046" w:type="pct"/>
            <w:shd w:val="clear" w:color="000000" w:fill="FFFFFF"/>
            <w:vAlign w:val="center"/>
          </w:tcPr>
          <w:p w14:paraId="5F6A95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高校教师的心理健康和压力调适</w:t>
            </w:r>
          </w:p>
          <w:p w14:paraId="54F0E5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（赵丽琴）</w:t>
            </w:r>
          </w:p>
        </w:tc>
        <w:tc>
          <w:tcPr>
            <w:tcW w:w="446" w:type="pct"/>
            <w:shd w:val="clear" w:color="000000" w:fill="FFFFFF"/>
            <w:vAlign w:val="center"/>
          </w:tcPr>
          <w:p w14:paraId="49F621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12867</w:t>
            </w:r>
          </w:p>
        </w:tc>
        <w:tc>
          <w:tcPr>
            <w:tcW w:w="2071" w:type="pct"/>
            <w:shd w:val="clear" w:color="000000" w:fill="FFFFFF"/>
            <w:vAlign w:val="center"/>
          </w:tcPr>
          <w:p w14:paraId="0A4183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后疫情时期高校教师压力管理与情绪调适（蔺桂瑞）</w:t>
            </w:r>
          </w:p>
        </w:tc>
      </w:tr>
      <w:tr w14:paraId="1EE9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5618B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12868</w:t>
            </w:r>
          </w:p>
        </w:tc>
        <w:tc>
          <w:tcPr>
            <w:tcW w:w="2046" w:type="pct"/>
            <w:shd w:val="clear" w:color="000000" w:fill="FFFFFF"/>
            <w:vAlign w:val="center"/>
          </w:tcPr>
          <w:p w14:paraId="27A914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新时期高校教师心理建设的技巧和策略（杜秀芳）</w:t>
            </w:r>
          </w:p>
        </w:tc>
        <w:tc>
          <w:tcPr>
            <w:tcW w:w="446" w:type="pct"/>
            <w:shd w:val="clear" w:color="000000" w:fill="FFFFFF"/>
            <w:vAlign w:val="center"/>
          </w:tcPr>
          <w:p w14:paraId="2D338C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11925</w:t>
            </w:r>
          </w:p>
        </w:tc>
        <w:tc>
          <w:tcPr>
            <w:tcW w:w="2071" w:type="pct"/>
            <w:shd w:val="clear" w:color="000000" w:fill="FFFFFF"/>
            <w:vAlign w:val="center"/>
          </w:tcPr>
          <w:p w14:paraId="5B6811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教学-科研-实践-信念四位一体，实现教师职业理想（王云琦）</w:t>
            </w:r>
          </w:p>
        </w:tc>
      </w:tr>
      <w:tr w14:paraId="181A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EE10E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11786</w:t>
            </w:r>
          </w:p>
        </w:tc>
        <w:tc>
          <w:tcPr>
            <w:tcW w:w="2046" w:type="pct"/>
            <w:shd w:val="clear" w:color="000000" w:fill="FFFFFF"/>
            <w:vAlign w:val="center"/>
          </w:tcPr>
          <w:p w14:paraId="308F6D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修炼成为优秀的大学教师（李小霞）</w:t>
            </w:r>
          </w:p>
        </w:tc>
        <w:tc>
          <w:tcPr>
            <w:tcW w:w="446" w:type="pct"/>
            <w:shd w:val="clear" w:color="000000" w:fill="FFFFFF"/>
            <w:vAlign w:val="center"/>
          </w:tcPr>
          <w:p w14:paraId="247645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12010</w:t>
            </w:r>
          </w:p>
        </w:tc>
        <w:tc>
          <w:tcPr>
            <w:tcW w:w="2071" w:type="pct"/>
            <w:shd w:val="clear" w:color="000000" w:fill="FFFFFF"/>
            <w:vAlign w:val="center"/>
          </w:tcPr>
          <w:p w14:paraId="0A9B37A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616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《民法典》</w:t>
                </w:r>
              </w:sdtContent>
            </w:sdt>
            <w:r>
              <w:rPr>
                <w:rFonts w:hint="default" w:ascii="Times New Roman" w:hAnsi="Times New Roman" w:eastAsia="仿宋_GB2312" w:cs="Times New Roman"/>
                <w:color w:val="000000" w:themeColor="text1"/>
                <w:sz w:val="21"/>
                <w:szCs w:val="21"/>
                <w14:textFill>
                  <w14:solidFill>
                    <w14:schemeClr w14:val="tx1"/>
                  </w14:solidFill>
                </w14:textFill>
              </w:rPr>
              <w:t>中的民主价值观（王雷）</w:t>
            </w:r>
          </w:p>
        </w:tc>
      </w:tr>
      <w:tr w14:paraId="2A3E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B5E427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13398</w:t>
            </w:r>
          </w:p>
        </w:tc>
        <w:tc>
          <w:tcPr>
            <w:tcW w:w="2046" w:type="pct"/>
            <w:shd w:val="clear" w:color="000000" w:fill="FFFFFF"/>
            <w:vAlign w:val="center"/>
          </w:tcPr>
          <w:p w14:paraId="2394F2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应激情境下的情绪调适（肖斌）</w:t>
            </w:r>
          </w:p>
        </w:tc>
        <w:tc>
          <w:tcPr>
            <w:tcW w:w="446" w:type="pct"/>
            <w:shd w:val="clear" w:color="000000" w:fill="FFFFFF"/>
            <w:vAlign w:val="center"/>
          </w:tcPr>
          <w:p w14:paraId="3D83007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13399</w:t>
            </w:r>
          </w:p>
        </w:tc>
        <w:tc>
          <w:tcPr>
            <w:tcW w:w="2071" w:type="pct"/>
            <w:shd w:val="clear" w:color="000000" w:fill="FFFFFF"/>
            <w:vAlign w:val="center"/>
          </w:tcPr>
          <w:p w14:paraId="5F48A2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行政管理中的积极心理学（刘翔平）</w:t>
            </w:r>
          </w:p>
        </w:tc>
      </w:tr>
      <w:tr w14:paraId="7C97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435" w:type="pct"/>
            <w:shd w:val="clear" w:color="000000" w:fill="FFFFFF"/>
            <w:vAlign w:val="center"/>
          </w:tcPr>
          <w:p w14:paraId="66373D9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13400</w:t>
            </w:r>
          </w:p>
        </w:tc>
        <w:tc>
          <w:tcPr>
            <w:tcW w:w="2046" w:type="pct"/>
            <w:shd w:val="clear" w:color="000000" w:fill="FFFFFF"/>
            <w:vAlign w:val="center"/>
          </w:tcPr>
          <w:p w14:paraId="7E81BD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疫情期间的心理调适与积极心理培养（金灿灿）</w:t>
            </w:r>
          </w:p>
        </w:tc>
        <w:tc>
          <w:tcPr>
            <w:tcW w:w="446" w:type="pct"/>
            <w:shd w:val="clear" w:color="000000" w:fill="FFFFFF"/>
            <w:vAlign w:val="center"/>
          </w:tcPr>
          <w:p w14:paraId="31B10DC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13401</w:t>
            </w:r>
          </w:p>
        </w:tc>
        <w:tc>
          <w:tcPr>
            <w:tcW w:w="2071" w:type="pct"/>
            <w:shd w:val="clear" w:color="000000" w:fill="FFFFFF"/>
            <w:vAlign w:val="center"/>
          </w:tcPr>
          <w:p w14:paraId="114047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智能科技助推制造业数字化、网络化、智能化转型机理和路径（陆峰）</w:t>
            </w:r>
          </w:p>
        </w:tc>
      </w:tr>
      <w:tr w14:paraId="3DAC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435" w:type="pct"/>
            <w:shd w:val="clear" w:color="000000" w:fill="FFFFFF"/>
            <w:vAlign w:val="center"/>
          </w:tcPr>
          <w:p w14:paraId="555EAF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13402</w:t>
            </w:r>
          </w:p>
        </w:tc>
        <w:tc>
          <w:tcPr>
            <w:tcW w:w="2046" w:type="pct"/>
            <w:shd w:val="clear" w:color="000000" w:fill="FFFFFF"/>
            <w:vAlign w:val="center"/>
          </w:tcPr>
          <w:p w14:paraId="6D198A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发扬“两弹一星”精神 促进我国高科技发展（郭柏灵）</w:t>
            </w:r>
          </w:p>
        </w:tc>
        <w:tc>
          <w:tcPr>
            <w:tcW w:w="446" w:type="pct"/>
            <w:shd w:val="clear" w:color="000000" w:fill="FFFFFF"/>
            <w:vAlign w:val="center"/>
          </w:tcPr>
          <w:p w14:paraId="3624CF6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13403</w:t>
            </w:r>
          </w:p>
        </w:tc>
        <w:tc>
          <w:tcPr>
            <w:tcW w:w="2071" w:type="pct"/>
            <w:shd w:val="clear" w:color="000000" w:fill="FFFFFF"/>
            <w:vAlign w:val="center"/>
          </w:tcPr>
          <w:p w14:paraId="6B74EB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发力工业互联网 赋能数字化转型</w:t>
            </w:r>
          </w:p>
          <w:p w14:paraId="61794C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（邬贺铨）</w:t>
            </w:r>
          </w:p>
        </w:tc>
      </w:tr>
      <w:tr w14:paraId="5075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trPr>
        <w:tc>
          <w:tcPr>
            <w:tcW w:w="435" w:type="pct"/>
            <w:shd w:val="clear" w:color="000000" w:fill="FFFFFF"/>
            <w:vAlign w:val="center"/>
          </w:tcPr>
          <w:p w14:paraId="3A15C02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13404</w:t>
            </w:r>
          </w:p>
        </w:tc>
        <w:tc>
          <w:tcPr>
            <w:tcW w:w="2046" w:type="pct"/>
            <w:shd w:val="clear" w:color="000000" w:fill="FFFFFF"/>
            <w:vAlign w:val="center"/>
          </w:tcPr>
          <w:p w14:paraId="5DA86C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群星都是我们的世界——从宇宙认识看人类未来（苟利军）</w:t>
            </w:r>
          </w:p>
        </w:tc>
        <w:tc>
          <w:tcPr>
            <w:tcW w:w="446" w:type="pct"/>
            <w:shd w:val="clear" w:color="000000" w:fill="FFFFFF"/>
            <w:vAlign w:val="center"/>
          </w:tcPr>
          <w:p w14:paraId="2B0940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13336</w:t>
            </w:r>
          </w:p>
        </w:tc>
        <w:tc>
          <w:tcPr>
            <w:tcW w:w="2071" w:type="pct"/>
            <w:shd w:val="clear" w:color="000000" w:fill="FFFFFF"/>
            <w:vAlign w:val="center"/>
          </w:tcPr>
          <w:p w14:paraId="51006BC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疫情下高校师生心理压力及其应对技巧（唐海波）</w:t>
            </w:r>
          </w:p>
        </w:tc>
      </w:tr>
      <w:tr w14:paraId="0915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1A465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13524</w:t>
            </w:r>
          </w:p>
        </w:tc>
        <w:tc>
          <w:tcPr>
            <w:tcW w:w="2046" w:type="pct"/>
            <w:shd w:val="clear" w:color="000000" w:fill="FFFFFF"/>
            <w:vAlign w:val="center"/>
          </w:tcPr>
          <w:p w14:paraId="55888B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 新理念 新行为（刘毅玮）</w:t>
            </w:r>
          </w:p>
        </w:tc>
        <w:tc>
          <w:tcPr>
            <w:tcW w:w="446" w:type="pct"/>
            <w:shd w:val="clear" w:color="000000" w:fill="FFFFFF"/>
            <w:vAlign w:val="center"/>
          </w:tcPr>
          <w:p w14:paraId="3A878A9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13310</w:t>
            </w:r>
          </w:p>
        </w:tc>
        <w:tc>
          <w:tcPr>
            <w:tcW w:w="2071" w:type="pct"/>
            <w:shd w:val="clear" w:color="000000" w:fill="FFFFFF"/>
            <w:vAlign w:val="center"/>
          </w:tcPr>
          <w:p w14:paraId="51BAE49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跨文化交流理论、视野与实践（张晓玲）</w:t>
            </w:r>
          </w:p>
        </w:tc>
      </w:tr>
      <w:tr w14:paraId="32D3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FD3099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13405</w:t>
            </w:r>
          </w:p>
        </w:tc>
        <w:tc>
          <w:tcPr>
            <w:tcW w:w="2046" w:type="pct"/>
            <w:shd w:val="clear" w:color="000000" w:fill="FFFFFF"/>
            <w:vAlign w:val="center"/>
          </w:tcPr>
          <w:p w14:paraId="0A21167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公众表达中“声音形象”的提升（赵俐）</w:t>
            </w:r>
          </w:p>
        </w:tc>
        <w:tc>
          <w:tcPr>
            <w:tcW w:w="446" w:type="pct"/>
            <w:shd w:val="clear" w:color="000000" w:fill="FFFFFF"/>
            <w:vAlign w:val="center"/>
          </w:tcPr>
          <w:p w14:paraId="42E09DE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13339</w:t>
            </w:r>
          </w:p>
        </w:tc>
        <w:tc>
          <w:tcPr>
            <w:tcW w:w="2071" w:type="pct"/>
            <w:shd w:val="clear" w:color="000000" w:fill="FFFFFF"/>
            <w:vAlign w:val="center"/>
          </w:tcPr>
          <w:p w14:paraId="765CDA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在线教学的心理学原理与方法（张志祯）</w:t>
            </w:r>
          </w:p>
        </w:tc>
      </w:tr>
      <w:tr w14:paraId="3FE6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trPr>
        <w:tc>
          <w:tcPr>
            <w:tcW w:w="435" w:type="pct"/>
            <w:shd w:val="clear" w:color="000000" w:fill="FFFFFF"/>
            <w:vAlign w:val="center"/>
          </w:tcPr>
          <w:p w14:paraId="68BEB6C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13425</w:t>
            </w:r>
          </w:p>
        </w:tc>
        <w:tc>
          <w:tcPr>
            <w:tcW w:w="2046" w:type="pct"/>
            <w:shd w:val="clear" w:color="000000" w:fill="FFFFFF"/>
            <w:vAlign w:val="center"/>
          </w:tcPr>
          <w:p w14:paraId="1D09FCD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青年教师发展与教学能力提升（刘锦）</w:t>
            </w:r>
          </w:p>
        </w:tc>
        <w:tc>
          <w:tcPr>
            <w:tcW w:w="446" w:type="pct"/>
            <w:shd w:val="clear" w:color="000000" w:fill="FFFFFF"/>
            <w:vAlign w:val="center"/>
          </w:tcPr>
          <w:p w14:paraId="1FD057E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13440</w:t>
            </w:r>
          </w:p>
        </w:tc>
        <w:tc>
          <w:tcPr>
            <w:tcW w:w="2071" w:type="pct"/>
            <w:shd w:val="clear" w:color="000000" w:fill="FFFFFF"/>
            <w:vAlign w:val="center"/>
          </w:tcPr>
          <w:p w14:paraId="246CF4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以教师发展为抓手，实现立德树人根本任务（</w:t>
            </w:r>
            <w:bookmarkStart w:id="145" w:name="bkPolitics16255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895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46" w:name="bkPolitics11712"/>
                <w:r>
                  <w:rPr>
                    <w:rFonts w:hint="default" w:ascii="Times New Roman" w:hAnsi="Times New Roman" w:eastAsia="仿宋_GB2312" w:cs="Times New Roman"/>
                    <w:color w:val="000000" w:themeColor="text1"/>
                    <w:sz w:val="21"/>
                    <w:szCs w:val="21"/>
                    <w14:textFill>
                      <w14:solidFill>
                        <w14:schemeClr w14:val="tx1"/>
                      </w14:solidFill>
                    </w14:textFill>
                  </w:rPr>
                  <w:t>潘志峰</w:t>
                </w:r>
                <w:bookmarkEnd w:id="146"/>
              </w:sdtContent>
            </w:sdt>
            <w:bookmarkEnd w:id="145"/>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09BC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435" w:type="pct"/>
            <w:shd w:val="clear" w:color="000000" w:fill="FFFFFF"/>
            <w:vAlign w:val="center"/>
          </w:tcPr>
          <w:p w14:paraId="288F69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13533</w:t>
            </w:r>
          </w:p>
        </w:tc>
        <w:tc>
          <w:tcPr>
            <w:tcW w:w="2046" w:type="pct"/>
            <w:shd w:val="clear" w:color="000000" w:fill="FFFFFF"/>
            <w:vAlign w:val="center"/>
          </w:tcPr>
          <w:p w14:paraId="6F505C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走向心体健康：高校教师情绪管理与压力疏导（陈炳才）</w:t>
            </w:r>
          </w:p>
        </w:tc>
        <w:tc>
          <w:tcPr>
            <w:tcW w:w="446" w:type="pct"/>
            <w:shd w:val="clear" w:color="000000" w:fill="FFFFFF"/>
            <w:vAlign w:val="center"/>
          </w:tcPr>
          <w:p w14:paraId="4BB71C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13676</w:t>
            </w:r>
          </w:p>
        </w:tc>
        <w:tc>
          <w:tcPr>
            <w:tcW w:w="2071" w:type="pct"/>
            <w:shd w:val="clear" w:color="000000" w:fill="FFFFFF"/>
            <w:vAlign w:val="center"/>
          </w:tcPr>
          <w:p w14:paraId="6349A2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加快构建新发展格局 把握未来发展主动权（张鹏）</w:t>
            </w:r>
          </w:p>
        </w:tc>
      </w:tr>
      <w:tr w14:paraId="4767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435" w:type="pct"/>
            <w:shd w:val="clear" w:color="000000" w:fill="FFFFFF"/>
            <w:vAlign w:val="center"/>
          </w:tcPr>
          <w:p w14:paraId="312874E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13677</w:t>
            </w:r>
          </w:p>
        </w:tc>
        <w:tc>
          <w:tcPr>
            <w:tcW w:w="2046" w:type="pct"/>
            <w:shd w:val="clear" w:color="000000" w:fill="FFFFFF"/>
            <w:vAlign w:val="center"/>
          </w:tcPr>
          <w:p w14:paraId="1AD7D66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加快科技自立自强步伐 构建新发展格局（万劲波）</w:t>
            </w:r>
          </w:p>
        </w:tc>
        <w:tc>
          <w:tcPr>
            <w:tcW w:w="446" w:type="pct"/>
            <w:shd w:val="clear" w:color="000000" w:fill="FFFFFF"/>
            <w:vAlign w:val="center"/>
          </w:tcPr>
          <w:p w14:paraId="3E03415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13684</w:t>
            </w:r>
          </w:p>
        </w:tc>
        <w:tc>
          <w:tcPr>
            <w:tcW w:w="2071" w:type="pct"/>
            <w:shd w:val="clear" w:color="000000" w:fill="FFFFFF"/>
            <w:vAlign w:val="center"/>
          </w:tcPr>
          <w:p w14:paraId="2EE0FC3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讲好中国故事与加强国际传播能力建设（周亭）</w:t>
            </w:r>
          </w:p>
        </w:tc>
      </w:tr>
      <w:tr w14:paraId="1E5B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853C8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13710</w:t>
            </w:r>
          </w:p>
        </w:tc>
        <w:tc>
          <w:tcPr>
            <w:tcW w:w="2046" w:type="pct"/>
            <w:shd w:val="clear" w:color="000000" w:fill="FFFFFF"/>
            <w:vAlign w:val="center"/>
          </w:tcPr>
          <w:p w14:paraId="7C9B3D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开源新生态 开创“芯”未来（包云岗）</w:t>
            </w:r>
          </w:p>
        </w:tc>
        <w:tc>
          <w:tcPr>
            <w:tcW w:w="446" w:type="pct"/>
            <w:shd w:val="clear" w:color="000000" w:fill="FFFFFF"/>
            <w:vAlign w:val="center"/>
          </w:tcPr>
          <w:p w14:paraId="21E8C8D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13711</w:t>
            </w:r>
          </w:p>
        </w:tc>
        <w:tc>
          <w:tcPr>
            <w:tcW w:w="2071" w:type="pct"/>
            <w:shd w:val="clear" w:color="000000" w:fill="FFFFFF"/>
            <w:vAlign w:val="center"/>
          </w:tcPr>
          <w:p w14:paraId="037D3D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算力经济的发展趋势与展望（张云泉）</w:t>
            </w:r>
          </w:p>
        </w:tc>
      </w:tr>
      <w:tr w14:paraId="71BA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trPr>
        <w:tc>
          <w:tcPr>
            <w:tcW w:w="435" w:type="pct"/>
            <w:shd w:val="clear" w:color="000000" w:fill="FFFFFF"/>
            <w:vAlign w:val="center"/>
          </w:tcPr>
          <w:p w14:paraId="081FBD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13715</w:t>
            </w:r>
          </w:p>
        </w:tc>
        <w:tc>
          <w:tcPr>
            <w:tcW w:w="2046" w:type="pct"/>
            <w:shd w:val="clear" w:color="000000" w:fill="FFFFFF"/>
            <w:vAlign w:val="center"/>
          </w:tcPr>
          <w:p w14:paraId="6B69ECC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九州方圆——中国疆域变迁的地理基础（韩茂莉）</w:t>
            </w:r>
          </w:p>
        </w:tc>
        <w:tc>
          <w:tcPr>
            <w:tcW w:w="446" w:type="pct"/>
            <w:shd w:val="clear" w:color="000000" w:fill="FFFFFF"/>
            <w:vAlign w:val="center"/>
          </w:tcPr>
          <w:p w14:paraId="153B7FD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13722</w:t>
            </w:r>
          </w:p>
        </w:tc>
        <w:tc>
          <w:tcPr>
            <w:tcW w:w="2071" w:type="pct"/>
            <w:shd w:val="clear" w:color="000000" w:fill="FFFFFF"/>
            <w:vAlign w:val="center"/>
          </w:tcPr>
          <w:p w14:paraId="14BA18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量子直接通信原理与进展（龙桂鲁）</w:t>
            </w:r>
          </w:p>
        </w:tc>
      </w:tr>
      <w:tr w14:paraId="1EEA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91054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13723</w:t>
            </w:r>
          </w:p>
        </w:tc>
        <w:tc>
          <w:tcPr>
            <w:tcW w:w="2046" w:type="pct"/>
            <w:shd w:val="clear" w:color="000000" w:fill="FFFFFF"/>
            <w:vAlign w:val="center"/>
          </w:tcPr>
          <w:p w14:paraId="72B042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中国传统科技文明（王渝生）</w:t>
            </w:r>
          </w:p>
        </w:tc>
        <w:tc>
          <w:tcPr>
            <w:tcW w:w="446" w:type="pct"/>
            <w:shd w:val="clear" w:color="000000" w:fill="FFFFFF"/>
            <w:vAlign w:val="center"/>
          </w:tcPr>
          <w:p w14:paraId="372C4DD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13725</w:t>
            </w:r>
          </w:p>
        </w:tc>
        <w:tc>
          <w:tcPr>
            <w:tcW w:w="2071" w:type="pct"/>
            <w:shd w:val="clear" w:color="000000" w:fill="FFFFFF"/>
            <w:vAlign w:val="center"/>
          </w:tcPr>
          <w:p w14:paraId="4CF9695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宇宙的黑暗时代和黎明（陈学雷）</w:t>
            </w:r>
          </w:p>
        </w:tc>
      </w:tr>
      <w:tr w14:paraId="70A5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6AF2B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13726</w:t>
            </w:r>
          </w:p>
        </w:tc>
        <w:tc>
          <w:tcPr>
            <w:tcW w:w="2046" w:type="pct"/>
            <w:shd w:val="clear" w:color="000000" w:fill="FFFFFF"/>
            <w:vAlign w:val="center"/>
          </w:tcPr>
          <w:p w14:paraId="48B31B4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AI换脸与检测（周琳娜）</w:t>
            </w:r>
          </w:p>
        </w:tc>
        <w:tc>
          <w:tcPr>
            <w:tcW w:w="446" w:type="pct"/>
            <w:shd w:val="clear" w:color="000000" w:fill="FFFFFF"/>
            <w:vAlign w:val="center"/>
          </w:tcPr>
          <w:p w14:paraId="4DCF9D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shd w:val="clear" w:color="000000" w:fill="FFFFFF"/>
            <w:vAlign w:val="center"/>
          </w:tcPr>
          <w:p w14:paraId="0FEAD8D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79B9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trPr>
        <w:tc>
          <w:tcPr>
            <w:tcW w:w="5000" w:type="pct"/>
            <w:gridSpan w:val="4"/>
            <w:shd w:val="clear" w:color="000000" w:fill="FFFFFF"/>
            <w:vAlign w:val="center"/>
          </w:tcPr>
          <w:p w14:paraId="163521D4">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应用型院校教学改革及教师能力提升（54）</w:t>
            </w:r>
          </w:p>
          <w:p w14:paraId="1EA84D4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bCs/>
                <w:color w:val="000000" w:themeColor="text1"/>
                <w:kern w:val="0"/>
                <w:sz w:val="21"/>
                <w:szCs w:val="21"/>
                <w14:textFill>
                  <w14:solidFill>
                    <w14:schemeClr w14:val="tx1"/>
                  </w14:solidFill>
                </w14:textFill>
              </w:rPr>
              <w:t>部分</w:t>
            </w:r>
            <w:r>
              <w:rPr>
                <w:rFonts w:hint="default" w:ascii="Times New Roman" w:hAnsi="Times New Roman" w:eastAsia="仿宋_GB2312" w:cs="Times New Roman"/>
                <w:color w:val="000000" w:themeColor="text1"/>
                <w:sz w:val="21"/>
                <w:szCs w:val="21"/>
                <w14:textFill>
                  <w14:solidFill>
                    <w14:schemeClr w14:val="tx1"/>
                  </w14:solidFill>
                </w14:textFill>
              </w:rPr>
              <w:t>包括应用型院校教学改革的探索与教育理念的国际视野，应用型人才培养的教学模式创新与课程建设，教学管理及管理者培训，教师教学能力与科研能力提升以及精品课程建设实例等内容。</w:t>
            </w:r>
          </w:p>
        </w:tc>
      </w:tr>
      <w:tr w14:paraId="459A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62F55A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653</w:t>
            </w:r>
          </w:p>
        </w:tc>
        <w:tc>
          <w:tcPr>
            <w:tcW w:w="2046" w:type="pct"/>
            <w:tcBorders>
              <w:top w:val="single" w:color="auto" w:sz="4" w:space="0"/>
              <w:left w:val="single" w:color="auto" w:sz="4" w:space="0"/>
              <w:bottom w:val="single" w:color="auto" w:sz="4" w:space="0"/>
              <w:right w:val="single" w:color="auto" w:sz="4" w:space="0"/>
            </w:tcBorders>
            <w:vAlign w:val="center"/>
          </w:tcPr>
          <w:p w14:paraId="70F5230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应用型院校教学改革的探索与教育理念的国际视野（托马斯•胡格、孟庆国）</w:t>
            </w:r>
          </w:p>
        </w:tc>
        <w:tc>
          <w:tcPr>
            <w:tcW w:w="446" w:type="pct"/>
            <w:tcBorders>
              <w:top w:val="single" w:color="auto" w:sz="4" w:space="0"/>
              <w:left w:val="single" w:color="auto" w:sz="4" w:space="0"/>
              <w:bottom w:val="single" w:color="auto" w:sz="4" w:space="0"/>
              <w:right w:val="single" w:color="auto" w:sz="4" w:space="0"/>
            </w:tcBorders>
            <w:vAlign w:val="center"/>
          </w:tcPr>
          <w:p w14:paraId="3896F71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12366</w:t>
            </w:r>
          </w:p>
        </w:tc>
        <w:tc>
          <w:tcPr>
            <w:tcW w:w="2071" w:type="pct"/>
            <w:tcBorders>
              <w:top w:val="single" w:color="auto" w:sz="4" w:space="0"/>
              <w:left w:val="single" w:color="auto" w:sz="4" w:space="0"/>
              <w:bottom w:val="single" w:color="auto" w:sz="4" w:space="0"/>
              <w:right w:val="single" w:color="auto" w:sz="4" w:space="0"/>
            </w:tcBorders>
            <w:vAlign w:val="center"/>
          </w:tcPr>
          <w:p w14:paraId="284FC21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地方本科院校转型发展的重要研判与若干问题（顾永安）</w:t>
            </w:r>
          </w:p>
        </w:tc>
      </w:tr>
      <w:tr w14:paraId="0FB3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375F674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12367</w:t>
            </w:r>
          </w:p>
        </w:tc>
        <w:tc>
          <w:tcPr>
            <w:tcW w:w="2046" w:type="pct"/>
            <w:tcBorders>
              <w:top w:val="single" w:color="auto" w:sz="4" w:space="0"/>
              <w:left w:val="single" w:color="auto" w:sz="4" w:space="0"/>
              <w:bottom w:val="single" w:color="auto" w:sz="4" w:space="0"/>
              <w:right w:val="single" w:color="auto" w:sz="4" w:space="0"/>
            </w:tcBorders>
            <w:vAlign w:val="center"/>
          </w:tcPr>
          <w:p w14:paraId="508258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地方本科院校转型发展的实践与思考——以常熟理工学院为例（顾永安）</w:t>
            </w:r>
          </w:p>
        </w:tc>
        <w:tc>
          <w:tcPr>
            <w:tcW w:w="446" w:type="pct"/>
            <w:tcBorders>
              <w:top w:val="single" w:color="auto" w:sz="4" w:space="0"/>
              <w:left w:val="single" w:color="auto" w:sz="4" w:space="0"/>
              <w:bottom w:val="single" w:color="auto" w:sz="4" w:space="0"/>
              <w:right w:val="single" w:color="auto" w:sz="4" w:space="0"/>
            </w:tcBorders>
            <w:vAlign w:val="center"/>
          </w:tcPr>
          <w:p w14:paraId="447F45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12050</w:t>
            </w:r>
          </w:p>
        </w:tc>
        <w:tc>
          <w:tcPr>
            <w:tcW w:w="2071" w:type="pct"/>
            <w:tcBorders>
              <w:top w:val="single" w:color="auto" w:sz="4" w:space="0"/>
              <w:left w:val="single" w:color="auto" w:sz="4" w:space="0"/>
              <w:bottom w:val="single" w:color="auto" w:sz="4" w:space="0"/>
              <w:right w:val="single" w:color="auto" w:sz="4" w:space="0"/>
            </w:tcBorders>
            <w:vAlign w:val="center"/>
          </w:tcPr>
          <w:p w14:paraId="757037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问题导向、任务驱动：应用型大学课程教学模式变革（周华丽）</w:t>
            </w:r>
          </w:p>
        </w:tc>
      </w:tr>
      <w:tr w14:paraId="5FA5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0299D8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618</w:t>
            </w:r>
          </w:p>
        </w:tc>
        <w:tc>
          <w:tcPr>
            <w:tcW w:w="2046" w:type="pct"/>
            <w:tcBorders>
              <w:top w:val="single" w:color="auto" w:sz="4" w:space="0"/>
              <w:left w:val="single" w:color="auto" w:sz="4" w:space="0"/>
              <w:bottom w:val="single" w:color="auto" w:sz="4" w:space="0"/>
              <w:right w:val="single" w:color="auto" w:sz="4" w:space="0"/>
            </w:tcBorders>
            <w:vAlign w:val="center"/>
          </w:tcPr>
          <w:p w14:paraId="523ABA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应用型院校教学改革与教学方法</w:t>
            </w:r>
          </w:p>
          <w:p w14:paraId="0CDF21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（戴士弘）</w:t>
            </w:r>
          </w:p>
        </w:tc>
        <w:tc>
          <w:tcPr>
            <w:tcW w:w="446" w:type="pct"/>
            <w:tcBorders>
              <w:top w:val="single" w:color="auto" w:sz="4" w:space="0"/>
              <w:left w:val="single" w:color="auto" w:sz="4" w:space="0"/>
              <w:bottom w:val="single" w:color="auto" w:sz="4" w:space="0"/>
              <w:right w:val="single" w:color="auto" w:sz="4" w:space="0"/>
            </w:tcBorders>
            <w:vAlign w:val="center"/>
          </w:tcPr>
          <w:p w14:paraId="017B81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469</w:t>
            </w:r>
          </w:p>
        </w:tc>
        <w:tc>
          <w:tcPr>
            <w:tcW w:w="2071" w:type="pct"/>
            <w:tcBorders>
              <w:top w:val="single" w:color="auto" w:sz="4" w:space="0"/>
              <w:left w:val="single" w:color="auto" w:sz="4" w:space="0"/>
              <w:bottom w:val="single" w:color="auto" w:sz="4" w:space="0"/>
              <w:right w:val="single" w:color="auto" w:sz="4" w:space="0"/>
            </w:tcBorders>
            <w:vAlign w:val="center"/>
          </w:tcPr>
          <w:p w14:paraId="6D3C9F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应用型人才培养的教学模式创新与教学方法改革（甘德安、朱现平）</w:t>
            </w:r>
          </w:p>
        </w:tc>
      </w:tr>
      <w:tr w14:paraId="5BDB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586AE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12191</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444613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应用型院校医药卫生类专业教学改革与课程建设——PBL在医学教学中的应用（喻荣彬）</w:t>
            </w:r>
          </w:p>
        </w:tc>
        <w:tc>
          <w:tcPr>
            <w:tcW w:w="446" w:type="pct"/>
            <w:tcBorders>
              <w:top w:val="single" w:color="auto" w:sz="4" w:space="0"/>
              <w:left w:val="single" w:color="auto" w:sz="4" w:space="0"/>
              <w:bottom w:val="single" w:color="auto" w:sz="4" w:space="0"/>
              <w:right w:val="single" w:color="auto" w:sz="4" w:space="0"/>
            </w:tcBorders>
            <w:vAlign w:val="center"/>
          </w:tcPr>
          <w:p w14:paraId="01CBE0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12452</w:t>
            </w:r>
          </w:p>
        </w:tc>
        <w:tc>
          <w:tcPr>
            <w:tcW w:w="2071" w:type="pct"/>
            <w:tcBorders>
              <w:top w:val="single" w:color="auto" w:sz="4" w:space="0"/>
              <w:left w:val="single" w:color="auto" w:sz="4" w:space="0"/>
              <w:bottom w:val="single" w:color="auto" w:sz="4" w:space="0"/>
              <w:right w:val="single" w:color="auto" w:sz="4" w:space="0"/>
            </w:tcBorders>
            <w:vAlign w:val="center"/>
          </w:tcPr>
          <w:p w14:paraId="578877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应用型人才培养教学理念创新与教学模式改革——从课程·教室·教师三要素开始（甘德安）</w:t>
            </w:r>
          </w:p>
        </w:tc>
      </w:tr>
      <w:tr w14:paraId="437D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32EC352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505</w:t>
            </w:r>
          </w:p>
        </w:tc>
        <w:tc>
          <w:tcPr>
            <w:tcW w:w="2046" w:type="pct"/>
            <w:tcBorders>
              <w:top w:val="single" w:color="auto" w:sz="4" w:space="0"/>
              <w:left w:val="single" w:color="auto" w:sz="4" w:space="0"/>
              <w:bottom w:val="single" w:color="auto" w:sz="4" w:space="0"/>
              <w:right w:val="single" w:color="auto" w:sz="4" w:space="0"/>
            </w:tcBorders>
            <w:vAlign w:val="center"/>
          </w:tcPr>
          <w:p w14:paraId="224D0E0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应用型院校师资培训管理者能力提升（郭建如、吴全全、孙刚、伍新春）</w:t>
            </w:r>
          </w:p>
        </w:tc>
        <w:tc>
          <w:tcPr>
            <w:tcW w:w="446" w:type="pct"/>
            <w:tcBorders>
              <w:top w:val="single" w:color="auto" w:sz="4" w:space="0"/>
              <w:left w:val="single" w:color="auto" w:sz="4" w:space="0"/>
              <w:bottom w:val="single" w:color="auto" w:sz="4" w:space="0"/>
              <w:right w:val="single" w:color="auto" w:sz="4" w:space="0"/>
            </w:tcBorders>
            <w:vAlign w:val="center"/>
          </w:tcPr>
          <w:p w14:paraId="10F860A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190</w:t>
            </w:r>
          </w:p>
        </w:tc>
        <w:tc>
          <w:tcPr>
            <w:tcW w:w="2071" w:type="pct"/>
            <w:tcBorders>
              <w:top w:val="single" w:color="auto" w:sz="4" w:space="0"/>
              <w:left w:val="single" w:color="auto" w:sz="4" w:space="0"/>
              <w:bottom w:val="single" w:color="auto" w:sz="4" w:space="0"/>
              <w:right w:val="single" w:color="auto" w:sz="4" w:space="0"/>
            </w:tcBorders>
            <w:vAlign w:val="center"/>
          </w:tcPr>
          <w:p w14:paraId="36527B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应用型院校课程建设与实践（姚文兵、叶庆、刘彩琴等）</w:t>
            </w:r>
          </w:p>
        </w:tc>
      </w:tr>
      <w:tr w14:paraId="141E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6FD211A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1097</w:t>
            </w:r>
          </w:p>
        </w:tc>
        <w:tc>
          <w:tcPr>
            <w:tcW w:w="2046" w:type="pct"/>
            <w:tcBorders>
              <w:top w:val="single" w:color="auto" w:sz="4" w:space="0"/>
              <w:left w:val="single" w:color="auto" w:sz="4" w:space="0"/>
              <w:bottom w:val="single" w:color="auto" w:sz="4" w:space="0"/>
              <w:right w:val="single" w:color="auto" w:sz="4" w:space="0"/>
            </w:tcBorders>
            <w:vAlign w:val="center"/>
          </w:tcPr>
          <w:p w14:paraId="6960CA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应用型院校青年教师教学发展（甘德安、焦建利）</w:t>
            </w:r>
          </w:p>
        </w:tc>
        <w:tc>
          <w:tcPr>
            <w:tcW w:w="446" w:type="pct"/>
            <w:tcBorders>
              <w:top w:val="single" w:color="auto" w:sz="4" w:space="0"/>
              <w:left w:val="single" w:color="auto" w:sz="4" w:space="0"/>
              <w:bottom w:val="single" w:color="auto" w:sz="4" w:space="0"/>
              <w:right w:val="single" w:color="auto" w:sz="4" w:space="0"/>
            </w:tcBorders>
            <w:vAlign w:val="center"/>
          </w:tcPr>
          <w:p w14:paraId="2314816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12009</w:t>
            </w:r>
          </w:p>
        </w:tc>
        <w:tc>
          <w:tcPr>
            <w:tcW w:w="2071" w:type="pct"/>
            <w:tcBorders>
              <w:top w:val="single" w:color="auto" w:sz="4" w:space="0"/>
              <w:left w:val="single" w:color="auto" w:sz="4" w:space="0"/>
              <w:bottom w:val="single" w:color="auto" w:sz="4" w:space="0"/>
              <w:right w:val="single" w:color="auto" w:sz="4" w:space="0"/>
            </w:tcBorders>
            <w:vAlign w:val="center"/>
          </w:tcPr>
          <w:p w14:paraId="62F11C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现代产业学院的实践探索和发展思考（马宏伟）</w:t>
            </w:r>
          </w:p>
        </w:tc>
      </w:tr>
      <w:tr w14:paraId="4791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72464F2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12190</w:t>
            </w:r>
          </w:p>
        </w:tc>
        <w:tc>
          <w:tcPr>
            <w:tcW w:w="2046" w:type="pct"/>
            <w:tcBorders>
              <w:top w:val="single" w:color="auto" w:sz="4" w:space="0"/>
              <w:left w:val="single" w:color="auto" w:sz="4" w:space="0"/>
              <w:bottom w:val="single" w:color="auto" w:sz="4" w:space="0"/>
              <w:right w:val="single" w:color="auto" w:sz="4" w:space="0"/>
            </w:tcBorders>
            <w:vAlign w:val="center"/>
          </w:tcPr>
          <w:p w14:paraId="59FA37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应用型院校医药卫生类专业教学改革与课程建设——精品资源共享课程建设与思考（高凤兰）</w:t>
            </w:r>
          </w:p>
        </w:tc>
        <w:tc>
          <w:tcPr>
            <w:tcW w:w="446" w:type="pct"/>
            <w:tcBorders>
              <w:top w:val="single" w:color="auto" w:sz="4" w:space="0"/>
              <w:left w:val="single" w:color="auto" w:sz="4" w:space="0"/>
              <w:bottom w:val="single" w:color="auto" w:sz="4" w:space="0"/>
              <w:right w:val="single" w:color="auto" w:sz="4" w:space="0"/>
            </w:tcBorders>
            <w:vAlign w:val="center"/>
          </w:tcPr>
          <w:p w14:paraId="7FE2EE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12189</w:t>
            </w:r>
          </w:p>
        </w:tc>
        <w:tc>
          <w:tcPr>
            <w:tcW w:w="2071" w:type="pct"/>
            <w:tcBorders>
              <w:top w:val="single" w:color="auto" w:sz="4" w:space="0"/>
              <w:left w:val="single" w:color="auto" w:sz="4" w:space="0"/>
              <w:bottom w:val="single" w:color="auto" w:sz="4" w:space="0"/>
              <w:right w:val="single" w:color="auto" w:sz="4" w:space="0"/>
            </w:tcBorders>
            <w:vAlign w:val="center"/>
          </w:tcPr>
          <w:p w14:paraId="5E39D9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《实用药物学基础》建设探索与实践</w:t>
            </w:r>
          </w:p>
          <w:p w14:paraId="49892E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（罗跃娥）</w:t>
            </w:r>
          </w:p>
        </w:tc>
      </w:tr>
      <w:tr w14:paraId="4081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2C189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420</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5CF592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应用型院校教学管理工作与创新</w:t>
            </w:r>
          </w:p>
          <w:p w14:paraId="5918FF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（余祖光、吴全全、裴纯礼）</w:t>
            </w:r>
          </w:p>
        </w:tc>
        <w:tc>
          <w:tcPr>
            <w:tcW w:w="446" w:type="pct"/>
            <w:tcBorders>
              <w:top w:val="single" w:color="auto" w:sz="4" w:space="0"/>
              <w:left w:val="single" w:color="auto" w:sz="4" w:space="0"/>
              <w:bottom w:val="single" w:color="auto" w:sz="4" w:space="0"/>
              <w:right w:val="single" w:color="auto" w:sz="4" w:space="0"/>
            </w:tcBorders>
            <w:vAlign w:val="center"/>
          </w:tcPr>
          <w:p w14:paraId="5643625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12794</w:t>
            </w:r>
          </w:p>
        </w:tc>
        <w:tc>
          <w:tcPr>
            <w:tcW w:w="2071" w:type="pct"/>
            <w:tcBorders>
              <w:top w:val="single" w:color="auto" w:sz="4" w:space="0"/>
              <w:left w:val="single" w:color="auto" w:sz="4" w:space="0"/>
              <w:bottom w:val="single" w:color="auto" w:sz="4" w:space="0"/>
              <w:right w:val="single" w:color="auto" w:sz="4" w:space="0"/>
            </w:tcBorders>
            <w:vAlign w:val="center"/>
          </w:tcPr>
          <w:p w14:paraId="760DC9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新理念、新体系、新内涵应用型本科人才培养模式改革的探索与实践（蔡敬民）</w:t>
            </w:r>
          </w:p>
        </w:tc>
      </w:tr>
      <w:tr w14:paraId="5927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65BDF6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12795</w:t>
            </w:r>
          </w:p>
        </w:tc>
        <w:tc>
          <w:tcPr>
            <w:tcW w:w="2046" w:type="pct"/>
            <w:tcBorders>
              <w:top w:val="single" w:color="auto" w:sz="4" w:space="0"/>
              <w:left w:val="single" w:color="auto" w:sz="4" w:space="0"/>
              <w:bottom w:val="single" w:color="auto" w:sz="4" w:space="0"/>
              <w:right w:val="single" w:color="auto" w:sz="4" w:space="0"/>
            </w:tcBorders>
            <w:vAlign w:val="center"/>
          </w:tcPr>
          <w:p w14:paraId="3F13A8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基于模块化的课程体系构建与实践</w:t>
            </w:r>
          </w:p>
          <w:p w14:paraId="6E0B9F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（谭敏）</w:t>
            </w:r>
          </w:p>
        </w:tc>
        <w:tc>
          <w:tcPr>
            <w:tcW w:w="446" w:type="pct"/>
            <w:tcBorders>
              <w:top w:val="single" w:color="auto" w:sz="4" w:space="0"/>
              <w:left w:val="single" w:color="auto" w:sz="4" w:space="0"/>
              <w:bottom w:val="single" w:color="auto" w:sz="4" w:space="0"/>
              <w:right w:val="single" w:color="auto" w:sz="4" w:space="0"/>
            </w:tcBorders>
            <w:vAlign w:val="center"/>
          </w:tcPr>
          <w:p w14:paraId="65E13CF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12796</w:t>
            </w:r>
          </w:p>
        </w:tc>
        <w:tc>
          <w:tcPr>
            <w:tcW w:w="2071" w:type="pct"/>
            <w:tcBorders>
              <w:top w:val="single" w:color="auto" w:sz="4" w:space="0"/>
              <w:left w:val="single" w:color="auto" w:sz="4" w:space="0"/>
              <w:bottom w:val="single" w:color="auto" w:sz="4" w:space="0"/>
              <w:right w:val="single" w:color="auto" w:sz="4" w:space="0"/>
            </w:tcBorders>
            <w:vAlign w:val="center"/>
          </w:tcPr>
          <w:p w14:paraId="02C37D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应用型本科模块化课程体系改革与实践（闫朝华）</w:t>
            </w:r>
          </w:p>
        </w:tc>
      </w:tr>
      <w:tr w14:paraId="3A14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06A37A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566</w:t>
            </w:r>
          </w:p>
        </w:tc>
        <w:tc>
          <w:tcPr>
            <w:tcW w:w="2046" w:type="pct"/>
            <w:tcBorders>
              <w:top w:val="single" w:color="auto" w:sz="4" w:space="0"/>
              <w:left w:val="single" w:color="auto" w:sz="4" w:space="0"/>
              <w:bottom w:val="single" w:color="auto" w:sz="4" w:space="0"/>
              <w:right w:val="single" w:color="auto" w:sz="4" w:space="0"/>
            </w:tcBorders>
            <w:vAlign w:val="center"/>
          </w:tcPr>
          <w:p w14:paraId="405DF1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电子信息类专业规范与课程改革（鲍洁、</w:t>
            </w:r>
            <w:bookmarkStart w:id="147" w:name="bkPolitics3152550"/>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011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48" w:name="bkPolitics3173755"/>
                <w:r>
                  <w:rPr>
                    <w:rFonts w:hint="default" w:ascii="Times New Roman" w:hAnsi="Times New Roman" w:eastAsia="仿宋_GB2312" w:cs="Times New Roman"/>
                    <w:color w:val="000000" w:themeColor="text1"/>
                    <w:sz w:val="21"/>
                    <w:szCs w:val="21"/>
                    <w14:textFill>
                      <w14:solidFill>
                        <w14:schemeClr w14:val="tx1"/>
                      </w14:solidFill>
                    </w14:textFill>
                  </w:rPr>
                  <w:t>桑林</w:t>
                </w:r>
                <w:bookmarkEnd w:id="148"/>
              </w:sdtContent>
            </w:sdt>
            <w:bookmarkEnd w:id="147"/>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tcBorders>
              <w:top w:val="single" w:color="auto" w:sz="4" w:space="0"/>
              <w:left w:val="single" w:color="auto" w:sz="4" w:space="0"/>
              <w:bottom w:val="single" w:color="auto" w:sz="4" w:space="0"/>
              <w:right w:val="single" w:color="auto" w:sz="4" w:space="0"/>
            </w:tcBorders>
            <w:vAlign w:val="center"/>
          </w:tcPr>
          <w:p w14:paraId="6BEBB1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495</w:t>
            </w:r>
          </w:p>
        </w:tc>
        <w:tc>
          <w:tcPr>
            <w:tcW w:w="2071" w:type="pct"/>
            <w:tcBorders>
              <w:top w:val="single" w:color="auto" w:sz="4" w:space="0"/>
              <w:left w:val="single" w:color="auto" w:sz="4" w:space="0"/>
              <w:bottom w:val="single" w:color="auto" w:sz="4" w:space="0"/>
              <w:right w:val="single" w:color="auto" w:sz="4" w:space="0"/>
            </w:tcBorders>
            <w:vAlign w:val="center"/>
          </w:tcPr>
          <w:p w14:paraId="4B405E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电子商务及物流专业教学改革与课程建设（赵志群、薛威、宋文官）</w:t>
            </w:r>
          </w:p>
        </w:tc>
      </w:tr>
      <w:tr w14:paraId="1C5C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5183F9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494</w:t>
            </w:r>
          </w:p>
        </w:tc>
        <w:tc>
          <w:tcPr>
            <w:tcW w:w="2046" w:type="pct"/>
            <w:tcBorders>
              <w:top w:val="single" w:color="auto" w:sz="4" w:space="0"/>
              <w:left w:val="single" w:color="auto" w:sz="4" w:space="0"/>
              <w:bottom w:val="single" w:color="auto" w:sz="4" w:space="0"/>
              <w:right w:val="single" w:color="auto" w:sz="4" w:space="0"/>
            </w:tcBorders>
            <w:vAlign w:val="center"/>
          </w:tcPr>
          <w:p w14:paraId="24372F9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制造类课程改革及资源建设（宋放之、滕宏春）</w:t>
            </w:r>
          </w:p>
        </w:tc>
        <w:tc>
          <w:tcPr>
            <w:tcW w:w="446" w:type="pct"/>
            <w:tcBorders>
              <w:top w:val="single" w:color="auto" w:sz="4" w:space="0"/>
              <w:left w:val="single" w:color="auto" w:sz="4" w:space="0"/>
              <w:bottom w:val="single" w:color="auto" w:sz="4" w:space="0"/>
              <w:right w:val="single" w:color="auto" w:sz="4" w:space="0"/>
            </w:tcBorders>
            <w:vAlign w:val="center"/>
          </w:tcPr>
          <w:p w14:paraId="41DA85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422</w:t>
            </w:r>
          </w:p>
        </w:tc>
        <w:tc>
          <w:tcPr>
            <w:tcW w:w="2071" w:type="pct"/>
            <w:tcBorders>
              <w:top w:val="single" w:color="auto" w:sz="4" w:space="0"/>
              <w:left w:val="single" w:color="auto" w:sz="4" w:space="0"/>
              <w:bottom w:val="single" w:color="auto" w:sz="4" w:space="0"/>
              <w:right w:val="single" w:color="auto" w:sz="4" w:space="0"/>
            </w:tcBorders>
            <w:vAlign w:val="center"/>
          </w:tcPr>
          <w:p w14:paraId="553DD78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会计专业教学改革与实践</w:t>
            </w:r>
          </w:p>
          <w:p w14:paraId="21066E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（杨有红、高翠莲、孙万军等）</w:t>
            </w:r>
          </w:p>
        </w:tc>
      </w:tr>
      <w:tr w14:paraId="473D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C499D3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E484E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会计综合实训（董京原）</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A6F2FA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9F605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应用型院校管理学课程教学（单凤儒）</w:t>
            </w:r>
          </w:p>
        </w:tc>
      </w:tr>
      <w:tr w14:paraId="095F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636FD7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763</w:t>
            </w:r>
          </w:p>
        </w:tc>
        <w:tc>
          <w:tcPr>
            <w:tcW w:w="2046" w:type="pct"/>
            <w:tcBorders>
              <w:top w:val="single" w:color="auto" w:sz="4" w:space="0"/>
              <w:left w:val="single" w:color="auto" w:sz="4" w:space="0"/>
              <w:bottom w:val="single" w:color="auto" w:sz="4" w:space="0"/>
              <w:right w:val="single" w:color="auto" w:sz="4" w:space="0"/>
            </w:tcBorders>
            <w:vAlign w:val="center"/>
          </w:tcPr>
          <w:p w14:paraId="7327F3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应用型院校公共英语教学改革与实践（郑刚强等）</w:t>
            </w:r>
          </w:p>
        </w:tc>
        <w:tc>
          <w:tcPr>
            <w:tcW w:w="446" w:type="pct"/>
            <w:tcBorders>
              <w:top w:val="single" w:color="auto" w:sz="4" w:space="0"/>
              <w:left w:val="single" w:color="auto" w:sz="4" w:space="0"/>
              <w:bottom w:val="single" w:color="auto" w:sz="4" w:space="0"/>
              <w:right w:val="single" w:color="auto" w:sz="4" w:space="0"/>
            </w:tcBorders>
            <w:vAlign w:val="center"/>
          </w:tcPr>
          <w:p w14:paraId="09D30B5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421</w:t>
            </w:r>
          </w:p>
        </w:tc>
        <w:tc>
          <w:tcPr>
            <w:tcW w:w="2071" w:type="pct"/>
            <w:tcBorders>
              <w:top w:val="single" w:color="auto" w:sz="4" w:space="0"/>
              <w:left w:val="single" w:color="auto" w:sz="4" w:space="0"/>
              <w:bottom w:val="single" w:color="auto" w:sz="4" w:space="0"/>
              <w:right w:val="single" w:color="auto" w:sz="4" w:space="0"/>
            </w:tcBorders>
            <w:vAlign w:val="center"/>
          </w:tcPr>
          <w:p w14:paraId="1EB1F1F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应用型院校公共英语教学与科研</w:t>
            </w:r>
          </w:p>
          <w:p w14:paraId="3F9844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（王立非、</w:t>
            </w:r>
            <w:bookmarkStart w:id="149" w:name="bkPolitics113163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505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50" w:name="bkPolitics1073315"/>
                <w:r>
                  <w:rPr>
                    <w:rFonts w:hint="default" w:ascii="Times New Roman" w:hAnsi="Times New Roman" w:eastAsia="仿宋_GB2312" w:cs="Times New Roman"/>
                    <w:color w:val="000000" w:themeColor="text1"/>
                    <w:sz w:val="21"/>
                    <w:szCs w:val="21"/>
                    <w14:textFill>
                      <w14:solidFill>
                        <w14:schemeClr w14:val="tx1"/>
                      </w14:solidFill>
                    </w14:textFill>
                  </w:rPr>
                  <w:t>杨永林</w:t>
                </w:r>
                <w:bookmarkEnd w:id="150"/>
              </w:sdtContent>
            </w:sdt>
            <w:bookmarkEnd w:id="149"/>
            <w:r>
              <w:rPr>
                <w:rFonts w:hint="default" w:ascii="Times New Roman" w:hAnsi="Times New Roman" w:eastAsia="仿宋_GB2312" w:cs="Times New Roman"/>
                <w:color w:val="000000" w:themeColor="text1"/>
                <w:sz w:val="21"/>
                <w:szCs w:val="21"/>
                <w14:textFill>
                  <w14:solidFill>
                    <w14:schemeClr w14:val="tx1"/>
                  </w14:solidFill>
                </w14:textFill>
              </w:rPr>
              <w:t>、邹为诚等）</w:t>
            </w:r>
          </w:p>
        </w:tc>
      </w:tr>
      <w:tr w14:paraId="49D7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EA39DD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743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422A8C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应用型院校高等数学课程与教学</w:t>
            </w:r>
          </w:p>
          <w:p w14:paraId="694550D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（侯风波）</w:t>
            </w:r>
          </w:p>
        </w:tc>
        <w:tc>
          <w:tcPr>
            <w:tcW w:w="446" w:type="pct"/>
            <w:tcBorders>
              <w:top w:val="single" w:color="auto" w:sz="4" w:space="0"/>
              <w:left w:val="single" w:color="auto" w:sz="4" w:space="0"/>
              <w:bottom w:val="single" w:color="auto" w:sz="4" w:space="0"/>
              <w:right w:val="single" w:color="auto" w:sz="4" w:space="0"/>
            </w:tcBorders>
            <w:vAlign w:val="center"/>
          </w:tcPr>
          <w:p w14:paraId="73A199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677</w:t>
            </w:r>
          </w:p>
        </w:tc>
        <w:tc>
          <w:tcPr>
            <w:tcW w:w="2071" w:type="pct"/>
            <w:tcBorders>
              <w:top w:val="single" w:color="auto" w:sz="4" w:space="0"/>
              <w:left w:val="single" w:color="auto" w:sz="4" w:space="0"/>
              <w:bottom w:val="single" w:color="auto" w:sz="4" w:space="0"/>
              <w:right w:val="single" w:color="auto" w:sz="4" w:space="0"/>
            </w:tcBorders>
            <w:vAlign w:val="center"/>
          </w:tcPr>
          <w:p w14:paraId="1B2EFA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应用型院校电子商务概论课程教学</w:t>
            </w:r>
          </w:p>
          <w:p w14:paraId="763BA4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（宋文官、孟晔等）</w:t>
            </w:r>
          </w:p>
        </w:tc>
      </w:tr>
      <w:tr w14:paraId="09DC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41BE82F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212</w:t>
            </w:r>
          </w:p>
        </w:tc>
        <w:tc>
          <w:tcPr>
            <w:tcW w:w="2046" w:type="pct"/>
            <w:tcBorders>
              <w:top w:val="single" w:color="auto" w:sz="4" w:space="0"/>
              <w:left w:val="single" w:color="auto" w:sz="4" w:space="0"/>
              <w:bottom w:val="single" w:color="auto" w:sz="4" w:space="0"/>
              <w:right w:val="single" w:color="auto" w:sz="4" w:space="0"/>
            </w:tcBorders>
            <w:vAlign w:val="center"/>
          </w:tcPr>
          <w:p w14:paraId="280E4F5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外贸单证操作（章安平）</w:t>
            </w:r>
          </w:p>
        </w:tc>
        <w:tc>
          <w:tcPr>
            <w:tcW w:w="446" w:type="pct"/>
            <w:tcBorders>
              <w:top w:val="single" w:color="auto" w:sz="4" w:space="0"/>
              <w:left w:val="single" w:color="auto" w:sz="4" w:space="0"/>
              <w:bottom w:val="single" w:color="auto" w:sz="4" w:space="0"/>
              <w:right w:val="single" w:color="auto" w:sz="4" w:space="0"/>
            </w:tcBorders>
            <w:vAlign w:val="center"/>
          </w:tcPr>
          <w:p w14:paraId="17A7AA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660</w:t>
            </w:r>
          </w:p>
        </w:tc>
        <w:tc>
          <w:tcPr>
            <w:tcW w:w="2071" w:type="pct"/>
            <w:tcBorders>
              <w:top w:val="single" w:color="auto" w:sz="4" w:space="0"/>
              <w:left w:val="single" w:color="auto" w:sz="4" w:space="0"/>
              <w:bottom w:val="single" w:color="auto" w:sz="4" w:space="0"/>
              <w:right w:val="single" w:color="auto" w:sz="4" w:space="0"/>
            </w:tcBorders>
            <w:vAlign w:val="center"/>
          </w:tcPr>
          <w:p w14:paraId="09CDFB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应用型院校电路基础课程教学（赵会军、王和平）</w:t>
            </w:r>
          </w:p>
        </w:tc>
      </w:tr>
      <w:tr w14:paraId="45A9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0F0A44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636</w:t>
            </w:r>
          </w:p>
        </w:tc>
        <w:tc>
          <w:tcPr>
            <w:tcW w:w="2046" w:type="pct"/>
            <w:tcBorders>
              <w:top w:val="single" w:color="auto" w:sz="4" w:space="0"/>
              <w:left w:val="single" w:color="auto" w:sz="4" w:space="0"/>
              <w:bottom w:val="single" w:color="auto" w:sz="4" w:space="0"/>
              <w:right w:val="single" w:color="auto" w:sz="4" w:space="0"/>
            </w:tcBorders>
            <w:vAlign w:val="center"/>
          </w:tcPr>
          <w:p w14:paraId="235AEB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应用型院校数字电子技术课程教学</w:t>
            </w:r>
          </w:p>
          <w:p w14:paraId="2049B4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（王连英）</w:t>
            </w:r>
          </w:p>
        </w:tc>
        <w:tc>
          <w:tcPr>
            <w:tcW w:w="446" w:type="pct"/>
            <w:tcBorders>
              <w:top w:val="single" w:color="auto" w:sz="4" w:space="0"/>
              <w:left w:val="single" w:color="auto" w:sz="4" w:space="0"/>
              <w:bottom w:val="single" w:color="auto" w:sz="4" w:space="0"/>
              <w:right w:val="single" w:color="auto" w:sz="4" w:space="0"/>
            </w:tcBorders>
            <w:vAlign w:val="center"/>
          </w:tcPr>
          <w:p w14:paraId="2FEE48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844</w:t>
            </w:r>
          </w:p>
        </w:tc>
        <w:tc>
          <w:tcPr>
            <w:tcW w:w="2071" w:type="pct"/>
            <w:tcBorders>
              <w:top w:val="single" w:color="auto" w:sz="4" w:space="0"/>
              <w:left w:val="single" w:color="auto" w:sz="4" w:space="0"/>
              <w:bottom w:val="single" w:color="auto" w:sz="4" w:space="0"/>
              <w:right w:val="single" w:color="auto" w:sz="4" w:space="0"/>
            </w:tcBorders>
            <w:vAlign w:val="center"/>
          </w:tcPr>
          <w:p w14:paraId="2533AC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应用型院校机械设计与应用课程教学（万志坚）</w:t>
            </w:r>
          </w:p>
        </w:tc>
      </w:tr>
      <w:tr w14:paraId="6BDE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36F3335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12509</w:t>
            </w:r>
          </w:p>
        </w:tc>
        <w:tc>
          <w:tcPr>
            <w:tcW w:w="2046" w:type="pct"/>
            <w:tcBorders>
              <w:top w:val="single" w:color="auto" w:sz="4" w:space="0"/>
              <w:left w:val="single" w:color="auto" w:sz="4" w:space="0"/>
              <w:bottom w:val="single" w:color="auto" w:sz="4" w:space="0"/>
              <w:right w:val="single" w:color="auto" w:sz="4" w:space="0"/>
            </w:tcBorders>
            <w:vAlign w:val="center"/>
          </w:tcPr>
          <w:p w14:paraId="2DA107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地方院校转型发展的基本认识与重要研判（顾永安）</w:t>
            </w:r>
          </w:p>
        </w:tc>
        <w:tc>
          <w:tcPr>
            <w:tcW w:w="446" w:type="pct"/>
            <w:tcBorders>
              <w:top w:val="single" w:color="auto" w:sz="4" w:space="0"/>
              <w:left w:val="single" w:color="auto" w:sz="4" w:space="0"/>
              <w:bottom w:val="single" w:color="auto" w:sz="4" w:space="0"/>
              <w:right w:val="single" w:color="auto" w:sz="4" w:space="0"/>
            </w:tcBorders>
            <w:vAlign w:val="center"/>
          </w:tcPr>
          <w:p w14:paraId="5DC125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12510</w:t>
            </w:r>
          </w:p>
        </w:tc>
        <w:tc>
          <w:tcPr>
            <w:tcW w:w="2071" w:type="pct"/>
            <w:tcBorders>
              <w:top w:val="single" w:color="auto" w:sz="4" w:space="0"/>
              <w:left w:val="single" w:color="auto" w:sz="4" w:space="0"/>
              <w:bottom w:val="single" w:color="auto" w:sz="4" w:space="0"/>
              <w:right w:val="single" w:color="auto" w:sz="4" w:space="0"/>
            </w:tcBorders>
            <w:vAlign w:val="center"/>
          </w:tcPr>
          <w:p w14:paraId="4D5E4EF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产教融合、校企合作与的人才培养模式（甘德安）</w:t>
            </w:r>
          </w:p>
        </w:tc>
      </w:tr>
      <w:tr w14:paraId="26A3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75B18C8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12511</w:t>
            </w:r>
          </w:p>
        </w:tc>
        <w:tc>
          <w:tcPr>
            <w:tcW w:w="2046" w:type="pct"/>
            <w:tcBorders>
              <w:top w:val="single" w:color="auto" w:sz="4" w:space="0"/>
              <w:left w:val="single" w:color="auto" w:sz="4" w:space="0"/>
              <w:bottom w:val="single" w:color="auto" w:sz="4" w:space="0"/>
              <w:right w:val="single" w:color="auto" w:sz="4" w:space="0"/>
            </w:tcBorders>
            <w:vAlign w:val="center"/>
          </w:tcPr>
          <w:p w14:paraId="3DE218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双师的本质、培养认定机理及制度安排（刘文广）</w:t>
            </w:r>
          </w:p>
        </w:tc>
        <w:tc>
          <w:tcPr>
            <w:tcW w:w="446" w:type="pct"/>
            <w:tcBorders>
              <w:top w:val="single" w:color="auto" w:sz="4" w:space="0"/>
              <w:left w:val="single" w:color="auto" w:sz="4" w:space="0"/>
              <w:bottom w:val="single" w:color="auto" w:sz="4" w:space="0"/>
              <w:right w:val="single" w:color="auto" w:sz="4" w:space="0"/>
            </w:tcBorders>
            <w:vAlign w:val="center"/>
          </w:tcPr>
          <w:p w14:paraId="19D8EE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12512</w:t>
            </w:r>
          </w:p>
        </w:tc>
        <w:tc>
          <w:tcPr>
            <w:tcW w:w="2071" w:type="pct"/>
            <w:tcBorders>
              <w:top w:val="single" w:color="auto" w:sz="4" w:space="0"/>
              <w:left w:val="single" w:color="auto" w:sz="4" w:space="0"/>
              <w:bottom w:val="single" w:color="auto" w:sz="4" w:space="0"/>
              <w:right w:val="single" w:color="auto" w:sz="4" w:space="0"/>
            </w:tcBorders>
            <w:vAlign w:val="center"/>
          </w:tcPr>
          <w:p w14:paraId="11FFDF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应用型本科院校教师产教融合能力的内涵探究（周华丽）</w:t>
            </w:r>
          </w:p>
        </w:tc>
      </w:tr>
      <w:tr w14:paraId="1A14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3F2E9B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12513</w:t>
            </w:r>
          </w:p>
        </w:tc>
        <w:tc>
          <w:tcPr>
            <w:tcW w:w="2046" w:type="pct"/>
            <w:tcBorders>
              <w:top w:val="single" w:color="auto" w:sz="4" w:space="0"/>
              <w:left w:val="single" w:color="auto" w:sz="4" w:space="0"/>
              <w:bottom w:val="single" w:color="auto" w:sz="4" w:space="0"/>
              <w:right w:val="single" w:color="auto" w:sz="4" w:space="0"/>
            </w:tcBorders>
            <w:vAlign w:val="center"/>
          </w:tcPr>
          <w:p w14:paraId="79D106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应用型本科院校教师应用性人才培养能力（周华丽）</w:t>
            </w:r>
          </w:p>
        </w:tc>
        <w:tc>
          <w:tcPr>
            <w:tcW w:w="446" w:type="pct"/>
            <w:tcBorders>
              <w:top w:val="single" w:color="auto" w:sz="4" w:space="0"/>
              <w:left w:val="single" w:color="auto" w:sz="4" w:space="0"/>
              <w:bottom w:val="single" w:color="auto" w:sz="4" w:space="0"/>
              <w:right w:val="single" w:color="auto" w:sz="4" w:space="0"/>
            </w:tcBorders>
            <w:vAlign w:val="center"/>
          </w:tcPr>
          <w:p w14:paraId="6C3210F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12514</w:t>
            </w:r>
          </w:p>
        </w:tc>
        <w:tc>
          <w:tcPr>
            <w:tcW w:w="2071" w:type="pct"/>
            <w:tcBorders>
              <w:top w:val="single" w:color="auto" w:sz="4" w:space="0"/>
              <w:left w:val="single" w:color="auto" w:sz="4" w:space="0"/>
              <w:bottom w:val="single" w:color="auto" w:sz="4" w:space="0"/>
              <w:right w:val="single" w:color="auto" w:sz="4" w:space="0"/>
            </w:tcBorders>
            <w:vAlign w:val="center"/>
          </w:tcPr>
          <w:p w14:paraId="54273F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地方院校的转型发展与应用型人才培养（顾永安）</w:t>
            </w:r>
          </w:p>
        </w:tc>
      </w:tr>
      <w:tr w14:paraId="65E7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297966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12515</w:t>
            </w:r>
          </w:p>
        </w:tc>
        <w:tc>
          <w:tcPr>
            <w:tcW w:w="2046" w:type="pct"/>
            <w:tcBorders>
              <w:top w:val="single" w:color="auto" w:sz="4" w:space="0"/>
              <w:left w:val="single" w:color="auto" w:sz="4" w:space="0"/>
              <w:bottom w:val="single" w:color="auto" w:sz="4" w:space="0"/>
              <w:right w:val="single" w:color="auto" w:sz="4" w:space="0"/>
            </w:tcBorders>
            <w:vAlign w:val="center"/>
          </w:tcPr>
          <w:p w14:paraId="0CA683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双师认定、管理、督导问题的讨论</w:t>
            </w:r>
          </w:p>
          <w:p w14:paraId="0EBD50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（刘文广）</w:t>
            </w:r>
          </w:p>
        </w:tc>
        <w:tc>
          <w:tcPr>
            <w:tcW w:w="446" w:type="pct"/>
            <w:tcBorders>
              <w:top w:val="single" w:color="auto" w:sz="4" w:space="0"/>
              <w:left w:val="single" w:color="auto" w:sz="4" w:space="0"/>
              <w:bottom w:val="single" w:color="auto" w:sz="4" w:space="0"/>
              <w:right w:val="single" w:color="auto" w:sz="4" w:space="0"/>
            </w:tcBorders>
            <w:vAlign w:val="center"/>
          </w:tcPr>
          <w:p w14:paraId="1818941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1016</w:t>
            </w:r>
          </w:p>
        </w:tc>
        <w:tc>
          <w:tcPr>
            <w:tcW w:w="2071" w:type="pct"/>
            <w:tcBorders>
              <w:top w:val="single" w:color="auto" w:sz="4" w:space="0"/>
              <w:left w:val="single" w:color="auto" w:sz="4" w:space="0"/>
              <w:bottom w:val="single" w:color="auto" w:sz="4" w:space="0"/>
              <w:right w:val="single" w:color="auto" w:sz="4" w:space="0"/>
            </w:tcBorders>
            <w:vAlign w:val="center"/>
          </w:tcPr>
          <w:p w14:paraId="7001BE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工匠精神视野下的应用型院校实训室建设（刘永福、梁裕等）</w:t>
            </w:r>
          </w:p>
        </w:tc>
      </w:tr>
      <w:tr w14:paraId="3641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trPr>
        <w:tc>
          <w:tcPr>
            <w:tcW w:w="435" w:type="pct"/>
            <w:tcBorders>
              <w:top w:val="single" w:color="auto" w:sz="4" w:space="0"/>
              <w:left w:val="single" w:color="auto" w:sz="4" w:space="0"/>
              <w:bottom w:val="single" w:color="auto" w:sz="4" w:space="0"/>
              <w:right w:val="single" w:color="auto" w:sz="4" w:space="0"/>
            </w:tcBorders>
            <w:vAlign w:val="center"/>
          </w:tcPr>
          <w:p w14:paraId="277A96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12582</w:t>
            </w:r>
          </w:p>
        </w:tc>
        <w:tc>
          <w:tcPr>
            <w:tcW w:w="2046" w:type="pct"/>
            <w:tcBorders>
              <w:top w:val="single" w:color="auto" w:sz="4" w:space="0"/>
              <w:left w:val="single" w:color="auto" w:sz="4" w:space="0"/>
              <w:bottom w:val="single" w:color="auto" w:sz="4" w:space="0"/>
              <w:right w:val="single" w:color="auto" w:sz="4" w:space="0"/>
            </w:tcBorders>
            <w:vAlign w:val="center"/>
          </w:tcPr>
          <w:p w14:paraId="16A9261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产业转型升级与国外应用科技大学发展——对发展我国应用型高等教育的思考（孙诚）</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C8FCC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64832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应用型院校专业建设和课程开发——工作过程系统化课程开发范式（吴全全、闫智勇）</w:t>
            </w:r>
          </w:p>
        </w:tc>
      </w:tr>
      <w:tr w14:paraId="6D00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BD4DE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95CA1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产教融合 校企合作 建设特色鲜明的应用型大学（介晓磊）</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EAB511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1B0DDA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应用型院校“双师型”师资培训——产教融合背景下的课程设计（薛威、张国庆）</w:t>
            </w:r>
          </w:p>
        </w:tc>
      </w:tr>
      <w:tr w14:paraId="749B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7183221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10356</w:t>
            </w:r>
          </w:p>
        </w:tc>
        <w:tc>
          <w:tcPr>
            <w:tcW w:w="2046" w:type="pct"/>
            <w:tcBorders>
              <w:top w:val="single" w:color="auto" w:sz="4" w:space="0"/>
              <w:left w:val="single" w:color="auto" w:sz="4" w:space="0"/>
              <w:bottom w:val="single" w:color="auto" w:sz="4" w:space="0"/>
              <w:right w:val="single" w:color="auto" w:sz="4" w:space="0"/>
            </w:tcBorders>
            <w:vAlign w:val="center"/>
          </w:tcPr>
          <w:p w14:paraId="4581B8F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应用型本科院校新教师教学能力内涵及其培养路径（周华丽）</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547025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10912</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41107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“大平台+”战略</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6937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视阈</w:t>
                </w:r>
              </w:sdtContent>
            </w:sdt>
            <w:r>
              <w:rPr>
                <w:rFonts w:hint="default" w:ascii="Times New Roman" w:hAnsi="Times New Roman" w:eastAsia="仿宋_GB2312" w:cs="Times New Roman"/>
                <w:color w:val="000000" w:themeColor="text1"/>
                <w:sz w:val="21"/>
                <w:szCs w:val="21"/>
                <w14:textFill>
                  <w14:solidFill>
                    <w14:schemeClr w14:val="tx1"/>
                  </w14:solidFill>
                </w14:textFill>
              </w:rPr>
              <w:t>下产教融合驱动专业集群建设（李克军）</w:t>
            </w:r>
          </w:p>
        </w:tc>
      </w:tr>
      <w:tr w14:paraId="06C9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5F6F935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10802</w:t>
            </w:r>
          </w:p>
        </w:tc>
        <w:tc>
          <w:tcPr>
            <w:tcW w:w="2046" w:type="pct"/>
            <w:tcBorders>
              <w:top w:val="single" w:color="auto" w:sz="4" w:space="0"/>
              <w:left w:val="single" w:color="auto" w:sz="4" w:space="0"/>
              <w:bottom w:val="single" w:color="auto" w:sz="4" w:space="0"/>
              <w:right w:val="single" w:color="auto" w:sz="4" w:space="0"/>
            </w:tcBorders>
            <w:vAlign w:val="center"/>
          </w:tcPr>
          <w:p w14:paraId="7B9B81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Mathematica在微积分教学中的应用</w:t>
            </w:r>
          </w:p>
          <w:p w14:paraId="4F7F82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（侯风波）</w:t>
            </w:r>
          </w:p>
        </w:tc>
        <w:tc>
          <w:tcPr>
            <w:tcW w:w="446" w:type="pct"/>
            <w:tcBorders>
              <w:top w:val="single" w:color="auto" w:sz="4" w:space="0"/>
              <w:left w:val="single" w:color="auto" w:sz="4" w:space="0"/>
              <w:bottom w:val="single" w:color="auto" w:sz="4" w:space="0"/>
              <w:right w:val="single" w:color="auto" w:sz="4" w:space="0"/>
            </w:tcBorders>
            <w:vAlign w:val="center"/>
          </w:tcPr>
          <w:p w14:paraId="69D193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10555</w:t>
            </w:r>
          </w:p>
        </w:tc>
        <w:tc>
          <w:tcPr>
            <w:tcW w:w="2071" w:type="pct"/>
            <w:tcBorders>
              <w:top w:val="single" w:color="auto" w:sz="4" w:space="0"/>
              <w:left w:val="single" w:color="auto" w:sz="4" w:space="0"/>
              <w:bottom w:val="single" w:color="auto" w:sz="4" w:space="0"/>
              <w:right w:val="single" w:color="auto" w:sz="4" w:space="0"/>
            </w:tcBorders>
            <w:vAlign w:val="center"/>
          </w:tcPr>
          <w:p w14:paraId="1CF1EF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基于创新创业和ISTEM的网络营销课程设计（陈春干）</w:t>
            </w:r>
          </w:p>
        </w:tc>
      </w:tr>
      <w:tr w14:paraId="656A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2BE40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10548</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C79D5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应用型院校发展模式探索（孙诚）</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DE3D5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10787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8C9F9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应用型院校教师专业化发展（闫智勇）</w:t>
            </w:r>
          </w:p>
        </w:tc>
      </w:tr>
      <w:tr w14:paraId="1B8F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3797B3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10913</w:t>
            </w:r>
          </w:p>
        </w:tc>
        <w:tc>
          <w:tcPr>
            <w:tcW w:w="2046" w:type="pct"/>
            <w:tcBorders>
              <w:top w:val="single" w:color="auto" w:sz="4" w:space="0"/>
              <w:left w:val="single" w:color="auto" w:sz="4" w:space="0"/>
              <w:bottom w:val="single" w:color="auto" w:sz="4" w:space="0"/>
              <w:right w:val="single" w:color="auto" w:sz="4" w:space="0"/>
            </w:tcBorders>
            <w:vAlign w:val="center"/>
          </w:tcPr>
          <w:p w14:paraId="526D95D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产教融合协同发展人才培养案例分享（温和瑞）</w:t>
            </w:r>
          </w:p>
        </w:tc>
        <w:tc>
          <w:tcPr>
            <w:tcW w:w="446" w:type="pct"/>
            <w:tcBorders>
              <w:top w:val="single" w:color="auto" w:sz="4" w:space="0"/>
              <w:left w:val="single" w:color="auto" w:sz="4" w:space="0"/>
              <w:bottom w:val="single" w:color="auto" w:sz="4" w:space="0"/>
              <w:right w:val="single" w:color="auto" w:sz="4" w:space="0"/>
            </w:tcBorders>
            <w:vAlign w:val="center"/>
          </w:tcPr>
          <w:p w14:paraId="117E18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10424</w:t>
            </w:r>
          </w:p>
        </w:tc>
        <w:tc>
          <w:tcPr>
            <w:tcW w:w="2071" w:type="pct"/>
            <w:tcBorders>
              <w:top w:val="single" w:color="auto" w:sz="4" w:space="0"/>
              <w:left w:val="single" w:color="auto" w:sz="4" w:space="0"/>
              <w:bottom w:val="single" w:color="auto" w:sz="4" w:space="0"/>
              <w:right w:val="single" w:color="auto" w:sz="4" w:space="0"/>
            </w:tcBorders>
            <w:vAlign w:val="center"/>
          </w:tcPr>
          <w:p w14:paraId="3BB5FD1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工匠精神视野下应用型师资的专业发展对策（闫智勇）</w:t>
            </w:r>
          </w:p>
        </w:tc>
      </w:tr>
      <w:tr w14:paraId="3951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13350B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13334</w:t>
            </w:r>
          </w:p>
        </w:tc>
        <w:tc>
          <w:tcPr>
            <w:tcW w:w="2046" w:type="pct"/>
            <w:tcBorders>
              <w:top w:val="single" w:color="auto" w:sz="4" w:space="0"/>
              <w:left w:val="single" w:color="auto" w:sz="4" w:space="0"/>
              <w:bottom w:val="single" w:color="auto" w:sz="4" w:space="0"/>
              <w:right w:val="single" w:color="auto" w:sz="4" w:space="0"/>
            </w:tcBorders>
            <w:vAlign w:val="center"/>
          </w:tcPr>
          <w:p w14:paraId="17CA17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地方院校人才培养新模式的建构</w:t>
            </w:r>
          </w:p>
          <w:p w14:paraId="2A4DE2F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（刘建清）</w:t>
            </w:r>
          </w:p>
        </w:tc>
        <w:tc>
          <w:tcPr>
            <w:tcW w:w="446" w:type="pct"/>
            <w:tcBorders>
              <w:top w:val="single" w:color="auto" w:sz="4" w:space="0"/>
              <w:left w:val="single" w:color="auto" w:sz="4" w:space="0"/>
              <w:bottom w:val="single" w:color="auto" w:sz="4" w:space="0"/>
              <w:right w:val="single" w:color="auto" w:sz="4" w:space="0"/>
            </w:tcBorders>
            <w:vAlign w:val="center"/>
          </w:tcPr>
          <w:p w14:paraId="59FF27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11922</w:t>
            </w:r>
          </w:p>
        </w:tc>
        <w:tc>
          <w:tcPr>
            <w:tcW w:w="2071" w:type="pct"/>
            <w:tcBorders>
              <w:top w:val="single" w:color="auto" w:sz="4" w:space="0"/>
              <w:left w:val="single" w:color="auto" w:sz="4" w:space="0"/>
              <w:bottom w:val="single" w:color="auto" w:sz="4" w:space="0"/>
              <w:right w:val="single" w:color="auto" w:sz="4" w:space="0"/>
            </w:tcBorders>
            <w:vAlign w:val="center"/>
          </w:tcPr>
          <w:p w14:paraId="6786EC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基于OBE的应用型人才培养方案与课程体系建设（周华丽）</w:t>
            </w:r>
          </w:p>
        </w:tc>
      </w:tr>
      <w:tr w14:paraId="3C9A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5000" w:type="pct"/>
            <w:gridSpan w:val="4"/>
            <w:shd w:val="clear" w:color="000000" w:fill="FFFFFF"/>
            <w:vAlign w:val="center"/>
          </w:tcPr>
          <w:p w14:paraId="562C61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color w:val="000000" w:themeColor="text1"/>
                <w:sz w:val="21"/>
                <w:szCs w:val="21"/>
                <w14:textFill>
                  <w14:solidFill>
                    <w14:schemeClr w14:val="tx1"/>
                  </w14:solidFill>
                </w14:textFill>
              </w:rPr>
              <w:t>传统文化与民族复兴（134）</w:t>
            </w:r>
          </w:p>
          <w:p w14:paraId="0C4794D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本部分内容</w:t>
            </w:r>
            <w:r>
              <w:rPr>
                <w:rFonts w:hint="default" w:ascii="Times New Roman" w:hAnsi="Times New Roman" w:eastAsia="仿宋_GB2312" w:cs="Times New Roman"/>
                <w:color w:val="000000" w:themeColor="text1"/>
                <w:kern w:val="0"/>
                <w:sz w:val="21"/>
                <w:szCs w:val="21"/>
                <w14:textFill>
                  <w14:solidFill>
                    <w14:schemeClr w14:val="tx1"/>
                  </w14:solidFill>
                </w14:textFill>
              </w:rPr>
              <w:t>主要包括马克思主义文化解读、中国传统文化、礼仪、国学诗词经典解读、儒家文化等。</w:t>
            </w:r>
          </w:p>
        </w:tc>
      </w:tr>
      <w:tr w14:paraId="306E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962DEC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11056</w:t>
            </w:r>
          </w:p>
        </w:tc>
        <w:tc>
          <w:tcPr>
            <w:tcW w:w="2046" w:type="pct"/>
            <w:shd w:val="clear" w:color="000000" w:fill="FFFFFF"/>
            <w:vAlign w:val="center"/>
          </w:tcPr>
          <w:p w14:paraId="751E17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发展中国艺术 振兴民族文化（崔如琢）</w:t>
            </w:r>
          </w:p>
        </w:tc>
        <w:tc>
          <w:tcPr>
            <w:tcW w:w="446" w:type="pct"/>
            <w:shd w:val="clear" w:color="000000" w:fill="FFFFFF"/>
            <w:vAlign w:val="center"/>
          </w:tcPr>
          <w:p w14:paraId="7414CC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11082</w:t>
            </w:r>
          </w:p>
        </w:tc>
        <w:tc>
          <w:tcPr>
            <w:tcW w:w="2071" w:type="pct"/>
            <w:shd w:val="clear" w:color="000000" w:fill="FFFFFF"/>
            <w:vAlign w:val="center"/>
          </w:tcPr>
          <w:p w14:paraId="014672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三礼和中国古代礼仪文化（王宁）</w:t>
            </w:r>
          </w:p>
        </w:tc>
      </w:tr>
      <w:tr w14:paraId="19C1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BA5CC7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11057</w:t>
            </w:r>
          </w:p>
        </w:tc>
        <w:tc>
          <w:tcPr>
            <w:tcW w:w="2046" w:type="pct"/>
            <w:shd w:val="clear" w:color="000000" w:fill="FFFFFF"/>
            <w:vAlign w:val="center"/>
          </w:tcPr>
          <w:p w14:paraId="3B88114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《周易》与东西方文化精神（戴大明）</w:t>
            </w:r>
          </w:p>
        </w:tc>
        <w:tc>
          <w:tcPr>
            <w:tcW w:w="446" w:type="pct"/>
            <w:shd w:val="clear" w:color="000000" w:fill="FFFFFF"/>
            <w:vAlign w:val="center"/>
          </w:tcPr>
          <w:p w14:paraId="5E55051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11080</w:t>
            </w:r>
          </w:p>
        </w:tc>
        <w:tc>
          <w:tcPr>
            <w:tcW w:w="2071" w:type="pct"/>
            <w:shd w:val="clear" w:color="000000" w:fill="FFFFFF"/>
            <w:vAlign w:val="center"/>
          </w:tcPr>
          <w:p w14:paraId="1B85BD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中西饮食文化之比较（万建中）</w:t>
            </w:r>
          </w:p>
        </w:tc>
      </w:tr>
      <w:tr w14:paraId="33AA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D26E8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11058</w:t>
            </w:r>
          </w:p>
        </w:tc>
        <w:tc>
          <w:tcPr>
            <w:tcW w:w="2046" w:type="pct"/>
            <w:shd w:val="clear" w:color="000000" w:fill="FFFFFF"/>
            <w:vAlign w:val="center"/>
          </w:tcPr>
          <w:p w14:paraId="223100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漫议当代文化热点（高宏存）</w:t>
            </w:r>
          </w:p>
        </w:tc>
        <w:tc>
          <w:tcPr>
            <w:tcW w:w="446" w:type="pct"/>
            <w:shd w:val="clear" w:color="000000" w:fill="FFFFFF"/>
            <w:vAlign w:val="center"/>
          </w:tcPr>
          <w:p w14:paraId="6AD77C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11081</w:t>
            </w:r>
          </w:p>
        </w:tc>
        <w:tc>
          <w:tcPr>
            <w:tcW w:w="2071" w:type="pct"/>
            <w:shd w:val="clear" w:color="000000" w:fill="FFFFFF"/>
            <w:vAlign w:val="center"/>
          </w:tcPr>
          <w:p w14:paraId="61D25E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中国传统文化及其当代价值（王杰）</w:t>
            </w:r>
          </w:p>
        </w:tc>
      </w:tr>
      <w:tr w14:paraId="46EC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D00B0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11079</w:t>
            </w:r>
          </w:p>
        </w:tc>
        <w:tc>
          <w:tcPr>
            <w:tcW w:w="2046" w:type="pct"/>
            <w:shd w:val="clear" w:color="000000" w:fill="FFFFFF"/>
            <w:vAlign w:val="center"/>
          </w:tcPr>
          <w:p w14:paraId="0FD118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历史与创造——中国古代工艺美术概说（尚刚）</w:t>
            </w:r>
          </w:p>
        </w:tc>
        <w:tc>
          <w:tcPr>
            <w:tcW w:w="446" w:type="pct"/>
            <w:shd w:val="clear" w:color="000000" w:fill="FFFFFF"/>
            <w:vAlign w:val="center"/>
          </w:tcPr>
          <w:p w14:paraId="7D14D1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11059</w:t>
            </w:r>
          </w:p>
        </w:tc>
        <w:tc>
          <w:tcPr>
            <w:tcW w:w="2071" w:type="pct"/>
            <w:shd w:val="clear" w:color="000000" w:fill="FFFFFF"/>
            <w:vAlign w:val="center"/>
          </w:tcPr>
          <w:p w14:paraId="277487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245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提升文化自信</w:t>
                </w:r>
              </w:sdtContent>
            </w:sdt>
            <w:r>
              <w:rPr>
                <w:rFonts w:hint="default" w:ascii="Times New Roman" w:hAnsi="Times New Roman" w:eastAsia="仿宋_GB2312" w:cs="Times New Roman"/>
                <w:color w:val="000000" w:themeColor="text1"/>
                <w:sz w:val="21"/>
                <w:szCs w:val="21"/>
                <w14:textFill>
                  <w14:solidFill>
                    <w14:schemeClr w14:val="tx1"/>
                  </w14:solidFill>
                </w14:textFill>
              </w:rPr>
              <w:t>的着力点和突破口</w:t>
            </w:r>
          </w:p>
          <w:p w14:paraId="6FE3FB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（公方彬）</w:t>
            </w:r>
          </w:p>
        </w:tc>
      </w:tr>
      <w:tr w14:paraId="63B3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B7399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11066</w:t>
            </w:r>
          </w:p>
        </w:tc>
        <w:tc>
          <w:tcPr>
            <w:tcW w:w="2046" w:type="pct"/>
            <w:shd w:val="clear" w:color="000000" w:fill="FFFFFF"/>
            <w:vAlign w:val="center"/>
          </w:tcPr>
          <w:p w14:paraId="6FC064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孝与中国人的信仰系统（李翔海）</w:t>
            </w:r>
          </w:p>
        </w:tc>
        <w:tc>
          <w:tcPr>
            <w:tcW w:w="446" w:type="pct"/>
            <w:shd w:val="clear" w:color="000000" w:fill="FFFFFF"/>
            <w:vAlign w:val="center"/>
          </w:tcPr>
          <w:p w14:paraId="1E4B2FA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11083</w:t>
            </w:r>
          </w:p>
        </w:tc>
        <w:tc>
          <w:tcPr>
            <w:tcW w:w="2071" w:type="pct"/>
            <w:shd w:val="clear" w:color="000000" w:fill="FFFFFF"/>
            <w:vAlign w:val="center"/>
          </w:tcPr>
          <w:p w14:paraId="4169548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马克思主义与中国文化（王珍）</w:t>
            </w:r>
          </w:p>
        </w:tc>
      </w:tr>
      <w:tr w14:paraId="58C4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9FE2A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11061</w:t>
            </w:r>
          </w:p>
        </w:tc>
        <w:tc>
          <w:tcPr>
            <w:tcW w:w="2046" w:type="pct"/>
            <w:shd w:val="clear" w:color="000000" w:fill="FFFFFF"/>
            <w:vAlign w:val="center"/>
          </w:tcPr>
          <w:p w14:paraId="27CB12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孔子思想的现代价值（郭沂）</w:t>
            </w:r>
          </w:p>
        </w:tc>
        <w:tc>
          <w:tcPr>
            <w:tcW w:w="446" w:type="pct"/>
            <w:shd w:val="clear" w:color="000000" w:fill="FFFFFF"/>
            <w:vAlign w:val="center"/>
          </w:tcPr>
          <w:p w14:paraId="2A90AE1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11084</w:t>
            </w:r>
          </w:p>
        </w:tc>
        <w:tc>
          <w:tcPr>
            <w:tcW w:w="2071" w:type="pct"/>
            <w:shd w:val="clear" w:color="000000" w:fill="FFFFFF"/>
            <w:vAlign w:val="center"/>
          </w:tcPr>
          <w:p w14:paraId="1B3890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邮驿与古代信息传递（王子今）</w:t>
            </w:r>
          </w:p>
        </w:tc>
      </w:tr>
      <w:tr w14:paraId="0B26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A033EC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11062</w:t>
            </w:r>
          </w:p>
        </w:tc>
        <w:tc>
          <w:tcPr>
            <w:tcW w:w="2046" w:type="pct"/>
            <w:shd w:val="clear" w:color="000000" w:fill="FFFFFF"/>
            <w:vAlign w:val="center"/>
          </w:tcPr>
          <w:p w14:paraId="6CC4C2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道家历史传统与现代智慧（何建明）</w:t>
            </w:r>
          </w:p>
        </w:tc>
        <w:tc>
          <w:tcPr>
            <w:tcW w:w="446" w:type="pct"/>
            <w:shd w:val="clear" w:color="000000" w:fill="FFFFFF"/>
            <w:vAlign w:val="center"/>
          </w:tcPr>
          <w:p w14:paraId="33E245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11085</w:t>
            </w:r>
          </w:p>
        </w:tc>
        <w:tc>
          <w:tcPr>
            <w:tcW w:w="2071" w:type="pct"/>
            <w:shd w:val="clear" w:color="000000" w:fill="FFFFFF"/>
            <w:vAlign w:val="center"/>
          </w:tcPr>
          <w:p w14:paraId="014D2F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马克思主义在中国的百年传播（杨金海）</w:t>
            </w:r>
          </w:p>
        </w:tc>
      </w:tr>
      <w:tr w14:paraId="3AD0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5F047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11063</w:t>
            </w:r>
          </w:p>
        </w:tc>
        <w:tc>
          <w:tcPr>
            <w:tcW w:w="2046" w:type="pct"/>
            <w:shd w:val="clear" w:color="000000" w:fill="FFFFFF"/>
            <w:vAlign w:val="center"/>
          </w:tcPr>
          <w:p w14:paraId="3B518B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诗仙李白与诗圣杜甫（康震）</w:t>
            </w:r>
          </w:p>
        </w:tc>
        <w:tc>
          <w:tcPr>
            <w:tcW w:w="446" w:type="pct"/>
            <w:shd w:val="clear" w:color="000000" w:fill="FFFFFF"/>
            <w:vAlign w:val="center"/>
          </w:tcPr>
          <w:p w14:paraId="3D8C7A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11086</w:t>
            </w:r>
          </w:p>
        </w:tc>
        <w:tc>
          <w:tcPr>
            <w:tcW w:w="2071" w:type="pct"/>
            <w:shd w:val="clear" w:color="000000" w:fill="FFFFFF"/>
            <w:vAlign w:val="center"/>
          </w:tcPr>
          <w:p w14:paraId="71B3D06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佛教与中国传统文化（俞学明）</w:t>
            </w:r>
          </w:p>
        </w:tc>
      </w:tr>
      <w:tr w14:paraId="3E71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35" w:type="pct"/>
            <w:shd w:val="clear" w:color="000000" w:fill="FFFFFF"/>
            <w:vAlign w:val="center"/>
          </w:tcPr>
          <w:p w14:paraId="56DB33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11064</w:t>
            </w:r>
          </w:p>
        </w:tc>
        <w:tc>
          <w:tcPr>
            <w:tcW w:w="2046" w:type="pct"/>
            <w:shd w:val="clear" w:color="000000" w:fill="FFFFFF"/>
            <w:vAlign w:val="center"/>
          </w:tcPr>
          <w:p w14:paraId="03A238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中国古代诗词鉴赏与人文素质提高</w:t>
            </w:r>
          </w:p>
          <w:p w14:paraId="45DF2F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（冷成金）</w:t>
            </w:r>
          </w:p>
        </w:tc>
        <w:tc>
          <w:tcPr>
            <w:tcW w:w="446" w:type="pct"/>
            <w:shd w:val="clear" w:color="000000" w:fill="FFFFFF"/>
            <w:vAlign w:val="center"/>
          </w:tcPr>
          <w:p w14:paraId="49CDBC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11087</w:t>
            </w:r>
          </w:p>
        </w:tc>
        <w:tc>
          <w:tcPr>
            <w:tcW w:w="2071" w:type="pct"/>
            <w:shd w:val="clear" w:color="000000" w:fill="FFFFFF"/>
            <w:vAlign w:val="center"/>
          </w:tcPr>
          <w:p w14:paraId="45DAC6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国外文化创意产业的源头、批判及现状（岳路平）</w:t>
            </w:r>
          </w:p>
        </w:tc>
      </w:tr>
      <w:tr w14:paraId="4351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14599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11065</w:t>
            </w:r>
          </w:p>
        </w:tc>
        <w:tc>
          <w:tcPr>
            <w:tcW w:w="2046" w:type="pct"/>
            <w:shd w:val="clear" w:color="000000" w:fill="FFFFFF"/>
            <w:vAlign w:val="center"/>
          </w:tcPr>
          <w:p w14:paraId="0FFB8E1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国学智慧与和谐人生（李清泉）</w:t>
            </w:r>
          </w:p>
        </w:tc>
        <w:tc>
          <w:tcPr>
            <w:tcW w:w="446" w:type="pct"/>
            <w:shd w:val="clear" w:color="000000" w:fill="FFFFFF"/>
            <w:vAlign w:val="center"/>
          </w:tcPr>
          <w:p w14:paraId="2A6720E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11088</w:t>
            </w:r>
          </w:p>
        </w:tc>
        <w:tc>
          <w:tcPr>
            <w:tcW w:w="2071" w:type="pct"/>
            <w:shd w:val="clear" w:color="000000" w:fill="FFFFFF"/>
            <w:vAlign w:val="center"/>
          </w:tcPr>
          <w:p w14:paraId="66699B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中国文化输出的现状及挑战（岳路平）</w:t>
            </w:r>
          </w:p>
        </w:tc>
      </w:tr>
      <w:tr w14:paraId="7F31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4A76B73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11060</w:t>
            </w:r>
          </w:p>
        </w:tc>
        <w:tc>
          <w:tcPr>
            <w:tcW w:w="2046" w:type="pct"/>
            <w:shd w:val="clear" w:color="000000" w:fill="FFFFFF"/>
            <w:vAlign w:val="center"/>
          </w:tcPr>
          <w:p w14:paraId="237077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远逝的辉煌——圆明园与中国传统文化（郭黛姮）</w:t>
            </w:r>
          </w:p>
        </w:tc>
        <w:tc>
          <w:tcPr>
            <w:tcW w:w="446" w:type="pct"/>
            <w:shd w:val="clear" w:color="000000" w:fill="FFFFFF"/>
            <w:vAlign w:val="center"/>
          </w:tcPr>
          <w:p w14:paraId="665A9A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11089</w:t>
            </w:r>
          </w:p>
        </w:tc>
        <w:tc>
          <w:tcPr>
            <w:tcW w:w="2071" w:type="pct"/>
            <w:shd w:val="clear" w:color="000000" w:fill="FFFFFF"/>
            <w:vAlign w:val="center"/>
          </w:tcPr>
          <w:p w14:paraId="08D5B8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从世界文明看中国历史与文化特色</w:t>
            </w:r>
          </w:p>
          <w:p w14:paraId="67CDBA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（张国刚）</w:t>
            </w:r>
          </w:p>
        </w:tc>
      </w:tr>
      <w:tr w14:paraId="3D88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E52CC5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11067</w:t>
            </w:r>
          </w:p>
        </w:tc>
        <w:tc>
          <w:tcPr>
            <w:tcW w:w="2046" w:type="pct"/>
            <w:shd w:val="clear" w:color="000000" w:fill="FFFFFF"/>
            <w:vAlign w:val="center"/>
          </w:tcPr>
          <w:p w14:paraId="727201B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网络文化与微博生态（梁立华、纪连海）</w:t>
            </w:r>
          </w:p>
        </w:tc>
        <w:tc>
          <w:tcPr>
            <w:tcW w:w="446" w:type="pct"/>
            <w:shd w:val="clear" w:color="000000" w:fill="FFFFFF"/>
            <w:vAlign w:val="center"/>
          </w:tcPr>
          <w:p w14:paraId="5296E35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11090</w:t>
            </w:r>
          </w:p>
        </w:tc>
        <w:tc>
          <w:tcPr>
            <w:tcW w:w="2071" w:type="pct"/>
            <w:shd w:val="clear" w:color="000000" w:fill="FFFFFF"/>
            <w:vAlign w:val="center"/>
          </w:tcPr>
          <w:p w14:paraId="00B5DB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儒家的《孝经》及其当代价值（张践）</w:t>
            </w:r>
          </w:p>
        </w:tc>
      </w:tr>
      <w:tr w14:paraId="70FF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3A3C8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11068</w:t>
            </w:r>
          </w:p>
        </w:tc>
        <w:tc>
          <w:tcPr>
            <w:tcW w:w="2046" w:type="pct"/>
            <w:shd w:val="clear" w:color="000000" w:fill="FFFFFF"/>
            <w:vAlign w:val="center"/>
          </w:tcPr>
          <w:p w14:paraId="480E27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中国古典戏曲散讲•上篇（林叶青）</w:t>
            </w:r>
          </w:p>
        </w:tc>
        <w:tc>
          <w:tcPr>
            <w:tcW w:w="446" w:type="pct"/>
            <w:shd w:val="clear" w:color="000000" w:fill="FFFFFF"/>
            <w:vAlign w:val="center"/>
          </w:tcPr>
          <w:p w14:paraId="29BC67C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11069</w:t>
            </w:r>
          </w:p>
        </w:tc>
        <w:tc>
          <w:tcPr>
            <w:tcW w:w="2071" w:type="pct"/>
            <w:shd w:val="clear" w:color="000000" w:fill="FFFFFF"/>
            <w:vAlign w:val="center"/>
          </w:tcPr>
          <w:p w14:paraId="4111CF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中国古典戏曲散讲•下篇（林叶青）</w:t>
            </w:r>
          </w:p>
        </w:tc>
      </w:tr>
      <w:tr w14:paraId="5DB0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37AAE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11091</w:t>
            </w:r>
          </w:p>
        </w:tc>
        <w:tc>
          <w:tcPr>
            <w:tcW w:w="2046" w:type="pct"/>
            <w:shd w:val="clear" w:color="000000" w:fill="FFFFFF"/>
            <w:vAlign w:val="center"/>
          </w:tcPr>
          <w:p w14:paraId="748C3D0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君子的修身进德入门书——《大学》</w:t>
            </w:r>
          </w:p>
          <w:p w14:paraId="7A7268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（张践）</w:t>
            </w:r>
          </w:p>
        </w:tc>
        <w:tc>
          <w:tcPr>
            <w:tcW w:w="446" w:type="pct"/>
            <w:shd w:val="clear" w:color="000000" w:fill="FFFFFF"/>
            <w:vAlign w:val="center"/>
          </w:tcPr>
          <w:p w14:paraId="05C36C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11092</w:t>
            </w:r>
          </w:p>
        </w:tc>
        <w:tc>
          <w:tcPr>
            <w:tcW w:w="2071" w:type="pct"/>
            <w:shd w:val="clear" w:color="000000" w:fill="FFFFFF"/>
            <w:vAlign w:val="center"/>
          </w:tcPr>
          <w:p w14:paraId="28C9D9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《红楼梦》中的传统文化与思想艺术价值（张庆善）</w:t>
            </w:r>
          </w:p>
        </w:tc>
      </w:tr>
      <w:tr w14:paraId="0521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76D1DD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11070</w:t>
            </w:r>
          </w:p>
        </w:tc>
        <w:tc>
          <w:tcPr>
            <w:tcW w:w="2046" w:type="pct"/>
            <w:shd w:val="clear" w:color="000000" w:fill="FFFFFF"/>
            <w:vAlign w:val="center"/>
          </w:tcPr>
          <w:p w14:paraId="7B1904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中国当代思潮（刘东超）</w:t>
            </w:r>
          </w:p>
        </w:tc>
        <w:tc>
          <w:tcPr>
            <w:tcW w:w="446" w:type="pct"/>
            <w:shd w:val="clear" w:color="000000" w:fill="FFFFFF"/>
            <w:vAlign w:val="center"/>
          </w:tcPr>
          <w:p w14:paraId="5701BB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11093</w:t>
            </w:r>
          </w:p>
        </w:tc>
        <w:tc>
          <w:tcPr>
            <w:tcW w:w="2071" w:type="pct"/>
            <w:shd w:val="clear" w:color="000000" w:fill="FFFFFF"/>
            <w:vAlign w:val="center"/>
          </w:tcPr>
          <w:p w14:paraId="53D28A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禅与中国文化（张耀南）</w:t>
            </w:r>
          </w:p>
        </w:tc>
      </w:tr>
      <w:tr w14:paraId="5695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B3E0DF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11071</w:t>
            </w:r>
          </w:p>
        </w:tc>
        <w:tc>
          <w:tcPr>
            <w:tcW w:w="2046" w:type="pct"/>
            <w:shd w:val="clear" w:color="000000" w:fill="FFFFFF"/>
            <w:vAlign w:val="center"/>
          </w:tcPr>
          <w:p w14:paraId="6E6F809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打造21世纪的“中国信仰”（刘明福）</w:t>
            </w:r>
          </w:p>
        </w:tc>
        <w:tc>
          <w:tcPr>
            <w:tcW w:w="446" w:type="pct"/>
            <w:shd w:val="clear" w:color="000000" w:fill="FFFFFF"/>
            <w:vAlign w:val="center"/>
          </w:tcPr>
          <w:p w14:paraId="39258A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11094</w:t>
            </w:r>
          </w:p>
        </w:tc>
        <w:tc>
          <w:tcPr>
            <w:tcW w:w="2071" w:type="pct"/>
            <w:shd w:val="clear" w:color="000000" w:fill="FFFFFF"/>
            <w:vAlign w:val="center"/>
          </w:tcPr>
          <w:p w14:paraId="0634269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中国式思维及其现代价值（张耀南）</w:t>
            </w:r>
          </w:p>
        </w:tc>
      </w:tr>
      <w:tr w14:paraId="51FA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30F15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11073</w:t>
            </w:r>
          </w:p>
        </w:tc>
        <w:tc>
          <w:tcPr>
            <w:tcW w:w="2046" w:type="pct"/>
            <w:shd w:val="clear" w:color="000000" w:fill="FFFFFF"/>
            <w:vAlign w:val="center"/>
          </w:tcPr>
          <w:p w14:paraId="4C837E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国学经典阅读与领导干部修养（陆林祥）</w:t>
            </w:r>
          </w:p>
        </w:tc>
        <w:tc>
          <w:tcPr>
            <w:tcW w:w="446" w:type="pct"/>
            <w:shd w:val="clear" w:color="000000" w:fill="FFFFFF"/>
            <w:vAlign w:val="center"/>
          </w:tcPr>
          <w:p w14:paraId="69ABD0C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11095</w:t>
            </w:r>
          </w:p>
        </w:tc>
        <w:tc>
          <w:tcPr>
            <w:tcW w:w="2071" w:type="pct"/>
            <w:shd w:val="clear" w:color="000000" w:fill="FFFFFF"/>
            <w:vAlign w:val="center"/>
          </w:tcPr>
          <w:p w14:paraId="6338D7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《周易》哲学与东方智慧（章伟文）</w:t>
            </w:r>
          </w:p>
        </w:tc>
      </w:tr>
      <w:tr w14:paraId="2774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C969F3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11074</w:t>
            </w:r>
          </w:p>
        </w:tc>
        <w:tc>
          <w:tcPr>
            <w:tcW w:w="2046" w:type="pct"/>
            <w:shd w:val="clear" w:color="000000" w:fill="FFFFFF"/>
            <w:vAlign w:val="center"/>
          </w:tcPr>
          <w:p w14:paraId="56B548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《红楼梦》与中国文化（梅敬忠）</w:t>
            </w:r>
          </w:p>
        </w:tc>
        <w:tc>
          <w:tcPr>
            <w:tcW w:w="446" w:type="pct"/>
            <w:shd w:val="clear" w:color="000000" w:fill="FFFFFF"/>
            <w:vAlign w:val="center"/>
          </w:tcPr>
          <w:p w14:paraId="18981C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11096</w:t>
            </w:r>
          </w:p>
        </w:tc>
        <w:tc>
          <w:tcPr>
            <w:tcW w:w="2071" w:type="pct"/>
            <w:shd w:val="clear" w:color="000000" w:fill="FFFFFF"/>
            <w:vAlign w:val="center"/>
          </w:tcPr>
          <w:p w14:paraId="3C19DD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儒道的哲学智慧（章伟文）</w:t>
            </w:r>
          </w:p>
        </w:tc>
      </w:tr>
      <w:tr w14:paraId="7F39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D33D09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11075</w:t>
            </w:r>
          </w:p>
        </w:tc>
        <w:tc>
          <w:tcPr>
            <w:tcW w:w="2046" w:type="pct"/>
            <w:shd w:val="clear" w:color="000000" w:fill="FFFFFF"/>
            <w:vAlign w:val="center"/>
          </w:tcPr>
          <w:p w14:paraId="225784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《三国演义》与中国智慧（梅敬忠）</w:t>
            </w:r>
          </w:p>
        </w:tc>
        <w:tc>
          <w:tcPr>
            <w:tcW w:w="446" w:type="pct"/>
            <w:shd w:val="clear" w:color="000000" w:fill="FFFFFF"/>
            <w:vAlign w:val="center"/>
          </w:tcPr>
          <w:p w14:paraId="42AE3D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11097</w:t>
            </w:r>
          </w:p>
        </w:tc>
        <w:tc>
          <w:tcPr>
            <w:tcW w:w="2071" w:type="pct"/>
            <w:shd w:val="clear" w:color="000000" w:fill="FFFFFF"/>
            <w:vAlign w:val="center"/>
          </w:tcPr>
          <w:p w14:paraId="7EB62F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用中国理论解决中国问题——学习习近平总书记在哲学社会科学工作座谈会上重要讲话的体会（钟君）</w:t>
            </w:r>
          </w:p>
        </w:tc>
      </w:tr>
      <w:tr w14:paraId="46FC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1F6AE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11076</w:t>
            </w:r>
          </w:p>
        </w:tc>
        <w:tc>
          <w:tcPr>
            <w:tcW w:w="2046" w:type="pct"/>
            <w:shd w:val="clear" w:color="000000" w:fill="FFFFFF"/>
            <w:vAlign w:val="center"/>
          </w:tcPr>
          <w:p w14:paraId="3BC77E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和谐社会，以“道”相通——老子的智慧（牟钟鉴）</w:t>
            </w:r>
          </w:p>
        </w:tc>
        <w:tc>
          <w:tcPr>
            <w:tcW w:w="446" w:type="pct"/>
            <w:shd w:val="clear" w:color="000000" w:fill="FFFFFF"/>
            <w:vAlign w:val="center"/>
          </w:tcPr>
          <w:p w14:paraId="78E117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11077</w:t>
            </w:r>
          </w:p>
        </w:tc>
        <w:tc>
          <w:tcPr>
            <w:tcW w:w="2071" w:type="pct"/>
            <w:shd w:val="clear" w:color="000000" w:fill="FFFFFF"/>
            <w:vAlign w:val="center"/>
          </w:tcPr>
          <w:p w14:paraId="736593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当代文化现象纵横谈——建设文化强国 增强文化创造活力（祁述裕）</w:t>
            </w:r>
          </w:p>
        </w:tc>
      </w:tr>
      <w:tr w14:paraId="4FBC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057094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11098</w:t>
            </w:r>
          </w:p>
        </w:tc>
        <w:tc>
          <w:tcPr>
            <w:tcW w:w="2046" w:type="pct"/>
            <w:shd w:val="clear" w:color="000000" w:fill="FFFFFF"/>
            <w:vAlign w:val="center"/>
          </w:tcPr>
          <w:p w14:paraId="6145E66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中华诗词欣赏（周笃文）</w:t>
            </w:r>
          </w:p>
        </w:tc>
        <w:tc>
          <w:tcPr>
            <w:tcW w:w="446" w:type="pct"/>
            <w:shd w:val="clear" w:color="000000" w:fill="FFFFFF"/>
            <w:vAlign w:val="center"/>
          </w:tcPr>
          <w:p w14:paraId="2B82DBE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11099</w:t>
            </w:r>
          </w:p>
        </w:tc>
        <w:tc>
          <w:tcPr>
            <w:tcW w:w="2071" w:type="pct"/>
            <w:shd w:val="clear" w:color="000000" w:fill="FFFFFF"/>
            <w:vAlign w:val="center"/>
          </w:tcPr>
          <w:p w14:paraId="3FC0AC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中西比较视野下的中国文化（朱岚）</w:t>
            </w:r>
          </w:p>
        </w:tc>
      </w:tr>
      <w:tr w14:paraId="749D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53936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11116</w:t>
            </w:r>
          </w:p>
        </w:tc>
        <w:tc>
          <w:tcPr>
            <w:tcW w:w="2046" w:type="pct"/>
            <w:shd w:val="clear" w:color="000000" w:fill="FFFFFF"/>
            <w:vAlign w:val="center"/>
          </w:tcPr>
          <w:p w14:paraId="7233638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现代化与民族传统文化（王蒙）</w:t>
            </w:r>
          </w:p>
        </w:tc>
        <w:tc>
          <w:tcPr>
            <w:tcW w:w="446" w:type="pct"/>
            <w:shd w:val="clear" w:color="000000" w:fill="FFFFFF"/>
            <w:vAlign w:val="center"/>
          </w:tcPr>
          <w:p w14:paraId="008D85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11110</w:t>
            </w:r>
          </w:p>
        </w:tc>
        <w:tc>
          <w:tcPr>
            <w:tcW w:w="2071" w:type="pct"/>
            <w:shd w:val="clear" w:color="000000" w:fill="FFFFFF"/>
            <w:vAlign w:val="center"/>
          </w:tcPr>
          <w:p w14:paraId="5211F2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中国曲艺艺术魅力（姜昆）</w:t>
            </w:r>
          </w:p>
        </w:tc>
      </w:tr>
      <w:tr w14:paraId="49DF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DD786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11100</w:t>
            </w:r>
          </w:p>
        </w:tc>
        <w:tc>
          <w:tcPr>
            <w:tcW w:w="2046" w:type="pct"/>
            <w:shd w:val="clear" w:color="000000" w:fill="FFFFFF"/>
            <w:vAlign w:val="center"/>
          </w:tcPr>
          <w:p w14:paraId="2CE1544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中国传统文化与现代化（朱岚）</w:t>
            </w:r>
          </w:p>
        </w:tc>
        <w:tc>
          <w:tcPr>
            <w:tcW w:w="446" w:type="pct"/>
            <w:shd w:val="clear" w:color="000000" w:fill="FFFFFF"/>
            <w:vAlign w:val="center"/>
          </w:tcPr>
          <w:p w14:paraId="77861F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11124</w:t>
            </w:r>
          </w:p>
        </w:tc>
        <w:tc>
          <w:tcPr>
            <w:tcW w:w="2071" w:type="pct"/>
            <w:shd w:val="clear" w:color="000000" w:fill="FFFFFF"/>
            <w:vAlign w:val="center"/>
          </w:tcPr>
          <w:p w14:paraId="3C135B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国学与诗学（周笃文）</w:t>
            </w:r>
          </w:p>
        </w:tc>
      </w:tr>
      <w:tr w14:paraId="1C80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3C30A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11078</w:t>
            </w:r>
          </w:p>
        </w:tc>
        <w:tc>
          <w:tcPr>
            <w:tcW w:w="2046" w:type="pct"/>
            <w:shd w:val="clear" w:color="000000" w:fill="FFFFFF"/>
            <w:vAlign w:val="center"/>
          </w:tcPr>
          <w:p w14:paraId="1F8492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当前我国文化建设的几个重点问题</w:t>
            </w:r>
          </w:p>
          <w:p w14:paraId="522A6D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（祁述裕）</w:t>
            </w:r>
          </w:p>
        </w:tc>
        <w:tc>
          <w:tcPr>
            <w:tcW w:w="446" w:type="pct"/>
            <w:shd w:val="clear" w:color="000000" w:fill="FFFFFF"/>
            <w:vAlign w:val="center"/>
          </w:tcPr>
          <w:p w14:paraId="3F8C960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11114</w:t>
            </w:r>
          </w:p>
        </w:tc>
        <w:tc>
          <w:tcPr>
            <w:tcW w:w="2071" w:type="pct"/>
            <w:shd w:val="clear" w:color="000000" w:fill="FFFFFF"/>
            <w:vAlign w:val="center"/>
          </w:tcPr>
          <w:p w14:paraId="0106D8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重塑东方大国国民的君子品格——孔子人格修养学说探析（孙矩）</w:t>
            </w:r>
          </w:p>
        </w:tc>
      </w:tr>
      <w:tr w14:paraId="2C76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AAA61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11147</w:t>
            </w:r>
          </w:p>
        </w:tc>
        <w:tc>
          <w:tcPr>
            <w:tcW w:w="2046" w:type="pct"/>
            <w:shd w:val="clear" w:color="000000" w:fill="FFFFFF"/>
            <w:vAlign w:val="center"/>
          </w:tcPr>
          <w:p w14:paraId="57020D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“无为而治”智慧与现代科学管理</w:t>
            </w:r>
          </w:p>
          <w:p w14:paraId="0CF9448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（葛荣晋）</w:t>
            </w:r>
          </w:p>
        </w:tc>
        <w:tc>
          <w:tcPr>
            <w:tcW w:w="446" w:type="pct"/>
            <w:shd w:val="clear" w:color="000000" w:fill="FFFFFF"/>
            <w:vAlign w:val="center"/>
          </w:tcPr>
          <w:p w14:paraId="673460D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11119</w:t>
            </w:r>
          </w:p>
        </w:tc>
        <w:tc>
          <w:tcPr>
            <w:tcW w:w="2071" w:type="pct"/>
            <w:shd w:val="clear" w:color="000000" w:fill="FFFFFF"/>
            <w:vAlign w:val="center"/>
          </w:tcPr>
          <w:p w14:paraId="205866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当代中国书法审美自觉的哲学思考</w:t>
            </w:r>
          </w:p>
          <w:p w14:paraId="49A3C7C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（言恭达）</w:t>
            </w:r>
          </w:p>
        </w:tc>
      </w:tr>
      <w:tr w14:paraId="63FB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77210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11148</w:t>
            </w:r>
          </w:p>
        </w:tc>
        <w:tc>
          <w:tcPr>
            <w:tcW w:w="2046" w:type="pct"/>
            <w:shd w:val="clear" w:color="000000" w:fill="FFFFFF"/>
            <w:vAlign w:val="center"/>
          </w:tcPr>
          <w:p w14:paraId="3C13D4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中国古代的哲学观（侯才）</w:t>
            </w:r>
          </w:p>
        </w:tc>
        <w:tc>
          <w:tcPr>
            <w:tcW w:w="446" w:type="pct"/>
            <w:shd w:val="clear" w:color="000000" w:fill="FFFFFF"/>
            <w:vAlign w:val="center"/>
          </w:tcPr>
          <w:p w14:paraId="456EBB4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11145</w:t>
            </w:r>
          </w:p>
        </w:tc>
        <w:tc>
          <w:tcPr>
            <w:tcW w:w="2071" w:type="pct"/>
            <w:shd w:val="clear" w:color="000000" w:fill="FFFFFF"/>
            <w:vAlign w:val="center"/>
          </w:tcPr>
          <w:p w14:paraId="433C32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《弟子规》与儒家伦理（干春松）</w:t>
            </w:r>
          </w:p>
        </w:tc>
      </w:tr>
      <w:tr w14:paraId="78C0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6C05D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11149</w:t>
            </w:r>
          </w:p>
        </w:tc>
        <w:tc>
          <w:tcPr>
            <w:tcW w:w="2046" w:type="pct"/>
            <w:shd w:val="clear" w:color="000000" w:fill="FFFFFF"/>
            <w:vAlign w:val="center"/>
          </w:tcPr>
          <w:p w14:paraId="52FE712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《孙子兵法》与兵家智慧（黄朴民）</w:t>
            </w:r>
          </w:p>
        </w:tc>
        <w:tc>
          <w:tcPr>
            <w:tcW w:w="446" w:type="pct"/>
            <w:shd w:val="clear" w:color="000000" w:fill="FFFFFF"/>
            <w:vAlign w:val="center"/>
          </w:tcPr>
          <w:p w14:paraId="21E672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11154</w:t>
            </w:r>
          </w:p>
        </w:tc>
        <w:tc>
          <w:tcPr>
            <w:tcW w:w="2071" w:type="pct"/>
            <w:shd w:val="clear" w:color="000000" w:fill="FFFFFF"/>
            <w:vAlign w:val="center"/>
          </w:tcPr>
          <w:p w14:paraId="77F78D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《孙子兵法》与战略管理（李雪峰）</w:t>
            </w:r>
          </w:p>
        </w:tc>
      </w:tr>
      <w:tr w14:paraId="2083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3EA34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11150</w:t>
            </w:r>
          </w:p>
        </w:tc>
        <w:tc>
          <w:tcPr>
            <w:tcW w:w="2046" w:type="pct"/>
            <w:shd w:val="clear" w:color="000000" w:fill="FFFFFF"/>
            <w:vAlign w:val="center"/>
          </w:tcPr>
          <w:p w14:paraId="70ED7F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中国传统文化与现代管理智慧（冷成金）</w:t>
            </w:r>
          </w:p>
        </w:tc>
        <w:tc>
          <w:tcPr>
            <w:tcW w:w="446" w:type="pct"/>
            <w:shd w:val="clear" w:color="000000" w:fill="FFFFFF"/>
            <w:vAlign w:val="center"/>
          </w:tcPr>
          <w:p w14:paraId="796FABD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11155</w:t>
            </w:r>
          </w:p>
        </w:tc>
        <w:tc>
          <w:tcPr>
            <w:tcW w:w="2071" w:type="pct"/>
            <w:shd w:val="clear" w:color="000000" w:fill="FFFFFF"/>
            <w:vAlign w:val="center"/>
          </w:tcPr>
          <w:p w14:paraId="6B96B2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国学智慧与修身谋事之道（</w:t>
            </w:r>
            <w:bookmarkStart w:id="151" w:name="bkPolitics12305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189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52" w:name="bkPolitics2073655"/>
                <w:r>
                  <w:rPr>
                    <w:rFonts w:hint="default" w:ascii="Times New Roman" w:hAnsi="Times New Roman" w:eastAsia="仿宋_GB2312" w:cs="Times New Roman"/>
                    <w:color w:val="000000" w:themeColor="text1"/>
                    <w:sz w:val="21"/>
                    <w:szCs w:val="21"/>
                    <w14:textFill>
                      <w14:solidFill>
                        <w14:schemeClr w14:val="tx1"/>
                      </w14:solidFill>
                    </w14:textFill>
                  </w:rPr>
                  <w:t>刘志伟</w:t>
                </w:r>
                <w:bookmarkEnd w:id="152"/>
              </w:sdtContent>
            </w:sdt>
            <w:bookmarkEnd w:id="151"/>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7F50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AB056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11151</w:t>
            </w:r>
          </w:p>
        </w:tc>
        <w:tc>
          <w:tcPr>
            <w:tcW w:w="2046" w:type="pct"/>
            <w:shd w:val="clear" w:color="000000" w:fill="FFFFFF"/>
            <w:vAlign w:val="center"/>
          </w:tcPr>
          <w:p w14:paraId="31C0E0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《论语》与修身智慧（冷成金）</w:t>
            </w:r>
          </w:p>
        </w:tc>
        <w:tc>
          <w:tcPr>
            <w:tcW w:w="446" w:type="pct"/>
            <w:shd w:val="clear" w:color="000000" w:fill="FFFFFF"/>
            <w:vAlign w:val="center"/>
          </w:tcPr>
          <w:p w14:paraId="2208E7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11156</w:t>
            </w:r>
          </w:p>
        </w:tc>
        <w:tc>
          <w:tcPr>
            <w:tcW w:w="2071" w:type="pct"/>
            <w:shd w:val="clear" w:color="000000" w:fill="FFFFFF"/>
            <w:vAlign w:val="center"/>
          </w:tcPr>
          <w:p w14:paraId="0C8B5D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中国传统文化中的生态文明思想（卢风）</w:t>
            </w:r>
          </w:p>
        </w:tc>
      </w:tr>
      <w:tr w14:paraId="2AB9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58FC8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11170</w:t>
            </w:r>
          </w:p>
        </w:tc>
        <w:tc>
          <w:tcPr>
            <w:tcW w:w="2046" w:type="pct"/>
            <w:shd w:val="clear" w:color="000000" w:fill="FFFFFF"/>
            <w:vAlign w:val="center"/>
          </w:tcPr>
          <w:p w14:paraId="0CAB67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儒家思想中的现代管理智慧（张春晓）</w:t>
            </w:r>
          </w:p>
        </w:tc>
        <w:tc>
          <w:tcPr>
            <w:tcW w:w="446" w:type="pct"/>
            <w:shd w:val="clear" w:color="000000" w:fill="FFFFFF"/>
            <w:vAlign w:val="center"/>
          </w:tcPr>
          <w:p w14:paraId="29D29E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11158</w:t>
            </w:r>
          </w:p>
        </w:tc>
        <w:tc>
          <w:tcPr>
            <w:tcW w:w="2071" w:type="pct"/>
            <w:shd w:val="clear" w:color="000000" w:fill="FFFFFF"/>
            <w:vAlign w:val="center"/>
          </w:tcPr>
          <w:p w14:paraId="497A57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中国传统礼法之治（马小红）</w:t>
            </w:r>
          </w:p>
        </w:tc>
      </w:tr>
      <w:tr w14:paraId="60C7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D4F5F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11171</w:t>
            </w:r>
          </w:p>
        </w:tc>
        <w:tc>
          <w:tcPr>
            <w:tcW w:w="2046" w:type="pct"/>
            <w:shd w:val="clear" w:color="000000" w:fill="FFFFFF"/>
            <w:vAlign w:val="center"/>
          </w:tcPr>
          <w:p w14:paraId="1C88D8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国学智慧与领导韬略（张国刚）</w:t>
            </w:r>
          </w:p>
        </w:tc>
        <w:tc>
          <w:tcPr>
            <w:tcW w:w="446" w:type="pct"/>
            <w:shd w:val="clear" w:color="000000" w:fill="FFFFFF"/>
            <w:vAlign w:val="center"/>
          </w:tcPr>
          <w:p w14:paraId="70FDFE6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11159</w:t>
            </w:r>
          </w:p>
        </w:tc>
        <w:tc>
          <w:tcPr>
            <w:tcW w:w="2071" w:type="pct"/>
            <w:shd w:val="clear" w:color="000000" w:fill="FFFFFF"/>
            <w:vAlign w:val="center"/>
          </w:tcPr>
          <w:p w14:paraId="2452E30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中国传统自然观（任俊华）</w:t>
            </w:r>
          </w:p>
        </w:tc>
      </w:tr>
      <w:tr w14:paraId="5984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3F7C98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11172</w:t>
            </w:r>
          </w:p>
        </w:tc>
        <w:tc>
          <w:tcPr>
            <w:tcW w:w="2046" w:type="pct"/>
            <w:shd w:val="clear" w:color="000000" w:fill="FFFFFF"/>
            <w:vAlign w:val="center"/>
          </w:tcPr>
          <w:p w14:paraId="26B3A5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《中庸》中的为政之道（张践）</w:t>
            </w:r>
          </w:p>
        </w:tc>
        <w:tc>
          <w:tcPr>
            <w:tcW w:w="446" w:type="pct"/>
            <w:shd w:val="clear" w:color="000000" w:fill="FFFFFF"/>
            <w:vAlign w:val="center"/>
          </w:tcPr>
          <w:p w14:paraId="4D97449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11160</w:t>
            </w:r>
          </w:p>
        </w:tc>
        <w:tc>
          <w:tcPr>
            <w:tcW w:w="2071" w:type="pct"/>
            <w:shd w:val="clear" w:color="000000" w:fill="FFFFFF"/>
            <w:vAlign w:val="center"/>
          </w:tcPr>
          <w:p w14:paraId="3EC68BF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现代书法赏析（邵岩）</w:t>
            </w:r>
          </w:p>
        </w:tc>
      </w:tr>
      <w:tr w14:paraId="29AD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7855FF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11173</w:t>
            </w:r>
          </w:p>
        </w:tc>
        <w:tc>
          <w:tcPr>
            <w:tcW w:w="2046" w:type="pct"/>
            <w:shd w:val="clear" w:color="000000" w:fill="FFFFFF"/>
            <w:vAlign w:val="center"/>
          </w:tcPr>
          <w:p w14:paraId="25A18C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中国的人生宝典《论语》（张践）</w:t>
            </w:r>
          </w:p>
        </w:tc>
        <w:tc>
          <w:tcPr>
            <w:tcW w:w="446" w:type="pct"/>
            <w:shd w:val="clear" w:color="000000" w:fill="FFFFFF"/>
            <w:vAlign w:val="center"/>
          </w:tcPr>
          <w:p w14:paraId="6CFF540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11164</w:t>
            </w:r>
          </w:p>
        </w:tc>
        <w:tc>
          <w:tcPr>
            <w:tcW w:w="2071" w:type="pct"/>
            <w:shd w:val="clear" w:color="000000" w:fill="FFFFFF"/>
            <w:vAlign w:val="center"/>
          </w:tcPr>
          <w:p w14:paraId="520D56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《资治通鉴》与管理智慧（吴怀祺）</w:t>
            </w:r>
          </w:p>
        </w:tc>
      </w:tr>
      <w:tr w14:paraId="038C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26820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11161</w:t>
            </w:r>
          </w:p>
        </w:tc>
        <w:tc>
          <w:tcPr>
            <w:tcW w:w="2046" w:type="pct"/>
            <w:shd w:val="clear" w:color="000000" w:fill="FFFFFF"/>
            <w:vAlign w:val="center"/>
          </w:tcPr>
          <w:p w14:paraId="05EDD91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中国传统节日品牌打造与民族文化</w:t>
            </w:r>
          </w:p>
          <w:p w14:paraId="37FB2E9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（万建中）</w:t>
            </w:r>
          </w:p>
        </w:tc>
        <w:tc>
          <w:tcPr>
            <w:tcW w:w="446" w:type="pct"/>
            <w:shd w:val="clear" w:color="000000" w:fill="FFFFFF"/>
            <w:vAlign w:val="center"/>
          </w:tcPr>
          <w:p w14:paraId="591B0D0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11162</w:t>
            </w:r>
          </w:p>
        </w:tc>
        <w:tc>
          <w:tcPr>
            <w:tcW w:w="2071" w:type="pct"/>
            <w:shd w:val="clear" w:color="000000" w:fill="FFFFFF"/>
            <w:vAlign w:val="center"/>
          </w:tcPr>
          <w:p w14:paraId="669701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中国古代官德修养及其对当代的启示（王杰）</w:t>
            </w:r>
          </w:p>
        </w:tc>
      </w:tr>
      <w:tr w14:paraId="09F9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88633D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10332</w:t>
            </w:r>
          </w:p>
        </w:tc>
        <w:tc>
          <w:tcPr>
            <w:tcW w:w="2046" w:type="pct"/>
            <w:shd w:val="clear" w:color="000000" w:fill="FFFFFF"/>
            <w:vAlign w:val="center"/>
          </w:tcPr>
          <w:p w14:paraId="008E19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中华传统文化价值观对中国外交的影响（张利华）</w:t>
            </w:r>
          </w:p>
        </w:tc>
        <w:tc>
          <w:tcPr>
            <w:tcW w:w="446" w:type="pct"/>
            <w:shd w:val="clear" w:color="000000" w:fill="FFFFFF"/>
            <w:vAlign w:val="center"/>
          </w:tcPr>
          <w:p w14:paraId="57C8401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11381</w:t>
            </w:r>
          </w:p>
        </w:tc>
        <w:tc>
          <w:tcPr>
            <w:tcW w:w="2071" w:type="pct"/>
            <w:shd w:val="clear" w:color="000000" w:fill="FFFFFF"/>
            <w:vAlign w:val="center"/>
          </w:tcPr>
          <w:p w14:paraId="6C2662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国学与智慧人生——神奇的天干地支与五行（汝企和）</w:t>
            </w:r>
          </w:p>
        </w:tc>
      </w:tr>
      <w:tr w14:paraId="00B5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1DED77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10343</w:t>
            </w:r>
          </w:p>
        </w:tc>
        <w:tc>
          <w:tcPr>
            <w:tcW w:w="2046" w:type="pct"/>
            <w:shd w:val="clear" w:color="000000" w:fill="FFFFFF"/>
            <w:vAlign w:val="center"/>
          </w:tcPr>
          <w:p w14:paraId="5675B5D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中国经典传世名画（王永丽）</w:t>
            </w:r>
          </w:p>
        </w:tc>
        <w:tc>
          <w:tcPr>
            <w:tcW w:w="446" w:type="pct"/>
            <w:shd w:val="clear" w:color="000000" w:fill="FFFFFF"/>
            <w:vAlign w:val="center"/>
          </w:tcPr>
          <w:p w14:paraId="74B386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10337</w:t>
            </w:r>
          </w:p>
        </w:tc>
        <w:tc>
          <w:tcPr>
            <w:tcW w:w="2071" w:type="pct"/>
            <w:shd w:val="clear" w:color="000000" w:fill="FFFFFF"/>
            <w:vAlign w:val="center"/>
          </w:tcPr>
          <w:p w14:paraId="23F0446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西方文明的东方之源（颜海英）</w:t>
            </w:r>
          </w:p>
        </w:tc>
      </w:tr>
      <w:tr w14:paraId="454B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F6448C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10353</w:t>
            </w:r>
          </w:p>
        </w:tc>
        <w:tc>
          <w:tcPr>
            <w:tcW w:w="2046" w:type="pct"/>
            <w:shd w:val="clear" w:color="000000" w:fill="FFFFFF"/>
            <w:vAlign w:val="center"/>
          </w:tcPr>
          <w:p w14:paraId="01178D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中华文化与中国和平崛起（于希贤）</w:t>
            </w:r>
          </w:p>
        </w:tc>
        <w:tc>
          <w:tcPr>
            <w:tcW w:w="446" w:type="pct"/>
            <w:shd w:val="clear" w:color="000000" w:fill="FFFFFF"/>
            <w:vAlign w:val="center"/>
          </w:tcPr>
          <w:p w14:paraId="6567EDE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10348</w:t>
            </w:r>
          </w:p>
        </w:tc>
        <w:tc>
          <w:tcPr>
            <w:tcW w:w="2071" w:type="pct"/>
            <w:shd w:val="clear" w:color="000000" w:fill="FFFFFF"/>
            <w:vAlign w:val="center"/>
          </w:tcPr>
          <w:p w14:paraId="60BC38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国产电视剧的文化坚守与意义（刘晔原）</w:t>
            </w:r>
          </w:p>
        </w:tc>
      </w:tr>
      <w:tr w14:paraId="1273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06AFF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10370</w:t>
            </w:r>
          </w:p>
        </w:tc>
        <w:tc>
          <w:tcPr>
            <w:tcW w:w="2046" w:type="pct"/>
            <w:shd w:val="clear" w:color="000000" w:fill="FFFFFF"/>
            <w:vAlign w:val="center"/>
          </w:tcPr>
          <w:p w14:paraId="5E5FC9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周易与魏晋时期之相人术（汝企和）</w:t>
            </w:r>
          </w:p>
        </w:tc>
        <w:tc>
          <w:tcPr>
            <w:tcW w:w="446" w:type="pct"/>
            <w:shd w:val="clear" w:color="000000" w:fill="FFFFFF"/>
            <w:vAlign w:val="center"/>
          </w:tcPr>
          <w:p w14:paraId="192395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10365</w:t>
            </w:r>
          </w:p>
        </w:tc>
        <w:tc>
          <w:tcPr>
            <w:tcW w:w="2071" w:type="pct"/>
            <w:shd w:val="clear" w:color="000000" w:fill="FFFFFF"/>
            <w:vAlign w:val="center"/>
          </w:tcPr>
          <w:p w14:paraId="502769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蒙古族文化（照日格图）</w:t>
            </w:r>
          </w:p>
        </w:tc>
      </w:tr>
      <w:tr w14:paraId="43D4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DB05B9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10378</w:t>
            </w:r>
          </w:p>
        </w:tc>
        <w:tc>
          <w:tcPr>
            <w:tcW w:w="2046" w:type="pct"/>
            <w:shd w:val="clear" w:color="000000" w:fill="FFFFFF"/>
            <w:vAlign w:val="center"/>
          </w:tcPr>
          <w:p w14:paraId="5705C3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周易入门与古代卦例赏析（汝企和）</w:t>
            </w:r>
          </w:p>
        </w:tc>
        <w:tc>
          <w:tcPr>
            <w:tcW w:w="446" w:type="pct"/>
            <w:shd w:val="clear" w:color="000000" w:fill="FFFFFF"/>
            <w:vAlign w:val="center"/>
          </w:tcPr>
          <w:p w14:paraId="5F2AB9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10376</w:t>
            </w:r>
          </w:p>
        </w:tc>
        <w:tc>
          <w:tcPr>
            <w:tcW w:w="2071" w:type="pct"/>
            <w:shd w:val="clear" w:color="000000" w:fill="FFFFFF"/>
            <w:vAlign w:val="center"/>
          </w:tcPr>
          <w:p w14:paraId="00E794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老子“上善若水”对人生的启迪（汝企和）</w:t>
            </w:r>
          </w:p>
        </w:tc>
      </w:tr>
      <w:tr w14:paraId="6EAE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76B7B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10420</w:t>
            </w:r>
          </w:p>
        </w:tc>
        <w:tc>
          <w:tcPr>
            <w:tcW w:w="2046" w:type="pct"/>
            <w:shd w:val="clear" w:color="000000" w:fill="FFFFFF"/>
            <w:vAlign w:val="center"/>
          </w:tcPr>
          <w:p w14:paraId="5995C2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中西文化的发展模式（高旭东）</w:t>
            </w:r>
          </w:p>
        </w:tc>
        <w:tc>
          <w:tcPr>
            <w:tcW w:w="446" w:type="pct"/>
            <w:shd w:val="clear" w:color="000000" w:fill="FFFFFF"/>
            <w:vAlign w:val="center"/>
          </w:tcPr>
          <w:p w14:paraId="47A6FD4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10431</w:t>
            </w:r>
          </w:p>
        </w:tc>
        <w:tc>
          <w:tcPr>
            <w:tcW w:w="2071" w:type="pct"/>
            <w:shd w:val="clear" w:color="000000" w:fill="FFFFFF"/>
            <w:vAlign w:val="center"/>
          </w:tcPr>
          <w:p w14:paraId="3A553F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中国传统文化中的节日（刘晔原）</w:t>
            </w:r>
          </w:p>
        </w:tc>
      </w:tr>
      <w:tr w14:paraId="5ACA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704FFA4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10391</w:t>
            </w:r>
          </w:p>
        </w:tc>
        <w:tc>
          <w:tcPr>
            <w:tcW w:w="2046" w:type="pct"/>
            <w:shd w:val="clear" w:color="000000" w:fill="FFFFFF"/>
            <w:vAlign w:val="center"/>
          </w:tcPr>
          <w:p w14:paraId="046BF0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吴兢与《贞观政要》——关于唐太宗君臣论政的启示（瞿林东）</w:t>
            </w:r>
          </w:p>
        </w:tc>
        <w:tc>
          <w:tcPr>
            <w:tcW w:w="446" w:type="pct"/>
            <w:shd w:val="clear" w:color="000000" w:fill="FFFFFF"/>
            <w:vAlign w:val="center"/>
          </w:tcPr>
          <w:p w14:paraId="37882F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10432</w:t>
            </w:r>
          </w:p>
        </w:tc>
        <w:tc>
          <w:tcPr>
            <w:tcW w:w="2071" w:type="pct"/>
            <w:shd w:val="clear" w:color="000000" w:fill="FFFFFF"/>
            <w:vAlign w:val="center"/>
          </w:tcPr>
          <w:p w14:paraId="005758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中国经典名画赏析2——洛神赋图的艺术特色和历史形成（王永丽）</w:t>
            </w:r>
          </w:p>
        </w:tc>
      </w:tr>
      <w:tr w14:paraId="2A45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trPr>
        <w:tc>
          <w:tcPr>
            <w:tcW w:w="435" w:type="pct"/>
            <w:shd w:val="clear" w:color="000000" w:fill="FFFFFF"/>
            <w:vAlign w:val="center"/>
          </w:tcPr>
          <w:p w14:paraId="571093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10450</w:t>
            </w:r>
          </w:p>
        </w:tc>
        <w:tc>
          <w:tcPr>
            <w:tcW w:w="2046" w:type="pct"/>
            <w:shd w:val="clear" w:color="000000" w:fill="FFFFFF"/>
            <w:vAlign w:val="center"/>
          </w:tcPr>
          <w:p w14:paraId="7F68E0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杜佑与《通典》：撰述旨趣及历史思想（瞿林东）</w:t>
            </w:r>
          </w:p>
        </w:tc>
        <w:tc>
          <w:tcPr>
            <w:tcW w:w="446" w:type="pct"/>
            <w:shd w:val="clear" w:color="000000" w:fill="FFFFFF"/>
            <w:vAlign w:val="center"/>
          </w:tcPr>
          <w:p w14:paraId="6E6CED1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10486</w:t>
            </w:r>
          </w:p>
        </w:tc>
        <w:tc>
          <w:tcPr>
            <w:tcW w:w="2071" w:type="pct"/>
            <w:shd w:val="clear" w:color="000000" w:fill="FFFFFF"/>
            <w:vAlign w:val="center"/>
          </w:tcPr>
          <w:p w14:paraId="0924780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比较文学对中国文学分期的刷新</w:t>
            </w:r>
          </w:p>
          <w:p w14:paraId="18AA1D8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（高旭东）</w:t>
            </w:r>
          </w:p>
        </w:tc>
      </w:tr>
      <w:tr w14:paraId="5C7A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84F3E2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10473</w:t>
            </w:r>
          </w:p>
        </w:tc>
        <w:tc>
          <w:tcPr>
            <w:tcW w:w="2046" w:type="pct"/>
            <w:shd w:val="clear" w:color="000000" w:fill="FFFFFF"/>
            <w:vAlign w:val="center"/>
          </w:tcPr>
          <w:p w14:paraId="17F840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传统文化与当代生活（刘晔原）</w:t>
            </w:r>
          </w:p>
        </w:tc>
        <w:tc>
          <w:tcPr>
            <w:tcW w:w="446" w:type="pct"/>
            <w:shd w:val="clear" w:color="000000" w:fill="FFFFFF"/>
            <w:vAlign w:val="center"/>
          </w:tcPr>
          <w:p w14:paraId="12D190E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10672</w:t>
            </w:r>
          </w:p>
        </w:tc>
        <w:tc>
          <w:tcPr>
            <w:tcW w:w="2071" w:type="pct"/>
            <w:shd w:val="clear" w:color="000000" w:fill="FFFFFF"/>
            <w:vAlign w:val="center"/>
          </w:tcPr>
          <w:p w14:paraId="6A65BA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孔子智慧与传统文化（常森）</w:t>
            </w:r>
          </w:p>
        </w:tc>
      </w:tr>
      <w:tr w14:paraId="0B87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FC56D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10670</w:t>
            </w:r>
          </w:p>
        </w:tc>
        <w:tc>
          <w:tcPr>
            <w:tcW w:w="2046" w:type="pct"/>
            <w:shd w:val="clear" w:color="000000" w:fill="FFFFFF"/>
            <w:vAlign w:val="center"/>
          </w:tcPr>
          <w:p w14:paraId="3F1E4A2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传统文化与价值建设（王蒙）</w:t>
            </w:r>
          </w:p>
        </w:tc>
        <w:tc>
          <w:tcPr>
            <w:tcW w:w="446" w:type="pct"/>
            <w:shd w:val="clear" w:color="000000" w:fill="FFFFFF"/>
            <w:vAlign w:val="center"/>
          </w:tcPr>
          <w:p w14:paraId="109F09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10671</w:t>
            </w:r>
          </w:p>
        </w:tc>
        <w:tc>
          <w:tcPr>
            <w:tcW w:w="2071" w:type="pct"/>
            <w:shd w:val="clear" w:color="000000" w:fill="FFFFFF"/>
            <w:vAlign w:val="center"/>
          </w:tcPr>
          <w:p w14:paraId="7487C7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宋诗的“书卷气”及其文化成因（张鸣）</w:t>
            </w:r>
          </w:p>
        </w:tc>
      </w:tr>
      <w:tr w14:paraId="0AE8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trPr>
        <w:tc>
          <w:tcPr>
            <w:tcW w:w="435" w:type="pct"/>
            <w:shd w:val="clear" w:color="000000" w:fill="FFFFFF"/>
            <w:vAlign w:val="center"/>
          </w:tcPr>
          <w:p w14:paraId="7AFD1B5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10658</w:t>
            </w:r>
          </w:p>
        </w:tc>
        <w:tc>
          <w:tcPr>
            <w:tcW w:w="2046" w:type="pct"/>
            <w:shd w:val="clear" w:color="000000" w:fill="FFFFFF"/>
            <w:vAlign w:val="center"/>
          </w:tcPr>
          <w:p w14:paraId="03E54FF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儒道文化与社会主义核心价值观（上）（章伟文）</w:t>
            </w:r>
          </w:p>
        </w:tc>
        <w:tc>
          <w:tcPr>
            <w:tcW w:w="446" w:type="pct"/>
            <w:shd w:val="clear" w:color="000000" w:fill="FFFFFF"/>
            <w:vAlign w:val="center"/>
          </w:tcPr>
          <w:p w14:paraId="2E32CD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10659</w:t>
            </w:r>
          </w:p>
        </w:tc>
        <w:tc>
          <w:tcPr>
            <w:tcW w:w="2071" w:type="pct"/>
            <w:shd w:val="clear" w:color="000000" w:fill="FFFFFF"/>
            <w:vAlign w:val="center"/>
          </w:tcPr>
          <w:p w14:paraId="75D4B9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儒道文化与社会主义核心价值观（下）（章伟文）</w:t>
            </w:r>
          </w:p>
        </w:tc>
      </w:tr>
      <w:tr w14:paraId="273A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3DB259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444</w:t>
            </w:r>
          </w:p>
        </w:tc>
        <w:tc>
          <w:tcPr>
            <w:tcW w:w="2046" w:type="pct"/>
            <w:shd w:val="clear" w:color="000000" w:fill="FFFFFF"/>
            <w:vAlign w:val="center"/>
          </w:tcPr>
          <w:p w14:paraId="19E3F5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中国传统文化（蒋述卓）</w:t>
            </w:r>
          </w:p>
        </w:tc>
        <w:tc>
          <w:tcPr>
            <w:tcW w:w="446" w:type="pct"/>
            <w:shd w:val="clear" w:color="000000" w:fill="FFFFFF"/>
            <w:vAlign w:val="center"/>
          </w:tcPr>
          <w:p w14:paraId="3FAD0A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10553</w:t>
            </w:r>
          </w:p>
        </w:tc>
        <w:tc>
          <w:tcPr>
            <w:tcW w:w="2071" w:type="pct"/>
            <w:shd w:val="clear" w:color="000000" w:fill="FFFFFF"/>
            <w:vAlign w:val="center"/>
          </w:tcPr>
          <w:p w14:paraId="5C10DA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我国传统生活方式与文化内涵（刘晔原）</w:t>
            </w:r>
          </w:p>
        </w:tc>
      </w:tr>
      <w:tr w14:paraId="3928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D925F6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695</w:t>
            </w:r>
          </w:p>
        </w:tc>
        <w:tc>
          <w:tcPr>
            <w:tcW w:w="2046" w:type="pct"/>
            <w:shd w:val="clear" w:color="000000" w:fill="FFFFFF"/>
            <w:vAlign w:val="center"/>
          </w:tcPr>
          <w:p w14:paraId="739852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国学与智慧人生</w:t>
            </w:r>
          </w:p>
          <w:p w14:paraId="52D817F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（韩田鹿、郦波、瞿林东等）</w:t>
            </w:r>
          </w:p>
        </w:tc>
        <w:tc>
          <w:tcPr>
            <w:tcW w:w="446" w:type="pct"/>
            <w:shd w:val="clear" w:color="000000" w:fill="FFFFFF"/>
            <w:vAlign w:val="center"/>
          </w:tcPr>
          <w:p w14:paraId="061D89B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10674</w:t>
            </w:r>
          </w:p>
        </w:tc>
        <w:tc>
          <w:tcPr>
            <w:tcW w:w="2071" w:type="pct"/>
            <w:shd w:val="clear" w:color="000000" w:fill="FFFFFF"/>
            <w:vAlign w:val="center"/>
          </w:tcPr>
          <w:p w14:paraId="133E68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论华夏文化的本原性及其世界性使命（黄裕生）</w:t>
            </w:r>
          </w:p>
        </w:tc>
      </w:tr>
      <w:tr w14:paraId="2B70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32A32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10673</w:t>
            </w:r>
          </w:p>
        </w:tc>
        <w:tc>
          <w:tcPr>
            <w:tcW w:w="2046" w:type="pct"/>
            <w:shd w:val="clear" w:color="000000" w:fill="FFFFFF"/>
            <w:vAlign w:val="center"/>
          </w:tcPr>
          <w:p w14:paraId="0C700F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中华传统文化与核心价值观（陈来）</w:t>
            </w:r>
          </w:p>
        </w:tc>
        <w:tc>
          <w:tcPr>
            <w:tcW w:w="446" w:type="pct"/>
            <w:shd w:val="clear" w:color="000000" w:fill="FFFFFF"/>
            <w:vAlign w:val="center"/>
          </w:tcPr>
          <w:p w14:paraId="539194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792</w:t>
            </w:r>
          </w:p>
        </w:tc>
        <w:tc>
          <w:tcPr>
            <w:tcW w:w="2071" w:type="pct"/>
            <w:shd w:val="clear" w:color="000000" w:fill="FFFFFF"/>
            <w:vAlign w:val="center"/>
          </w:tcPr>
          <w:p w14:paraId="500754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传统文化中的人生智慧（赵玉平）</w:t>
            </w:r>
          </w:p>
        </w:tc>
      </w:tr>
      <w:tr w14:paraId="7805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435" w:type="pct"/>
            <w:shd w:val="clear" w:color="000000" w:fill="FFFFFF"/>
            <w:vAlign w:val="center"/>
          </w:tcPr>
          <w:p w14:paraId="39543F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10149</w:t>
            </w:r>
          </w:p>
        </w:tc>
        <w:tc>
          <w:tcPr>
            <w:tcW w:w="2046" w:type="pct"/>
            <w:shd w:val="clear" w:color="000000" w:fill="FFFFFF"/>
            <w:vAlign w:val="center"/>
          </w:tcPr>
          <w:p w14:paraId="22D048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国学与人生系列：《西游记》（韩田鹿）</w:t>
            </w:r>
          </w:p>
        </w:tc>
        <w:tc>
          <w:tcPr>
            <w:tcW w:w="446" w:type="pct"/>
            <w:shd w:val="clear" w:color="000000" w:fill="FFFFFF"/>
            <w:vAlign w:val="center"/>
          </w:tcPr>
          <w:p w14:paraId="66B6889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12402</w:t>
            </w:r>
          </w:p>
        </w:tc>
        <w:tc>
          <w:tcPr>
            <w:tcW w:w="2071" w:type="pct"/>
            <w:shd w:val="clear" w:color="000000" w:fill="FFFFFF"/>
            <w:vAlign w:val="center"/>
          </w:tcPr>
          <w:p w14:paraId="2B9F867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高校教师及管理人员国学修养专题——国学的概念与定义（曹胜高）</w:t>
            </w:r>
          </w:p>
        </w:tc>
      </w:tr>
      <w:tr w14:paraId="0405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D2421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12403</w:t>
            </w:r>
          </w:p>
        </w:tc>
        <w:tc>
          <w:tcPr>
            <w:tcW w:w="2046" w:type="pct"/>
            <w:shd w:val="clear" w:color="000000" w:fill="FFFFFF"/>
            <w:vAlign w:val="center"/>
          </w:tcPr>
          <w:p w14:paraId="28C600F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高校教师及管理人员国学修养专题——国学的基本命题（曹胜高）</w:t>
            </w:r>
          </w:p>
        </w:tc>
        <w:tc>
          <w:tcPr>
            <w:tcW w:w="446" w:type="pct"/>
            <w:shd w:val="clear" w:color="000000" w:fill="FFFFFF"/>
            <w:vAlign w:val="center"/>
          </w:tcPr>
          <w:p w14:paraId="36DF44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12404</w:t>
            </w:r>
          </w:p>
        </w:tc>
        <w:tc>
          <w:tcPr>
            <w:tcW w:w="2071" w:type="pct"/>
            <w:shd w:val="clear" w:color="000000" w:fill="FFFFFF"/>
            <w:vAlign w:val="center"/>
          </w:tcPr>
          <w:p w14:paraId="5CB247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高校教师及管理人员国学修养专题——国学与人格修养（曹胜高）</w:t>
            </w:r>
          </w:p>
        </w:tc>
      </w:tr>
      <w:tr w14:paraId="7055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798A8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12405</w:t>
            </w:r>
          </w:p>
        </w:tc>
        <w:tc>
          <w:tcPr>
            <w:tcW w:w="2046" w:type="pct"/>
            <w:shd w:val="clear" w:color="000000" w:fill="FFFFFF"/>
            <w:vAlign w:val="center"/>
          </w:tcPr>
          <w:p w14:paraId="534813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高校教师及管理人员国学修养专题——国学的教育理念（曹胜高）</w:t>
            </w:r>
          </w:p>
        </w:tc>
        <w:tc>
          <w:tcPr>
            <w:tcW w:w="446" w:type="pct"/>
            <w:shd w:val="clear" w:color="000000" w:fill="FFFFFF"/>
            <w:vAlign w:val="center"/>
          </w:tcPr>
          <w:p w14:paraId="70AF2E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12406</w:t>
            </w:r>
          </w:p>
        </w:tc>
        <w:tc>
          <w:tcPr>
            <w:tcW w:w="2071" w:type="pct"/>
            <w:shd w:val="clear" w:color="000000" w:fill="FFFFFF"/>
            <w:vAlign w:val="center"/>
          </w:tcPr>
          <w:p w14:paraId="50763D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高校教师及管理人员国学修养专题——国学的基本视野（曹胜高）</w:t>
            </w:r>
          </w:p>
        </w:tc>
      </w:tr>
      <w:tr w14:paraId="4AEC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0AFE09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12407</w:t>
            </w:r>
          </w:p>
        </w:tc>
        <w:tc>
          <w:tcPr>
            <w:tcW w:w="2046" w:type="pct"/>
            <w:shd w:val="clear" w:color="000000" w:fill="FFFFFF"/>
            <w:vAlign w:val="center"/>
          </w:tcPr>
          <w:p w14:paraId="49A811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高校教师及管理人员国学修养专题——国学与领导力（曹胜高）</w:t>
            </w:r>
          </w:p>
        </w:tc>
        <w:tc>
          <w:tcPr>
            <w:tcW w:w="446" w:type="pct"/>
            <w:shd w:val="clear" w:color="000000" w:fill="FFFFFF"/>
            <w:vAlign w:val="center"/>
          </w:tcPr>
          <w:p w14:paraId="3B9750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13391</w:t>
            </w:r>
          </w:p>
        </w:tc>
        <w:tc>
          <w:tcPr>
            <w:tcW w:w="2071" w:type="pct"/>
            <w:shd w:val="clear" w:color="000000" w:fill="FFFFFF"/>
            <w:vAlign w:val="center"/>
          </w:tcPr>
          <w:p w14:paraId="0557B2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坚定文化自信 做中华优秀传统文化的忠实守望者（单霁翔）</w:t>
            </w:r>
          </w:p>
        </w:tc>
      </w:tr>
      <w:tr w14:paraId="59FC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trPr>
        <w:tc>
          <w:tcPr>
            <w:tcW w:w="435" w:type="pct"/>
            <w:shd w:val="clear" w:color="000000" w:fill="FFFFFF"/>
            <w:vAlign w:val="center"/>
          </w:tcPr>
          <w:p w14:paraId="7D1B53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10250</w:t>
            </w:r>
          </w:p>
        </w:tc>
        <w:tc>
          <w:tcPr>
            <w:tcW w:w="2046" w:type="pct"/>
            <w:shd w:val="clear" w:color="000000" w:fill="FFFFFF"/>
            <w:vAlign w:val="center"/>
          </w:tcPr>
          <w:p w14:paraId="5BC9B1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中国传统文化之昆曲之美（欧阳启名）</w:t>
            </w:r>
          </w:p>
        </w:tc>
        <w:tc>
          <w:tcPr>
            <w:tcW w:w="446" w:type="pct"/>
            <w:shd w:val="clear" w:color="000000" w:fill="FFFFFF"/>
            <w:vAlign w:val="center"/>
          </w:tcPr>
          <w:p w14:paraId="13FAE7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10288</w:t>
            </w:r>
          </w:p>
        </w:tc>
        <w:tc>
          <w:tcPr>
            <w:tcW w:w="2071" w:type="pct"/>
            <w:shd w:val="clear" w:color="000000" w:fill="FFFFFF"/>
            <w:vAlign w:val="center"/>
          </w:tcPr>
          <w:p w14:paraId="0DFCF4D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《红楼梦》漫谈（孙玉明）</w:t>
            </w:r>
          </w:p>
        </w:tc>
      </w:tr>
      <w:tr w14:paraId="579F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CE79BF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10283</w:t>
            </w:r>
          </w:p>
        </w:tc>
        <w:tc>
          <w:tcPr>
            <w:tcW w:w="2046" w:type="pct"/>
            <w:shd w:val="clear" w:color="000000" w:fill="FFFFFF"/>
            <w:vAlign w:val="center"/>
          </w:tcPr>
          <w:p w14:paraId="586002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《史通》研读（瞿林东）</w:t>
            </w:r>
          </w:p>
        </w:tc>
        <w:tc>
          <w:tcPr>
            <w:tcW w:w="446" w:type="pct"/>
            <w:shd w:val="clear" w:color="000000" w:fill="FFFFFF"/>
            <w:vAlign w:val="center"/>
          </w:tcPr>
          <w:p w14:paraId="7F2767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10254</w:t>
            </w:r>
          </w:p>
        </w:tc>
        <w:tc>
          <w:tcPr>
            <w:tcW w:w="2071" w:type="pct"/>
            <w:shd w:val="clear" w:color="000000" w:fill="FFFFFF"/>
            <w:vAlign w:val="center"/>
          </w:tcPr>
          <w:p w14:paraId="158047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易经的人生智慧（汝企和）</w:t>
            </w:r>
          </w:p>
        </w:tc>
      </w:tr>
      <w:tr w14:paraId="2CAE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435" w:type="pct"/>
            <w:shd w:val="clear" w:color="000000" w:fill="FFFFFF"/>
            <w:vAlign w:val="center"/>
          </w:tcPr>
          <w:p w14:paraId="04BA26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10232</w:t>
            </w:r>
          </w:p>
        </w:tc>
        <w:tc>
          <w:tcPr>
            <w:tcW w:w="2046" w:type="pct"/>
            <w:shd w:val="clear" w:color="000000" w:fill="FFFFFF"/>
            <w:vAlign w:val="center"/>
          </w:tcPr>
          <w:p w14:paraId="0BF2AF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司马迁的《史记》及其人本主义精神</w:t>
            </w:r>
          </w:p>
          <w:p w14:paraId="004165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（瞿林东）</w:t>
            </w:r>
          </w:p>
        </w:tc>
        <w:tc>
          <w:tcPr>
            <w:tcW w:w="446" w:type="pct"/>
            <w:shd w:val="clear" w:color="000000" w:fill="FFFFFF"/>
            <w:vAlign w:val="center"/>
          </w:tcPr>
          <w:p w14:paraId="1CD6032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10307</w:t>
            </w:r>
          </w:p>
        </w:tc>
        <w:tc>
          <w:tcPr>
            <w:tcW w:w="2071" w:type="pct"/>
            <w:shd w:val="clear" w:color="000000" w:fill="FFFFFF"/>
            <w:vAlign w:val="center"/>
          </w:tcPr>
          <w:p w14:paraId="0FCEC2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中国传统文化之美——古琴之美</w:t>
            </w:r>
          </w:p>
          <w:p w14:paraId="3AF775D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（欧阳启名）</w:t>
            </w:r>
          </w:p>
        </w:tc>
      </w:tr>
      <w:tr w14:paraId="6DA5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435" w:type="pct"/>
            <w:shd w:val="clear" w:color="000000" w:fill="FFFFFF"/>
            <w:vAlign w:val="center"/>
          </w:tcPr>
          <w:p w14:paraId="42A121A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11379</w:t>
            </w:r>
          </w:p>
        </w:tc>
        <w:tc>
          <w:tcPr>
            <w:tcW w:w="2046" w:type="pct"/>
            <w:shd w:val="clear" w:color="000000" w:fill="FFFFFF"/>
            <w:vAlign w:val="center"/>
          </w:tcPr>
          <w:p w14:paraId="0319CEC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国学与智慧人生——曾国藩的人生智慧与教育思想（郦波）</w:t>
            </w:r>
          </w:p>
        </w:tc>
        <w:tc>
          <w:tcPr>
            <w:tcW w:w="446" w:type="pct"/>
            <w:shd w:val="clear" w:color="000000" w:fill="FFFFFF"/>
            <w:vAlign w:val="center"/>
          </w:tcPr>
          <w:p w14:paraId="039FD0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11380</w:t>
            </w:r>
          </w:p>
        </w:tc>
        <w:tc>
          <w:tcPr>
            <w:tcW w:w="2071" w:type="pct"/>
            <w:shd w:val="clear" w:color="000000" w:fill="FFFFFF"/>
            <w:vAlign w:val="center"/>
          </w:tcPr>
          <w:p w14:paraId="376333E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国学与智慧人生——毛泽东评点二十四史的启示（瞿林东）</w:t>
            </w:r>
          </w:p>
        </w:tc>
      </w:tr>
      <w:tr w14:paraId="2D04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BF2A4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10317</w:t>
            </w:r>
          </w:p>
        </w:tc>
        <w:tc>
          <w:tcPr>
            <w:tcW w:w="2046" w:type="pct"/>
            <w:shd w:val="clear" w:color="000000" w:fill="FFFFFF"/>
            <w:vAlign w:val="center"/>
          </w:tcPr>
          <w:p w14:paraId="3CAD9D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孔子（李山）</w:t>
            </w:r>
          </w:p>
        </w:tc>
        <w:tc>
          <w:tcPr>
            <w:tcW w:w="446" w:type="pct"/>
            <w:shd w:val="clear" w:color="000000" w:fill="FFFFFF"/>
            <w:vAlign w:val="center"/>
          </w:tcPr>
          <w:p w14:paraId="300F43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10954</w:t>
            </w:r>
          </w:p>
        </w:tc>
        <w:tc>
          <w:tcPr>
            <w:tcW w:w="2071" w:type="pct"/>
            <w:shd w:val="clear" w:color="000000" w:fill="FFFFFF"/>
            <w:vAlign w:val="center"/>
          </w:tcPr>
          <w:p w14:paraId="396CDB4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中国古代文学与文化自信（廖可斌）</w:t>
            </w:r>
          </w:p>
        </w:tc>
      </w:tr>
      <w:tr w14:paraId="3A10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trPr>
        <w:tc>
          <w:tcPr>
            <w:tcW w:w="435" w:type="pct"/>
            <w:shd w:val="clear" w:color="000000" w:fill="FFFFFF"/>
            <w:vAlign w:val="center"/>
          </w:tcPr>
          <w:p w14:paraId="7F2F89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13376</w:t>
            </w:r>
          </w:p>
        </w:tc>
        <w:tc>
          <w:tcPr>
            <w:tcW w:w="2046" w:type="pct"/>
            <w:shd w:val="clear" w:color="000000" w:fill="FFFFFF"/>
            <w:vAlign w:val="center"/>
          </w:tcPr>
          <w:p w14:paraId="1914434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中国古代货币——政治经济与历史文化（周卫荣）</w:t>
            </w:r>
          </w:p>
        </w:tc>
        <w:tc>
          <w:tcPr>
            <w:tcW w:w="446" w:type="pct"/>
            <w:shd w:val="clear" w:color="000000" w:fill="FFFFFF"/>
            <w:vAlign w:val="center"/>
          </w:tcPr>
          <w:p w14:paraId="3B1B27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13375</w:t>
            </w:r>
          </w:p>
        </w:tc>
        <w:tc>
          <w:tcPr>
            <w:tcW w:w="2071" w:type="pct"/>
            <w:shd w:val="clear" w:color="000000" w:fill="FFFFFF"/>
            <w:vAlign w:val="center"/>
          </w:tcPr>
          <w:p w14:paraId="3198249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我们今天为什么要读《韩非子》</w:t>
            </w:r>
          </w:p>
          <w:p w14:paraId="443244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（邵永海）</w:t>
            </w:r>
          </w:p>
        </w:tc>
      </w:tr>
      <w:tr w14:paraId="00AD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548298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13378</w:t>
            </w:r>
          </w:p>
        </w:tc>
        <w:tc>
          <w:tcPr>
            <w:tcW w:w="2046" w:type="pct"/>
            <w:shd w:val="clear" w:color="000000" w:fill="FFFFFF"/>
            <w:vAlign w:val="center"/>
          </w:tcPr>
          <w:p w14:paraId="74C1D6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书法文化与文化书法（王岳川）</w:t>
            </w:r>
          </w:p>
        </w:tc>
        <w:tc>
          <w:tcPr>
            <w:tcW w:w="446" w:type="pct"/>
            <w:shd w:val="clear" w:color="000000" w:fill="FFFFFF"/>
            <w:vAlign w:val="center"/>
          </w:tcPr>
          <w:p w14:paraId="12D52E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13377</w:t>
            </w:r>
          </w:p>
        </w:tc>
        <w:tc>
          <w:tcPr>
            <w:tcW w:w="2071" w:type="pct"/>
            <w:shd w:val="clear" w:color="000000" w:fill="FFFFFF"/>
            <w:vAlign w:val="center"/>
          </w:tcPr>
          <w:p w14:paraId="3FE4998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识读《周易》 树立文化自信（刘震）</w:t>
            </w:r>
          </w:p>
        </w:tc>
      </w:tr>
      <w:tr w14:paraId="68C9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4854EC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13380</w:t>
            </w:r>
          </w:p>
        </w:tc>
        <w:tc>
          <w:tcPr>
            <w:tcW w:w="2046" w:type="pct"/>
            <w:shd w:val="clear" w:color="000000" w:fill="FFFFFF"/>
            <w:vAlign w:val="center"/>
          </w:tcPr>
          <w:p w14:paraId="458A570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中华文化与文化自信（于铭松）</w:t>
            </w:r>
          </w:p>
        </w:tc>
        <w:tc>
          <w:tcPr>
            <w:tcW w:w="446" w:type="pct"/>
            <w:shd w:val="clear" w:color="000000" w:fill="FFFFFF"/>
            <w:vAlign w:val="center"/>
          </w:tcPr>
          <w:p w14:paraId="4EC0AA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13379</w:t>
            </w:r>
          </w:p>
        </w:tc>
        <w:tc>
          <w:tcPr>
            <w:tcW w:w="2071" w:type="pct"/>
            <w:shd w:val="clear" w:color="000000" w:fill="FFFFFF"/>
            <w:vAlign w:val="center"/>
          </w:tcPr>
          <w:p w14:paraId="040A34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中国山水画（韩敬伟）</w:t>
            </w:r>
          </w:p>
        </w:tc>
      </w:tr>
      <w:tr w14:paraId="523E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43AE64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13382</w:t>
            </w:r>
          </w:p>
        </w:tc>
        <w:tc>
          <w:tcPr>
            <w:tcW w:w="2046" w:type="pct"/>
            <w:shd w:val="clear" w:color="000000" w:fill="FFFFFF"/>
            <w:vAlign w:val="center"/>
          </w:tcPr>
          <w:p w14:paraId="7586A4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深化文明探源研究 增强民族文化自信（王巍）</w:t>
            </w:r>
          </w:p>
        </w:tc>
        <w:tc>
          <w:tcPr>
            <w:tcW w:w="446" w:type="pct"/>
            <w:shd w:val="clear" w:color="000000" w:fill="FFFFFF"/>
            <w:vAlign w:val="center"/>
          </w:tcPr>
          <w:p w14:paraId="6ABEE8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13386</w:t>
            </w:r>
          </w:p>
        </w:tc>
        <w:tc>
          <w:tcPr>
            <w:tcW w:w="2071" w:type="pct"/>
            <w:shd w:val="clear" w:color="000000" w:fill="FFFFFF"/>
            <w:vAlign w:val="center"/>
          </w:tcPr>
          <w:p w14:paraId="22706D4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中国历史文化认同传统的形成及当下的价值（瞿林东）</w:t>
            </w:r>
          </w:p>
        </w:tc>
      </w:tr>
      <w:tr w14:paraId="0194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A91B4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13385</w:t>
            </w:r>
          </w:p>
        </w:tc>
        <w:tc>
          <w:tcPr>
            <w:tcW w:w="2046" w:type="pct"/>
            <w:shd w:val="clear" w:color="000000" w:fill="FFFFFF"/>
            <w:vAlign w:val="center"/>
          </w:tcPr>
          <w:p w14:paraId="10FF47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中国传统文化的基本精神（楼宇烈）</w:t>
            </w:r>
          </w:p>
        </w:tc>
        <w:tc>
          <w:tcPr>
            <w:tcW w:w="446" w:type="pct"/>
            <w:shd w:val="clear" w:color="000000" w:fill="FFFFFF"/>
            <w:vAlign w:val="center"/>
          </w:tcPr>
          <w:p w14:paraId="7D7ABA8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13381</w:t>
            </w:r>
          </w:p>
        </w:tc>
        <w:tc>
          <w:tcPr>
            <w:tcW w:w="2071" w:type="pct"/>
            <w:shd w:val="clear" w:color="000000" w:fill="FFFFFF"/>
            <w:vAlign w:val="center"/>
          </w:tcPr>
          <w:p w14:paraId="1B61FB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二十四节气与中国文化精神（刘晓峰）</w:t>
            </w:r>
          </w:p>
        </w:tc>
      </w:tr>
      <w:tr w14:paraId="696A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8BEF1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13384</w:t>
            </w:r>
          </w:p>
        </w:tc>
        <w:tc>
          <w:tcPr>
            <w:tcW w:w="2046" w:type="pct"/>
            <w:shd w:val="clear" w:color="000000" w:fill="FFFFFF"/>
            <w:vAlign w:val="center"/>
          </w:tcPr>
          <w:p w14:paraId="0A4F39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大国梦与人文精神（蒙曼）</w:t>
            </w:r>
          </w:p>
        </w:tc>
        <w:tc>
          <w:tcPr>
            <w:tcW w:w="446" w:type="pct"/>
            <w:shd w:val="clear" w:color="000000" w:fill="FFFFFF"/>
            <w:vAlign w:val="center"/>
          </w:tcPr>
          <w:p w14:paraId="11FB67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13383</w:t>
            </w:r>
          </w:p>
        </w:tc>
        <w:tc>
          <w:tcPr>
            <w:tcW w:w="2071" w:type="pct"/>
            <w:shd w:val="clear" w:color="000000" w:fill="FFFFFF"/>
            <w:vAlign w:val="center"/>
          </w:tcPr>
          <w:p w14:paraId="785A25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文化与自信（王蒙）</w:t>
            </w:r>
          </w:p>
        </w:tc>
      </w:tr>
      <w:tr w14:paraId="393F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trPr>
        <w:tc>
          <w:tcPr>
            <w:tcW w:w="435" w:type="pct"/>
            <w:shd w:val="clear" w:color="000000" w:fill="FFFFFF"/>
            <w:vAlign w:val="center"/>
          </w:tcPr>
          <w:p w14:paraId="7DC2515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13388</w:t>
            </w:r>
          </w:p>
        </w:tc>
        <w:tc>
          <w:tcPr>
            <w:tcW w:w="2046" w:type="pct"/>
            <w:shd w:val="clear" w:color="000000" w:fill="FFFFFF"/>
            <w:vAlign w:val="center"/>
          </w:tcPr>
          <w:p w14:paraId="3A930E6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历史的启示——从中国古代文明化历程说起（李伯谦）</w:t>
            </w:r>
          </w:p>
        </w:tc>
        <w:tc>
          <w:tcPr>
            <w:tcW w:w="446" w:type="pct"/>
            <w:shd w:val="clear" w:color="000000" w:fill="FFFFFF"/>
            <w:vAlign w:val="center"/>
          </w:tcPr>
          <w:p w14:paraId="16DD3E7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13387</w:t>
            </w:r>
          </w:p>
        </w:tc>
        <w:tc>
          <w:tcPr>
            <w:tcW w:w="2071" w:type="pct"/>
            <w:shd w:val="clear" w:color="000000" w:fill="FFFFFF"/>
            <w:vAlign w:val="center"/>
          </w:tcPr>
          <w:p w14:paraId="0A8F89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民族文化与民族命运——关于文化战略层面的几点思考（彭林）</w:t>
            </w:r>
          </w:p>
        </w:tc>
      </w:tr>
      <w:tr w14:paraId="635E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7A020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13390</w:t>
            </w:r>
          </w:p>
        </w:tc>
        <w:tc>
          <w:tcPr>
            <w:tcW w:w="2046" w:type="pct"/>
            <w:shd w:val="clear" w:color="000000" w:fill="FFFFFF"/>
            <w:vAlign w:val="center"/>
          </w:tcPr>
          <w:p w14:paraId="216380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《史记》的文化魅力（王子今）</w:t>
            </w:r>
          </w:p>
        </w:tc>
        <w:tc>
          <w:tcPr>
            <w:tcW w:w="446" w:type="pct"/>
            <w:shd w:val="clear" w:color="000000" w:fill="FFFFFF"/>
            <w:vAlign w:val="center"/>
          </w:tcPr>
          <w:p w14:paraId="2A5CA2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13389</w:t>
            </w:r>
          </w:p>
        </w:tc>
        <w:tc>
          <w:tcPr>
            <w:tcW w:w="2071" w:type="pct"/>
            <w:shd w:val="clear" w:color="000000" w:fill="FFFFFF"/>
            <w:vAlign w:val="center"/>
          </w:tcPr>
          <w:p w14:paraId="1F09AFE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文化遗产保护与文化遗产资源（杭侃）</w:t>
            </w:r>
          </w:p>
        </w:tc>
      </w:tr>
      <w:tr w14:paraId="4F08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65C749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13392</w:t>
            </w:r>
          </w:p>
        </w:tc>
        <w:tc>
          <w:tcPr>
            <w:tcW w:w="2046" w:type="pct"/>
            <w:shd w:val="clear" w:color="000000" w:fill="FFFFFF"/>
            <w:vAlign w:val="center"/>
          </w:tcPr>
          <w:p w14:paraId="2F57286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孔子思想的人文价值（晁福林）</w:t>
            </w:r>
          </w:p>
        </w:tc>
        <w:tc>
          <w:tcPr>
            <w:tcW w:w="446" w:type="pct"/>
            <w:shd w:val="clear" w:color="000000" w:fill="FFFFFF"/>
            <w:vAlign w:val="center"/>
          </w:tcPr>
          <w:p w14:paraId="78776FC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13716</w:t>
            </w:r>
          </w:p>
        </w:tc>
        <w:tc>
          <w:tcPr>
            <w:tcW w:w="2071" w:type="pct"/>
            <w:shd w:val="clear" w:color="000000" w:fill="FFFFFF"/>
            <w:vAlign w:val="center"/>
          </w:tcPr>
          <w:p w14:paraId="67900F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舌尖上的历史——从儒家说起（李凯）</w:t>
            </w:r>
          </w:p>
        </w:tc>
      </w:tr>
      <w:tr w14:paraId="3488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trPr>
        <w:tc>
          <w:tcPr>
            <w:tcW w:w="435" w:type="pct"/>
            <w:shd w:val="clear" w:color="000000" w:fill="FFFFFF"/>
            <w:vAlign w:val="center"/>
          </w:tcPr>
          <w:p w14:paraId="02305B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13714</w:t>
            </w:r>
          </w:p>
        </w:tc>
        <w:tc>
          <w:tcPr>
            <w:tcW w:w="2046" w:type="pct"/>
            <w:shd w:val="clear" w:color="000000" w:fill="FFFFFF"/>
            <w:vAlign w:val="center"/>
          </w:tcPr>
          <w:p w14:paraId="43D5E06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中华优秀传统文化的创造性转化和创新性发展（刘东超）</w:t>
            </w:r>
          </w:p>
        </w:tc>
        <w:tc>
          <w:tcPr>
            <w:tcW w:w="446" w:type="pct"/>
            <w:shd w:val="clear" w:color="000000" w:fill="FFFFFF"/>
            <w:vAlign w:val="center"/>
          </w:tcPr>
          <w:p w14:paraId="72556E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13707</w:t>
            </w:r>
          </w:p>
        </w:tc>
        <w:tc>
          <w:tcPr>
            <w:tcW w:w="2071" w:type="pct"/>
            <w:shd w:val="clear" w:color="000000" w:fill="FFFFFF"/>
            <w:vAlign w:val="center"/>
          </w:tcPr>
          <w:p w14:paraId="156B62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推进文化自信自强 铸就社会主义文化新辉煌（刘东超）</w:t>
            </w:r>
          </w:p>
        </w:tc>
      </w:tr>
      <w:tr w14:paraId="176E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5000" w:type="pct"/>
            <w:gridSpan w:val="4"/>
            <w:shd w:val="clear" w:color="000000" w:fill="FFFFFF"/>
            <w:vAlign w:val="center"/>
          </w:tcPr>
          <w:p w14:paraId="0C0B6418">
            <w:pPr>
              <w:widowControl/>
              <w:spacing w:line="400" w:lineRule="exact"/>
              <w:jc w:val="center"/>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color w:val="000000" w:themeColor="text1"/>
                <w:sz w:val="21"/>
                <w:szCs w:val="21"/>
                <w14:textFill>
                  <w14:solidFill>
                    <w14:schemeClr w14:val="tx1"/>
                  </w14:solidFill>
                </w14:textFill>
              </w:rPr>
              <w:t>党性修养（57）</w:t>
            </w:r>
          </w:p>
          <w:p w14:paraId="1A3D9329">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本部分内容围绕党建工作的创新方法、共产党员的党性修养、社会主义实践等内容进行细致的讲授和详尽的分析，可以有效地推动教师队伍思想政治工作，坚定教师队伍的共产主义理想、价值和信念。</w:t>
            </w:r>
          </w:p>
        </w:tc>
      </w:tr>
      <w:tr w14:paraId="280E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1F5A7C6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10041</w:t>
            </w:r>
          </w:p>
        </w:tc>
        <w:tc>
          <w:tcPr>
            <w:tcW w:w="2046" w:type="pct"/>
            <w:shd w:val="clear" w:color="000000" w:fill="FFFFFF"/>
            <w:vAlign w:val="center"/>
          </w:tcPr>
          <w:p w14:paraId="2F7D5F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从空想社会主义到科学社会主义的创立（孙劲松）</w:t>
            </w:r>
          </w:p>
        </w:tc>
        <w:tc>
          <w:tcPr>
            <w:tcW w:w="446" w:type="pct"/>
            <w:shd w:val="clear" w:color="000000" w:fill="FFFFFF"/>
            <w:vAlign w:val="center"/>
          </w:tcPr>
          <w:p w14:paraId="60F199B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10042</w:t>
            </w:r>
          </w:p>
        </w:tc>
        <w:tc>
          <w:tcPr>
            <w:tcW w:w="2071" w:type="pct"/>
            <w:shd w:val="clear" w:color="000000" w:fill="FFFFFF"/>
            <w:vAlign w:val="center"/>
          </w:tcPr>
          <w:p w14:paraId="0ADE108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社会主义在中国实践和发展的新篇章（陈述）</w:t>
            </w:r>
          </w:p>
        </w:tc>
      </w:tr>
      <w:tr w14:paraId="49B9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17DB1F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10049</w:t>
            </w:r>
          </w:p>
        </w:tc>
        <w:tc>
          <w:tcPr>
            <w:tcW w:w="2046" w:type="pct"/>
            <w:shd w:val="clear" w:color="000000" w:fill="FFFFFF"/>
            <w:vAlign w:val="center"/>
          </w:tcPr>
          <w:p w14:paraId="7A4015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《社会主义民主政治建设》概要（张峰）</w:t>
            </w:r>
          </w:p>
        </w:tc>
        <w:tc>
          <w:tcPr>
            <w:tcW w:w="446" w:type="pct"/>
            <w:shd w:val="clear" w:color="000000" w:fill="FFFFFF"/>
            <w:vAlign w:val="center"/>
          </w:tcPr>
          <w:p w14:paraId="2EAB4A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10050</w:t>
            </w:r>
          </w:p>
        </w:tc>
        <w:tc>
          <w:tcPr>
            <w:tcW w:w="2071" w:type="pct"/>
            <w:shd w:val="clear" w:color="000000" w:fill="FFFFFF"/>
            <w:vAlign w:val="center"/>
          </w:tcPr>
          <w:p w14:paraId="3F25CD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坚持和发展中国特色社会主义（李捷）</w:t>
            </w:r>
          </w:p>
        </w:tc>
      </w:tr>
      <w:tr w14:paraId="0CCF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68F229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10070</w:t>
            </w:r>
          </w:p>
        </w:tc>
        <w:tc>
          <w:tcPr>
            <w:tcW w:w="2046" w:type="pct"/>
            <w:shd w:val="clear" w:color="000000" w:fill="FFFFFF"/>
            <w:vAlign w:val="center"/>
          </w:tcPr>
          <w:p w14:paraId="777798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“三严三实”与共产党员的修养（祝彦）</w:t>
            </w:r>
          </w:p>
        </w:tc>
        <w:tc>
          <w:tcPr>
            <w:tcW w:w="446" w:type="pct"/>
            <w:shd w:val="clear" w:color="000000" w:fill="FFFFFF"/>
            <w:vAlign w:val="center"/>
          </w:tcPr>
          <w:p w14:paraId="5557DE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10051</w:t>
            </w:r>
          </w:p>
        </w:tc>
        <w:tc>
          <w:tcPr>
            <w:tcW w:w="2071" w:type="pct"/>
            <w:shd w:val="clear" w:color="000000" w:fill="FFFFFF"/>
            <w:vAlign w:val="center"/>
          </w:tcPr>
          <w:p w14:paraId="5197AE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社会主义文化强国建设（孙若风）</w:t>
            </w:r>
          </w:p>
        </w:tc>
      </w:tr>
      <w:tr w14:paraId="6F14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48E8CD5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10071</w:t>
            </w:r>
          </w:p>
        </w:tc>
        <w:tc>
          <w:tcPr>
            <w:tcW w:w="2046" w:type="pct"/>
            <w:shd w:val="clear" w:color="000000" w:fill="FFFFFF"/>
            <w:vAlign w:val="center"/>
          </w:tcPr>
          <w:p w14:paraId="611308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153" w:name="bkPolitics2161645"/>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6612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54" w:name="bkPolitics73111"/>
                <w:r>
                  <w:rPr>
                    <w:rFonts w:hint="default" w:ascii="Times New Roman" w:hAnsi="Times New Roman" w:eastAsia="仿宋_GB2312" w:cs="Times New Roman"/>
                    <w:color w:val="000000" w:themeColor="text1"/>
                    <w:sz w:val="21"/>
                    <w:szCs w:val="21"/>
                    <w14:textFill>
                      <w14:solidFill>
                        <w14:schemeClr w14:val="tx1"/>
                      </w14:solidFill>
                    </w14:textFill>
                  </w:rPr>
                  <w:t>学习党章党规 学习系列讲话 做合格共产党员</w:t>
                </w:r>
                <w:bookmarkEnd w:id="154"/>
              </w:sdtContent>
            </w:sdt>
            <w:bookmarkEnd w:id="153"/>
            <w:r>
              <w:rPr>
                <w:rFonts w:hint="default" w:ascii="Times New Roman" w:hAnsi="Times New Roman" w:eastAsia="仿宋_GB2312" w:cs="Times New Roman"/>
                <w:color w:val="000000" w:themeColor="text1"/>
                <w:sz w:val="21"/>
                <w:szCs w:val="21"/>
                <w14:textFill>
                  <w14:solidFill>
                    <w14:schemeClr w14:val="tx1"/>
                  </w14:solidFill>
                </w14:textFill>
              </w:rPr>
              <w:t>（高新民）</w:t>
            </w:r>
          </w:p>
        </w:tc>
        <w:tc>
          <w:tcPr>
            <w:tcW w:w="446" w:type="pct"/>
            <w:shd w:val="clear" w:color="000000" w:fill="FFFFFF"/>
            <w:vAlign w:val="center"/>
          </w:tcPr>
          <w:p w14:paraId="5214A9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10072</w:t>
            </w:r>
          </w:p>
        </w:tc>
        <w:tc>
          <w:tcPr>
            <w:tcW w:w="2071" w:type="pct"/>
            <w:shd w:val="clear" w:color="000000" w:fill="FFFFFF"/>
            <w:vAlign w:val="center"/>
          </w:tcPr>
          <w:p w14:paraId="4DA9B9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深刻领会习近平主席关于党和法高度统一关系的重要论述（</w:t>
            </w:r>
            <w:bookmarkStart w:id="155" w:name="bkPolitics18000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420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56" w:name="bkPolitics73551"/>
                <w:r>
                  <w:rPr>
                    <w:rFonts w:hint="default" w:ascii="Times New Roman" w:hAnsi="Times New Roman" w:eastAsia="仿宋_GB2312" w:cs="Times New Roman"/>
                    <w:color w:val="000000" w:themeColor="text1"/>
                    <w:sz w:val="21"/>
                    <w:szCs w:val="21"/>
                    <w14:textFill>
                      <w14:solidFill>
                        <w14:schemeClr w14:val="tx1"/>
                      </w14:solidFill>
                    </w14:textFill>
                  </w:rPr>
                  <w:t>李海涛</w:t>
                </w:r>
                <w:bookmarkEnd w:id="156"/>
              </w:sdtContent>
            </w:sdt>
            <w:bookmarkEnd w:id="155"/>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6E40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CD00E3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10084</w:t>
            </w:r>
          </w:p>
        </w:tc>
        <w:tc>
          <w:tcPr>
            <w:tcW w:w="2046" w:type="pct"/>
            <w:shd w:val="clear" w:color="000000" w:fill="FFFFFF"/>
            <w:vAlign w:val="center"/>
          </w:tcPr>
          <w:p w14:paraId="275038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学党章 讲党性 守规矩（罗平汉）</w:t>
            </w:r>
          </w:p>
        </w:tc>
        <w:tc>
          <w:tcPr>
            <w:tcW w:w="446" w:type="pct"/>
            <w:shd w:val="clear" w:color="000000" w:fill="FFFFFF"/>
            <w:vAlign w:val="center"/>
          </w:tcPr>
          <w:p w14:paraId="2FEAF6B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10192</w:t>
            </w:r>
          </w:p>
        </w:tc>
        <w:tc>
          <w:tcPr>
            <w:tcW w:w="2071" w:type="pct"/>
            <w:shd w:val="clear" w:color="000000" w:fill="FFFFFF"/>
            <w:vAlign w:val="center"/>
          </w:tcPr>
          <w:p w14:paraId="506824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焦裕禄在兰考的475天（张冲）</w:t>
            </w:r>
          </w:p>
        </w:tc>
      </w:tr>
      <w:tr w14:paraId="4CC4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7BE75B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11286</w:t>
            </w:r>
          </w:p>
        </w:tc>
        <w:tc>
          <w:tcPr>
            <w:tcW w:w="2046" w:type="pct"/>
            <w:shd w:val="clear" w:color="000000" w:fill="FFFFFF"/>
            <w:vAlign w:val="center"/>
          </w:tcPr>
          <w:p w14:paraId="0434AB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中国特色社会主义理论体系为什么灵（辛向阳）</w:t>
            </w:r>
          </w:p>
        </w:tc>
        <w:tc>
          <w:tcPr>
            <w:tcW w:w="446" w:type="pct"/>
            <w:shd w:val="clear" w:color="000000" w:fill="FFFFFF"/>
            <w:vAlign w:val="center"/>
          </w:tcPr>
          <w:p w14:paraId="77E98B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10153</w:t>
            </w:r>
          </w:p>
        </w:tc>
        <w:tc>
          <w:tcPr>
            <w:tcW w:w="2071" w:type="pct"/>
            <w:shd w:val="clear" w:color="000000" w:fill="FFFFFF"/>
            <w:vAlign w:val="center"/>
          </w:tcPr>
          <w:p w14:paraId="57967F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中国共产党与中国特色社会主义理论与实践（李民）</w:t>
            </w:r>
          </w:p>
        </w:tc>
      </w:tr>
      <w:tr w14:paraId="2059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65EBF47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10342</w:t>
            </w:r>
          </w:p>
        </w:tc>
        <w:tc>
          <w:tcPr>
            <w:tcW w:w="2046" w:type="pct"/>
            <w:shd w:val="clear" w:color="000000" w:fill="FFFFFF"/>
            <w:vAlign w:val="center"/>
          </w:tcPr>
          <w:p w14:paraId="2DA39E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世情、国情的新变化与社会主义核心价值观的引领（林伯海）</w:t>
            </w:r>
          </w:p>
        </w:tc>
        <w:tc>
          <w:tcPr>
            <w:tcW w:w="446" w:type="pct"/>
            <w:shd w:val="clear" w:color="000000" w:fill="FFFFFF"/>
            <w:vAlign w:val="center"/>
          </w:tcPr>
          <w:p w14:paraId="098EA4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10241</w:t>
            </w:r>
          </w:p>
        </w:tc>
        <w:tc>
          <w:tcPr>
            <w:tcW w:w="2071" w:type="pct"/>
            <w:shd w:val="clear" w:color="000000" w:fill="FFFFFF"/>
            <w:vAlign w:val="center"/>
          </w:tcPr>
          <w:p w14:paraId="283842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从全球视野看中华民族伟大复兴</w:t>
            </w:r>
          </w:p>
          <w:p w14:paraId="3AE209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（王瑞璞）</w:t>
            </w:r>
          </w:p>
        </w:tc>
      </w:tr>
      <w:tr w14:paraId="5E9F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1C35EBF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10284</w:t>
            </w:r>
          </w:p>
        </w:tc>
        <w:tc>
          <w:tcPr>
            <w:tcW w:w="2046" w:type="pct"/>
            <w:shd w:val="clear" w:color="000000" w:fill="FFFFFF"/>
            <w:vAlign w:val="center"/>
          </w:tcPr>
          <w:p w14:paraId="0BC15F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中国特色社会主义与中国历史文化</w:t>
            </w:r>
          </w:p>
          <w:p w14:paraId="5B4E9A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（张慕葏）</w:t>
            </w:r>
          </w:p>
        </w:tc>
        <w:tc>
          <w:tcPr>
            <w:tcW w:w="446" w:type="pct"/>
            <w:shd w:val="clear" w:color="000000" w:fill="FFFFFF"/>
            <w:vAlign w:val="center"/>
          </w:tcPr>
          <w:p w14:paraId="06DDF3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11001</w:t>
            </w:r>
          </w:p>
        </w:tc>
        <w:tc>
          <w:tcPr>
            <w:tcW w:w="2071" w:type="pct"/>
            <w:shd w:val="clear" w:color="000000" w:fill="FFFFFF"/>
            <w:vAlign w:val="center"/>
          </w:tcPr>
          <w:p w14:paraId="601849A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不忘初心：中国共产党的庄严宣誓</w:t>
            </w:r>
          </w:p>
          <w:p w14:paraId="620CE00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（曲青山）</w:t>
            </w:r>
          </w:p>
        </w:tc>
      </w:tr>
      <w:tr w14:paraId="4925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C4360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10315</w:t>
            </w:r>
          </w:p>
        </w:tc>
        <w:tc>
          <w:tcPr>
            <w:tcW w:w="2046" w:type="pct"/>
            <w:shd w:val="clear" w:color="000000" w:fill="FFFFFF"/>
            <w:vAlign w:val="center"/>
          </w:tcPr>
          <w:p w14:paraId="086E5A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社会主义核心价值观解读（左鹏）</w:t>
            </w:r>
          </w:p>
        </w:tc>
        <w:tc>
          <w:tcPr>
            <w:tcW w:w="446" w:type="pct"/>
            <w:shd w:val="clear" w:color="000000" w:fill="FFFFFF"/>
            <w:vAlign w:val="center"/>
          </w:tcPr>
          <w:p w14:paraId="7A0DA1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11007</w:t>
            </w:r>
          </w:p>
        </w:tc>
        <w:tc>
          <w:tcPr>
            <w:tcW w:w="2071" w:type="pct"/>
            <w:shd w:val="clear" w:color="000000" w:fill="FFFFFF"/>
            <w:vAlign w:val="center"/>
          </w:tcPr>
          <w:p w14:paraId="7D830FA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如何创造性地做好党支部工作（薛鑫良）</w:t>
            </w:r>
          </w:p>
        </w:tc>
      </w:tr>
      <w:tr w14:paraId="75D5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244B18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11002</w:t>
            </w:r>
          </w:p>
        </w:tc>
        <w:tc>
          <w:tcPr>
            <w:tcW w:w="2046" w:type="pct"/>
            <w:shd w:val="clear" w:color="000000" w:fill="FFFFFF"/>
            <w:vAlign w:val="center"/>
          </w:tcPr>
          <w:p w14:paraId="2D5881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党的群众路线的基本内容及形成过程（陈述）</w:t>
            </w:r>
          </w:p>
        </w:tc>
        <w:tc>
          <w:tcPr>
            <w:tcW w:w="446" w:type="pct"/>
            <w:shd w:val="clear" w:color="000000" w:fill="FFFFFF"/>
            <w:vAlign w:val="center"/>
          </w:tcPr>
          <w:p w14:paraId="3C8D84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11008</w:t>
            </w:r>
          </w:p>
        </w:tc>
        <w:tc>
          <w:tcPr>
            <w:tcW w:w="2071" w:type="pct"/>
            <w:shd w:val="clear" w:color="000000" w:fill="FFFFFF"/>
            <w:vAlign w:val="center"/>
          </w:tcPr>
          <w:p w14:paraId="2AB3BD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不忘初心 继续前进 始终践行党的根本宗旨（薛鑫良）</w:t>
            </w:r>
          </w:p>
        </w:tc>
      </w:tr>
      <w:tr w14:paraId="6336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357B30D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11003</w:t>
            </w:r>
          </w:p>
        </w:tc>
        <w:tc>
          <w:tcPr>
            <w:tcW w:w="2046" w:type="pct"/>
            <w:shd w:val="clear" w:color="000000" w:fill="FFFFFF"/>
            <w:vAlign w:val="center"/>
          </w:tcPr>
          <w:p w14:paraId="3C23913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要活得有价值 就必须有信仰（公方彬）</w:t>
            </w:r>
          </w:p>
        </w:tc>
        <w:tc>
          <w:tcPr>
            <w:tcW w:w="446" w:type="pct"/>
            <w:shd w:val="clear" w:color="000000" w:fill="FFFFFF"/>
            <w:vAlign w:val="center"/>
          </w:tcPr>
          <w:p w14:paraId="54AF3A0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10411</w:t>
            </w:r>
          </w:p>
        </w:tc>
        <w:tc>
          <w:tcPr>
            <w:tcW w:w="2071" w:type="pct"/>
            <w:shd w:val="clear" w:color="000000" w:fill="FFFFFF"/>
            <w:vAlign w:val="center"/>
          </w:tcPr>
          <w:p w14:paraId="53B0AD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学习习近平总书记</w:t>
            </w:r>
            <w:bookmarkStart w:id="157" w:name="bkPolitics1151056"/>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426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58" w:name="bkPolitics1023326"/>
                <w:r>
                  <w:rPr>
                    <w:rFonts w:hint="default" w:ascii="Times New Roman" w:hAnsi="Times New Roman" w:eastAsia="仿宋_GB2312" w:cs="Times New Roman"/>
                    <w:color w:val="000000" w:themeColor="text1"/>
                    <w:sz w:val="21"/>
                    <w:szCs w:val="21"/>
                    <w14:textFill>
                      <w14:solidFill>
                        <w14:schemeClr w14:val="tx1"/>
                      </w14:solidFill>
                    </w14:textFill>
                  </w:rPr>
                  <w:t>系列讲话精神</w:t>
                </w:r>
                <w:bookmarkEnd w:id="158"/>
              </w:sdtContent>
            </w:sdt>
            <w:bookmarkEnd w:id="157"/>
            <w:r>
              <w:rPr>
                <w:rFonts w:hint="default" w:ascii="Times New Roman" w:hAnsi="Times New Roman" w:eastAsia="仿宋_GB2312" w:cs="Times New Roman"/>
                <w:color w:val="000000" w:themeColor="text1"/>
                <w:sz w:val="21"/>
                <w:szCs w:val="21"/>
                <w14:textFill>
                  <w14:solidFill>
                    <w14:schemeClr w14:val="tx1"/>
                  </w14:solidFill>
                </w14:textFill>
              </w:rPr>
              <w:t>，加强教师自身修养（朱月龙）</w:t>
            </w:r>
          </w:p>
        </w:tc>
      </w:tr>
      <w:tr w14:paraId="2BED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FA26B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11004</w:t>
            </w:r>
          </w:p>
        </w:tc>
        <w:tc>
          <w:tcPr>
            <w:tcW w:w="2046" w:type="pct"/>
            <w:shd w:val="clear" w:color="000000" w:fill="FFFFFF"/>
            <w:vAlign w:val="center"/>
          </w:tcPr>
          <w:p w14:paraId="5F25C7B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提升共产主义信仰的自信心（公方彬）</w:t>
            </w:r>
          </w:p>
        </w:tc>
        <w:tc>
          <w:tcPr>
            <w:tcW w:w="446" w:type="pct"/>
            <w:shd w:val="clear" w:color="000000" w:fill="FFFFFF"/>
            <w:vAlign w:val="center"/>
          </w:tcPr>
          <w:p w14:paraId="51957A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11010</w:t>
            </w:r>
          </w:p>
        </w:tc>
        <w:tc>
          <w:tcPr>
            <w:tcW w:w="2071" w:type="pct"/>
            <w:shd w:val="clear" w:color="000000" w:fill="FFFFFF"/>
            <w:vAlign w:val="center"/>
          </w:tcPr>
          <w:p w14:paraId="3F393A5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党的建设的若干重要问题（赵湘江）</w:t>
            </w:r>
          </w:p>
        </w:tc>
      </w:tr>
      <w:tr w14:paraId="0732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02227E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11005</w:t>
            </w:r>
          </w:p>
        </w:tc>
        <w:tc>
          <w:tcPr>
            <w:tcW w:w="2046" w:type="pct"/>
            <w:shd w:val="clear" w:color="000000" w:fill="FFFFFF"/>
            <w:vAlign w:val="center"/>
          </w:tcPr>
          <w:p w14:paraId="40AC32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努力增强中国特色社会主义道路自信（侯惠勤）</w:t>
            </w:r>
          </w:p>
        </w:tc>
        <w:tc>
          <w:tcPr>
            <w:tcW w:w="446" w:type="pct"/>
            <w:shd w:val="clear" w:color="000000" w:fill="FFFFFF"/>
            <w:vAlign w:val="center"/>
          </w:tcPr>
          <w:p w14:paraId="0F40D1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11011</w:t>
            </w:r>
          </w:p>
        </w:tc>
        <w:tc>
          <w:tcPr>
            <w:tcW w:w="2071" w:type="pct"/>
            <w:shd w:val="clear" w:color="000000" w:fill="FFFFFF"/>
            <w:vAlign w:val="center"/>
          </w:tcPr>
          <w:p w14:paraId="6087C7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心系群众 扎实苦干 奋发作为 无私奉献——学</w:t>
            </w:r>
            <w:bookmarkStart w:id="159" w:name="bkPolitics162310"/>
            <w:sdt>
              <w:sdtPr>
                <w:rPr>
                  <w:rFonts w:hint="default" w:ascii="Times New Roman" w:hAnsi="Times New Roman" w:eastAsia="仿宋_GB2312" w:cs="Times New Roman"/>
                  <w:color w:val="000000" w:themeColor="text1"/>
                  <w:sz w:val="21"/>
                  <w:szCs w:val="21"/>
                  <w14:textFill>
                    <w14:solidFill>
                      <w14:schemeClr w14:val="tx1"/>
                    </w14:solidFill>
                  </w14:textFill>
                </w:rPr>
                <w:alias w:val="提及政要"/>
                <w:id w:val="14748317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60" w:name="bkPolitics1040615"/>
                <w:r>
                  <w:rPr>
                    <w:rFonts w:hint="default" w:ascii="Times New Roman" w:hAnsi="Times New Roman" w:eastAsia="仿宋_GB2312" w:cs="Times New Roman"/>
                    <w:color w:val="000000" w:themeColor="text1"/>
                    <w:sz w:val="21"/>
                    <w:szCs w:val="21"/>
                    <w14:textFill>
                      <w14:solidFill>
                        <w14:schemeClr w14:val="tx1"/>
                      </w14:solidFill>
                    </w14:textFill>
                  </w:rPr>
                  <w:t>习李</w:t>
                </w:r>
                <w:bookmarkEnd w:id="160"/>
              </w:sdtContent>
            </w:sdt>
            <w:bookmarkEnd w:id="159"/>
            <w:r>
              <w:rPr>
                <w:rFonts w:hint="default" w:ascii="Times New Roman" w:hAnsi="Times New Roman" w:eastAsia="仿宋_GB2312" w:cs="Times New Roman"/>
                <w:color w:val="000000" w:themeColor="text1"/>
                <w:sz w:val="21"/>
                <w:szCs w:val="21"/>
                <w14:textFill>
                  <w14:solidFill>
                    <w14:schemeClr w14:val="tx1"/>
                  </w14:solidFill>
                </w14:textFill>
              </w:rPr>
              <w:t>保国同志先进事迹</w:t>
            </w:r>
          </w:p>
          <w:p w14:paraId="7393F1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（杨双牛、郭素萍等）</w:t>
            </w:r>
          </w:p>
        </w:tc>
      </w:tr>
      <w:tr w14:paraId="6ED9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015100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11106</w:t>
            </w:r>
          </w:p>
        </w:tc>
        <w:tc>
          <w:tcPr>
            <w:tcW w:w="2046" w:type="pct"/>
            <w:shd w:val="clear" w:color="000000" w:fill="FFFFFF"/>
            <w:vAlign w:val="center"/>
          </w:tcPr>
          <w:p w14:paraId="15FAE5B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深入学习习近平总书记关于“三严三实”的重要论述（高新民）</w:t>
            </w:r>
          </w:p>
        </w:tc>
        <w:tc>
          <w:tcPr>
            <w:tcW w:w="446" w:type="pct"/>
            <w:shd w:val="clear" w:color="000000" w:fill="FFFFFF"/>
            <w:vAlign w:val="center"/>
          </w:tcPr>
          <w:p w14:paraId="3AF83EB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11107</w:t>
            </w:r>
          </w:p>
        </w:tc>
        <w:tc>
          <w:tcPr>
            <w:tcW w:w="2071" w:type="pct"/>
            <w:shd w:val="clear" w:color="000000" w:fill="FFFFFF"/>
            <w:vAlign w:val="center"/>
          </w:tcPr>
          <w:p w14:paraId="6C0677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深刻把握</w:t>
            </w:r>
            <w:bookmarkStart w:id="161" w:name="bkPolitics1083056"/>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7787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62" w:name="bkPolitics3160454"/>
                <w:r>
                  <w:rPr>
                    <w:rFonts w:hint="default" w:ascii="Times New Roman" w:hAnsi="Times New Roman" w:eastAsia="仿宋_GB2312" w:cs="Times New Roman"/>
                    <w:color w:val="000000" w:themeColor="text1"/>
                    <w:sz w:val="21"/>
                    <w:szCs w:val="21"/>
                    <w14:textFill>
                      <w14:solidFill>
                        <w14:schemeClr w14:val="tx1"/>
                      </w14:solidFill>
                    </w14:textFill>
                  </w:rPr>
                  <w:t>习近平主席治国理政</w:t>
                </w:r>
                <w:bookmarkEnd w:id="162"/>
              </w:sdtContent>
            </w:sdt>
            <w:bookmarkEnd w:id="161"/>
            <w:r>
              <w:rPr>
                <w:rFonts w:hint="default" w:ascii="Times New Roman" w:hAnsi="Times New Roman" w:eastAsia="仿宋_GB2312" w:cs="Times New Roman"/>
                <w:color w:val="000000" w:themeColor="text1"/>
                <w:sz w:val="21"/>
                <w:szCs w:val="21"/>
                <w14:textFill>
                  <w14:solidFill>
                    <w14:schemeClr w14:val="tx1"/>
                  </w14:solidFill>
                </w14:textFill>
              </w:rPr>
              <w:t>思想的科学体系（肖冬松）</w:t>
            </w:r>
          </w:p>
        </w:tc>
      </w:tr>
      <w:tr w14:paraId="285B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24F4A4F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12163</w:t>
            </w:r>
          </w:p>
        </w:tc>
        <w:tc>
          <w:tcPr>
            <w:tcW w:w="2046" w:type="pct"/>
            <w:shd w:val="clear" w:color="000000" w:fill="FFFFFF"/>
            <w:vAlign w:val="center"/>
          </w:tcPr>
          <w:p w14:paraId="35408C4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《中国革命和中国共产党》导读</w:t>
            </w:r>
          </w:p>
          <w:p w14:paraId="18B915B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（李明伟）</w:t>
            </w:r>
          </w:p>
        </w:tc>
        <w:tc>
          <w:tcPr>
            <w:tcW w:w="446" w:type="pct"/>
            <w:shd w:val="clear" w:color="000000" w:fill="FFFFFF"/>
            <w:vAlign w:val="center"/>
          </w:tcPr>
          <w:p w14:paraId="356640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12164</w:t>
            </w:r>
          </w:p>
        </w:tc>
        <w:tc>
          <w:tcPr>
            <w:tcW w:w="2071" w:type="pct"/>
            <w:shd w:val="clear" w:color="000000" w:fill="FFFFFF"/>
            <w:vAlign w:val="center"/>
          </w:tcPr>
          <w:p w14:paraId="16763B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实现人与自然和谐发展——《自然辩证法》导读（肖广岭）</w:t>
            </w:r>
          </w:p>
        </w:tc>
      </w:tr>
      <w:tr w14:paraId="29D0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435" w:type="pct"/>
            <w:shd w:val="clear" w:color="000000" w:fill="FFFFFF"/>
            <w:vAlign w:val="center"/>
          </w:tcPr>
          <w:p w14:paraId="1C107A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12172</w:t>
            </w:r>
          </w:p>
        </w:tc>
        <w:tc>
          <w:tcPr>
            <w:tcW w:w="2046" w:type="pct"/>
            <w:shd w:val="clear" w:color="000000" w:fill="FFFFFF"/>
            <w:vAlign w:val="center"/>
          </w:tcPr>
          <w:p w14:paraId="4B6107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《哲学笔记》导读（都岩）</w:t>
            </w:r>
          </w:p>
        </w:tc>
        <w:tc>
          <w:tcPr>
            <w:tcW w:w="446" w:type="pct"/>
            <w:shd w:val="clear" w:color="000000" w:fill="FFFFFF"/>
            <w:vAlign w:val="center"/>
          </w:tcPr>
          <w:p w14:paraId="2D012E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12165</w:t>
            </w:r>
          </w:p>
        </w:tc>
        <w:tc>
          <w:tcPr>
            <w:tcW w:w="2071" w:type="pct"/>
            <w:shd w:val="clear" w:color="000000" w:fill="FFFFFF"/>
            <w:vAlign w:val="center"/>
          </w:tcPr>
          <w:p w14:paraId="75AB41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《列宁论新经济政策》导读（余斌）</w:t>
            </w:r>
          </w:p>
        </w:tc>
      </w:tr>
      <w:tr w14:paraId="3282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60F43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12167</w:t>
            </w:r>
          </w:p>
        </w:tc>
        <w:tc>
          <w:tcPr>
            <w:tcW w:w="2046" w:type="pct"/>
            <w:shd w:val="clear" w:color="000000" w:fill="FFFFFF"/>
            <w:vAlign w:val="center"/>
          </w:tcPr>
          <w:p w14:paraId="330188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《关于费尔巴哈的提纲》导读（崔丽华）</w:t>
            </w:r>
          </w:p>
        </w:tc>
        <w:tc>
          <w:tcPr>
            <w:tcW w:w="446" w:type="pct"/>
            <w:shd w:val="clear" w:color="000000" w:fill="FFFFFF"/>
            <w:vAlign w:val="center"/>
          </w:tcPr>
          <w:p w14:paraId="3BC917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12166</w:t>
            </w:r>
          </w:p>
        </w:tc>
        <w:tc>
          <w:tcPr>
            <w:tcW w:w="2071" w:type="pct"/>
            <w:shd w:val="clear" w:color="000000" w:fill="FFFFFF"/>
            <w:vAlign w:val="center"/>
          </w:tcPr>
          <w:p w14:paraId="37EA31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《国家与革命》导读（</w:t>
            </w:r>
            <w:bookmarkStart w:id="163" w:name="bkPolitics1063635"/>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580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64" w:name="bkPolitics112613"/>
                <w:r>
                  <w:rPr>
                    <w:rFonts w:hint="default" w:ascii="Times New Roman" w:hAnsi="Times New Roman" w:eastAsia="仿宋_GB2312" w:cs="Times New Roman"/>
                    <w:color w:val="000000" w:themeColor="text1"/>
                    <w:sz w:val="21"/>
                    <w:szCs w:val="21"/>
                    <w14:textFill>
                      <w14:solidFill>
                        <w14:schemeClr w14:val="tx1"/>
                      </w14:solidFill>
                    </w14:textFill>
                  </w:rPr>
                  <w:t>刘志明</w:t>
                </w:r>
                <w:bookmarkEnd w:id="164"/>
              </w:sdtContent>
            </w:sdt>
            <w:bookmarkEnd w:id="163"/>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3E0E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700308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12169</w:t>
            </w:r>
          </w:p>
        </w:tc>
        <w:tc>
          <w:tcPr>
            <w:tcW w:w="2046" w:type="pct"/>
            <w:shd w:val="clear" w:color="000000" w:fill="FFFFFF"/>
            <w:vAlign w:val="center"/>
          </w:tcPr>
          <w:p w14:paraId="33B789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《路德维希·费尔巴哈和德国古典哲学的终结》导读（朱辉宇）</w:t>
            </w:r>
          </w:p>
        </w:tc>
        <w:tc>
          <w:tcPr>
            <w:tcW w:w="446" w:type="pct"/>
            <w:shd w:val="clear" w:color="000000" w:fill="FFFFFF"/>
            <w:vAlign w:val="center"/>
          </w:tcPr>
          <w:p w14:paraId="3DF2D65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12168</w:t>
            </w:r>
          </w:p>
        </w:tc>
        <w:tc>
          <w:tcPr>
            <w:tcW w:w="2071" w:type="pct"/>
            <w:shd w:val="clear" w:color="000000" w:fill="FFFFFF"/>
            <w:vAlign w:val="center"/>
          </w:tcPr>
          <w:p w14:paraId="7F337B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《家庭、私有制和国家的起源》导读</w:t>
            </w:r>
          </w:p>
          <w:p w14:paraId="123355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（陈世珍）</w:t>
            </w:r>
          </w:p>
        </w:tc>
      </w:tr>
      <w:tr w14:paraId="4FA8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47ADF7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12171</w:t>
            </w:r>
          </w:p>
        </w:tc>
        <w:tc>
          <w:tcPr>
            <w:tcW w:w="2046" w:type="pct"/>
            <w:shd w:val="clear" w:color="000000" w:fill="FFFFFF"/>
            <w:vAlign w:val="center"/>
          </w:tcPr>
          <w:p w14:paraId="44BC327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《哥达纲领批判》导读（李双套）</w:t>
            </w:r>
          </w:p>
        </w:tc>
        <w:tc>
          <w:tcPr>
            <w:tcW w:w="446" w:type="pct"/>
            <w:shd w:val="clear" w:color="000000" w:fill="FFFFFF"/>
            <w:vAlign w:val="center"/>
          </w:tcPr>
          <w:p w14:paraId="10CC92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13417</w:t>
            </w:r>
          </w:p>
        </w:tc>
        <w:tc>
          <w:tcPr>
            <w:tcW w:w="2071" w:type="pct"/>
            <w:shd w:val="clear" w:color="000000" w:fill="FFFFFF"/>
            <w:vAlign w:val="center"/>
          </w:tcPr>
          <w:p w14:paraId="6EFA73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坚持辩证思维（</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937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王晓林</w:t>
                </w:r>
              </w:sdtContent>
            </w:sdt>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2BAB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75A2C2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12170</w:t>
            </w:r>
          </w:p>
        </w:tc>
        <w:tc>
          <w:tcPr>
            <w:tcW w:w="2046" w:type="pct"/>
            <w:shd w:val="clear" w:color="000000" w:fill="FFFFFF"/>
            <w:vAlign w:val="center"/>
          </w:tcPr>
          <w:p w14:paraId="3E221B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《唯物主义和经验批判主义》导读</w:t>
            </w:r>
          </w:p>
          <w:p w14:paraId="31B504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（孙海洋）</w:t>
            </w:r>
          </w:p>
        </w:tc>
        <w:tc>
          <w:tcPr>
            <w:tcW w:w="446" w:type="pct"/>
            <w:shd w:val="clear" w:color="000000" w:fill="FFFFFF"/>
            <w:vAlign w:val="center"/>
          </w:tcPr>
          <w:p w14:paraId="2EF1C7E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13416</w:t>
            </w:r>
          </w:p>
        </w:tc>
        <w:tc>
          <w:tcPr>
            <w:tcW w:w="2071" w:type="pct"/>
            <w:shd w:val="clear" w:color="000000" w:fill="FFFFFF"/>
            <w:vAlign w:val="center"/>
          </w:tcPr>
          <w:p w14:paraId="7C7460D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坚定制度自信 不断发展全过程人民民主（宋雄伟）</w:t>
            </w:r>
          </w:p>
        </w:tc>
      </w:tr>
      <w:tr w14:paraId="27E0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2BBE4D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13340</w:t>
            </w:r>
          </w:p>
        </w:tc>
        <w:tc>
          <w:tcPr>
            <w:tcW w:w="2046" w:type="pct"/>
            <w:shd w:val="clear" w:color="000000" w:fill="FFFFFF"/>
            <w:vAlign w:val="center"/>
          </w:tcPr>
          <w:p w14:paraId="661C835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中国特色社会主义对马克思主义的传承与发展（程萍）</w:t>
            </w:r>
          </w:p>
        </w:tc>
        <w:tc>
          <w:tcPr>
            <w:tcW w:w="446" w:type="pct"/>
            <w:shd w:val="clear" w:color="000000" w:fill="FFFFFF"/>
            <w:vAlign w:val="center"/>
          </w:tcPr>
          <w:p w14:paraId="6BD717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13683</w:t>
            </w:r>
          </w:p>
        </w:tc>
        <w:tc>
          <w:tcPr>
            <w:tcW w:w="2071" w:type="pct"/>
            <w:shd w:val="clear" w:color="000000" w:fill="FFFFFF"/>
            <w:vAlign w:val="center"/>
          </w:tcPr>
          <w:p w14:paraId="4CCB0F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全过程人民民主的理论逻辑和实践路径（陈承新）</w:t>
            </w:r>
          </w:p>
        </w:tc>
      </w:tr>
      <w:tr w14:paraId="3BEC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22CD7F9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13688</w:t>
            </w:r>
          </w:p>
        </w:tc>
        <w:tc>
          <w:tcPr>
            <w:tcW w:w="2046" w:type="pct"/>
            <w:shd w:val="clear" w:color="000000" w:fill="FFFFFF"/>
            <w:vAlign w:val="center"/>
          </w:tcPr>
          <w:p w14:paraId="196CE8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增强党组织的政治功能和组织功能</w:t>
            </w:r>
          </w:p>
          <w:p w14:paraId="042C18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（杨云成）</w:t>
            </w:r>
          </w:p>
        </w:tc>
        <w:tc>
          <w:tcPr>
            <w:tcW w:w="446" w:type="pct"/>
            <w:shd w:val="clear" w:color="000000" w:fill="FFFFFF"/>
            <w:vAlign w:val="center"/>
          </w:tcPr>
          <w:p w14:paraId="3F17255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13689</w:t>
            </w:r>
          </w:p>
        </w:tc>
        <w:tc>
          <w:tcPr>
            <w:tcW w:w="2071" w:type="pct"/>
            <w:shd w:val="clear" w:color="000000" w:fill="FFFFFF"/>
            <w:vAlign w:val="center"/>
          </w:tcPr>
          <w:p w14:paraId="693EDC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抓好新时代党的思想建设的根本任务（王莉）</w:t>
            </w:r>
          </w:p>
        </w:tc>
      </w:tr>
      <w:tr w14:paraId="7CCC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2F3476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13690</w:t>
            </w:r>
          </w:p>
        </w:tc>
        <w:tc>
          <w:tcPr>
            <w:tcW w:w="2046" w:type="pct"/>
            <w:shd w:val="clear" w:color="000000" w:fill="FFFFFF"/>
            <w:vAlign w:val="center"/>
          </w:tcPr>
          <w:p w14:paraId="6BBC62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坚持和加强党中央集中统一领导</w:t>
            </w:r>
          </w:p>
          <w:p w14:paraId="23C6D58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（秦家强）</w:t>
            </w:r>
          </w:p>
        </w:tc>
        <w:tc>
          <w:tcPr>
            <w:tcW w:w="446" w:type="pct"/>
            <w:shd w:val="clear" w:color="000000" w:fill="FFFFFF"/>
            <w:vAlign w:val="center"/>
          </w:tcPr>
          <w:p w14:paraId="3189DE2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13694</w:t>
            </w:r>
          </w:p>
        </w:tc>
        <w:tc>
          <w:tcPr>
            <w:tcW w:w="2071" w:type="pct"/>
            <w:shd w:val="clear" w:color="000000" w:fill="FFFFFF"/>
            <w:vAlign w:val="center"/>
          </w:tcPr>
          <w:p w14:paraId="2094D3C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中国共产党指导思想的创新与发展</w:t>
            </w:r>
          </w:p>
          <w:p w14:paraId="74CD8C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（柳宝军）</w:t>
            </w:r>
          </w:p>
        </w:tc>
      </w:tr>
      <w:tr w14:paraId="4F3F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3E3A93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13692</w:t>
            </w:r>
          </w:p>
        </w:tc>
        <w:tc>
          <w:tcPr>
            <w:tcW w:w="2046" w:type="pct"/>
            <w:shd w:val="clear" w:color="000000" w:fill="FFFFFF"/>
            <w:vAlign w:val="center"/>
          </w:tcPr>
          <w:p w14:paraId="5561E0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在推进全面从严治党中建设长期执政的马克思主义政党（黄峰）</w:t>
            </w:r>
          </w:p>
        </w:tc>
        <w:tc>
          <w:tcPr>
            <w:tcW w:w="446" w:type="pct"/>
            <w:shd w:val="clear" w:color="000000" w:fill="FFFFFF"/>
            <w:vAlign w:val="center"/>
          </w:tcPr>
          <w:p w14:paraId="7B3135D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13693</w:t>
            </w:r>
          </w:p>
        </w:tc>
        <w:tc>
          <w:tcPr>
            <w:tcW w:w="2071" w:type="pct"/>
            <w:shd w:val="clear" w:color="000000" w:fill="FFFFFF"/>
            <w:vAlign w:val="center"/>
          </w:tcPr>
          <w:p w14:paraId="596D54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以自我革命锻造党的长期执政能力</w:t>
            </w:r>
          </w:p>
          <w:p w14:paraId="4AF7B9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（刘汉峰）</w:t>
            </w:r>
          </w:p>
        </w:tc>
      </w:tr>
      <w:tr w14:paraId="4341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2BE848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13695</w:t>
            </w:r>
          </w:p>
        </w:tc>
        <w:tc>
          <w:tcPr>
            <w:tcW w:w="2046" w:type="pct"/>
            <w:shd w:val="clear" w:color="000000" w:fill="FFFFFF"/>
            <w:vAlign w:val="center"/>
          </w:tcPr>
          <w:p w14:paraId="4E6FA4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中国共产党长期执政何以可能（韩强）</w:t>
            </w:r>
          </w:p>
        </w:tc>
        <w:tc>
          <w:tcPr>
            <w:tcW w:w="446" w:type="pct"/>
            <w:shd w:val="clear" w:color="000000" w:fill="FFFFFF"/>
            <w:vAlign w:val="center"/>
          </w:tcPr>
          <w:p w14:paraId="0A26958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13691</w:t>
            </w:r>
          </w:p>
        </w:tc>
        <w:tc>
          <w:tcPr>
            <w:tcW w:w="2071" w:type="pct"/>
            <w:shd w:val="clear" w:color="000000" w:fill="FFFFFF"/>
            <w:vAlign w:val="center"/>
          </w:tcPr>
          <w:p w14:paraId="515790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学习《论党的自我革命》（曹鹏飞）</w:t>
            </w:r>
          </w:p>
        </w:tc>
      </w:tr>
      <w:tr w14:paraId="1DC7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74D99F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13696</w:t>
            </w:r>
          </w:p>
        </w:tc>
        <w:tc>
          <w:tcPr>
            <w:tcW w:w="2046" w:type="pct"/>
            <w:shd w:val="clear" w:color="000000" w:fill="FFFFFF"/>
            <w:vAlign w:val="center"/>
          </w:tcPr>
          <w:p w14:paraId="3784EE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密切党群关系始终是中国共产党立于不败之地的根基（戴立兴）</w:t>
            </w:r>
          </w:p>
        </w:tc>
        <w:tc>
          <w:tcPr>
            <w:tcW w:w="446" w:type="pct"/>
            <w:shd w:val="clear" w:color="000000" w:fill="FFFFFF"/>
            <w:vAlign w:val="center"/>
          </w:tcPr>
          <w:p w14:paraId="7CC51E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13697</w:t>
            </w:r>
          </w:p>
        </w:tc>
        <w:tc>
          <w:tcPr>
            <w:tcW w:w="2071" w:type="pct"/>
            <w:shd w:val="clear" w:color="000000" w:fill="FFFFFF"/>
            <w:vAlign w:val="center"/>
          </w:tcPr>
          <w:p w14:paraId="5A0D82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深刻认识和把握新时代中国共产党的初心和使命（韦磊）</w:t>
            </w:r>
          </w:p>
        </w:tc>
      </w:tr>
      <w:tr w14:paraId="7C32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232C7E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13701</w:t>
            </w:r>
          </w:p>
        </w:tc>
        <w:tc>
          <w:tcPr>
            <w:tcW w:w="2046" w:type="pct"/>
            <w:shd w:val="clear" w:color="000000" w:fill="FFFFFF"/>
            <w:vAlign w:val="center"/>
          </w:tcPr>
          <w:p w14:paraId="4B5D65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坚强的党性是高素质领导干部的首要条件（刘智峰）</w:t>
            </w:r>
          </w:p>
        </w:tc>
        <w:tc>
          <w:tcPr>
            <w:tcW w:w="446" w:type="pct"/>
            <w:shd w:val="clear" w:color="000000" w:fill="FFFFFF"/>
            <w:vAlign w:val="center"/>
          </w:tcPr>
          <w:p w14:paraId="0E857D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13702</w:t>
            </w:r>
          </w:p>
        </w:tc>
        <w:tc>
          <w:tcPr>
            <w:tcW w:w="2071" w:type="pct"/>
            <w:shd w:val="clear" w:color="000000" w:fill="FFFFFF"/>
            <w:vAlign w:val="center"/>
          </w:tcPr>
          <w:p w14:paraId="1512DF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不断完善党的自我革命制度规范体系（王建芹）</w:t>
            </w:r>
          </w:p>
        </w:tc>
      </w:tr>
      <w:tr w14:paraId="37DF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785F53D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13703</w:t>
            </w:r>
          </w:p>
        </w:tc>
        <w:tc>
          <w:tcPr>
            <w:tcW w:w="2046" w:type="pct"/>
            <w:shd w:val="clear" w:color="000000" w:fill="FFFFFF"/>
            <w:vAlign w:val="center"/>
          </w:tcPr>
          <w:p w14:paraId="5C2F685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不忘初心、牢记使命是中国共产党自我革命的精神源泉（祝奉明）</w:t>
            </w:r>
          </w:p>
        </w:tc>
        <w:tc>
          <w:tcPr>
            <w:tcW w:w="446" w:type="pct"/>
            <w:shd w:val="clear" w:color="000000" w:fill="FFFFFF"/>
            <w:vAlign w:val="center"/>
          </w:tcPr>
          <w:p w14:paraId="0B94D75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13704</w:t>
            </w:r>
          </w:p>
        </w:tc>
        <w:tc>
          <w:tcPr>
            <w:tcW w:w="2071" w:type="pct"/>
            <w:shd w:val="clear" w:color="000000" w:fill="FFFFFF"/>
            <w:vAlign w:val="center"/>
          </w:tcPr>
          <w:p w14:paraId="5D11EB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中国共产党推进自我革命的历史经验（刘进伟）</w:t>
            </w:r>
          </w:p>
        </w:tc>
      </w:tr>
      <w:tr w14:paraId="7B13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B4AE9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13706</w:t>
            </w:r>
          </w:p>
        </w:tc>
        <w:tc>
          <w:tcPr>
            <w:tcW w:w="2046" w:type="pct"/>
            <w:shd w:val="clear" w:color="000000" w:fill="FFFFFF"/>
            <w:vAlign w:val="center"/>
          </w:tcPr>
          <w:p w14:paraId="7FA9A7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以党的自我革命引领社会革命（林建华）</w:t>
            </w:r>
          </w:p>
        </w:tc>
        <w:tc>
          <w:tcPr>
            <w:tcW w:w="446" w:type="pct"/>
            <w:shd w:val="clear" w:color="000000" w:fill="FFFFFF"/>
            <w:vAlign w:val="center"/>
          </w:tcPr>
          <w:p w14:paraId="29D644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shd w:val="clear" w:color="000000" w:fill="FFFFFF"/>
            <w:vAlign w:val="center"/>
          </w:tcPr>
          <w:p w14:paraId="6DB2D8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2722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rPr>
        <w:tc>
          <w:tcPr>
            <w:tcW w:w="5000" w:type="pct"/>
            <w:gridSpan w:val="4"/>
            <w:shd w:val="clear" w:color="000000" w:fill="FFFFFF"/>
            <w:vAlign w:val="center"/>
          </w:tcPr>
          <w:p w14:paraId="2617863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color w:val="000000" w:themeColor="text1"/>
                <w:sz w:val="21"/>
                <w:szCs w:val="21"/>
                <w14:textFill>
                  <w14:solidFill>
                    <w14:schemeClr w14:val="tx1"/>
                  </w14:solidFill>
                </w14:textFill>
              </w:rPr>
              <w:t>国情形势教育（175）</w:t>
            </w:r>
          </w:p>
          <w:p w14:paraId="510A50C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本部分是</w:t>
            </w:r>
            <w:r>
              <w:rPr>
                <w:rFonts w:hint="default" w:ascii="Times New Roman" w:hAnsi="Times New Roman" w:eastAsia="仿宋_GB2312" w:cs="Times New Roman"/>
                <w:color w:val="000000" w:themeColor="text1"/>
                <w:kern w:val="0"/>
                <w:sz w:val="21"/>
                <w:szCs w:val="21"/>
                <w14:textFill>
                  <w14:solidFill>
                    <w14:schemeClr w14:val="tx1"/>
                  </w14:solidFill>
                </w14:textFill>
              </w:rPr>
              <w:t>为提高高校教师政治修养，增强社会责任意识，开阔视野，了解国内外重要时政而开设的讲座，包括国内政策分析、技术发展前沿、国际局势热点等内容。</w:t>
            </w:r>
          </w:p>
        </w:tc>
      </w:tr>
      <w:tr w14:paraId="2135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C81FC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10043</w:t>
            </w:r>
          </w:p>
        </w:tc>
        <w:tc>
          <w:tcPr>
            <w:tcW w:w="2046" w:type="pct"/>
            <w:shd w:val="clear" w:color="000000" w:fill="FFFFFF"/>
            <w:vAlign w:val="center"/>
          </w:tcPr>
          <w:p w14:paraId="776742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“一带一路”与建设海洋强国（杨毅）</w:t>
            </w:r>
          </w:p>
        </w:tc>
        <w:tc>
          <w:tcPr>
            <w:tcW w:w="446" w:type="pct"/>
            <w:shd w:val="clear" w:color="000000" w:fill="FFFFFF"/>
            <w:vAlign w:val="center"/>
          </w:tcPr>
          <w:p w14:paraId="586E106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10052</w:t>
            </w:r>
          </w:p>
        </w:tc>
        <w:tc>
          <w:tcPr>
            <w:tcW w:w="2071" w:type="pct"/>
            <w:shd w:val="clear" w:color="000000" w:fill="FFFFFF"/>
            <w:vAlign w:val="center"/>
          </w:tcPr>
          <w:p w14:paraId="2AF201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建设美丽中国（唐珂）</w:t>
            </w:r>
          </w:p>
        </w:tc>
      </w:tr>
      <w:tr w14:paraId="6349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97732E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10044</w:t>
            </w:r>
          </w:p>
        </w:tc>
        <w:tc>
          <w:tcPr>
            <w:tcW w:w="2046" w:type="pct"/>
            <w:shd w:val="clear" w:color="000000" w:fill="FFFFFF"/>
            <w:vAlign w:val="center"/>
          </w:tcPr>
          <w:p w14:paraId="40988DD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经济全球化与“一带一路”（何茂春）</w:t>
            </w:r>
          </w:p>
        </w:tc>
        <w:tc>
          <w:tcPr>
            <w:tcW w:w="446" w:type="pct"/>
            <w:shd w:val="clear" w:color="000000" w:fill="FFFFFF"/>
            <w:vAlign w:val="center"/>
          </w:tcPr>
          <w:p w14:paraId="66D0C6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10061</w:t>
            </w:r>
          </w:p>
        </w:tc>
        <w:tc>
          <w:tcPr>
            <w:tcW w:w="2071" w:type="pct"/>
            <w:shd w:val="clear" w:color="000000" w:fill="FFFFFF"/>
            <w:vAlign w:val="center"/>
          </w:tcPr>
          <w:p w14:paraId="420FDE2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供给侧的调整政策与改革（周天勇）</w:t>
            </w:r>
          </w:p>
        </w:tc>
      </w:tr>
      <w:tr w14:paraId="2BC9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6E420E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10045</w:t>
            </w:r>
          </w:p>
        </w:tc>
        <w:tc>
          <w:tcPr>
            <w:tcW w:w="2046" w:type="pct"/>
            <w:shd w:val="clear" w:color="000000" w:fill="FFFFFF"/>
            <w:vAlign w:val="center"/>
          </w:tcPr>
          <w:p w14:paraId="0C61B7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丝绸之路的历史价值及当代启示</w:t>
            </w:r>
          </w:p>
          <w:p w14:paraId="1A4E86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（邢广程）</w:t>
            </w:r>
          </w:p>
        </w:tc>
        <w:tc>
          <w:tcPr>
            <w:tcW w:w="446" w:type="pct"/>
            <w:shd w:val="clear" w:color="000000" w:fill="FFFFFF"/>
            <w:vAlign w:val="center"/>
          </w:tcPr>
          <w:p w14:paraId="1D32F25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10062</w:t>
            </w:r>
          </w:p>
        </w:tc>
        <w:tc>
          <w:tcPr>
            <w:tcW w:w="2071" w:type="pct"/>
            <w:shd w:val="clear" w:color="000000" w:fill="FFFFFF"/>
            <w:vAlign w:val="center"/>
          </w:tcPr>
          <w:p w14:paraId="417E613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实施创新驱动发展战略 建设创新型国家（许倞）</w:t>
            </w:r>
          </w:p>
        </w:tc>
      </w:tr>
      <w:tr w14:paraId="2608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8C6E2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10046</w:t>
            </w:r>
          </w:p>
        </w:tc>
        <w:tc>
          <w:tcPr>
            <w:tcW w:w="2046" w:type="pct"/>
            <w:shd w:val="clear" w:color="000000" w:fill="FFFFFF"/>
            <w:vAlign w:val="center"/>
          </w:tcPr>
          <w:p w14:paraId="732BDF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“一带一路”构想的安全战略效应</w:t>
            </w:r>
          </w:p>
          <w:p w14:paraId="3ED582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（彭光谦）</w:t>
            </w:r>
          </w:p>
        </w:tc>
        <w:tc>
          <w:tcPr>
            <w:tcW w:w="446" w:type="pct"/>
            <w:shd w:val="clear" w:color="000000" w:fill="FFFFFF"/>
            <w:vAlign w:val="center"/>
          </w:tcPr>
          <w:p w14:paraId="50DD4E5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10063</w:t>
            </w:r>
          </w:p>
        </w:tc>
        <w:tc>
          <w:tcPr>
            <w:tcW w:w="2071" w:type="pct"/>
            <w:shd w:val="clear" w:color="000000" w:fill="FFFFFF"/>
            <w:vAlign w:val="center"/>
          </w:tcPr>
          <w:p w14:paraId="299166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坚持协调发展 增强国家发展的整体效能（张占斌）</w:t>
            </w:r>
          </w:p>
        </w:tc>
      </w:tr>
      <w:tr w14:paraId="6FDC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F9456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10047</w:t>
            </w:r>
          </w:p>
        </w:tc>
        <w:tc>
          <w:tcPr>
            <w:tcW w:w="2046" w:type="pct"/>
            <w:shd w:val="clear" w:color="000000" w:fill="FFFFFF"/>
            <w:vAlign w:val="center"/>
          </w:tcPr>
          <w:p w14:paraId="762F464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“一带一路”打开“筑梦空间”（张蕴岭）</w:t>
            </w:r>
          </w:p>
        </w:tc>
        <w:tc>
          <w:tcPr>
            <w:tcW w:w="446" w:type="pct"/>
            <w:shd w:val="clear" w:color="000000" w:fill="FFFFFF"/>
            <w:vAlign w:val="center"/>
          </w:tcPr>
          <w:p w14:paraId="1B12437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10064</w:t>
            </w:r>
          </w:p>
        </w:tc>
        <w:tc>
          <w:tcPr>
            <w:tcW w:w="2071" w:type="pct"/>
            <w:shd w:val="clear" w:color="000000" w:fill="FFFFFF"/>
            <w:vAlign w:val="center"/>
          </w:tcPr>
          <w:p w14:paraId="501C7A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坚持开放发展（张建平）</w:t>
            </w:r>
          </w:p>
        </w:tc>
      </w:tr>
      <w:tr w14:paraId="5C0D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EEFF5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10048</w:t>
            </w:r>
          </w:p>
        </w:tc>
        <w:tc>
          <w:tcPr>
            <w:tcW w:w="2046" w:type="pct"/>
            <w:shd w:val="clear" w:color="000000" w:fill="FFFFFF"/>
            <w:vAlign w:val="center"/>
          </w:tcPr>
          <w:p w14:paraId="2475B7B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“一带一路”：中央推进、地方落实的新模式（翟崑）</w:t>
            </w:r>
          </w:p>
        </w:tc>
        <w:tc>
          <w:tcPr>
            <w:tcW w:w="446" w:type="pct"/>
            <w:shd w:val="clear" w:color="000000" w:fill="FFFFFF"/>
            <w:vAlign w:val="center"/>
          </w:tcPr>
          <w:p w14:paraId="7F639C5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10065</w:t>
            </w:r>
          </w:p>
        </w:tc>
        <w:tc>
          <w:tcPr>
            <w:tcW w:w="2071" w:type="pct"/>
            <w:shd w:val="clear" w:color="000000" w:fill="FFFFFF"/>
            <w:vAlign w:val="center"/>
          </w:tcPr>
          <w:p w14:paraId="77FCBFF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牢固树立和切实贯彻</w:t>
            </w:r>
            <w:bookmarkStart w:id="165" w:name="bkPolitics1152350"/>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553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66" w:name="bkPolitics3082023"/>
                <w:r>
                  <w:rPr>
                    <w:rFonts w:hint="default" w:ascii="Times New Roman" w:hAnsi="Times New Roman" w:eastAsia="仿宋_GB2312" w:cs="Times New Roman"/>
                    <w:color w:val="000000" w:themeColor="text1"/>
                    <w:sz w:val="21"/>
                    <w:szCs w:val="21"/>
                    <w14:textFill>
                      <w14:solidFill>
                        <w14:schemeClr w14:val="tx1"/>
                      </w14:solidFill>
                    </w14:textFill>
                  </w:rPr>
                  <w:t>五大发展理念</w:t>
                </w:r>
                <w:bookmarkEnd w:id="166"/>
              </w:sdtContent>
            </w:sdt>
            <w:bookmarkEnd w:id="165"/>
          </w:p>
          <w:p w14:paraId="70FE50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（范文）</w:t>
            </w:r>
          </w:p>
        </w:tc>
      </w:tr>
      <w:tr w14:paraId="5E85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81CB68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10060</w:t>
            </w:r>
          </w:p>
        </w:tc>
        <w:tc>
          <w:tcPr>
            <w:tcW w:w="2046" w:type="pct"/>
            <w:shd w:val="clear" w:color="000000" w:fill="FFFFFF"/>
            <w:vAlign w:val="center"/>
          </w:tcPr>
          <w:p w14:paraId="223E55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“创新、协调、绿色、开放、共享”</w:t>
            </w: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713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五大发展理念</w:t>
                </w:r>
              </w:sdtContent>
            </w:sdt>
            <w:r>
              <w:rPr>
                <w:rFonts w:hint="default" w:ascii="Times New Roman" w:hAnsi="Times New Roman" w:eastAsia="仿宋_GB2312" w:cs="Times New Roman"/>
                <w:color w:val="000000" w:themeColor="text1"/>
                <w:sz w:val="21"/>
                <w:szCs w:val="21"/>
                <w14:textFill>
                  <w14:solidFill>
                    <w14:schemeClr w14:val="tx1"/>
                  </w14:solidFill>
                </w14:textFill>
              </w:rPr>
              <w:t>之绿色解读（贾峰）</w:t>
            </w:r>
          </w:p>
        </w:tc>
        <w:tc>
          <w:tcPr>
            <w:tcW w:w="446" w:type="pct"/>
            <w:shd w:val="clear" w:color="000000" w:fill="FFFFFF"/>
            <w:vAlign w:val="center"/>
          </w:tcPr>
          <w:p w14:paraId="70726C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10066</w:t>
            </w:r>
          </w:p>
        </w:tc>
        <w:tc>
          <w:tcPr>
            <w:tcW w:w="2071" w:type="pct"/>
            <w:shd w:val="clear" w:color="000000" w:fill="FFFFFF"/>
            <w:vAlign w:val="center"/>
          </w:tcPr>
          <w:p w14:paraId="5ED2E0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践行创新发展理念 实施创新驱动发展战略（许正中）</w:t>
            </w:r>
          </w:p>
        </w:tc>
      </w:tr>
      <w:tr w14:paraId="6A0A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593F9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10053</w:t>
            </w:r>
          </w:p>
        </w:tc>
        <w:tc>
          <w:tcPr>
            <w:tcW w:w="2046" w:type="pct"/>
            <w:shd w:val="clear" w:color="000000" w:fill="FFFFFF"/>
            <w:vAlign w:val="center"/>
          </w:tcPr>
          <w:p w14:paraId="64CB76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何以天翻地覆：第二次世界大战的起源（时殷弘）</w:t>
            </w:r>
          </w:p>
        </w:tc>
        <w:tc>
          <w:tcPr>
            <w:tcW w:w="446" w:type="pct"/>
            <w:shd w:val="clear" w:color="000000" w:fill="FFFFFF"/>
            <w:vAlign w:val="center"/>
          </w:tcPr>
          <w:p w14:paraId="66A00E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10087</w:t>
            </w:r>
          </w:p>
        </w:tc>
        <w:tc>
          <w:tcPr>
            <w:tcW w:w="2071" w:type="pct"/>
            <w:shd w:val="clear" w:color="000000" w:fill="FFFFFF"/>
            <w:vAlign w:val="center"/>
          </w:tcPr>
          <w:p w14:paraId="6585C05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人口政策调整与供给侧改革（周天勇）</w:t>
            </w:r>
          </w:p>
        </w:tc>
      </w:tr>
      <w:tr w14:paraId="4D58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D8BA6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10055</w:t>
            </w:r>
          </w:p>
        </w:tc>
        <w:tc>
          <w:tcPr>
            <w:tcW w:w="2046" w:type="pct"/>
            <w:shd w:val="clear" w:color="000000" w:fill="FFFFFF"/>
            <w:vAlign w:val="center"/>
          </w:tcPr>
          <w:p w14:paraId="2818CB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以人的发展为导向：推进经济结构转型（常修泽）</w:t>
            </w:r>
          </w:p>
        </w:tc>
        <w:tc>
          <w:tcPr>
            <w:tcW w:w="446" w:type="pct"/>
            <w:shd w:val="clear" w:color="000000" w:fill="FFFFFF"/>
            <w:vAlign w:val="center"/>
          </w:tcPr>
          <w:p w14:paraId="6924C3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10088</w:t>
            </w:r>
          </w:p>
        </w:tc>
        <w:tc>
          <w:tcPr>
            <w:tcW w:w="2071" w:type="pct"/>
            <w:shd w:val="clear" w:color="000000" w:fill="FFFFFF"/>
            <w:vAlign w:val="center"/>
          </w:tcPr>
          <w:p w14:paraId="658964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供给侧结构性改革下的金融体制创新（张鹏）</w:t>
            </w:r>
          </w:p>
        </w:tc>
      </w:tr>
      <w:tr w14:paraId="0ABE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F79B3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10054</w:t>
            </w:r>
          </w:p>
        </w:tc>
        <w:tc>
          <w:tcPr>
            <w:tcW w:w="2046" w:type="pct"/>
            <w:shd w:val="clear" w:color="000000" w:fill="FFFFFF"/>
            <w:vAlign w:val="center"/>
          </w:tcPr>
          <w:p w14:paraId="0524E01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文化创新与文化强国建设（祁述裕）</w:t>
            </w:r>
          </w:p>
        </w:tc>
        <w:tc>
          <w:tcPr>
            <w:tcW w:w="446" w:type="pct"/>
            <w:shd w:val="clear" w:color="000000" w:fill="FFFFFF"/>
            <w:vAlign w:val="center"/>
          </w:tcPr>
          <w:p w14:paraId="00E648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10089</w:t>
            </w:r>
          </w:p>
        </w:tc>
        <w:tc>
          <w:tcPr>
            <w:tcW w:w="2071" w:type="pct"/>
            <w:shd w:val="clear" w:color="000000" w:fill="FFFFFF"/>
            <w:vAlign w:val="center"/>
          </w:tcPr>
          <w:p w14:paraId="777E79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积极推进供给侧结构性改革（宋立）</w:t>
            </w:r>
          </w:p>
        </w:tc>
      </w:tr>
      <w:tr w14:paraId="7739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53A7E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10056</w:t>
            </w:r>
          </w:p>
        </w:tc>
        <w:tc>
          <w:tcPr>
            <w:tcW w:w="2046" w:type="pct"/>
            <w:shd w:val="clear" w:color="000000" w:fill="FFFFFF"/>
            <w:vAlign w:val="center"/>
          </w:tcPr>
          <w:p w14:paraId="3EC878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创新驱动发展的形势判断与战略重点（郭铁成）</w:t>
            </w:r>
          </w:p>
        </w:tc>
        <w:tc>
          <w:tcPr>
            <w:tcW w:w="446" w:type="pct"/>
            <w:shd w:val="clear" w:color="000000" w:fill="FFFFFF"/>
            <w:vAlign w:val="center"/>
          </w:tcPr>
          <w:p w14:paraId="49F2A1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10090</w:t>
            </w:r>
          </w:p>
        </w:tc>
        <w:tc>
          <w:tcPr>
            <w:tcW w:w="2071" w:type="pct"/>
            <w:shd w:val="clear" w:color="000000" w:fill="FFFFFF"/>
            <w:vAlign w:val="center"/>
          </w:tcPr>
          <w:p w14:paraId="2B4129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坚持“放管服”结合 助推供给侧改革</w:t>
            </w:r>
          </w:p>
          <w:p w14:paraId="71A4E1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（王满传）</w:t>
            </w:r>
          </w:p>
        </w:tc>
      </w:tr>
      <w:tr w14:paraId="2BE4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9022A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10059</w:t>
            </w:r>
          </w:p>
        </w:tc>
        <w:tc>
          <w:tcPr>
            <w:tcW w:w="2046" w:type="pct"/>
            <w:shd w:val="clear" w:color="000000" w:fill="FFFFFF"/>
            <w:vAlign w:val="center"/>
          </w:tcPr>
          <w:p w14:paraId="31D662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正确认识反腐倡廉的形势与趋势 把作风建设反腐败斗争引向深入（邵景均）</w:t>
            </w:r>
          </w:p>
        </w:tc>
        <w:tc>
          <w:tcPr>
            <w:tcW w:w="446" w:type="pct"/>
            <w:shd w:val="clear" w:color="000000" w:fill="FFFFFF"/>
            <w:vAlign w:val="center"/>
          </w:tcPr>
          <w:p w14:paraId="6FD14F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10091</w:t>
            </w:r>
          </w:p>
        </w:tc>
        <w:tc>
          <w:tcPr>
            <w:tcW w:w="2071" w:type="pct"/>
            <w:shd w:val="clear" w:color="000000" w:fill="FFFFFF"/>
            <w:vAlign w:val="center"/>
          </w:tcPr>
          <w:p w14:paraId="1F0DD80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适应引领经济新常态 推进供给侧结构性改革（张占斌）</w:t>
            </w:r>
          </w:p>
        </w:tc>
      </w:tr>
      <w:tr w14:paraId="7ED1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9E774E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10057</w:t>
            </w:r>
          </w:p>
        </w:tc>
        <w:tc>
          <w:tcPr>
            <w:tcW w:w="2046" w:type="pct"/>
            <w:shd w:val="clear" w:color="000000" w:fill="FFFFFF"/>
            <w:vAlign w:val="center"/>
          </w:tcPr>
          <w:p w14:paraId="432AF24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“十三五”期间的经济发展与政策要点分析（张立群）</w:t>
            </w:r>
          </w:p>
        </w:tc>
        <w:tc>
          <w:tcPr>
            <w:tcW w:w="446" w:type="pct"/>
            <w:shd w:val="clear" w:color="000000" w:fill="FFFFFF"/>
            <w:vAlign w:val="center"/>
          </w:tcPr>
          <w:p w14:paraId="551517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10092</w:t>
            </w:r>
          </w:p>
        </w:tc>
        <w:tc>
          <w:tcPr>
            <w:tcW w:w="2071" w:type="pct"/>
            <w:shd w:val="clear" w:color="000000" w:fill="FFFFFF"/>
            <w:vAlign w:val="center"/>
          </w:tcPr>
          <w:p w14:paraId="0560B5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学习习近平总书记系列重要讲话精神（邓纯东）</w:t>
            </w:r>
          </w:p>
        </w:tc>
      </w:tr>
      <w:tr w14:paraId="710C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2BBAD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10058</w:t>
            </w:r>
          </w:p>
        </w:tc>
        <w:tc>
          <w:tcPr>
            <w:tcW w:w="2046" w:type="pct"/>
            <w:shd w:val="clear" w:color="000000" w:fill="FFFFFF"/>
            <w:vAlign w:val="center"/>
          </w:tcPr>
          <w:p w14:paraId="6606B73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反腐倡廉建设战略转折点上的新纲领（张希贤）</w:t>
            </w:r>
          </w:p>
        </w:tc>
        <w:tc>
          <w:tcPr>
            <w:tcW w:w="446" w:type="pct"/>
            <w:shd w:val="clear" w:color="000000" w:fill="FFFFFF"/>
            <w:vAlign w:val="center"/>
          </w:tcPr>
          <w:p w14:paraId="2B355E7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10130</w:t>
            </w:r>
          </w:p>
        </w:tc>
        <w:tc>
          <w:tcPr>
            <w:tcW w:w="2071" w:type="pct"/>
            <w:shd w:val="clear" w:color="000000" w:fill="FFFFFF"/>
            <w:vAlign w:val="center"/>
          </w:tcPr>
          <w:p w14:paraId="6E4F244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飞机钛合金结构件激光增材制造与3D打印（田莳）</w:t>
            </w:r>
          </w:p>
        </w:tc>
      </w:tr>
      <w:tr w14:paraId="63E5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0DC9B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11037</w:t>
            </w:r>
          </w:p>
        </w:tc>
        <w:tc>
          <w:tcPr>
            <w:tcW w:w="2046" w:type="pct"/>
            <w:shd w:val="clear" w:color="000000" w:fill="FFFFFF"/>
            <w:vAlign w:val="center"/>
          </w:tcPr>
          <w:p w14:paraId="4625854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公共政策议程的设置（刘小康）</w:t>
            </w:r>
          </w:p>
        </w:tc>
        <w:tc>
          <w:tcPr>
            <w:tcW w:w="446" w:type="pct"/>
            <w:shd w:val="clear" w:color="000000" w:fill="FFFFFF"/>
            <w:vAlign w:val="center"/>
          </w:tcPr>
          <w:p w14:paraId="698D7A3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10218</w:t>
            </w:r>
          </w:p>
        </w:tc>
        <w:tc>
          <w:tcPr>
            <w:tcW w:w="2071" w:type="pct"/>
            <w:shd w:val="clear" w:color="000000" w:fill="FFFFFF"/>
            <w:vAlign w:val="center"/>
          </w:tcPr>
          <w:p w14:paraId="35D129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核能及其应用（马栩泉）</w:t>
            </w:r>
          </w:p>
        </w:tc>
      </w:tr>
      <w:tr w14:paraId="2EED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FA6EE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10132</w:t>
            </w:r>
          </w:p>
        </w:tc>
        <w:tc>
          <w:tcPr>
            <w:tcW w:w="2046" w:type="pct"/>
            <w:shd w:val="clear" w:color="000000" w:fill="FFFFFF"/>
            <w:vAlign w:val="center"/>
          </w:tcPr>
          <w:p w14:paraId="7CEE139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县域经济与城镇化建设（张占斌）</w:t>
            </w:r>
          </w:p>
        </w:tc>
        <w:tc>
          <w:tcPr>
            <w:tcW w:w="446" w:type="pct"/>
            <w:shd w:val="clear" w:color="000000" w:fill="FFFFFF"/>
            <w:vAlign w:val="center"/>
          </w:tcPr>
          <w:p w14:paraId="4D1CD15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10177</w:t>
            </w:r>
          </w:p>
        </w:tc>
        <w:tc>
          <w:tcPr>
            <w:tcW w:w="2071" w:type="pct"/>
            <w:shd w:val="clear" w:color="000000" w:fill="FFFFFF"/>
            <w:vAlign w:val="center"/>
          </w:tcPr>
          <w:p w14:paraId="5FF55CB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中国经济地位：变迁与展望（兰日旭）</w:t>
            </w:r>
          </w:p>
        </w:tc>
      </w:tr>
      <w:tr w14:paraId="1D2D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0F4D9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10144</w:t>
            </w:r>
          </w:p>
        </w:tc>
        <w:tc>
          <w:tcPr>
            <w:tcW w:w="2046" w:type="pct"/>
            <w:shd w:val="clear" w:color="000000" w:fill="FFFFFF"/>
            <w:vAlign w:val="center"/>
          </w:tcPr>
          <w:p w14:paraId="0A46C2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工业化、信息化、城镇化必须同步推进农业现代化（肖云）</w:t>
            </w:r>
          </w:p>
        </w:tc>
        <w:tc>
          <w:tcPr>
            <w:tcW w:w="446" w:type="pct"/>
            <w:shd w:val="clear" w:color="000000" w:fill="FFFFFF"/>
            <w:vAlign w:val="center"/>
          </w:tcPr>
          <w:p w14:paraId="3820A7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10180</w:t>
            </w:r>
          </w:p>
        </w:tc>
        <w:tc>
          <w:tcPr>
            <w:tcW w:w="2071" w:type="pct"/>
            <w:shd w:val="clear" w:color="000000" w:fill="FFFFFF"/>
            <w:vAlign w:val="center"/>
          </w:tcPr>
          <w:p w14:paraId="44F0B5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航空创新发展方向与教师师德培育</w:t>
            </w:r>
          </w:p>
          <w:p w14:paraId="4E972C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（陈懋章）</w:t>
            </w:r>
          </w:p>
        </w:tc>
      </w:tr>
      <w:tr w14:paraId="2750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69640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10150</w:t>
            </w:r>
          </w:p>
        </w:tc>
        <w:tc>
          <w:tcPr>
            <w:tcW w:w="2046" w:type="pct"/>
            <w:shd w:val="clear" w:color="000000" w:fill="FFFFFF"/>
            <w:vAlign w:val="center"/>
          </w:tcPr>
          <w:p w14:paraId="281DAB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引发稀土世界的中国冲击（郭建荣）</w:t>
            </w:r>
          </w:p>
        </w:tc>
        <w:tc>
          <w:tcPr>
            <w:tcW w:w="446" w:type="pct"/>
            <w:shd w:val="clear" w:color="000000" w:fill="FFFFFF"/>
            <w:vAlign w:val="center"/>
          </w:tcPr>
          <w:p w14:paraId="368F6EE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10187</w:t>
            </w:r>
          </w:p>
        </w:tc>
        <w:tc>
          <w:tcPr>
            <w:tcW w:w="2071" w:type="pct"/>
            <w:shd w:val="clear" w:color="000000" w:fill="FFFFFF"/>
            <w:vAlign w:val="center"/>
          </w:tcPr>
          <w:p w14:paraId="3A2E4B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探月工程嫦娥三号任务历程与成就</w:t>
            </w:r>
          </w:p>
          <w:p w14:paraId="0C4A94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（于登云）</w:t>
            </w:r>
          </w:p>
        </w:tc>
      </w:tr>
      <w:tr w14:paraId="2A00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4D333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10155</w:t>
            </w:r>
          </w:p>
        </w:tc>
        <w:tc>
          <w:tcPr>
            <w:tcW w:w="2046" w:type="pct"/>
            <w:shd w:val="clear" w:color="000000" w:fill="FFFFFF"/>
            <w:vAlign w:val="center"/>
          </w:tcPr>
          <w:p w14:paraId="2F6A120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应对气候变化与碳汇交易（李怒云）</w:t>
            </w:r>
          </w:p>
        </w:tc>
        <w:tc>
          <w:tcPr>
            <w:tcW w:w="446" w:type="pct"/>
            <w:shd w:val="clear" w:color="000000" w:fill="FFFFFF"/>
            <w:vAlign w:val="center"/>
          </w:tcPr>
          <w:p w14:paraId="1258AEE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10195</w:t>
            </w:r>
          </w:p>
        </w:tc>
        <w:tc>
          <w:tcPr>
            <w:tcW w:w="2071" w:type="pct"/>
            <w:shd w:val="clear" w:color="000000" w:fill="FFFFFF"/>
            <w:vAlign w:val="center"/>
          </w:tcPr>
          <w:p w14:paraId="46FBABC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中国航天成才之路（江帆）</w:t>
            </w:r>
          </w:p>
        </w:tc>
      </w:tr>
      <w:tr w14:paraId="4B06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E4D5E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10456</w:t>
            </w:r>
          </w:p>
        </w:tc>
        <w:tc>
          <w:tcPr>
            <w:tcW w:w="2046" w:type="pct"/>
            <w:shd w:val="clear" w:color="000000" w:fill="FFFFFF"/>
            <w:vAlign w:val="center"/>
          </w:tcPr>
          <w:p w14:paraId="2990DA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167" w:name="bkPolitics2140144"/>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716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68" w:name="bkPolitics2070222"/>
                <w:r>
                  <w:rPr>
                    <w:rFonts w:hint="default" w:ascii="Times New Roman" w:hAnsi="Times New Roman" w:eastAsia="仿宋_GB2312" w:cs="Times New Roman"/>
                    <w:color w:val="000000" w:themeColor="text1"/>
                    <w:sz w:val="21"/>
                    <w:szCs w:val="21"/>
                    <w14:textFill>
                      <w14:solidFill>
                        <w14:schemeClr w14:val="tx1"/>
                      </w14:solidFill>
                    </w14:textFill>
                  </w:rPr>
                  <w:t>一带一路</w:t>
                </w:r>
                <w:bookmarkEnd w:id="168"/>
              </w:sdtContent>
            </w:sdt>
            <w:bookmarkEnd w:id="167"/>
            <w:r>
              <w:rPr>
                <w:rFonts w:hint="default" w:ascii="Times New Roman" w:hAnsi="Times New Roman" w:eastAsia="仿宋_GB2312" w:cs="Times New Roman"/>
                <w:color w:val="000000" w:themeColor="text1"/>
                <w:sz w:val="21"/>
                <w:szCs w:val="21"/>
                <w14:textFill>
                  <w14:solidFill>
                    <w14:schemeClr w14:val="tx1"/>
                  </w14:solidFill>
                </w14:textFill>
              </w:rPr>
              <w:t>：再造中国，再造世界</w:t>
            </w:r>
          </w:p>
          <w:p w14:paraId="2F2F2D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（王义桅）</w:t>
            </w:r>
          </w:p>
        </w:tc>
        <w:tc>
          <w:tcPr>
            <w:tcW w:w="446" w:type="pct"/>
            <w:shd w:val="clear" w:color="000000" w:fill="FFFFFF"/>
            <w:vAlign w:val="center"/>
          </w:tcPr>
          <w:p w14:paraId="644451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10204</w:t>
            </w:r>
          </w:p>
        </w:tc>
        <w:tc>
          <w:tcPr>
            <w:tcW w:w="2071" w:type="pct"/>
            <w:shd w:val="clear" w:color="000000" w:fill="FFFFFF"/>
            <w:vAlign w:val="center"/>
          </w:tcPr>
          <w:p w14:paraId="253B912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提高资源产出率是建设生态文明的重要途径（季昆森）</w:t>
            </w:r>
          </w:p>
        </w:tc>
      </w:tr>
      <w:tr w14:paraId="6093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93C6B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10197</w:t>
            </w:r>
          </w:p>
        </w:tc>
        <w:tc>
          <w:tcPr>
            <w:tcW w:w="2046" w:type="pct"/>
            <w:shd w:val="clear" w:color="000000" w:fill="FFFFFF"/>
            <w:vAlign w:val="center"/>
          </w:tcPr>
          <w:p w14:paraId="42CDAD6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生态纺织品标准及环保检测技术（龚龑）</w:t>
            </w:r>
          </w:p>
        </w:tc>
        <w:tc>
          <w:tcPr>
            <w:tcW w:w="446" w:type="pct"/>
            <w:shd w:val="clear" w:color="000000" w:fill="FFFFFF"/>
            <w:vAlign w:val="center"/>
          </w:tcPr>
          <w:p w14:paraId="3117D3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10162</w:t>
            </w:r>
          </w:p>
        </w:tc>
        <w:tc>
          <w:tcPr>
            <w:tcW w:w="2071" w:type="pct"/>
            <w:shd w:val="clear" w:color="000000" w:fill="FFFFFF"/>
            <w:vAlign w:val="center"/>
          </w:tcPr>
          <w:p w14:paraId="6B59449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中国的航天活动（郭保柱）</w:t>
            </w:r>
          </w:p>
        </w:tc>
      </w:tr>
      <w:tr w14:paraId="0D67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29A4AF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10170</w:t>
            </w:r>
          </w:p>
        </w:tc>
        <w:tc>
          <w:tcPr>
            <w:tcW w:w="2046" w:type="pct"/>
            <w:shd w:val="clear" w:color="000000" w:fill="FFFFFF"/>
            <w:vAlign w:val="center"/>
          </w:tcPr>
          <w:p w14:paraId="5D0624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文化强国之路（郭建宁）</w:t>
            </w:r>
          </w:p>
        </w:tc>
        <w:tc>
          <w:tcPr>
            <w:tcW w:w="446" w:type="pct"/>
            <w:shd w:val="clear" w:color="000000" w:fill="FFFFFF"/>
            <w:vAlign w:val="center"/>
          </w:tcPr>
          <w:p w14:paraId="74C3D7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10208</w:t>
            </w:r>
          </w:p>
        </w:tc>
        <w:tc>
          <w:tcPr>
            <w:tcW w:w="2071" w:type="pct"/>
            <w:shd w:val="clear" w:color="000000" w:fill="FFFFFF"/>
            <w:vAlign w:val="center"/>
          </w:tcPr>
          <w:p w14:paraId="0F746D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中国航天的未来发展（郭建宁）</w:t>
            </w:r>
          </w:p>
        </w:tc>
      </w:tr>
      <w:tr w14:paraId="440A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3856F7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10174</w:t>
            </w:r>
          </w:p>
        </w:tc>
        <w:tc>
          <w:tcPr>
            <w:tcW w:w="2046" w:type="pct"/>
            <w:shd w:val="clear" w:color="000000" w:fill="FFFFFF"/>
            <w:vAlign w:val="center"/>
          </w:tcPr>
          <w:p w14:paraId="53DCD92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经济学的第四次革命与第四次综合</w:t>
            </w:r>
          </w:p>
          <w:p w14:paraId="52F1748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（叶航）</w:t>
            </w:r>
          </w:p>
        </w:tc>
        <w:tc>
          <w:tcPr>
            <w:tcW w:w="446" w:type="pct"/>
            <w:shd w:val="clear" w:color="000000" w:fill="FFFFFF"/>
            <w:vAlign w:val="center"/>
          </w:tcPr>
          <w:p w14:paraId="167900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10205</w:t>
            </w:r>
          </w:p>
        </w:tc>
        <w:tc>
          <w:tcPr>
            <w:tcW w:w="2071" w:type="pct"/>
            <w:shd w:val="clear" w:color="000000" w:fill="FFFFFF"/>
            <w:vAlign w:val="center"/>
          </w:tcPr>
          <w:p w14:paraId="72E0CA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农村集体经济有效实现形式：理论、现状及创新（王景新）</w:t>
            </w:r>
          </w:p>
        </w:tc>
      </w:tr>
      <w:tr w14:paraId="3F24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723689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10175</w:t>
            </w:r>
          </w:p>
        </w:tc>
        <w:tc>
          <w:tcPr>
            <w:tcW w:w="2046" w:type="pct"/>
            <w:shd w:val="clear" w:color="000000" w:fill="FFFFFF"/>
            <w:vAlign w:val="center"/>
          </w:tcPr>
          <w:p w14:paraId="7540A0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环保标准教育对产业创新发展的推——从pm2.5污染控制谈起（龚）</w:t>
            </w:r>
          </w:p>
        </w:tc>
        <w:tc>
          <w:tcPr>
            <w:tcW w:w="446" w:type="pct"/>
            <w:shd w:val="clear" w:color="000000" w:fill="FFFFFF"/>
            <w:vAlign w:val="center"/>
          </w:tcPr>
          <w:p w14:paraId="452208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10228</w:t>
            </w:r>
          </w:p>
        </w:tc>
        <w:tc>
          <w:tcPr>
            <w:tcW w:w="2071" w:type="pct"/>
            <w:shd w:val="clear" w:color="000000" w:fill="FFFFFF"/>
            <w:vAlign w:val="center"/>
          </w:tcPr>
          <w:p w14:paraId="7AD284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国际战略格局新变化——欧美自贸区谈判与中欧、中美关系发展（王展鹏）</w:t>
            </w:r>
          </w:p>
        </w:tc>
      </w:tr>
      <w:tr w14:paraId="244D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B00E8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10223</w:t>
            </w:r>
          </w:p>
        </w:tc>
        <w:tc>
          <w:tcPr>
            <w:tcW w:w="2046" w:type="pct"/>
            <w:shd w:val="clear" w:color="000000" w:fill="FFFFFF"/>
            <w:vAlign w:val="center"/>
          </w:tcPr>
          <w:p w14:paraId="1BE90BD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依法治国与宪法实施（王振民）</w:t>
            </w:r>
          </w:p>
        </w:tc>
        <w:tc>
          <w:tcPr>
            <w:tcW w:w="446" w:type="pct"/>
            <w:shd w:val="clear" w:color="000000" w:fill="FFFFFF"/>
            <w:vAlign w:val="center"/>
          </w:tcPr>
          <w:p w14:paraId="538D0C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10222</w:t>
            </w:r>
          </w:p>
        </w:tc>
        <w:tc>
          <w:tcPr>
            <w:tcW w:w="2071" w:type="pct"/>
            <w:shd w:val="clear" w:color="000000" w:fill="FFFFFF"/>
            <w:vAlign w:val="center"/>
          </w:tcPr>
          <w:p w14:paraId="29458F4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大国关系与中国国家安全（林宏宇）</w:t>
            </w:r>
          </w:p>
        </w:tc>
      </w:tr>
      <w:tr w14:paraId="7470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0D04AF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10256</w:t>
            </w:r>
          </w:p>
        </w:tc>
        <w:tc>
          <w:tcPr>
            <w:tcW w:w="2046" w:type="pct"/>
            <w:shd w:val="clear" w:color="000000" w:fill="FFFFFF"/>
            <w:vAlign w:val="center"/>
          </w:tcPr>
          <w:p w14:paraId="7D79BFD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我国卫星发展与展望（周晓飞）</w:t>
            </w:r>
          </w:p>
        </w:tc>
        <w:tc>
          <w:tcPr>
            <w:tcW w:w="446" w:type="pct"/>
            <w:shd w:val="clear" w:color="000000" w:fill="FFFFFF"/>
            <w:vAlign w:val="center"/>
          </w:tcPr>
          <w:p w14:paraId="387197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10262</w:t>
            </w:r>
          </w:p>
        </w:tc>
        <w:tc>
          <w:tcPr>
            <w:tcW w:w="2071" w:type="pct"/>
            <w:shd w:val="clear" w:color="000000" w:fill="FFFFFF"/>
            <w:vAlign w:val="center"/>
          </w:tcPr>
          <w:p w14:paraId="596B97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全面推进依法治国（杨伟东）</w:t>
            </w:r>
          </w:p>
        </w:tc>
      </w:tr>
      <w:tr w14:paraId="0533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9BF2D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10275</w:t>
            </w:r>
          </w:p>
        </w:tc>
        <w:tc>
          <w:tcPr>
            <w:tcW w:w="2046" w:type="pct"/>
            <w:shd w:val="clear" w:color="000000" w:fill="FFFFFF"/>
            <w:vAlign w:val="center"/>
          </w:tcPr>
          <w:p w14:paraId="630445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东亚安全格局与中美日关系（林宏宇）</w:t>
            </w:r>
          </w:p>
        </w:tc>
        <w:tc>
          <w:tcPr>
            <w:tcW w:w="446" w:type="pct"/>
            <w:shd w:val="clear" w:color="000000" w:fill="FFFFFF"/>
            <w:vAlign w:val="center"/>
          </w:tcPr>
          <w:p w14:paraId="700459D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10286</w:t>
            </w:r>
          </w:p>
        </w:tc>
        <w:tc>
          <w:tcPr>
            <w:tcW w:w="2071" w:type="pct"/>
            <w:shd w:val="clear" w:color="000000" w:fill="FFFFFF"/>
            <w:vAlign w:val="center"/>
          </w:tcPr>
          <w:p w14:paraId="266CBE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我国海洋安全及其应对举措（亓成章）</w:t>
            </w:r>
          </w:p>
        </w:tc>
      </w:tr>
      <w:tr w14:paraId="54AD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54804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10230</w:t>
            </w:r>
          </w:p>
        </w:tc>
        <w:tc>
          <w:tcPr>
            <w:tcW w:w="2046" w:type="pct"/>
            <w:shd w:val="clear" w:color="000000" w:fill="FFFFFF"/>
            <w:vAlign w:val="center"/>
          </w:tcPr>
          <w:p w14:paraId="4E185B9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中国的生态文明与生态信仰（张正春）</w:t>
            </w:r>
          </w:p>
        </w:tc>
        <w:tc>
          <w:tcPr>
            <w:tcW w:w="446" w:type="pct"/>
            <w:shd w:val="clear" w:color="000000" w:fill="FFFFFF"/>
            <w:vAlign w:val="center"/>
          </w:tcPr>
          <w:p w14:paraId="0BF400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10295</w:t>
            </w:r>
          </w:p>
        </w:tc>
        <w:tc>
          <w:tcPr>
            <w:tcW w:w="2071" w:type="pct"/>
            <w:shd w:val="clear" w:color="000000" w:fill="FFFFFF"/>
            <w:vAlign w:val="center"/>
          </w:tcPr>
          <w:p w14:paraId="2409BB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中国农业现代化新路径探讨（陈争平）</w:t>
            </w:r>
          </w:p>
        </w:tc>
      </w:tr>
      <w:tr w14:paraId="7946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49F09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10291</w:t>
            </w:r>
          </w:p>
        </w:tc>
        <w:tc>
          <w:tcPr>
            <w:tcW w:w="2046" w:type="pct"/>
            <w:shd w:val="clear" w:color="000000" w:fill="FFFFFF"/>
            <w:vAlign w:val="center"/>
          </w:tcPr>
          <w:p w14:paraId="2F434B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当代中国国情与青年的历史责任——中日关系（刘江永）</w:t>
            </w:r>
          </w:p>
        </w:tc>
        <w:tc>
          <w:tcPr>
            <w:tcW w:w="446" w:type="pct"/>
            <w:shd w:val="clear" w:color="000000" w:fill="FFFFFF"/>
            <w:vAlign w:val="center"/>
          </w:tcPr>
          <w:p w14:paraId="76B48EF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10234</w:t>
            </w:r>
          </w:p>
        </w:tc>
        <w:tc>
          <w:tcPr>
            <w:tcW w:w="2071" w:type="pct"/>
            <w:shd w:val="clear" w:color="000000" w:fill="FFFFFF"/>
            <w:vAlign w:val="center"/>
          </w:tcPr>
          <w:p w14:paraId="238D58F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后现代农业发展趋势研究的几点启示（陆庆光）</w:t>
            </w:r>
          </w:p>
        </w:tc>
      </w:tr>
      <w:tr w14:paraId="756B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7C758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10308</w:t>
            </w:r>
          </w:p>
        </w:tc>
        <w:tc>
          <w:tcPr>
            <w:tcW w:w="2046" w:type="pct"/>
            <w:shd w:val="clear" w:color="000000" w:fill="FFFFFF"/>
            <w:vAlign w:val="center"/>
          </w:tcPr>
          <w:p w14:paraId="58CACF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169" w:name="bkPolitics1071054"/>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8136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70" w:name="bkPolitics3153002"/>
                <w:r>
                  <w:rPr>
                    <w:rFonts w:hint="default" w:ascii="Times New Roman" w:hAnsi="Times New Roman" w:eastAsia="仿宋_GB2312" w:cs="Times New Roman"/>
                    <w:color w:val="000000" w:themeColor="text1"/>
                    <w:sz w:val="21"/>
                    <w:szCs w:val="21"/>
                    <w14:textFill>
                      <w14:solidFill>
                        <w14:schemeClr w14:val="tx1"/>
                      </w14:solidFill>
                    </w14:textFill>
                  </w:rPr>
                  <w:t>习近平治国理政</w:t>
                </w:r>
                <w:bookmarkEnd w:id="170"/>
              </w:sdtContent>
            </w:sdt>
            <w:bookmarkEnd w:id="169"/>
            <w:r>
              <w:rPr>
                <w:rFonts w:hint="default" w:ascii="Times New Roman" w:hAnsi="Times New Roman" w:eastAsia="仿宋_GB2312" w:cs="Times New Roman"/>
                <w:color w:val="000000" w:themeColor="text1"/>
                <w:sz w:val="21"/>
                <w:szCs w:val="21"/>
                <w14:textFill>
                  <w14:solidFill>
                    <w14:schemeClr w14:val="tx1"/>
                  </w14:solidFill>
                </w14:textFill>
              </w:rPr>
              <w:t>的战略布局——“四个全面”（左鹏）</w:t>
            </w:r>
          </w:p>
        </w:tc>
        <w:tc>
          <w:tcPr>
            <w:tcW w:w="446" w:type="pct"/>
            <w:shd w:val="clear" w:color="000000" w:fill="FFFFFF"/>
            <w:vAlign w:val="center"/>
          </w:tcPr>
          <w:p w14:paraId="0667C9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10309</w:t>
            </w:r>
          </w:p>
        </w:tc>
        <w:tc>
          <w:tcPr>
            <w:tcW w:w="2071" w:type="pct"/>
            <w:shd w:val="clear" w:color="000000" w:fill="FFFFFF"/>
            <w:vAlign w:val="center"/>
          </w:tcPr>
          <w:p w14:paraId="143F9D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当代中国国情与青年的历史责任——航天育种 大有可为（钦天鈞）</w:t>
            </w:r>
          </w:p>
        </w:tc>
      </w:tr>
      <w:tr w14:paraId="404E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76FF4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10324</w:t>
            </w:r>
          </w:p>
        </w:tc>
        <w:tc>
          <w:tcPr>
            <w:tcW w:w="2046" w:type="pct"/>
            <w:shd w:val="clear" w:color="000000" w:fill="FFFFFF"/>
            <w:vAlign w:val="center"/>
          </w:tcPr>
          <w:p w14:paraId="2078E2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中国周边安全环境（吴希来）</w:t>
            </w:r>
          </w:p>
        </w:tc>
        <w:tc>
          <w:tcPr>
            <w:tcW w:w="446" w:type="pct"/>
            <w:shd w:val="clear" w:color="000000" w:fill="FFFFFF"/>
            <w:vAlign w:val="center"/>
          </w:tcPr>
          <w:p w14:paraId="1A7164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10312</w:t>
            </w:r>
          </w:p>
        </w:tc>
        <w:tc>
          <w:tcPr>
            <w:tcW w:w="2071" w:type="pct"/>
            <w:shd w:val="clear" w:color="000000" w:fill="FFFFFF"/>
            <w:vAlign w:val="center"/>
          </w:tcPr>
          <w:p w14:paraId="5535AE2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中国关系中的钓鱼岛问题（刘江永）</w:t>
            </w:r>
          </w:p>
        </w:tc>
      </w:tr>
      <w:tr w14:paraId="7DE0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A0D53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10320</w:t>
            </w:r>
          </w:p>
        </w:tc>
        <w:tc>
          <w:tcPr>
            <w:tcW w:w="2046" w:type="pct"/>
            <w:shd w:val="clear" w:color="000000" w:fill="FFFFFF"/>
            <w:vAlign w:val="center"/>
          </w:tcPr>
          <w:p w14:paraId="3FF1BA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生态文明建设与中国模式转型（张孝德）</w:t>
            </w:r>
          </w:p>
        </w:tc>
        <w:tc>
          <w:tcPr>
            <w:tcW w:w="446" w:type="pct"/>
            <w:shd w:val="clear" w:color="000000" w:fill="FFFFFF"/>
            <w:vAlign w:val="center"/>
          </w:tcPr>
          <w:p w14:paraId="0F417E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11034</w:t>
            </w:r>
          </w:p>
        </w:tc>
        <w:tc>
          <w:tcPr>
            <w:tcW w:w="2071" w:type="pct"/>
            <w:shd w:val="clear" w:color="000000" w:fill="FFFFFF"/>
            <w:vAlign w:val="center"/>
          </w:tcPr>
          <w:p w14:paraId="2C3DB4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反恐立法及修订的有关问题（梅建明）</w:t>
            </w:r>
          </w:p>
        </w:tc>
      </w:tr>
      <w:tr w14:paraId="7C67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9B7AD8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11012</w:t>
            </w:r>
          </w:p>
        </w:tc>
        <w:tc>
          <w:tcPr>
            <w:tcW w:w="2046" w:type="pct"/>
            <w:shd w:val="clear" w:color="000000" w:fill="FFFFFF"/>
            <w:vAlign w:val="center"/>
          </w:tcPr>
          <w:p w14:paraId="715D12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“十三五”：经济转型与结构性改革</w:t>
            </w:r>
          </w:p>
          <w:p w14:paraId="1A489C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（迟福林）</w:t>
            </w:r>
          </w:p>
        </w:tc>
        <w:tc>
          <w:tcPr>
            <w:tcW w:w="446" w:type="pct"/>
            <w:shd w:val="clear" w:color="000000" w:fill="FFFFFF"/>
            <w:vAlign w:val="center"/>
          </w:tcPr>
          <w:p w14:paraId="5DE1C4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11035</w:t>
            </w:r>
          </w:p>
        </w:tc>
        <w:tc>
          <w:tcPr>
            <w:tcW w:w="2071" w:type="pct"/>
            <w:shd w:val="clear" w:color="000000" w:fill="FFFFFF"/>
            <w:vAlign w:val="center"/>
          </w:tcPr>
          <w:p w14:paraId="39DDA8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当代世界法系发展和中国法律体系构建（杨伟东）</w:t>
            </w:r>
          </w:p>
        </w:tc>
      </w:tr>
      <w:tr w14:paraId="2A31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5344F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11013</w:t>
            </w:r>
          </w:p>
        </w:tc>
        <w:tc>
          <w:tcPr>
            <w:tcW w:w="2046" w:type="pct"/>
            <w:shd w:val="clear" w:color="000000" w:fill="FFFFFF"/>
            <w:vAlign w:val="center"/>
          </w:tcPr>
          <w:p w14:paraId="20BEFB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中国梦与中国道路（邓名奋）</w:t>
            </w:r>
          </w:p>
        </w:tc>
        <w:tc>
          <w:tcPr>
            <w:tcW w:w="446" w:type="pct"/>
            <w:shd w:val="clear" w:color="000000" w:fill="FFFFFF"/>
            <w:vAlign w:val="center"/>
          </w:tcPr>
          <w:p w14:paraId="38E706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11036</w:t>
            </w:r>
          </w:p>
        </w:tc>
        <w:tc>
          <w:tcPr>
            <w:tcW w:w="2071" w:type="pct"/>
            <w:shd w:val="clear" w:color="000000" w:fill="FFFFFF"/>
            <w:vAlign w:val="center"/>
          </w:tcPr>
          <w:p w14:paraId="755103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公共政策执行（刘小康）</w:t>
            </w:r>
          </w:p>
        </w:tc>
      </w:tr>
      <w:tr w14:paraId="4B83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54022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11014</w:t>
            </w:r>
          </w:p>
        </w:tc>
        <w:tc>
          <w:tcPr>
            <w:tcW w:w="2046" w:type="pct"/>
            <w:shd w:val="clear" w:color="000000" w:fill="FFFFFF"/>
            <w:vAlign w:val="center"/>
          </w:tcPr>
          <w:p w14:paraId="6DCFB92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凝魂聚气 强基固本的基础工程——学习习近平总书记关于社会主义核心价值观的论述（丁文锋）</w:t>
            </w:r>
          </w:p>
        </w:tc>
        <w:tc>
          <w:tcPr>
            <w:tcW w:w="446" w:type="pct"/>
            <w:shd w:val="clear" w:color="000000" w:fill="FFFFFF"/>
            <w:vAlign w:val="center"/>
          </w:tcPr>
          <w:p w14:paraId="4F83B3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10093</w:t>
            </w:r>
          </w:p>
        </w:tc>
        <w:tc>
          <w:tcPr>
            <w:tcW w:w="2071" w:type="pct"/>
            <w:shd w:val="clear" w:color="000000" w:fill="FFFFFF"/>
            <w:vAlign w:val="center"/>
          </w:tcPr>
          <w:p w14:paraId="38A221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学习习近平总书记在中央网络安全和信息化工作座谈会上重要讲话精神</w:t>
            </w:r>
          </w:p>
          <w:p w14:paraId="30C6CC7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（宁家骏）</w:t>
            </w:r>
          </w:p>
        </w:tc>
      </w:tr>
      <w:tr w14:paraId="5878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2408B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11015</w:t>
            </w:r>
          </w:p>
        </w:tc>
        <w:tc>
          <w:tcPr>
            <w:tcW w:w="2046" w:type="pct"/>
            <w:shd w:val="clear" w:color="000000" w:fill="FFFFFF"/>
            <w:vAlign w:val="center"/>
          </w:tcPr>
          <w:p w14:paraId="13E694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把握经济新常态需要处理好十大关系（丁文锋）</w:t>
            </w:r>
          </w:p>
        </w:tc>
        <w:tc>
          <w:tcPr>
            <w:tcW w:w="446" w:type="pct"/>
            <w:shd w:val="clear" w:color="000000" w:fill="FFFFFF"/>
            <w:vAlign w:val="center"/>
          </w:tcPr>
          <w:p w14:paraId="0CA1468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11038</w:t>
            </w:r>
          </w:p>
        </w:tc>
        <w:tc>
          <w:tcPr>
            <w:tcW w:w="2071" w:type="pct"/>
            <w:shd w:val="clear" w:color="000000" w:fill="FFFFFF"/>
            <w:vAlign w:val="center"/>
          </w:tcPr>
          <w:p w14:paraId="0B021E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中国行政管理体制改革30年（宋世明）</w:t>
            </w:r>
          </w:p>
        </w:tc>
      </w:tr>
      <w:tr w14:paraId="07D3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0BBBA8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11016</w:t>
            </w:r>
          </w:p>
        </w:tc>
        <w:tc>
          <w:tcPr>
            <w:tcW w:w="2046" w:type="pct"/>
            <w:shd w:val="clear" w:color="000000" w:fill="FFFFFF"/>
            <w:vAlign w:val="center"/>
          </w:tcPr>
          <w:p w14:paraId="1B20235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171" w:name="bkPolitics2162045"/>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6179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72" w:name="bkPolitics72751"/>
                <w:r>
                  <w:rPr>
                    <w:rFonts w:hint="default" w:ascii="Times New Roman" w:hAnsi="Times New Roman" w:eastAsia="仿宋_GB2312" w:cs="Times New Roman"/>
                    <w:color w:val="000000" w:themeColor="text1"/>
                    <w:sz w:val="21"/>
                    <w:szCs w:val="21"/>
                    <w14:textFill>
                      <w14:solidFill>
                        <w14:schemeClr w14:val="tx1"/>
                      </w14:solidFill>
                    </w14:textFill>
                  </w:rPr>
                  <w:t>习近平总书记治国理政</w:t>
                </w:r>
                <w:bookmarkEnd w:id="172"/>
              </w:sdtContent>
            </w:sdt>
            <w:bookmarkEnd w:id="171"/>
            <w:r>
              <w:rPr>
                <w:rFonts w:hint="default" w:ascii="Times New Roman" w:hAnsi="Times New Roman" w:eastAsia="仿宋_GB2312" w:cs="Times New Roman"/>
                <w:color w:val="000000" w:themeColor="text1"/>
                <w:sz w:val="21"/>
                <w:szCs w:val="21"/>
                <w14:textFill>
                  <w14:solidFill>
                    <w14:schemeClr w14:val="tx1"/>
                  </w14:solidFill>
                </w14:textFill>
              </w:rPr>
              <w:t>思想——“四个全面”解读（韩庆祥）</w:t>
            </w:r>
          </w:p>
        </w:tc>
        <w:tc>
          <w:tcPr>
            <w:tcW w:w="446" w:type="pct"/>
            <w:shd w:val="clear" w:color="000000" w:fill="FFFFFF"/>
            <w:vAlign w:val="center"/>
          </w:tcPr>
          <w:p w14:paraId="029768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11018</w:t>
            </w:r>
          </w:p>
        </w:tc>
        <w:tc>
          <w:tcPr>
            <w:tcW w:w="2071" w:type="pct"/>
            <w:shd w:val="clear" w:color="000000" w:fill="FFFFFF"/>
            <w:vAlign w:val="center"/>
          </w:tcPr>
          <w:p w14:paraId="6FFEB1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供给侧结构性改革与创新驱动发展战略（李佐军）</w:t>
            </w:r>
          </w:p>
        </w:tc>
      </w:tr>
      <w:tr w14:paraId="4700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91287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11017</w:t>
            </w:r>
          </w:p>
        </w:tc>
        <w:tc>
          <w:tcPr>
            <w:tcW w:w="2046" w:type="pct"/>
            <w:shd w:val="clear" w:color="000000" w:fill="FFFFFF"/>
            <w:vAlign w:val="center"/>
          </w:tcPr>
          <w:p w14:paraId="5AE0D0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中国道路与中国梦（靳凤林）</w:t>
            </w:r>
          </w:p>
        </w:tc>
        <w:tc>
          <w:tcPr>
            <w:tcW w:w="446" w:type="pct"/>
            <w:shd w:val="clear" w:color="000000" w:fill="FFFFFF"/>
            <w:vAlign w:val="center"/>
          </w:tcPr>
          <w:p w14:paraId="76550C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11039</w:t>
            </w:r>
          </w:p>
        </w:tc>
        <w:tc>
          <w:tcPr>
            <w:tcW w:w="2071" w:type="pct"/>
            <w:shd w:val="clear" w:color="000000" w:fill="FFFFFF"/>
            <w:vAlign w:val="center"/>
          </w:tcPr>
          <w:p w14:paraId="015DAF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推进国家治理体系现代化（任进）</w:t>
            </w:r>
          </w:p>
        </w:tc>
      </w:tr>
      <w:tr w14:paraId="6B64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22BE72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11019</w:t>
            </w:r>
          </w:p>
        </w:tc>
        <w:tc>
          <w:tcPr>
            <w:tcW w:w="2046" w:type="pct"/>
            <w:shd w:val="clear" w:color="000000" w:fill="FFFFFF"/>
            <w:vAlign w:val="center"/>
          </w:tcPr>
          <w:p w14:paraId="0961CB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中国制造：由大变强的困境、思路与对策（马晓河）</w:t>
            </w:r>
          </w:p>
        </w:tc>
        <w:tc>
          <w:tcPr>
            <w:tcW w:w="446" w:type="pct"/>
            <w:shd w:val="clear" w:color="000000" w:fill="FFFFFF"/>
            <w:vAlign w:val="center"/>
          </w:tcPr>
          <w:p w14:paraId="3D48B2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11020</w:t>
            </w:r>
          </w:p>
        </w:tc>
        <w:tc>
          <w:tcPr>
            <w:tcW w:w="2071" w:type="pct"/>
            <w:shd w:val="clear" w:color="000000" w:fill="FFFFFF"/>
            <w:vAlign w:val="center"/>
          </w:tcPr>
          <w:p w14:paraId="3BCB5E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关于深化农村土地制度改革的几个问题（孙中华）</w:t>
            </w:r>
          </w:p>
        </w:tc>
      </w:tr>
      <w:tr w14:paraId="2A8D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42DD19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11042</w:t>
            </w:r>
          </w:p>
        </w:tc>
        <w:tc>
          <w:tcPr>
            <w:tcW w:w="2046" w:type="pct"/>
            <w:shd w:val="clear" w:color="000000" w:fill="FFFFFF"/>
            <w:vAlign w:val="center"/>
          </w:tcPr>
          <w:p w14:paraId="670CC4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城镇化中的土地法治（宋志红）</w:t>
            </w:r>
          </w:p>
        </w:tc>
        <w:tc>
          <w:tcPr>
            <w:tcW w:w="446" w:type="pct"/>
            <w:shd w:val="clear" w:color="000000" w:fill="FFFFFF"/>
            <w:vAlign w:val="center"/>
          </w:tcPr>
          <w:p w14:paraId="02EDEC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11043</w:t>
            </w:r>
          </w:p>
        </w:tc>
        <w:tc>
          <w:tcPr>
            <w:tcW w:w="2071" w:type="pct"/>
            <w:shd w:val="clear" w:color="000000" w:fill="FFFFFF"/>
            <w:vAlign w:val="center"/>
          </w:tcPr>
          <w:p w14:paraId="064A55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人才优先发展的国家战略（吴江）</w:t>
            </w:r>
          </w:p>
        </w:tc>
      </w:tr>
      <w:tr w14:paraId="5221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0C64D0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11021</w:t>
            </w:r>
          </w:p>
        </w:tc>
        <w:tc>
          <w:tcPr>
            <w:tcW w:w="2046" w:type="pct"/>
            <w:shd w:val="clear" w:color="000000" w:fill="FFFFFF"/>
            <w:vAlign w:val="center"/>
          </w:tcPr>
          <w:p w14:paraId="6D7EE7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深刻理解和贯彻新发展理念 引领经济发展新常态（王刚）</w:t>
            </w:r>
          </w:p>
        </w:tc>
        <w:tc>
          <w:tcPr>
            <w:tcW w:w="446" w:type="pct"/>
            <w:shd w:val="clear" w:color="000000" w:fill="FFFFFF"/>
            <w:vAlign w:val="center"/>
          </w:tcPr>
          <w:p w14:paraId="216D39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11044</w:t>
            </w:r>
          </w:p>
        </w:tc>
        <w:tc>
          <w:tcPr>
            <w:tcW w:w="2071" w:type="pct"/>
            <w:shd w:val="clear" w:color="000000" w:fill="FFFFFF"/>
            <w:vAlign w:val="center"/>
          </w:tcPr>
          <w:p w14:paraId="638164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坚持以用为本方针创新人才体制机制（吴江）</w:t>
            </w:r>
          </w:p>
        </w:tc>
      </w:tr>
      <w:tr w14:paraId="20F0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0E71E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11022</w:t>
            </w:r>
          </w:p>
        </w:tc>
        <w:tc>
          <w:tcPr>
            <w:tcW w:w="2046" w:type="pct"/>
            <w:shd w:val="clear" w:color="000000" w:fill="FFFFFF"/>
            <w:vAlign w:val="center"/>
          </w:tcPr>
          <w:p w14:paraId="388BA9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创造中华文化新的辉煌——</w:t>
            </w:r>
            <w:bookmarkStart w:id="173" w:name="bkPolitics22512"/>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易错词检查"/>
                <w:id w:val="14745620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74" w:name="bkPolitics3071513"/>
                <w:bookmarkStart w:id="175" w:name="bkReivew3071513"/>
                <w:r>
                  <w:rPr>
                    <w:rFonts w:hint="default" w:ascii="Times New Roman" w:hAnsi="Times New Roman" w:eastAsia="仿宋_GB2312" w:cs="Times New Roman"/>
                    <w:color w:val="000000" w:themeColor="text1"/>
                    <w:sz w:val="21"/>
                    <w:szCs w:val="21"/>
                    <w14:textFill>
                      <w14:solidFill>
                        <w14:schemeClr w14:val="tx1"/>
                      </w14:solidFill>
                    </w14:textFill>
                  </w:rPr>
                  <w:t>“三个自信”</w:t>
                </w:r>
                <w:bookmarkEnd w:id="174"/>
                <w:bookmarkEnd w:id="175"/>
              </w:sdtContent>
            </w:sdt>
            <w:bookmarkEnd w:id="173"/>
            <w:r>
              <w:rPr>
                <w:rFonts w:hint="default" w:ascii="Times New Roman" w:hAnsi="Times New Roman" w:eastAsia="仿宋_GB2312" w:cs="Times New Roman"/>
                <w:color w:val="000000" w:themeColor="text1"/>
                <w:sz w:val="21"/>
                <w:szCs w:val="21"/>
                <w14:textFill>
                  <w14:solidFill>
                    <w14:schemeClr w14:val="tx1"/>
                  </w14:solidFill>
                </w14:textFill>
              </w:rPr>
              <w:t>与</w:t>
            </w:r>
            <w:bookmarkStart w:id="176" w:name="bkPolitics53326"/>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134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77" w:name="bkPolitics3002650"/>
                <w:r>
                  <w:rPr>
                    <w:rFonts w:hint="default" w:ascii="Times New Roman" w:hAnsi="Times New Roman" w:eastAsia="仿宋_GB2312" w:cs="Times New Roman"/>
                    <w:color w:val="000000" w:themeColor="text1"/>
                    <w:sz w:val="21"/>
                    <w:szCs w:val="21"/>
                    <w14:textFill>
                      <w14:solidFill>
                        <w14:schemeClr w14:val="tx1"/>
                      </w14:solidFill>
                    </w14:textFill>
                  </w:rPr>
                  <w:t>“中国梦”</w:t>
                </w:r>
                <w:bookmarkEnd w:id="177"/>
              </w:sdtContent>
            </w:sdt>
            <w:bookmarkEnd w:id="176"/>
            <w:r>
              <w:rPr>
                <w:rFonts w:hint="default" w:ascii="Times New Roman" w:hAnsi="Times New Roman" w:eastAsia="仿宋_GB2312" w:cs="Times New Roman"/>
                <w:color w:val="000000" w:themeColor="text1"/>
                <w:sz w:val="21"/>
                <w:szCs w:val="21"/>
                <w14:textFill>
                  <w14:solidFill>
                    <w14:schemeClr w14:val="tx1"/>
                  </w14:solidFill>
                </w14:textFill>
              </w:rPr>
              <w:t>（王杰）</w:t>
            </w:r>
          </w:p>
        </w:tc>
        <w:tc>
          <w:tcPr>
            <w:tcW w:w="446" w:type="pct"/>
            <w:shd w:val="clear" w:color="000000" w:fill="FFFFFF"/>
            <w:vAlign w:val="center"/>
          </w:tcPr>
          <w:p w14:paraId="63AF2E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11045</w:t>
            </w:r>
          </w:p>
        </w:tc>
        <w:tc>
          <w:tcPr>
            <w:tcW w:w="2071" w:type="pct"/>
            <w:shd w:val="clear" w:color="000000" w:fill="FFFFFF"/>
            <w:vAlign w:val="center"/>
          </w:tcPr>
          <w:p w14:paraId="0F248C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坚持高端引领，加快开发创新创业人才资源（吴江）</w:t>
            </w:r>
          </w:p>
        </w:tc>
      </w:tr>
      <w:tr w14:paraId="2CC0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480D1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11023</w:t>
            </w:r>
          </w:p>
        </w:tc>
        <w:tc>
          <w:tcPr>
            <w:tcW w:w="2046" w:type="pct"/>
            <w:shd w:val="clear" w:color="000000" w:fill="FFFFFF"/>
            <w:vAlign w:val="center"/>
          </w:tcPr>
          <w:p w14:paraId="2E0184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全面深化改革，推动中国经济转型升级（王天义）</w:t>
            </w:r>
          </w:p>
        </w:tc>
        <w:tc>
          <w:tcPr>
            <w:tcW w:w="446" w:type="pct"/>
            <w:shd w:val="clear" w:color="000000" w:fill="FFFFFF"/>
            <w:vAlign w:val="center"/>
          </w:tcPr>
          <w:p w14:paraId="40EB988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11025</w:t>
            </w:r>
          </w:p>
        </w:tc>
        <w:tc>
          <w:tcPr>
            <w:tcW w:w="2071" w:type="pct"/>
            <w:shd w:val="clear" w:color="000000" w:fill="FFFFFF"/>
            <w:vAlign w:val="center"/>
          </w:tcPr>
          <w:p w14:paraId="6291C2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自信才能自强——</w:t>
            </w: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易错词检查"/>
                <w:id w:val="14745572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“三个自信”</w:t>
                </w:r>
              </w:sdtContent>
            </w:sdt>
            <w:r>
              <w:rPr>
                <w:rFonts w:hint="default" w:ascii="Times New Roman" w:hAnsi="Times New Roman" w:eastAsia="仿宋_GB2312" w:cs="Times New Roman"/>
                <w:color w:val="000000" w:themeColor="text1"/>
                <w:sz w:val="21"/>
                <w:szCs w:val="21"/>
                <w14:textFill>
                  <w14:solidFill>
                    <w14:schemeClr w14:val="tx1"/>
                  </w14:solidFill>
                </w14:textFill>
              </w:rPr>
              <w:t>与实现中华民族伟大复兴的中国梦（张峰）</w:t>
            </w:r>
          </w:p>
        </w:tc>
      </w:tr>
      <w:tr w14:paraId="12AF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C0F4D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11024</w:t>
            </w:r>
          </w:p>
        </w:tc>
        <w:tc>
          <w:tcPr>
            <w:tcW w:w="2046" w:type="pct"/>
            <w:shd w:val="clear" w:color="000000" w:fill="FFFFFF"/>
            <w:vAlign w:val="center"/>
          </w:tcPr>
          <w:p w14:paraId="0ADA87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中华文明：辉煌、衰落、悲剧和复兴——解读中国梦的战略视角（徐之明）</w:t>
            </w:r>
          </w:p>
        </w:tc>
        <w:tc>
          <w:tcPr>
            <w:tcW w:w="446" w:type="pct"/>
            <w:shd w:val="clear" w:color="000000" w:fill="FFFFFF"/>
            <w:vAlign w:val="center"/>
          </w:tcPr>
          <w:p w14:paraId="003D85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11047</w:t>
            </w:r>
          </w:p>
        </w:tc>
        <w:tc>
          <w:tcPr>
            <w:tcW w:w="2071" w:type="pct"/>
            <w:shd w:val="clear" w:color="000000" w:fill="FFFFFF"/>
            <w:vAlign w:val="center"/>
          </w:tcPr>
          <w:p w14:paraId="6F2C98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创新科研体制机制，促进科研人才成长（吴江）</w:t>
            </w:r>
          </w:p>
        </w:tc>
      </w:tr>
      <w:tr w14:paraId="4572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7D15F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11046</w:t>
            </w:r>
          </w:p>
        </w:tc>
        <w:tc>
          <w:tcPr>
            <w:tcW w:w="2046" w:type="pct"/>
            <w:shd w:val="clear" w:color="000000" w:fill="FFFFFF"/>
            <w:vAlign w:val="center"/>
          </w:tcPr>
          <w:p w14:paraId="273A05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新兴经济体国家和地区人才战略（吴江）</w:t>
            </w:r>
          </w:p>
        </w:tc>
        <w:tc>
          <w:tcPr>
            <w:tcW w:w="446" w:type="pct"/>
            <w:shd w:val="clear" w:color="000000" w:fill="FFFFFF"/>
            <w:vAlign w:val="center"/>
          </w:tcPr>
          <w:p w14:paraId="62ED7F1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11048</w:t>
            </w:r>
          </w:p>
        </w:tc>
        <w:tc>
          <w:tcPr>
            <w:tcW w:w="2071" w:type="pct"/>
            <w:shd w:val="clear" w:color="000000" w:fill="FFFFFF"/>
            <w:vAlign w:val="center"/>
          </w:tcPr>
          <w:p w14:paraId="22ADA6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加强技能人才队伍建设（吴江）</w:t>
            </w:r>
          </w:p>
        </w:tc>
      </w:tr>
      <w:tr w14:paraId="2C66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551ED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11026</w:t>
            </w:r>
          </w:p>
        </w:tc>
        <w:tc>
          <w:tcPr>
            <w:tcW w:w="2046" w:type="pct"/>
            <w:shd w:val="clear" w:color="000000" w:fill="FFFFFF"/>
            <w:vAlign w:val="center"/>
          </w:tcPr>
          <w:p w14:paraId="57F787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深化经济体制改革之营改增（张鹏）</w:t>
            </w:r>
          </w:p>
        </w:tc>
        <w:tc>
          <w:tcPr>
            <w:tcW w:w="446" w:type="pct"/>
            <w:shd w:val="clear" w:color="000000" w:fill="FFFFFF"/>
            <w:vAlign w:val="center"/>
          </w:tcPr>
          <w:p w14:paraId="07DE69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11049</w:t>
            </w:r>
          </w:p>
        </w:tc>
        <w:tc>
          <w:tcPr>
            <w:tcW w:w="2071" w:type="pct"/>
            <w:shd w:val="clear" w:color="000000" w:fill="FFFFFF"/>
            <w:vAlign w:val="center"/>
          </w:tcPr>
          <w:p w14:paraId="170649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加强基层专业技术人才队伍建设（吴江）</w:t>
            </w:r>
          </w:p>
        </w:tc>
      </w:tr>
      <w:tr w14:paraId="6467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A72D1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11027</w:t>
            </w:r>
          </w:p>
        </w:tc>
        <w:tc>
          <w:tcPr>
            <w:tcW w:w="2046" w:type="pct"/>
            <w:shd w:val="clear" w:color="000000" w:fill="FFFFFF"/>
            <w:vAlign w:val="center"/>
          </w:tcPr>
          <w:p w14:paraId="3C1BA20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新常态下的中国经济——开启从经济大国迈向经济强国的新征程（张占斌）</w:t>
            </w:r>
          </w:p>
        </w:tc>
        <w:tc>
          <w:tcPr>
            <w:tcW w:w="446" w:type="pct"/>
            <w:shd w:val="clear" w:color="000000" w:fill="FFFFFF"/>
            <w:vAlign w:val="center"/>
          </w:tcPr>
          <w:p w14:paraId="5A59AA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11050</w:t>
            </w:r>
          </w:p>
        </w:tc>
        <w:tc>
          <w:tcPr>
            <w:tcW w:w="2071" w:type="pct"/>
            <w:shd w:val="clear" w:color="000000" w:fill="FFFFFF"/>
            <w:vAlign w:val="center"/>
          </w:tcPr>
          <w:p w14:paraId="66F717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互联网大数据与政府治理创新初探</w:t>
            </w:r>
          </w:p>
          <w:p w14:paraId="13FAEB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（于施洋）</w:t>
            </w:r>
          </w:p>
        </w:tc>
      </w:tr>
      <w:tr w14:paraId="58B3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9DE8F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11028</w:t>
            </w:r>
          </w:p>
        </w:tc>
        <w:tc>
          <w:tcPr>
            <w:tcW w:w="2046" w:type="pct"/>
            <w:shd w:val="clear" w:color="000000" w:fill="FFFFFF"/>
            <w:vAlign w:val="center"/>
          </w:tcPr>
          <w:p w14:paraId="6E4292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自觉践行社会主义核心价值观（周文彰）</w:t>
            </w:r>
          </w:p>
        </w:tc>
        <w:tc>
          <w:tcPr>
            <w:tcW w:w="446" w:type="pct"/>
            <w:shd w:val="clear" w:color="000000" w:fill="FFFFFF"/>
            <w:vAlign w:val="center"/>
          </w:tcPr>
          <w:p w14:paraId="7E0FC5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11052</w:t>
            </w:r>
          </w:p>
        </w:tc>
        <w:tc>
          <w:tcPr>
            <w:tcW w:w="2071" w:type="pct"/>
            <w:shd w:val="clear" w:color="000000" w:fill="FFFFFF"/>
            <w:vAlign w:val="center"/>
          </w:tcPr>
          <w:p w14:paraId="61A430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开放政府数据的价值与实践（郑磊）</w:t>
            </w:r>
          </w:p>
        </w:tc>
      </w:tr>
      <w:tr w14:paraId="5C7F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6BB52F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11029</w:t>
            </w:r>
          </w:p>
        </w:tc>
        <w:tc>
          <w:tcPr>
            <w:tcW w:w="2046" w:type="pct"/>
            <w:shd w:val="clear" w:color="000000" w:fill="FFFFFF"/>
            <w:vAlign w:val="center"/>
          </w:tcPr>
          <w:p w14:paraId="6E1A19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确立中国特色社会主义道路自信</w:t>
            </w:r>
          </w:p>
          <w:p w14:paraId="5E2E6B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（王怀超）</w:t>
            </w:r>
          </w:p>
        </w:tc>
        <w:tc>
          <w:tcPr>
            <w:tcW w:w="446" w:type="pct"/>
            <w:shd w:val="clear" w:color="000000" w:fill="FFFFFF"/>
            <w:vAlign w:val="center"/>
          </w:tcPr>
          <w:p w14:paraId="6C25590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11051</w:t>
            </w:r>
          </w:p>
        </w:tc>
        <w:tc>
          <w:tcPr>
            <w:tcW w:w="2071" w:type="pct"/>
            <w:shd w:val="clear" w:color="000000" w:fill="FFFFFF"/>
            <w:vAlign w:val="center"/>
          </w:tcPr>
          <w:p w14:paraId="031299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大数据时代的社会化新媒体舆情</w:t>
            </w:r>
          </w:p>
          <w:p w14:paraId="3FFCE1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（张华平）</w:t>
            </w:r>
          </w:p>
        </w:tc>
      </w:tr>
      <w:tr w14:paraId="1CD2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0712BE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11030</w:t>
            </w:r>
          </w:p>
        </w:tc>
        <w:tc>
          <w:tcPr>
            <w:tcW w:w="2046" w:type="pct"/>
            <w:shd w:val="clear" w:color="000000" w:fill="FFFFFF"/>
            <w:vAlign w:val="center"/>
          </w:tcPr>
          <w:p w14:paraId="602554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弘扬宪法精神 建设法治政府（任进）</w:t>
            </w:r>
          </w:p>
        </w:tc>
        <w:tc>
          <w:tcPr>
            <w:tcW w:w="446" w:type="pct"/>
            <w:shd w:val="clear" w:color="000000" w:fill="FFFFFF"/>
            <w:vAlign w:val="center"/>
          </w:tcPr>
          <w:p w14:paraId="0F7C39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11031</w:t>
            </w:r>
          </w:p>
        </w:tc>
        <w:tc>
          <w:tcPr>
            <w:tcW w:w="2071" w:type="pct"/>
            <w:shd w:val="clear" w:color="000000" w:fill="FFFFFF"/>
            <w:vAlign w:val="center"/>
          </w:tcPr>
          <w:p w14:paraId="3E4E5D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转变政府职能与依法行政（任进）</w:t>
            </w:r>
          </w:p>
        </w:tc>
      </w:tr>
      <w:tr w14:paraId="1250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5A908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11053</w:t>
            </w:r>
          </w:p>
        </w:tc>
        <w:tc>
          <w:tcPr>
            <w:tcW w:w="2046" w:type="pct"/>
            <w:shd w:val="clear" w:color="000000" w:fill="FFFFFF"/>
            <w:vAlign w:val="center"/>
          </w:tcPr>
          <w:p w14:paraId="575C91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社会转型与国家治理——政治体制改革取向与政策选择（徐湘林）</w:t>
            </w:r>
          </w:p>
        </w:tc>
        <w:tc>
          <w:tcPr>
            <w:tcW w:w="446" w:type="pct"/>
            <w:shd w:val="clear" w:color="000000" w:fill="FFFFFF"/>
            <w:vAlign w:val="center"/>
          </w:tcPr>
          <w:p w14:paraId="58BBF0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11054</w:t>
            </w:r>
          </w:p>
        </w:tc>
        <w:tc>
          <w:tcPr>
            <w:tcW w:w="2071" w:type="pct"/>
            <w:shd w:val="clear" w:color="000000" w:fill="FFFFFF"/>
            <w:vAlign w:val="center"/>
          </w:tcPr>
          <w:p w14:paraId="70736CA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文化创意驱动城市发展——以景德镇市为例（祁述裕）</w:t>
            </w:r>
          </w:p>
        </w:tc>
      </w:tr>
      <w:tr w14:paraId="5C52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1DBEEE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11032</w:t>
            </w:r>
          </w:p>
        </w:tc>
        <w:tc>
          <w:tcPr>
            <w:tcW w:w="2046" w:type="pct"/>
            <w:shd w:val="clear" w:color="000000" w:fill="FFFFFF"/>
            <w:vAlign w:val="center"/>
          </w:tcPr>
          <w:p w14:paraId="5FA18F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法治文化建设——中西的碰撞与交融（韩春晖）</w:t>
            </w:r>
          </w:p>
        </w:tc>
        <w:tc>
          <w:tcPr>
            <w:tcW w:w="446" w:type="pct"/>
            <w:shd w:val="clear" w:color="000000" w:fill="FFFFFF"/>
            <w:vAlign w:val="center"/>
          </w:tcPr>
          <w:p w14:paraId="6355A70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11055</w:t>
            </w:r>
          </w:p>
        </w:tc>
        <w:tc>
          <w:tcPr>
            <w:tcW w:w="2071" w:type="pct"/>
            <w:shd w:val="clear" w:color="000000" w:fill="FFFFFF"/>
            <w:vAlign w:val="center"/>
          </w:tcPr>
          <w:p w14:paraId="2B7036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新型城镇化发展与政策要点（</w:t>
            </w:r>
            <w:bookmarkStart w:id="178" w:name="bkPolitics111335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406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79" w:name="bkPolitics1131756"/>
                <w:r>
                  <w:rPr>
                    <w:rFonts w:hint="default" w:ascii="Times New Roman" w:hAnsi="Times New Roman" w:eastAsia="仿宋_GB2312" w:cs="Times New Roman"/>
                    <w:color w:val="000000" w:themeColor="text1"/>
                    <w:sz w:val="21"/>
                    <w:szCs w:val="21"/>
                    <w14:textFill>
                      <w14:solidFill>
                        <w14:schemeClr w14:val="tx1"/>
                      </w14:solidFill>
                    </w14:textFill>
                  </w:rPr>
                  <w:t>李铁</w:t>
                </w:r>
                <w:bookmarkEnd w:id="179"/>
              </w:sdtContent>
            </w:sdt>
            <w:bookmarkEnd w:id="178"/>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7930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BA597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11033</w:t>
            </w:r>
          </w:p>
        </w:tc>
        <w:tc>
          <w:tcPr>
            <w:tcW w:w="2046" w:type="pct"/>
            <w:shd w:val="clear" w:color="000000" w:fill="FFFFFF"/>
            <w:vAlign w:val="center"/>
          </w:tcPr>
          <w:p w14:paraId="4A120D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行政执法改革与政务公开（高秦伟）</w:t>
            </w:r>
          </w:p>
        </w:tc>
        <w:tc>
          <w:tcPr>
            <w:tcW w:w="446" w:type="pct"/>
            <w:shd w:val="clear" w:color="000000" w:fill="FFFFFF"/>
            <w:vAlign w:val="center"/>
          </w:tcPr>
          <w:p w14:paraId="63A580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11102</w:t>
            </w:r>
          </w:p>
        </w:tc>
        <w:tc>
          <w:tcPr>
            <w:tcW w:w="2071" w:type="pct"/>
            <w:shd w:val="clear" w:color="000000" w:fill="FFFFFF"/>
            <w:vAlign w:val="center"/>
          </w:tcPr>
          <w:p w14:paraId="3035D9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中国经济发展阶段性特征（马建堂）</w:t>
            </w:r>
          </w:p>
        </w:tc>
      </w:tr>
      <w:tr w14:paraId="0E1E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3DDA8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11117</w:t>
            </w:r>
          </w:p>
        </w:tc>
        <w:tc>
          <w:tcPr>
            <w:tcW w:w="2046" w:type="pct"/>
            <w:shd w:val="clear" w:color="000000" w:fill="FFFFFF"/>
            <w:vAlign w:val="center"/>
          </w:tcPr>
          <w:p w14:paraId="56DEECD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关于国家技术创新战略（王渝生）</w:t>
            </w:r>
          </w:p>
        </w:tc>
        <w:tc>
          <w:tcPr>
            <w:tcW w:w="446" w:type="pct"/>
            <w:shd w:val="clear" w:color="000000" w:fill="FFFFFF"/>
            <w:vAlign w:val="center"/>
          </w:tcPr>
          <w:p w14:paraId="5A9BFF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11118</w:t>
            </w:r>
          </w:p>
        </w:tc>
        <w:tc>
          <w:tcPr>
            <w:tcW w:w="2071" w:type="pct"/>
            <w:shd w:val="clear" w:color="000000" w:fill="FFFFFF"/>
            <w:vAlign w:val="center"/>
          </w:tcPr>
          <w:p w14:paraId="3E80D02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现代智库的形成与发展（吴江）</w:t>
            </w:r>
          </w:p>
        </w:tc>
      </w:tr>
      <w:tr w14:paraId="4B90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5F0AF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11103</w:t>
            </w:r>
          </w:p>
        </w:tc>
        <w:tc>
          <w:tcPr>
            <w:tcW w:w="2046" w:type="pct"/>
            <w:shd w:val="clear" w:color="000000" w:fill="FFFFFF"/>
            <w:vAlign w:val="center"/>
          </w:tcPr>
          <w:p w14:paraId="1F392C2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用财政金融视角审视历史进程</w:t>
            </w:r>
          </w:p>
          <w:p w14:paraId="4B825B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（尼尔•弗格森、董小君、许正中）</w:t>
            </w:r>
          </w:p>
        </w:tc>
        <w:tc>
          <w:tcPr>
            <w:tcW w:w="446" w:type="pct"/>
            <w:shd w:val="clear" w:color="000000" w:fill="FFFFFF"/>
            <w:vAlign w:val="center"/>
          </w:tcPr>
          <w:p w14:paraId="54E0B4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11104</w:t>
            </w:r>
          </w:p>
        </w:tc>
        <w:tc>
          <w:tcPr>
            <w:tcW w:w="2071" w:type="pct"/>
            <w:shd w:val="clear" w:color="000000" w:fill="FFFFFF"/>
            <w:vAlign w:val="center"/>
          </w:tcPr>
          <w:p w14:paraId="0A9CAA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生态文明建设中的知与行（钱易、卢风、严耕、苏明、陈洪波）</w:t>
            </w:r>
          </w:p>
        </w:tc>
      </w:tr>
      <w:tr w14:paraId="5737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E18FBF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11120</w:t>
            </w:r>
          </w:p>
        </w:tc>
        <w:tc>
          <w:tcPr>
            <w:tcW w:w="2046" w:type="pct"/>
            <w:shd w:val="clear" w:color="000000" w:fill="FFFFFF"/>
            <w:vAlign w:val="center"/>
          </w:tcPr>
          <w:p w14:paraId="0D0C57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第二次机器革命——我们准备好了吗（杨学军）</w:t>
            </w:r>
          </w:p>
        </w:tc>
        <w:tc>
          <w:tcPr>
            <w:tcW w:w="446" w:type="pct"/>
            <w:shd w:val="clear" w:color="000000" w:fill="FFFFFF"/>
            <w:vAlign w:val="center"/>
          </w:tcPr>
          <w:p w14:paraId="4A05B4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11105</w:t>
            </w:r>
          </w:p>
        </w:tc>
        <w:tc>
          <w:tcPr>
            <w:tcW w:w="2071" w:type="pct"/>
            <w:shd w:val="clear" w:color="000000" w:fill="FFFFFF"/>
            <w:vAlign w:val="center"/>
          </w:tcPr>
          <w:p w14:paraId="7BB121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大数据时代下的企业转型升级（周文彰、杰夫•伊梅尔特、宁高宁等）</w:t>
            </w:r>
          </w:p>
        </w:tc>
      </w:tr>
      <w:tr w14:paraId="7B18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B4EC9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11123</w:t>
            </w:r>
          </w:p>
        </w:tc>
        <w:tc>
          <w:tcPr>
            <w:tcW w:w="2046" w:type="pct"/>
            <w:shd w:val="clear" w:color="000000" w:fill="FFFFFF"/>
            <w:vAlign w:val="center"/>
          </w:tcPr>
          <w:p w14:paraId="197B9B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跨越中等收入陷阱的新市场经济</w:t>
            </w:r>
          </w:p>
          <w:p w14:paraId="443ADE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（张占斌）</w:t>
            </w:r>
          </w:p>
        </w:tc>
        <w:tc>
          <w:tcPr>
            <w:tcW w:w="446" w:type="pct"/>
            <w:shd w:val="clear" w:color="000000" w:fill="FFFFFF"/>
            <w:vAlign w:val="center"/>
          </w:tcPr>
          <w:p w14:paraId="05C471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11135</w:t>
            </w:r>
          </w:p>
        </w:tc>
        <w:tc>
          <w:tcPr>
            <w:tcW w:w="2071" w:type="pct"/>
            <w:shd w:val="clear" w:color="000000" w:fill="FFFFFF"/>
            <w:vAlign w:val="center"/>
          </w:tcPr>
          <w:p w14:paraId="25C117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以大数据助力全面深化改革（丁元竹）</w:t>
            </w:r>
          </w:p>
        </w:tc>
      </w:tr>
      <w:tr w14:paraId="2146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A132A8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11144</w:t>
            </w:r>
          </w:p>
        </w:tc>
        <w:tc>
          <w:tcPr>
            <w:tcW w:w="2046" w:type="pct"/>
            <w:shd w:val="clear" w:color="000000" w:fill="FFFFFF"/>
            <w:vAlign w:val="center"/>
          </w:tcPr>
          <w:p w14:paraId="54756B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科学技术与风险社会（程萍）</w:t>
            </w:r>
          </w:p>
        </w:tc>
        <w:tc>
          <w:tcPr>
            <w:tcW w:w="446" w:type="pct"/>
            <w:shd w:val="clear" w:color="000000" w:fill="FFFFFF"/>
            <w:vAlign w:val="center"/>
          </w:tcPr>
          <w:p w14:paraId="3C63BB6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11136</w:t>
            </w:r>
          </w:p>
        </w:tc>
        <w:tc>
          <w:tcPr>
            <w:tcW w:w="2071" w:type="pct"/>
            <w:shd w:val="clear" w:color="000000" w:fill="FFFFFF"/>
            <w:vAlign w:val="center"/>
          </w:tcPr>
          <w:p w14:paraId="5EF0D3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低碳生活你我同行（贾峰）</w:t>
            </w:r>
          </w:p>
        </w:tc>
      </w:tr>
      <w:tr w14:paraId="1142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89E19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11152</w:t>
            </w:r>
          </w:p>
        </w:tc>
        <w:tc>
          <w:tcPr>
            <w:tcW w:w="2046" w:type="pct"/>
            <w:shd w:val="clear" w:color="000000" w:fill="FFFFFF"/>
            <w:vAlign w:val="center"/>
          </w:tcPr>
          <w:p w14:paraId="23C7AA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颠覆性创新理论及其对我国工业转型的启示（李卅立）</w:t>
            </w:r>
          </w:p>
        </w:tc>
        <w:tc>
          <w:tcPr>
            <w:tcW w:w="446" w:type="pct"/>
            <w:shd w:val="clear" w:color="000000" w:fill="FFFFFF"/>
            <w:vAlign w:val="center"/>
          </w:tcPr>
          <w:p w14:paraId="3E527CC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11137</w:t>
            </w:r>
          </w:p>
        </w:tc>
        <w:tc>
          <w:tcPr>
            <w:tcW w:w="2071" w:type="pct"/>
            <w:shd w:val="clear" w:color="000000" w:fill="FFFFFF"/>
            <w:vAlign w:val="center"/>
          </w:tcPr>
          <w:p w14:paraId="1843B9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《资本论》的基本框架及当代意义</w:t>
            </w:r>
          </w:p>
          <w:p w14:paraId="34EBFF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（王健）</w:t>
            </w:r>
          </w:p>
        </w:tc>
      </w:tr>
      <w:tr w14:paraId="0826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9BE337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11274</w:t>
            </w:r>
          </w:p>
        </w:tc>
        <w:tc>
          <w:tcPr>
            <w:tcW w:w="2046" w:type="pct"/>
            <w:shd w:val="clear" w:color="000000" w:fill="FFFFFF"/>
            <w:vAlign w:val="center"/>
          </w:tcPr>
          <w:p w14:paraId="683C50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目标两翼保障——学习贯彻习近平总书记关于“四个全面”战略布局的重要论述（丁文锋）</w:t>
            </w:r>
          </w:p>
        </w:tc>
        <w:tc>
          <w:tcPr>
            <w:tcW w:w="446" w:type="pct"/>
            <w:shd w:val="clear" w:color="000000" w:fill="FFFFFF"/>
            <w:vAlign w:val="center"/>
          </w:tcPr>
          <w:p w14:paraId="299091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11138</w:t>
            </w:r>
          </w:p>
        </w:tc>
        <w:tc>
          <w:tcPr>
            <w:tcW w:w="2071" w:type="pct"/>
            <w:shd w:val="clear" w:color="000000" w:fill="FFFFFF"/>
            <w:vAlign w:val="center"/>
          </w:tcPr>
          <w:p w14:paraId="037A65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以“互联网+”驱动工业创新发展推智能制造促企业转型升级（杨海成）</w:t>
            </w:r>
          </w:p>
        </w:tc>
      </w:tr>
      <w:tr w14:paraId="0BA69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A9E9A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11275</w:t>
            </w:r>
          </w:p>
        </w:tc>
        <w:tc>
          <w:tcPr>
            <w:tcW w:w="2046" w:type="pct"/>
            <w:shd w:val="clear" w:color="000000" w:fill="FFFFFF"/>
            <w:vAlign w:val="center"/>
          </w:tcPr>
          <w:p w14:paraId="390C75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文化精神与民族复兴——习近平文艺座谈会</w:t>
            </w:r>
            <w:bookmarkStart w:id="180" w:name="bkPolitics61011"/>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547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81" w:name="bkPolitics181341"/>
                <w:r>
                  <w:rPr>
                    <w:rFonts w:hint="default" w:ascii="Times New Roman" w:hAnsi="Times New Roman" w:eastAsia="仿宋_GB2312" w:cs="Times New Roman"/>
                    <w:color w:val="000000" w:themeColor="text1"/>
                    <w:sz w:val="21"/>
                    <w:szCs w:val="21"/>
                    <w14:textFill>
                      <w14:solidFill>
                        <w14:schemeClr w14:val="tx1"/>
                      </w14:solidFill>
                    </w14:textFill>
                  </w:rPr>
                  <w:t>讲话精神</w:t>
                </w:r>
                <w:bookmarkEnd w:id="181"/>
              </w:sdtContent>
            </w:sdt>
            <w:bookmarkEnd w:id="180"/>
            <w:r>
              <w:rPr>
                <w:rFonts w:hint="default" w:ascii="Times New Roman" w:hAnsi="Times New Roman" w:eastAsia="仿宋_GB2312" w:cs="Times New Roman"/>
                <w:color w:val="000000" w:themeColor="text1"/>
                <w:sz w:val="21"/>
                <w:szCs w:val="21"/>
                <w14:textFill>
                  <w14:solidFill>
                    <w14:schemeClr w14:val="tx1"/>
                  </w14:solidFill>
                </w14:textFill>
              </w:rPr>
              <w:t>学习（高宏存）</w:t>
            </w:r>
          </w:p>
        </w:tc>
        <w:tc>
          <w:tcPr>
            <w:tcW w:w="446" w:type="pct"/>
            <w:shd w:val="clear" w:color="000000" w:fill="FFFFFF"/>
            <w:vAlign w:val="center"/>
          </w:tcPr>
          <w:p w14:paraId="45CC0F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11277</w:t>
            </w:r>
          </w:p>
        </w:tc>
        <w:tc>
          <w:tcPr>
            <w:tcW w:w="2071" w:type="pct"/>
            <w:shd w:val="clear" w:color="000000" w:fill="FFFFFF"/>
            <w:vAlign w:val="center"/>
          </w:tcPr>
          <w:p w14:paraId="053E27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学习习近平总书记关于宣传思想工作的</w:t>
            </w: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611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讲话精神</w:t>
                </w:r>
              </w:sdtContent>
            </w:sdt>
            <w:r>
              <w:rPr>
                <w:rFonts w:hint="default" w:ascii="Times New Roman" w:hAnsi="Times New Roman" w:eastAsia="仿宋_GB2312" w:cs="Times New Roman"/>
                <w:color w:val="000000" w:themeColor="text1"/>
                <w:sz w:val="21"/>
                <w:szCs w:val="21"/>
                <w14:textFill>
                  <w14:solidFill>
                    <w14:schemeClr w14:val="tx1"/>
                  </w14:solidFill>
                </w14:textFill>
              </w:rPr>
              <w:t>（张峰）</w:t>
            </w:r>
          </w:p>
        </w:tc>
      </w:tr>
      <w:tr w14:paraId="0668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AF619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11139</w:t>
            </w:r>
          </w:p>
        </w:tc>
        <w:tc>
          <w:tcPr>
            <w:tcW w:w="2046" w:type="pct"/>
            <w:shd w:val="clear" w:color="000000" w:fill="FFFFFF"/>
            <w:vAlign w:val="center"/>
          </w:tcPr>
          <w:p w14:paraId="2CC2E31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关于深化农村改革的四个问题（张红宇）</w:t>
            </w:r>
          </w:p>
        </w:tc>
        <w:tc>
          <w:tcPr>
            <w:tcW w:w="446" w:type="pct"/>
            <w:shd w:val="clear" w:color="000000" w:fill="FFFFFF"/>
            <w:vAlign w:val="center"/>
          </w:tcPr>
          <w:p w14:paraId="783B3F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11276</w:t>
            </w:r>
          </w:p>
        </w:tc>
        <w:tc>
          <w:tcPr>
            <w:tcW w:w="2071" w:type="pct"/>
            <w:shd w:val="clear" w:color="000000" w:fill="FFFFFF"/>
            <w:vAlign w:val="center"/>
          </w:tcPr>
          <w:p w14:paraId="059380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领导力与领导艺术（刘峰）</w:t>
            </w:r>
          </w:p>
        </w:tc>
      </w:tr>
      <w:tr w14:paraId="6433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72737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11279</w:t>
            </w:r>
          </w:p>
        </w:tc>
        <w:tc>
          <w:tcPr>
            <w:tcW w:w="2046" w:type="pct"/>
            <w:shd w:val="clear" w:color="000000" w:fill="FFFFFF"/>
            <w:vAlign w:val="center"/>
          </w:tcPr>
          <w:p w14:paraId="631415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全球视野中的中国政治发展（褚松燕）</w:t>
            </w:r>
          </w:p>
        </w:tc>
        <w:tc>
          <w:tcPr>
            <w:tcW w:w="446" w:type="pct"/>
            <w:shd w:val="clear" w:color="000000" w:fill="FFFFFF"/>
            <w:vAlign w:val="center"/>
          </w:tcPr>
          <w:p w14:paraId="07B69A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11281</w:t>
            </w:r>
          </w:p>
        </w:tc>
        <w:tc>
          <w:tcPr>
            <w:tcW w:w="2071" w:type="pct"/>
            <w:shd w:val="clear" w:color="000000" w:fill="FFFFFF"/>
            <w:vAlign w:val="center"/>
          </w:tcPr>
          <w:p w14:paraId="2BC203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政府管理与文化创意产业（岳路平）</w:t>
            </w:r>
          </w:p>
        </w:tc>
      </w:tr>
      <w:tr w14:paraId="22F0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19C1D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11280</w:t>
            </w:r>
          </w:p>
        </w:tc>
        <w:tc>
          <w:tcPr>
            <w:tcW w:w="2046" w:type="pct"/>
            <w:shd w:val="clear" w:color="000000" w:fill="FFFFFF"/>
            <w:vAlign w:val="center"/>
          </w:tcPr>
          <w:p w14:paraId="7A6571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软实力建设与国家形象塑造（赵磊）</w:t>
            </w:r>
          </w:p>
        </w:tc>
        <w:tc>
          <w:tcPr>
            <w:tcW w:w="446" w:type="pct"/>
            <w:shd w:val="clear" w:color="000000" w:fill="FFFFFF"/>
            <w:vAlign w:val="center"/>
          </w:tcPr>
          <w:p w14:paraId="0FCF75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10347</w:t>
            </w:r>
          </w:p>
        </w:tc>
        <w:tc>
          <w:tcPr>
            <w:tcW w:w="2071" w:type="pct"/>
            <w:shd w:val="clear" w:color="000000" w:fill="FFFFFF"/>
            <w:vAlign w:val="center"/>
          </w:tcPr>
          <w:p w14:paraId="294E2FE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中国崛起对全球治理的影响（林宏宇）</w:t>
            </w:r>
          </w:p>
        </w:tc>
      </w:tr>
      <w:tr w14:paraId="361F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D4B77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11278</w:t>
            </w:r>
          </w:p>
        </w:tc>
        <w:tc>
          <w:tcPr>
            <w:tcW w:w="2046" w:type="pct"/>
            <w:shd w:val="clear" w:color="000000" w:fill="FFFFFF"/>
            <w:vAlign w:val="center"/>
          </w:tcPr>
          <w:p w14:paraId="4302C8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当代世界格局与中国和平发展道路</w:t>
            </w:r>
          </w:p>
          <w:p w14:paraId="67A7C70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（宫力）</w:t>
            </w:r>
          </w:p>
        </w:tc>
        <w:tc>
          <w:tcPr>
            <w:tcW w:w="446" w:type="pct"/>
            <w:shd w:val="clear" w:color="000000" w:fill="FFFFFF"/>
            <w:vAlign w:val="center"/>
          </w:tcPr>
          <w:p w14:paraId="765E9C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10350</w:t>
            </w:r>
          </w:p>
        </w:tc>
        <w:tc>
          <w:tcPr>
            <w:tcW w:w="2071" w:type="pct"/>
            <w:shd w:val="clear" w:color="000000" w:fill="FFFFFF"/>
            <w:vAlign w:val="center"/>
          </w:tcPr>
          <w:p w14:paraId="561C031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执政权力监督的改革——中国为什么不能搞西方多党制（林泰）</w:t>
            </w:r>
          </w:p>
        </w:tc>
      </w:tr>
      <w:tr w14:paraId="1B1E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25941B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10352</w:t>
            </w:r>
          </w:p>
        </w:tc>
        <w:tc>
          <w:tcPr>
            <w:tcW w:w="2046" w:type="pct"/>
            <w:shd w:val="clear" w:color="000000" w:fill="FFFFFF"/>
            <w:vAlign w:val="center"/>
          </w:tcPr>
          <w:p w14:paraId="5181BF8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当代中国国情与青年历史责任——铸造行业面临的挑战与技术进步机遇（程永丽）</w:t>
            </w:r>
          </w:p>
        </w:tc>
        <w:tc>
          <w:tcPr>
            <w:tcW w:w="446" w:type="pct"/>
            <w:shd w:val="clear" w:color="000000" w:fill="FFFFFF"/>
            <w:vAlign w:val="center"/>
          </w:tcPr>
          <w:p w14:paraId="57C356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10364</w:t>
            </w:r>
          </w:p>
        </w:tc>
        <w:tc>
          <w:tcPr>
            <w:tcW w:w="2071" w:type="pct"/>
            <w:shd w:val="clear" w:color="000000" w:fill="FFFFFF"/>
            <w:vAlign w:val="center"/>
          </w:tcPr>
          <w:p w14:paraId="37CC6DF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巨龙亮剑——胜利70周年大阅兵中的几型飞机（陈光）</w:t>
            </w:r>
          </w:p>
        </w:tc>
      </w:tr>
      <w:tr w14:paraId="1634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FCFCCE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10384</w:t>
            </w:r>
          </w:p>
        </w:tc>
        <w:tc>
          <w:tcPr>
            <w:tcW w:w="2046" w:type="pct"/>
            <w:shd w:val="clear" w:color="000000" w:fill="FFFFFF"/>
            <w:vAlign w:val="center"/>
          </w:tcPr>
          <w:p w14:paraId="6C548C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南海问题的挑战与机遇（林宏宇）</w:t>
            </w:r>
          </w:p>
        </w:tc>
        <w:tc>
          <w:tcPr>
            <w:tcW w:w="446" w:type="pct"/>
            <w:shd w:val="clear" w:color="000000" w:fill="FFFFFF"/>
            <w:vAlign w:val="center"/>
          </w:tcPr>
          <w:p w14:paraId="726F84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10359</w:t>
            </w:r>
          </w:p>
        </w:tc>
        <w:tc>
          <w:tcPr>
            <w:tcW w:w="2071" w:type="pct"/>
            <w:shd w:val="clear" w:color="000000" w:fill="FFFFFF"/>
            <w:vAlign w:val="center"/>
          </w:tcPr>
          <w:p w14:paraId="5FBE38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现代化进程中的科学技术与社会（刘兵）</w:t>
            </w:r>
          </w:p>
        </w:tc>
      </w:tr>
      <w:tr w14:paraId="7B30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435" w:type="pct"/>
            <w:shd w:val="clear" w:color="000000" w:fill="FFFFFF"/>
            <w:vAlign w:val="center"/>
          </w:tcPr>
          <w:p w14:paraId="67E43A6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10369</w:t>
            </w:r>
          </w:p>
        </w:tc>
        <w:tc>
          <w:tcPr>
            <w:tcW w:w="2046" w:type="pct"/>
            <w:shd w:val="clear" w:color="000000" w:fill="FFFFFF"/>
            <w:vAlign w:val="center"/>
          </w:tcPr>
          <w:p w14:paraId="7FCA24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当代中国国情与青年历史责任——中国现代社会发展规律与中国共产党人的历史使命（张希贤）</w:t>
            </w:r>
          </w:p>
        </w:tc>
        <w:tc>
          <w:tcPr>
            <w:tcW w:w="446" w:type="pct"/>
            <w:shd w:val="clear" w:color="000000" w:fill="FFFFFF"/>
            <w:vAlign w:val="center"/>
          </w:tcPr>
          <w:p w14:paraId="7D29DC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10355</w:t>
            </w:r>
          </w:p>
        </w:tc>
        <w:tc>
          <w:tcPr>
            <w:tcW w:w="2071" w:type="pct"/>
            <w:shd w:val="clear" w:color="000000" w:fill="FFFFFF"/>
            <w:vAlign w:val="center"/>
          </w:tcPr>
          <w:p w14:paraId="444B12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当代中国国情与青年历史责任——颠覆性技术：改变人类社会进程的创新</w:t>
            </w:r>
          </w:p>
          <w:p w14:paraId="5151EB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（江帆）</w:t>
            </w:r>
          </w:p>
        </w:tc>
      </w:tr>
      <w:tr w14:paraId="1692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C63032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10387</w:t>
            </w:r>
          </w:p>
        </w:tc>
        <w:tc>
          <w:tcPr>
            <w:tcW w:w="2046" w:type="pct"/>
            <w:shd w:val="clear" w:color="000000" w:fill="FFFFFF"/>
            <w:vAlign w:val="center"/>
          </w:tcPr>
          <w:p w14:paraId="0D5AD0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英国脱欧对国际格局的影响（王展鹏）</w:t>
            </w:r>
          </w:p>
        </w:tc>
        <w:tc>
          <w:tcPr>
            <w:tcW w:w="446" w:type="pct"/>
            <w:shd w:val="clear" w:color="000000" w:fill="FFFFFF"/>
            <w:vAlign w:val="center"/>
          </w:tcPr>
          <w:p w14:paraId="0DB2E28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10389</w:t>
            </w:r>
          </w:p>
        </w:tc>
        <w:tc>
          <w:tcPr>
            <w:tcW w:w="2071" w:type="pct"/>
            <w:shd w:val="clear" w:color="000000" w:fill="FFFFFF"/>
            <w:vAlign w:val="center"/>
          </w:tcPr>
          <w:p w14:paraId="75AB7D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从山寨中国到创客中国（甘德安）</w:t>
            </w:r>
          </w:p>
        </w:tc>
      </w:tr>
      <w:tr w14:paraId="7294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FA7C1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10405</w:t>
            </w:r>
          </w:p>
        </w:tc>
        <w:tc>
          <w:tcPr>
            <w:tcW w:w="2046" w:type="pct"/>
            <w:shd w:val="clear" w:color="000000" w:fill="FFFFFF"/>
            <w:vAlign w:val="center"/>
          </w:tcPr>
          <w:p w14:paraId="2A8FC0F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正在消失的传媒业边界（彭兰）</w:t>
            </w:r>
          </w:p>
        </w:tc>
        <w:tc>
          <w:tcPr>
            <w:tcW w:w="446" w:type="pct"/>
            <w:shd w:val="clear" w:color="000000" w:fill="FFFFFF"/>
            <w:vAlign w:val="center"/>
          </w:tcPr>
          <w:p w14:paraId="63E0EEC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10443</w:t>
            </w:r>
          </w:p>
        </w:tc>
        <w:tc>
          <w:tcPr>
            <w:tcW w:w="2071" w:type="pct"/>
            <w:shd w:val="clear" w:color="000000" w:fill="FFFFFF"/>
            <w:vAlign w:val="center"/>
          </w:tcPr>
          <w:p w14:paraId="5DC35D7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从国际电影节看中国文化软实力和市场吸引力（李苒）</w:t>
            </w:r>
          </w:p>
        </w:tc>
      </w:tr>
      <w:tr w14:paraId="225D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16167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10436</w:t>
            </w:r>
          </w:p>
        </w:tc>
        <w:tc>
          <w:tcPr>
            <w:tcW w:w="2046" w:type="pct"/>
            <w:shd w:val="clear" w:color="000000" w:fill="FFFFFF"/>
            <w:vAlign w:val="center"/>
          </w:tcPr>
          <w:p w14:paraId="200A79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英国软实力推广的经验与启示（王展鹏）</w:t>
            </w:r>
          </w:p>
        </w:tc>
        <w:tc>
          <w:tcPr>
            <w:tcW w:w="446" w:type="pct"/>
            <w:shd w:val="clear" w:color="000000" w:fill="FFFFFF"/>
            <w:vAlign w:val="center"/>
          </w:tcPr>
          <w:p w14:paraId="1C805A3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10449</w:t>
            </w:r>
          </w:p>
        </w:tc>
        <w:tc>
          <w:tcPr>
            <w:tcW w:w="2071" w:type="pct"/>
            <w:shd w:val="clear" w:color="000000" w:fill="FFFFFF"/>
            <w:vAlign w:val="center"/>
          </w:tcPr>
          <w:p w14:paraId="062F1F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中国新人口问题（余谋昌）</w:t>
            </w:r>
          </w:p>
        </w:tc>
      </w:tr>
      <w:tr w14:paraId="3B3D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8CC657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10457</w:t>
            </w:r>
          </w:p>
        </w:tc>
        <w:tc>
          <w:tcPr>
            <w:tcW w:w="2046" w:type="pct"/>
            <w:shd w:val="clear" w:color="000000" w:fill="FFFFFF"/>
            <w:vAlign w:val="center"/>
          </w:tcPr>
          <w:p w14:paraId="3F7B9E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金砖国家与中国崛起（林宏宇）</w:t>
            </w:r>
          </w:p>
        </w:tc>
        <w:tc>
          <w:tcPr>
            <w:tcW w:w="446" w:type="pct"/>
            <w:shd w:val="clear" w:color="000000" w:fill="FFFFFF"/>
            <w:vAlign w:val="center"/>
          </w:tcPr>
          <w:p w14:paraId="772437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10466</w:t>
            </w:r>
          </w:p>
        </w:tc>
        <w:tc>
          <w:tcPr>
            <w:tcW w:w="2071" w:type="pct"/>
            <w:shd w:val="clear" w:color="000000" w:fill="FFFFFF"/>
            <w:vAlign w:val="center"/>
          </w:tcPr>
          <w:p w14:paraId="6B86C7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中国精准脱贫攻坚战的现状（杜晓山）</w:t>
            </w:r>
          </w:p>
        </w:tc>
      </w:tr>
      <w:tr w14:paraId="0300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C0EE9F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10478</w:t>
            </w:r>
          </w:p>
        </w:tc>
        <w:tc>
          <w:tcPr>
            <w:tcW w:w="2046" w:type="pct"/>
            <w:shd w:val="clear" w:color="000000" w:fill="FFFFFF"/>
            <w:vAlign w:val="center"/>
          </w:tcPr>
          <w:p w14:paraId="0CCB10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现代农业科技（郝晋珉）</w:t>
            </w:r>
          </w:p>
        </w:tc>
        <w:tc>
          <w:tcPr>
            <w:tcW w:w="446" w:type="pct"/>
            <w:shd w:val="clear" w:color="000000" w:fill="FFFFFF"/>
            <w:vAlign w:val="center"/>
          </w:tcPr>
          <w:p w14:paraId="16211E0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10488</w:t>
            </w:r>
          </w:p>
        </w:tc>
        <w:tc>
          <w:tcPr>
            <w:tcW w:w="2071" w:type="pct"/>
            <w:shd w:val="clear" w:color="000000" w:fill="FFFFFF"/>
            <w:vAlign w:val="center"/>
          </w:tcPr>
          <w:p w14:paraId="2CA48C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大容量快速交通技术（张星臣）</w:t>
            </w:r>
          </w:p>
        </w:tc>
      </w:tr>
      <w:tr w14:paraId="363B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29C3B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10725</w:t>
            </w:r>
          </w:p>
        </w:tc>
        <w:tc>
          <w:tcPr>
            <w:tcW w:w="2046" w:type="pct"/>
            <w:shd w:val="clear" w:color="000000" w:fill="FFFFFF"/>
            <w:vAlign w:val="center"/>
          </w:tcPr>
          <w:p w14:paraId="47E703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新时代宪法的新发展（胡锦光）</w:t>
            </w:r>
          </w:p>
        </w:tc>
        <w:tc>
          <w:tcPr>
            <w:tcW w:w="446" w:type="pct"/>
            <w:shd w:val="clear" w:color="000000" w:fill="FFFFFF"/>
            <w:vAlign w:val="center"/>
          </w:tcPr>
          <w:p w14:paraId="663C6A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10537</w:t>
            </w:r>
          </w:p>
        </w:tc>
        <w:tc>
          <w:tcPr>
            <w:tcW w:w="2071" w:type="pct"/>
            <w:shd w:val="clear" w:color="000000" w:fill="FFFFFF"/>
            <w:vAlign w:val="center"/>
          </w:tcPr>
          <w:p w14:paraId="4C17A52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环境保护和可持续发展（井水涌）</w:t>
            </w:r>
          </w:p>
        </w:tc>
      </w:tr>
      <w:tr w14:paraId="5B9A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7065D1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10726</w:t>
            </w:r>
          </w:p>
        </w:tc>
        <w:tc>
          <w:tcPr>
            <w:tcW w:w="2046" w:type="pct"/>
            <w:shd w:val="clear" w:color="000000" w:fill="FFFFFF"/>
            <w:vAlign w:val="center"/>
          </w:tcPr>
          <w:p w14:paraId="0472EE0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五四精神一百年——六个新观点（王东）</w:t>
            </w:r>
          </w:p>
        </w:tc>
        <w:tc>
          <w:tcPr>
            <w:tcW w:w="446" w:type="pct"/>
            <w:shd w:val="clear" w:color="000000" w:fill="FFFFFF"/>
            <w:vAlign w:val="center"/>
          </w:tcPr>
          <w:p w14:paraId="4F8BBBA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10521</w:t>
            </w:r>
          </w:p>
        </w:tc>
        <w:tc>
          <w:tcPr>
            <w:tcW w:w="2071" w:type="pct"/>
            <w:shd w:val="clear" w:color="000000" w:fill="FFFFFF"/>
            <w:vAlign w:val="center"/>
          </w:tcPr>
          <w:p w14:paraId="1D9F899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3D打印技术与中国工业4.0（张人佶）</w:t>
            </w:r>
          </w:p>
        </w:tc>
      </w:tr>
      <w:tr w14:paraId="1634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7BF73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10524</w:t>
            </w:r>
          </w:p>
        </w:tc>
        <w:tc>
          <w:tcPr>
            <w:tcW w:w="2046" w:type="pct"/>
            <w:shd w:val="clear" w:color="000000" w:fill="FFFFFF"/>
            <w:vAlign w:val="center"/>
          </w:tcPr>
          <w:p w14:paraId="19A960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中国航天工程技术展望（郭建宁）</w:t>
            </w:r>
          </w:p>
        </w:tc>
        <w:tc>
          <w:tcPr>
            <w:tcW w:w="446" w:type="pct"/>
            <w:shd w:val="clear" w:color="000000" w:fill="FFFFFF"/>
            <w:vAlign w:val="center"/>
          </w:tcPr>
          <w:p w14:paraId="74419A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10534</w:t>
            </w:r>
          </w:p>
        </w:tc>
        <w:tc>
          <w:tcPr>
            <w:tcW w:w="2071" w:type="pct"/>
            <w:shd w:val="clear" w:color="000000" w:fill="FFFFFF"/>
            <w:vAlign w:val="center"/>
          </w:tcPr>
          <w:p w14:paraId="74FFA8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全球化背景下的国家安全（李大光）</w:t>
            </w:r>
          </w:p>
        </w:tc>
      </w:tr>
      <w:tr w14:paraId="1986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6EB619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10529</w:t>
            </w:r>
          </w:p>
        </w:tc>
        <w:tc>
          <w:tcPr>
            <w:tcW w:w="2046" w:type="pct"/>
            <w:shd w:val="clear" w:color="000000" w:fill="FFFFFF"/>
            <w:vAlign w:val="center"/>
          </w:tcPr>
          <w:p w14:paraId="1E4F7F7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中国自由贸易试验区与FTA战略</w:t>
            </w:r>
          </w:p>
          <w:p w14:paraId="5B8B971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（霍伟东）</w:t>
            </w:r>
          </w:p>
        </w:tc>
        <w:tc>
          <w:tcPr>
            <w:tcW w:w="446" w:type="pct"/>
            <w:shd w:val="clear" w:color="000000" w:fill="FFFFFF"/>
            <w:vAlign w:val="center"/>
          </w:tcPr>
          <w:p w14:paraId="71F896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10535</w:t>
            </w:r>
          </w:p>
        </w:tc>
        <w:tc>
          <w:tcPr>
            <w:tcW w:w="2071" w:type="pct"/>
            <w:shd w:val="clear" w:color="000000" w:fill="FFFFFF"/>
            <w:vAlign w:val="center"/>
          </w:tcPr>
          <w:p w14:paraId="4E3276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中国在国际经济中的地位和贡献</w:t>
            </w:r>
          </w:p>
          <w:p w14:paraId="740EA5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（黄朗辉）</w:t>
            </w:r>
          </w:p>
        </w:tc>
      </w:tr>
      <w:tr w14:paraId="6C23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435" w:type="pct"/>
            <w:shd w:val="clear" w:color="000000" w:fill="FFFFFF"/>
            <w:vAlign w:val="center"/>
          </w:tcPr>
          <w:p w14:paraId="39E879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10714</w:t>
            </w:r>
          </w:p>
        </w:tc>
        <w:tc>
          <w:tcPr>
            <w:tcW w:w="2046" w:type="pct"/>
            <w:shd w:val="clear" w:color="000000" w:fill="FFFFFF"/>
            <w:vAlign w:val="center"/>
          </w:tcPr>
          <w:p w14:paraId="32390A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学习宪法、尊崇宪法，坚持依法治国、依法执政（胡建淼）</w:t>
            </w:r>
          </w:p>
        </w:tc>
        <w:tc>
          <w:tcPr>
            <w:tcW w:w="446" w:type="pct"/>
            <w:shd w:val="clear" w:color="000000" w:fill="FFFFFF"/>
            <w:vAlign w:val="center"/>
          </w:tcPr>
          <w:p w14:paraId="7E36C42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10540</w:t>
            </w:r>
          </w:p>
        </w:tc>
        <w:tc>
          <w:tcPr>
            <w:tcW w:w="2071" w:type="pct"/>
            <w:shd w:val="clear" w:color="000000" w:fill="FFFFFF"/>
            <w:vAlign w:val="center"/>
          </w:tcPr>
          <w:p w14:paraId="5E74AA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外军陆军武器装备发展综合研究</w:t>
            </w:r>
          </w:p>
          <w:p w14:paraId="04368B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（岳松堂）</w:t>
            </w:r>
          </w:p>
        </w:tc>
      </w:tr>
      <w:tr w14:paraId="1D3D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435" w:type="pct"/>
            <w:shd w:val="clear" w:color="000000" w:fill="FFFFFF"/>
            <w:vAlign w:val="center"/>
          </w:tcPr>
          <w:p w14:paraId="5A6194E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12659</w:t>
            </w:r>
          </w:p>
        </w:tc>
        <w:tc>
          <w:tcPr>
            <w:tcW w:w="2046" w:type="pct"/>
            <w:shd w:val="clear" w:color="000000" w:fill="FFFFFF"/>
            <w:vAlign w:val="center"/>
          </w:tcPr>
          <w:p w14:paraId="31B48E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182" w:name="bkPolitics3002242"/>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425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83" w:name="bkPolitics170053"/>
                <w:r>
                  <w:rPr>
                    <w:rFonts w:hint="default" w:ascii="Times New Roman" w:hAnsi="Times New Roman" w:eastAsia="仿宋_GB2312" w:cs="Times New Roman"/>
                    <w:color w:val="000000" w:themeColor="text1"/>
                    <w:sz w:val="21"/>
                    <w:szCs w:val="21"/>
                    <w14:textFill>
                      <w14:solidFill>
                        <w14:schemeClr w14:val="tx1"/>
                      </w14:solidFill>
                    </w14:textFill>
                  </w:rPr>
                  <w:t>一带一路</w:t>
                </w:r>
                <w:bookmarkEnd w:id="183"/>
              </w:sdtContent>
            </w:sdt>
            <w:bookmarkEnd w:id="182"/>
            <w:r>
              <w:rPr>
                <w:rFonts w:hint="default" w:ascii="Times New Roman" w:hAnsi="Times New Roman" w:eastAsia="仿宋_GB2312" w:cs="Times New Roman"/>
                <w:color w:val="000000" w:themeColor="text1"/>
                <w:sz w:val="21"/>
                <w:szCs w:val="21"/>
                <w14:textFill>
                  <w14:solidFill>
                    <w14:schemeClr w14:val="tx1"/>
                  </w14:solidFill>
                </w14:textFill>
              </w:rPr>
              <w:t>与国际教育合作——民办高等教育：承载“一带一路”与国际教育合作的有生力量（李维民）</w:t>
            </w:r>
          </w:p>
        </w:tc>
        <w:tc>
          <w:tcPr>
            <w:tcW w:w="446" w:type="pct"/>
            <w:shd w:val="clear" w:color="000000" w:fill="FFFFFF"/>
            <w:vAlign w:val="center"/>
          </w:tcPr>
          <w:p w14:paraId="75AB16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12660</w:t>
            </w:r>
          </w:p>
        </w:tc>
        <w:tc>
          <w:tcPr>
            <w:tcW w:w="2071" w:type="pct"/>
            <w:shd w:val="clear" w:color="000000" w:fill="FFFFFF"/>
            <w:vAlign w:val="center"/>
          </w:tcPr>
          <w:p w14:paraId="7F4131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184" w:name="bkPolitics2103350"/>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247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85" w:name="bkPolitics1170814"/>
                <w:r>
                  <w:rPr>
                    <w:rFonts w:hint="default" w:ascii="Times New Roman" w:hAnsi="Times New Roman" w:eastAsia="仿宋_GB2312" w:cs="Times New Roman"/>
                    <w:color w:val="000000" w:themeColor="text1"/>
                    <w:sz w:val="21"/>
                    <w:szCs w:val="21"/>
                    <w14:textFill>
                      <w14:solidFill>
                        <w14:schemeClr w14:val="tx1"/>
                      </w14:solidFill>
                    </w14:textFill>
                  </w:rPr>
                  <w:t>一带一路</w:t>
                </w:r>
                <w:bookmarkEnd w:id="185"/>
              </w:sdtContent>
            </w:sdt>
            <w:bookmarkEnd w:id="184"/>
            <w:r>
              <w:rPr>
                <w:rFonts w:hint="default" w:ascii="Times New Roman" w:hAnsi="Times New Roman" w:eastAsia="仿宋_GB2312" w:cs="Times New Roman"/>
                <w:color w:val="000000" w:themeColor="text1"/>
                <w:sz w:val="21"/>
                <w:szCs w:val="21"/>
                <w14:textFill>
                  <w14:solidFill>
                    <w14:schemeClr w14:val="tx1"/>
                  </w14:solidFill>
                </w14:textFill>
              </w:rPr>
              <w:t>与国际教育合作——全球背景下中国高等教育国际化的机遇与挑战（王晓阳）</w:t>
            </w:r>
          </w:p>
        </w:tc>
      </w:tr>
      <w:tr w14:paraId="31DF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435" w:type="pct"/>
            <w:shd w:val="clear" w:color="000000" w:fill="FFFFFF"/>
            <w:vAlign w:val="center"/>
          </w:tcPr>
          <w:p w14:paraId="35E3E2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12661</w:t>
            </w:r>
          </w:p>
        </w:tc>
        <w:tc>
          <w:tcPr>
            <w:tcW w:w="2046" w:type="pct"/>
            <w:shd w:val="clear" w:color="000000" w:fill="FFFFFF"/>
            <w:vAlign w:val="center"/>
          </w:tcPr>
          <w:p w14:paraId="4CD88D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bookmarkStart w:id="186" w:name="bkPolitics3023036"/>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236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87" w:name="bkPolitics3072451"/>
                <w:r>
                  <w:rPr>
                    <w:rFonts w:hint="default" w:ascii="Times New Roman" w:hAnsi="Times New Roman" w:eastAsia="仿宋_GB2312" w:cs="Times New Roman"/>
                    <w:color w:val="000000" w:themeColor="text1"/>
                    <w:sz w:val="21"/>
                    <w:szCs w:val="21"/>
                    <w14:textFill>
                      <w14:solidFill>
                        <w14:schemeClr w14:val="tx1"/>
                      </w14:solidFill>
                    </w14:textFill>
                  </w:rPr>
                  <w:t>一带一路</w:t>
                </w:r>
                <w:bookmarkEnd w:id="187"/>
              </w:sdtContent>
            </w:sdt>
            <w:bookmarkEnd w:id="186"/>
            <w:r>
              <w:rPr>
                <w:rFonts w:hint="default" w:ascii="Times New Roman" w:hAnsi="Times New Roman" w:eastAsia="仿宋_GB2312" w:cs="Times New Roman"/>
                <w:color w:val="000000" w:themeColor="text1"/>
                <w:sz w:val="21"/>
                <w:szCs w:val="21"/>
                <w14:textFill>
                  <w14:solidFill>
                    <w14:schemeClr w14:val="tx1"/>
                  </w14:solidFill>
                </w14:textFill>
              </w:rPr>
              <w:t>与国际教育合作——“一带一路”建设与高校理论研究（何亚东）</w:t>
            </w:r>
          </w:p>
        </w:tc>
        <w:tc>
          <w:tcPr>
            <w:tcW w:w="446" w:type="pct"/>
            <w:shd w:val="clear" w:color="000000" w:fill="FFFFFF"/>
            <w:vAlign w:val="center"/>
          </w:tcPr>
          <w:p w14:paraId="5903944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12464</w:t>
            </w:r>
          </w:p>
        </w:tc>
        <w:tc>
          <w:tcPr>
            <w:tcW w:w="2071" w:type="pct"/>
            <w:shd w:val="clear" w:color="000000" w:fill="FFFFFF"/>
            <w:vAlign w:val="center"/>
          </w:tcPr>
          <w:p w14:paraId="61DF3AD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当前中国宏观经济形势与政策解读——如何研判经济形势：宏观经济指标解读（张青）</w:t>
            </w:r>
          </w:p>
        </w:tc>
      </w:tr>
      <w:tr w14:paraId="3AD3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435" w:type="pct"/>
            <w:shd w:val="clear" w:color="000000" w:fill="FFFFFF"/>
            <w:vAlign w:val="center"/>
          </w:tcPr>
          <w:p w14:paraId="5B8001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12465</w:t>
            </w:r>
          </w:p>
        </w:tc>
        <w:tc>
          <w:tcPr>
            <w:tcW w:w="2046" w:type="pct"/>
            <w:shd w:val="clear" w:color="000000" w:fill="FFFFFF"/>
            <w:vAlign w:val="center"/>
          </w:tcPr>
          <w:p w14:paraId="19E7A6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当前中国宏观经济形势与政策解读——当前经济形势与财政改革（冯俏彬）</w:t>
            </w:r>
          </w:p>
        </w:tc>
        <w:tc>
          <w:tcPr>
            <w:tcW w:w="446" w:type="pct"/>
            <w:shd w:val="clear" w:color="000000" w:fill="FFFFFF"/>
            <w:vAlign w:val="center"/>
          </w:tcPr>
          <w:p w14:paraId="13CA46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12466</w:t>
            </w:r>
          </w:p>
        </w:tc>
        <w:tc>
          <w:tcPr>
            <w:tcW w:w="2071" w:type="pct"/>
            <w:shd w:val="clear" w:color="000000" w:fill="FFFFFF"/>
            <w:vAlign w:val="center"/>
          </w:tcPr>
          <w:p w14:paraId="139CE7D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当前中国宏观经济形势与政策解读——新一轮改革红利再释放（张占斌）</w:t>
            </w:r>
          </w:p>
        </w:tc>
      </w:tr>
      <w:tr w14:paraId="54AB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435" w:type="pct"/>
            <w:shd w:val="clear" w:color="000000" w:fill="FFFFFF"/>
            <w:vAlign w:val="center"/>
          </w:tcPr>
          <w:p w14:paraId="7AA5AF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12467</w:t>
            </w:r>
          </w:p>
        </w:tc>
        <w:tc>
          <w:tcPr>
            <w:tcW w:w="2046" w:type="pct"/>
            <w:shd w:val="clear" w:color="000000" w:fill="FFFFFF"/>
            <w:vAlign w:val="center"/>
          </w:tcPr>
          <w:p w14:paraId="1429AA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当前中国宏观经济形势与政策解读——宏观经济政策理论和实践述评（吴汉洪）</w:t>
            </w:r>
          </w:p>
        </w:tc>
        <w:tc>
          <w:tcPr>
            <w:tcW w:w="446" w:type="pct"/>
            <w:shd w:val="clear" w:color="000000" w:fill="FFFFFF"/>
            <w:vAlign w:val="center"/>
          </w:tcPr>
          <w:p w14:paraId="26E3C7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10943</w:t>
            </w:r>
          </w:p>
        </w:tc>
        <w:tc>
          <w:tcPr>
            <w:tcW w:w="2071" w:type="pct"/>
            <w:shd w:val="clear" w:color="000000" w:fill="FFFFFF"/>
            <w:vAlign w:val="center"/>
          </w:tcPr>
          <w:p w14:paraId="123DF7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科技创新：粤港澳大湾区建设的原动力（陈雄辉）</w:t>
            </w:r>
          </w:p>
        </w:tc>
      </w:tr>
      <w:tr w14:paraId="2D67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435" w:type="pct"/>
            <w:shd w:val="clear" w:color="000000" w:fill="FFFFFF"/>
            <w:vAlign w:val="center"/>
          </w:tcPr>
          <w:p w14:paraId="27EBE9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13415</w:t>
            </w:r>
          </w:p>
        </w:tc>
        <w:tc>
          <w:tcPr>
            <w:tcW w:w="2046" w:type="pct"/>
            <w:shd w:val="clear" w:color="000000" w:fill="FFFFFF"/>
            <w:vAlign w:val="center"/>
          </w:tcPr>
          <w:p w14:paraId="4213953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《中华人民共和国监察法实施条例》解读（阳平）</w:t>
            </w:r>
          </w:p>
        </w:tc>
        <w:tc>
          <w:tcPr>
            <w:tcW w:w="446" w:type="pct"/>
            <w:shd w:val="clear" w:color="000000" w:fill="FFFFFF"/>
            <w:vAlign w:val="center"/>
          </w:tcPr>
          <w:p w14:paraId="397C1B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12161</w:t>
            </w:r>
          </w:p>
        </w:tc>
        <w:tc>
          <w:tcPr>
            <w:tcW w:w="2071" w:type="pct"/>
            <w:shd w:val="clear" w:color="000000" w:fill="FFFFFF"/>
            <w:vAlign w:val="center"/>
          </w:tcPr>
          <w:p w14:paraId="7877F2D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后疫情时代的数字化转型与中国经济高质量发展（朱岩）</w:t>
            </w:r>
          </w:p>
        </w:tc>
      </w:tr>
      <w:tr w14:paraId="2CF0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trPr>
        <w:tc>
          <w:tcPr>
            <w:tcW w:w="435" w:type="pct"/>
            <w:shd w:val="clear" w:color="000000" w:fill="FFFFFF"/>
            <w:vAlign w:val="center"/>
          </w:tcPr>
          <w:p w14:paraId="26FA12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12162</w:t>
            </w:r>
          </w:p>
        </w:tc>
        <w:tc>
          <w:tcPr>
            <w:tcW w:w="2046" w:type="pct"/>
            <w:shd w:val="clear" w:color="000000" w:fill="FFFFFF"/>
            <w:vAlign w:val="center"/>
          </w:tcPr>
          <w:p w14:paraId="3D0137B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 xml:space="preserve">5G时代的机遇与挑战 </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5889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88" w:name="bkReivew181314"/>
                <w:r>
                  <w:rPr>
                    <w:rFonts w:hint="default" w:ascii="Times New Roman" w:hAnsi="Times New Roman" w:eastAsia="仿宋_GB2312" w:cs="Times New Roman"/>
                    <w:color w:val="000000" w:themeColor="text1"/>
                    <w:sz w:val="21"/>
                    <w:szCs w:val="21"/>
                    <w14:textFill>
                      <w14:solidFill>
                        <w14:schemeClr w14:val="tx1"/>
                      </w14:solidFill>
                    </w14:textFill>
                  </w:rPr>
                  <w:t>外购</w:t>
                </w:r>
                <w:bookmarkEnd w:id="188"/>
              </w:sdtContent>
            </w:sdt>
            <w:r>
              <w:rPr>
                <w:rFonts w:hint="default" w:ascii="Times New Roman" w:hAnsi="Times New Roman" w:eastAsia="仿宋_GB2312" w:cs="Times New Roman"/>
                <w:color w:val="000000" w:themeColor="text1"/>
                <w:sz w:val="21"/>
                <w:szCs w:val="21"/>
                <w14:textFill>
                  <w14:solidFill>
                    <w14:schemeClr w14:val="tx1"/>
                  </w14:solidFill>
                </w14:textFill>
              </w:rPr>
              <w:t>国家行政学院课程（孙松林）</w:t>
            </w:r>
          </w:p>
        </w:tc>
        <w:tc>
          <w:tcPr>
            <w:tcW w:w="446" w:type="pct"/>
            <w:shd w:val="clear" w:color="000000" w:fill="FFFFFF"/>
            <w:vAlign w:val="center"/>
          </w:tcPr>
          <w:p w14:paraId="6336B73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13407</w:t>
            </w:r>
          </w:p>
        </w:tc>
        <w:tc>
          <w:tcPr>
            <w:tcW w:w="2071" w:type="pct"/>
            <w:shd w:val="clear" w:color="000000" w:fill="FFFFFF"/>
            <w:vAlign w:val="center"/>
          </w:tcPr>
          <w:p w14:paraId="7B9827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强化国家战略科技力量 多措并举提升科技创新水平（陈劲）</w:t>
            </w:r>
          </w:p>
        </w:tc>
      </w:tr>
      <w:tr w14:paraId="6DBE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435" w:type="pct"/>
            <w:shd w:val="clear" w:color="000000" w:fill="FFFFFF"/>
            <w:vAlign w:val="center"/>
          </w:tcPr>
          <w:p w14:paraId="50DD033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13408</w:t>
            </w:r>
          </w:p>
        </w:tc>
        <w:tc>
          <w:tcPr>
            <w:tcW w:w="2046" w:type="pct"/>
            <w:shd w:val="clear" w:color="000000" w:fill="FFFFFF"/>
            <w:vAlign w:val="center"/>
          </w:tcPr>
          <w:p w14:paraId="2C19B7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加强原创性引领性科技攻关 坚决打赢关键核心技术攻坚战（潘教峰）</w:t>
            </w:r>
          </w:p>
        </w:tc>
        <w:tc>
          <w:tcPr>
            <w:tcW w:w="446" w:type="pct"/>
            <w:shd w:val="clear" w:color="000000" w:fill="FFFFFF"/>
            <w:vAlign w:val="center"/>
          </w:tcPr>
          <w:p w14:paraId="2191F3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13409</w:t>
            </w:r>
          </w:p>
        </w:tc>
        <w:tc>
          <w:tcPr>
            <w:tcW w:w="2071" w:type="pct"/>
            <w:shd w:val="clear" w:color="000000" w:fill="FFFFFF"/>
            <w:vAlign w:val="center"/>
          </w:tcPr>
          <w:p w14:paraId="5EF430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推进高水平科技自立自强 加快构建新发展格局（樊继达）</w:t>
            </w:r>
          </w:p>
        </w:tc>
      </w:tr>
      <w:tr w14:paraId="18E8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trPr>
        <w:tc>
          <w:tcPr>
            <w:tcW w:w="435" w:type="pct"/>
            <w:shd w:val="clear" w:color="000000" w:fill="FFFFFF"/>
            <w:vAlign w:val="center"/>
          </w:tcPr>
          <w:p w14:paraId="613BC5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13410</w:t>
            </w:r>
          </w:p>
        </w:tc>
        <w:tc>
          <w:tcPr>
            <w:tcW w:w="2046" w:type="pct"/>
            <w:shd w:val="clear" w:color="000000" w:fill="FFFFFF"/>
            <w:vAlign w:val="center"/>
          </w:tcPr>
          <w:p w14:paraId="22A484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以高水平对外开放推动构建新发展格局（陈建奇）</w:t>
            </w:r>
          </w:p>
        </w:tc>
        <w:tc>
          <w:tcPr>
            <w:tcW w:w="446" w:type="pct"/>
            <w:shd w:val="clear" w:color="000000" w:fill="FFFFFF"/>
            <w:vAlign w:val="center"/>
          </w:tcPr>
          <w:p w14:paraId="1A8593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13411</w:t>
            </w:r>
          </w:p>
        </w:tc>
        <w:tc>
          <w:tcPr>
            <w:tcW w:w="2071" w:type="pct"/>
            <w:shd w:val="clear" w:color="000000" w:fill="FFFFFF"/>
            <w:vAlign w:val="center"/>
          </w:tcPr>
          <w:p w14:paraId="15A6EB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“十四五”规划与2035年远景目标勾勒生态文明建设新目标（郭兆晖）</w:t>
            </w:r>
          </w:p>
        </w:tc>
      </w:tr>
      <w:tr w14:paraId="59E1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435" w:type="pct"/>
            <w:shd w:val="clear" w:color="000000" w:fill="FFFFFF"/>
            <w:vAlign w:val="center"/>
          </w:tcPr>
          <w:p w14:paraId="6C2D41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13412</w:t>
            </w:r>
          </w:p>
        </w:tc>
        <w:tc>
          <w:tcPr>
            <w:tcW w:w="2046" w:type="pct"/>
            <w:shd w:val="clear" w:color="000000" w:fill="FFFFFF"/>
            <w:vAlign w:val="center"/>
          </w:tcPr>
          <w:p w14:paraId="474462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中美科技博弈背景下基于知识产权战略的创新之路（孔庆江）</w:t>
            </w:r>
          </w:p>
        </w:tc>
        <w:tc>
          <w:tcPr>
            <w:tcW w:w="446" w:type="pct"/>
            <w:shd w:val="clear" w:color="000000" w:fill="FFFFFF"/>
            <w:vAlign w:val="center"/>
          </w:tcPr>
          <w:p w14:paraId="22927A9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13413</w:t>
            </w:r>
          </w:p>
        </w:tc>
        <w:tc>
          <w:tcPr>
            <w:tcW w:w="2071" w:type="pct"/>
            <w:shd w:val="clear" w:color="000000" w:fill="FFFFFF"/>
            <w:vAlign w:val="center"/>
          </w:tcPr>
          <w:p w14:paraId="5FB9B5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我国碳达峰碳中和目标、路径与政策体系（王克）</w:t>
            </w:r>
          </w:p>
        </w:tc>
      </w:tr>
      <w:tr w14:paraId="2D75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60D57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13414</w:t>
            </w:r>
          </w:p>
        </w:tc>
        <w:tc>
          <w:tcPr>
            <w:tcW w:w="2046" w:type="pct"/>
            <w:shd w:val="clear" w:color="000000" w:fill="FFFFFF"/>
            <w:vAlign w:val="center"/>
          </w:tcPr>
          <w:p w14:paraId="6B045D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知识产权概论（冯晓青）</w:t>
            </w:r>
          </w:p>
        </w:tc>
        <w:tc>
          <w:tcPr>
            <w:tcW w:w="446" w:type="pct"/>
            <w:shd w:val="clear" w:color="000000" w:fill="FFFFFF"/>
            <w:vAlign w:val="center"/>
          </w:tcPr>
          <w:p w14:paraId="15093EC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shd w:val="clear" w:color="000000" w:fill="FFFFFF"/>
            <w:vAlign w:val="center"/>
          </w:tcPr>
          <w:p w14:paraId="4F9679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55C9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2" w:hRule="atLeast"/>
        </w:trPr>
        <w:tc>
          <w:tcPr>
            <w:tcW w:w="5000" w:type="pct"/>
            <w:gridSpan w:val="4"/>
            <w:tcBorders>
              <w:left w:val="single" w:color="auto" w:sz="4" w:space="0"/>
              <w:bottom w:val="single" w:color="auto" w:sz="4" w:space="0"/>
            </w:tcBorders>
            <w:shd w:val="clear" w:color="000000" w:fill="FFFFFF"/>
            <w:vAlign w:val="center"/>
          </w:tcPr>
          <w:p w14:paraId="4D48D5B1">
            <w:pPr>
              <w:widowControl/>
              <w:spacing w:line="40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高校工作人员专题培训（114）</w:t>
            </w:r>
          </w:p>
          <w:p w14:paraId="0064019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面向高校工作人员开设，包括高校研究生导师、教学秘书、高校培训工作者、教学管理者等。邀请经验丰富的从业者分享他们的工作理念和方法，使得参训高校工作人员深入认识本职工作的内涵和发展前景，掌握正确的工作方法。</w:t>
            </w:r>
          </w:p>
        </w:tc>
      </w:tr>
      <w:tr w14:paraId="152D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314A2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EE793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让新教师站稳讲台（黄健）</w:t>
            </w:r>
          </w:p>
        </w:tc>
        <w:tc>
          <w:tcPr>
            <w:tcW w:w="446" w:type="pct"/>
            <w:tcBorders>
              <w:top w:val="single" w:color="auto" w:sz="4" w:space="0"/>
              <w:left w:val="single" w:color="auto" w:sz="4" w:space="0"/>
              <w:bottom w:val="single" w:color="auto" w:sz="4" w:space="0"/>
              <w:right w:val="single" w:color="auto" w:sz="4" w:space="0"/>
            </w:tcBorders>
            <w:vAlign w:val="center"/>
          </w:tcPr>
          <w:p w14:paraId="007239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12361</w:t>
            </w:r>
          </w:p>
        </w:tc>
        <w:tc>
          <w:tcPr>
            <w:tcW w:w="2071" w:type="pct"/>
            <w:tcBorders>
              <w:top w:val="single" w:color="auto" w:sz="4" w:space="0"/>
              <w:left w:val="single" w:color="auto" w:sz="4" w:space="0"/>
              <w:bottom w:val="single" w:color="auto" w:sz="4" w:space="0"/>
              <w:right w:val="single" w:color="auto" w:sz="4" w:space="0"/>
            </w:tcBorders>
            <w:vAlign w:val="center"/>
          </w:tcPr>
          <w:p w14:paraId="402ED1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高校教师发展：挑战与探索（郭为禄）</w:t>
            </w:r>
          </w:p>
        </w:tc>
      </w:tr>
      <w:tr w14:paraId="36D0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rPr>
        <w:tc>
          <w:tcPr>
            <w:tcW w:w="435" w:type="pct"/>
            <w:tcBorders>
              <w:top w:val="single" w:color="auto" w:sz="4" w:space="0"/>
              <w:left w:val="single" w:color="auto" w:sz="4" w:space="0"/>
              <w:bottom w:val="single" w:color="auto" w:sz="4" w:space="0"/>
              <w:right w:val="single" w:color="auto" w:sz="4" w:space="0"/>
            </w:tcBorders>
            <w:vAlign w:val="center"/>
          </w:tcPr>
          <w:p w14:paraId="4FD54C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12362</w:t>
            </w:r>
          </w:p>
        </w:tc>
        <w:tc>
          <w:tcPr>
            <w:tcW w:w="2046" w:type="pct"/>
            <w:tcBorders>
              <w:top w:val="single" w:color="auto" w:sz="4" w:space="0"/>
              <w:left w:val="single" w:color="auto" w:sz="4" w:space="0"/>
              <w:bottom w:val="single" w:color="auto" w:sz="4" w:space="0"/>
              <w:right w:val="single" w:color="auto" w:sz="4" w:space="0"/>
            </w:tcBorders>
            <w:vAlign w:val="center"/>
          </w:tcPr>
          <w:p w14:paraId="3DE6AB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高校教师教学专业发展的思考及培训策略——以华东师范大学为例（周忠良）</w:t>
            </w:r>
          </w:p>
        </w:tc>
        <w:tc>
          <w:tcPr>
            <w:tcW w:w="446" w:type="pct"/>
            <w:tcBorders>
              <w:top w:val="single" w:color="auto" w:sz="4" w:space="0"/>
              <w:left w:val="single" w:color="auto" w:sz="4" w:space="0"/>
              <w:bottom w:val="single" w:color="auto" w:sz="4" w:space="0"/>
              <w:right w:val="single" w:color="auto" w:sz="4" w:space="0"/>
            </w:tcBorders>
            <w:vAlign w:val="center"/>
          </w:tcPr>
          <w:p w14:paraId="2367544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12363</w:t>
            </w:r>
          </w:p>
        </w:tc>
        <w:tc>
          <w:tcPr>
            <w:tcW w:w="2071" w:type="pct"/>
            <w:tcBorders>
              <w:top w:val="single" w:color="auto" w:sz="4" w:space="0"/>
              <w:left w:val="single" w:color="auto" w:sz="4" w:space="0"/>
              <w:bottom w:val="single" w:color="auto" w:sz="4" w:space="0"/>
              <w:right w:val="single" w:color="auto" w:sz="4" w:space="0"/>
            </w:tcBorders>
            <w:vAlign w:val="center"/>
          </w:tcPr>
          <w:p w14:paraId="1F7902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学习者需求探测与成就评估的理论与技术（韩映雄）</w:t>
            </w:r>
          </w:p>
        </w:tc>
      </w:tr>
      <w:tr w14:paraId="6339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F3695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44332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教研室主任胜任力提升培训（李丹青、卢晓东）</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2614CE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ACC3E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东南大学教师教学发展中心工作实践分享（李霄翔）</w:t>
            </w:r>
          </w:p>
        </w:tc>
      </w:tr>
      <w:tr w14:paraId="2E8F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44BC92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12382</w:t>
            </w:r>
          </w:p>
        </w:tc>
        <w:tc>
          <w:tcPr>
            <w:tcW w:w="2046" w:type="pct"/>
            <w:tcBorders>
              <w:top w:val="single" w:color="auto" w:sz="4" w:space="0"/>
              <w:left w:val="single" w:color="auto" w:sz="4" w:space="0"/>
              <w:bottom w:val="single" w:color="auto" w:sz="4" w:space="0"/>
              <w:right w:val="single" w:color="auto" w:sz="4" w:space="0"/>
            </w:tcBorders>
            <w:vAlign w:val="center"/>
          </w:tcPr>
          <w:p w14:paraId="019DE74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我国教师教育发展和教师教育创新实验区项目设计（朱旭东）</w:t>
            </w:r>
          </w:p>
        </w:tc>
        <w:tc>
          <w:tcPr>
            <w:tcW w:w="446" w:type="pct"/>
            <w:tcBorders>
              <w:top w:val="single" w:color="auto" w:sz="4" w:space="0"/>
              <w:left w:val="single" w:color="auto" w:sz="4" w:space="0"/>
              <w:bottom w:val="single" w:color="auto" w:sz="4" w:space="0"/>
              <w:right w:val="single" w:color="auto" w:sz="4" w:space="0"/>
            </w:tcBorders>
            <w:vAlign w:val="center"/>
          </w:tcPr>
          <w:p w14:paraId="48C5F71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12383</w:t>
            </w:r>
          </w:p>
        </w:tc>
        <w:tc>
          <w:tcPr>
            <w:tcW w:w="2071" w:type="pct"/>
            <w:tcBorders>
              <w:top w:val="single" w:color="auto" w:sz="4" w:space="0"/>
              <w:left w:val="single" w:color="auto" w:sz="4" w:space="0"/>
              <w:bottom w:val="single" w:color="auto" w:sz="4" w:space="0"/>
              <w:right w:val="single" w:color="auto" w:sz="4" w:space="0"/>
            </w:tcBorders>
            <w:vAlign w:val="center"/>
          </w:tcPr>
          <w:p w14:paraId="30C47D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浙江省教师教育改革的设计与实施</w:t>
            </w:r>
          </w:p>
          <w:p w14:paraId="26CCE3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（周跃良）</w:t>
            </w:r>
          </w:p>
        </w:tc>
      </w:tr>
      <w:tr w14:paraId="7F58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43661B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12438</w:t>
            </w:r>
          </w:p>
        </w:tc>
        <w:tc>
          <w:tcPr>
            <w:tcW w:w="2046" w:type="pct"/>
            <w:tcBorders>
              <w:top w:val="single" w:color="auto" w:sz="4" w:space="0"/>
              <w:left w:val="single" w:color="auto" w:sz="4" w:space="0"/>
              <w:bottom w:val="single" w:color="auto" w:sz="4" w:space="0"/>
              <w:right w:val="single" w:color="auto" w:sz="4" w:space="0"/>
            </w:tcBorders>
            <w:vAlign w:val="center"/>
          </w:tcPr>
          <w:p w14:paraId="1009BD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高校特色凸显与教师队伍建设（李永瑞）</w:t>
            </w:r>
          </w:p>
        </w:tc>
        <w:tc>
          <w:tcPr>
            <w:tcW w:w="446" w:type="pct"/>
            <w:tcBorders>
              <w:top w:val="single" w:color="auto" w:sz="4" w:space="0"/>
              <w:left w:val="single" w:color="auto" w:sz="4" w:space="0"/>
              <w:bottom w:val="single" w:color="auto" w:sz="4" w:space="0"/>
              <w:right w:val="single" w:color="auto" w:sz="4" w:space="0"/>
            </w:tcBorders>
            <w:vAlign w:val="center"/>
          </w:tcPr>
          <w:p w14:paraId="0F662B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12439</w:t>
            </w:r>
          </w:p>
        </w:tc>
        <w:tc>
          <w:tcPr>
            <w:tcW w:w="2071" w:type="pct"/>
            <w:tcBorders>
              <w:top w:val="single" w:color="auto" w:sz="4" w:space="0"/>
              <w:left w:val="single" w:color="auto" w:sz="4" w:space="0"/>
              <w:bottom w:val="single" w:color="auto" w:sz="4" w:space="0"/>
              <w:right w:val="single" w:color="auto" w:sz="4" w:space="0"/>
            </w:tcBorders>
            <w:vAlign w:val="center"/>
          </w:tcPr>
          <w:p w14:paraId="50B8D3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高校教师的全面激励体系建设（柯江林）</w:t>
            </w:r>
          </w:p>
        </w:tc>
      </w:tr>
      <w:tr w14:paraId="39B1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435" w:type="pct"/>
            <w:tcBorders>
              <w:top w:val="single" w:color="auto" w:sz="4" w:space="0"/>
              <w:left w:val="single" w:color="auto" w:sz="4" w:space="0"/>
              <w:bottom w:val="single" w:color="auto" w:sz="4" w:space="0"/>
              <w:right w:val="single" w:color="auto" w:sz="4" w:space="0"/>
            </w:tcBorders>
            <w:vAlign w:val="center"/>
          </w:tcPr>
          <w:p w14:paraId="511A24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12440</w:t>
            </w:r>
          </w:p>
        </w:tc>
        <w:tc>
          <w:tcPr>
            <w:tcW w:w="2046" w:type="pct"/>
            <w:tcBorders>
              <w:top w:val="single" w:color="auto" w:sz="4" w:space="0"/>
              <w:left w:val="single" w:color="auto" w:sz="4" w:space="0"/>
              <w:bottom w:val="single" w:color="auto" w:sz="4" w:space="0"/>
              <w:right w:val="single" w:color="auto" w:sz="4" w:space="0"/>
            </w:tcBorders>
            <w:vAlign w:val="center"/>
          </w:tcPr>
          <w:p w14:paraId="5FE69B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高校综合改革背景下的绩效管理</w:t>
            </w:r>
          </w:p>
          <w:p w14:paraId="7EC7690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（于海波）</w:t>
            </w:r>
          </w:p>
        </w:tc>
        <w:tc>
          <w:tcPr>
            <w:tcW w:w="446" w:type="pct"/>
            <w:tcBorders>
              <w:top w:val="single" w:color="auto" w:sz="4" w:space="0"/>
              <w:left w:val="single" w:color="auto" w:sz="4" w:space="0"/>
              <w:bottom w:val="single" w:color="auto" w:sz="4" w:space="0"/>
              <w:right w:val="single" w:color="auto" w:sz="4" w:space="0"/>
            </w:tcBorders>
            <w:vAlign w:val="center"/>
          </w:tcPr>
          <w:p w14:paraId="61BA41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989</w:t>
            </w:r>
          </w:p>
        </w:tc>
        <w:tc>
          <w:tcPr>
            <w:tcW w:w="2071" w:type="pct"/>
            <w:tcBorders>
              <w:top w:val="single" w:color="auto" w:sz="4" w:space="0"/>
              <w:left w:val="single" w:color="auto" w:sz="4" w:space="0"/>
              <w:bottom w:val="single" w:color="auto" w:sz="4" w:space="0"/>
              <w:right w:val="single" w:color="auto" w:sz="4" w:space="0"/>
            </w:tcBorders>
            <w:vAlign w:val="center"/>
          </w:tcPr>
          <w:p w14:paraId="6B9FF0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研究生导师专项培训（张斌贤、林杰、李永瑞）</w:t>
            </w:r>
          </w:p>
        </w:tc>
      </w:tr>
      <w:tr w14:paraId="7292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F90A0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448</w:t>
            </w:r>
          </w:p>
        </w:tc>
        <w:tc>
          <w:tcPr>
            <w:tcW w:w="2046" w:type="pct"/>
            <w:tcBorders>
              <w:top w:val="single" w:color="auto" w:sz="4" w:space="0"/>
              <w:left w:val="single" w:color="auto" w:sz="4" w:space="0"/>
              <w:bottom w:val="single" w:color="auto" w:sz="4" w:space="0"/>
              <w:right w:val="single" w:color="auto" w:sz="4" w:space="0"/>
            </w:tcBorders>
            <w:vAlign w:val="center"/>
          </w:tcPr>
          <w:p w14:paraId="4D41BB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高校人事管理干部教师发展专题培训（庞海芍、高洪源、张奇伟）</w:t>
            </w:r>
          </w:p>
        </w:tc>
        <w:tc>
          <w:tcPr>
            <w:tcW w:w="446" w:type="pct"/>
            <w:tcBorders>
              <w:top w:val="single" w:color="auto" w:sz="4" w:space="0"/>
              <w:left w:val="single" w:color="auto" w:sz="4" w:space="0"/>
              <w:bottom w:val="single" w:color="auto" w:sz="4" w:space="0"/>
              <w:right w:val="single" w:color="auto" w:sz="4" w:space="0"/>
            </w:tcBorders>
            <w:vAlign w:val="center"/>
          </w:tcPr>
          <w:p w14:paraId="2C0E8D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253</w:t>
            </w:r>
          </w:p>
        </w:tc>
        <w:tc>
          <w:tcPr>
            <w:tcW w:w="2071" w:type="pct"/>
            <w:tcBorders>
              <w:top w:val="single" w:color="auto" w:sz="4" w:space="0"/>
              <w:left w:val="single" w:color="auto" w:sz="4" w:space="0"/>
              <w:bottom w:val="single" w:color="auto" w:sz="4" w:space="0"/>
              <w:right w:val="single" w:color="auto" w:sz="4" w:space="0"/>
            </w:tcBorders>
            <w:vAlign w:val="center"/>
          </w:tcPr>
          <w:p w14:paraId="5ABB8B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高校人事信息化管理工作</w:t>
            </w:r>
          </w:p>
          <w:p w14:paraId="61EE92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（赵志鲲、江雪）</w:t>
            </w:r>
          </w:p>
        </w:tc>
      </w:tr>
      <w:tr w14:paraId="7EE2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532A9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451</w:t>
            </w:r>
          </w:p>
        </w:tc>
        <w:tc>
          <w:tcPr>
            <w:tcW w:w="2046" w:type="pct"/>
            <w:tcBorders>
              <w:top w:val="single" w:color="auto" w:sz="4" w:space="0"/>
              <w:left w:val="single" w:color="auto" w:sz="4" w:space="0"/>
              <w:bottom w:val="single" w:color="auto" w:sz="4" w:space="0"/>
              <w:right w:val="single" w:color="auto" w:sz="4" w:space="0"/>
            </w:tcBorders>
            <w:vAlign w:val="center"/>
          </w:tcPr>
          <w:p w14:paraId="11F591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高校人事管理干部绩效考核专题培训（马陆亭、李永瑞、王长城等）</w:t>
            </w:r>
          </w:p>
        </w:tc>
        <w:tc>
          <w:tcPr>
            <w:tcW w:w="446" w:type="pct"/>
            <w:tcBorders>
              <w:top w:val="single" w:color="auto" w:sz="4" w:space="0"/>
              <w:left w:val="single" w:color="auto" w:sz="4" w:space="0"/>
              <w:bottom w:val="single" w:color="auto" w:sz="4" w:space="0"/>
              <w:right w:val="single" w:color="auto" w:sz="4" w:space="0"/>
            </w:tcBorders>
            <w:vAlign w:val="center"/>
          </w:tcPr>
          <w:p w14:paraId="21EBB0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w:t>
            </w:r>
          </w:p>
        </w:tc>
        <w:tc>
          <w:tcPr>
            <w:tcW w:w="2071" w:type="pct"/>
            <w:tcBorders>
              <w:top w:val="single" w:color="auto" w:sz="4" w:space="0"/>
              <w:left w:val="single" w:color="auto" w:sz="4" w:space="0"/>
              <w:bottom w:val="single" w:color="auto" w:sz="4" w:space="0"/>
              <w:right w:val="single" w:color="auto" w:sz="4" w:space="0"/>
            </w:tcBorders>
            <w:vAlign w:val="center"/>
          </w:tcPr>
          <w:p w14:paraId="138ADA4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高校教学管理创新与实践</w:t>
            </w:r>
          </w:p>
          <w:p w14:paraId="64DF44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（雷庆、沈亚平、王伟廉等）</w:t>
            </w:r>
          </w:p>
        </w:tc>
      </w:tr>
      <w:tr w14:paraId="513F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88815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485</w:t>
            </w:r>
          </w:p>
        </w:tc>
        <w:tc>
          <w:tcPr>
            <w:tcW w:w="2046" w:type="pct"/>
            <w:tcBorders>
              <w:top w:val="single" w:color="auto" w:sz="4" w:space="0"/>
              <w:left w:val="single" w:color="auto" w:sz="4" w:space="0"/>
              <w:bottom w:val="single" w:color="auto" w:sz="4" w:space="0"/>
              <w:right w:val="single" w:color="auto" w:sz="4" w:space="0"/>
            </w:tcBorders>
            <w:vAlign w:val="center"/>
          </w:tcPr>
          <w:p w14:paraId="6EF40A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高校教学管理人员管理能力提升</w:t>
            </w:r>
          </w:p>
          <w:p w14:paraId="2D3B89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（张德江、刘振天、甘德安等）</w:t>
            </w:r>
          </w:p>
        </w:tc>
        <w:tc>
          <w:tcPr>
            <w:tcW w:w="446" w:type="pct"/>
            <w:tcBorders>
              <w:top w:val="single" w:color="auto" w:sz="4" w:space="0"/>
              <w:left w:val="single" w:color="auto" w:sz="4" w:space="0"/>
              <w:bottom w:val="single" w:color="auto" w:sz="4" w:space="0"/>
              <w:right w:val="single" w:color="auto" w:sz="4" w:space="0"/>
            </w:tcBorders>
            <w:vAlign w:val="center"/>
          </w:tcPr>
          <w:p w14:paraId="6C59EC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672</w:t>
            </w:r>
          </w:p>
        </w:tc>
        <w:tc>
          <w:tcPr>
            <w:tcW w:w="2071" w:type="pct"/>
            <w:tcBorders>
              <w:top w:val="single" w:color="auto" w:sz="4" w:space="0"/>
              <w:left w:val="single" w:color="auto" w:sz="4" w:space="0"/>
              <w:bottom w:val="single" w:color="auto" w:sz="4" w:space="0"/>
              <w:right w:val="single" w:color="auto" w:sz="4" w:space="0"/>
            </w:tcBorders>
            <w:vAlign w:val="center"/>
          </w:tcPr>
          <w:p w14:paraId="6A0C8E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教学管理人员能力提升</w:t>
            </w:r>
          </w:p>
          <w:p w14:paraId="08079E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（张树永、刘建清等）</w:t>
            </w:r>
          </w:p>
        </w:tc>
      </w:tr>
      <w:tr w14:paraId="149B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F7C7A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241</w:t>
            </w:r>
          </w:p>
        </w:tc>
        <w:tc>
          <w:tcPr>
            <w:tcW w:w="2046" w:type="pct"/>
            <w:tcBorders>
              <w:top w:val="single" w:color="auto" w:sz="4" w:space="0"/>
              <w:left w:val="single" w:color="auto" w:sz="4" w:space="0"/>
              <w:bottom w:val="single" w:color="auto" w:sz="4" w:space="0"/>
              <w:right w:val="single" w:color="auto" w:sz="4" w:space="0"/>
            </w:tcBorders>
            <w:vAlign w:val="center"/>
          </w:tcPr>
          <w:p w14:paraId="5268DB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高校教学秘书工作实践与创新（赵世举、卢晓东、王仁卿等）</w:t>
            </w:r>
          </w:p>
        </w:tc>
        <w:tc>
          <w:tcPr>
            <w:tcW w:w="446" w:type="pct"/>
            <w:tcBorders>
              <w:top w:val="single" w:color="auto" w:sz="4" w:space="0"/>
              <w:left w:val="single" w:color="auto" w:sz="4" w:space="0"/>
              <w:bottom w:val="single" w:color="auto" w:sz="4" w:space="0"/>
              <w:right w:val="single" w:color="auto" w:sz="4" w:space="0"/>
            </w:tcBorders>
            <w:vAlign w:val="center"/>
          </w:tcPr>
          <w:p w14:paraId="6235C0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389</w:t>
            </w:r>
          </w:p>
        </w:tc>
        <w:tc>
          <w:tcPr>
            <w:tcW w:w="2071" w:type="pct"/>
            <w:tcBorders>
              <w:top w:val="single" w:color="auto" w:sz="4" w:space="0"/>
              <w:left w:val="single" w:color="auto" w:sz="4" w:space="0"/>
              <w:bottom w:val="single" w:color="auto" w:sz="4" w:space="0"/>
              <w:right w:val="single" w:color="auto" w:sz="4" w:space="0"/>
            </w:tcBorders>
            <w:vAlign w:val="center"/>
          </w:tcPr>
          <w:p w14:paraId="0920836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高校教学秘书的职业能力发展（裴纯礼、罗云、张树永等）</w:t>
            </w:r>
          </w:p>
        </w:tc>
      </w:tr>
      <w:tr w14:paraId="147B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67211D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440</w:t>
            </w:r>
          </w:p>
        </w:tc>
        <w:tc>
          <w:tcPr>
            <w:tcW w:w="2046" w:type="pct"/>
            <w:tcBorders>
              <w:top w:val="single" w:color="auto" w:sz="4" w:space="0"/>
              <w:left w:val="single" w:color="auto" w:sz="4" w:space="0"/>
              <w:bottom w:val="single" w:color="auto" w:sz="4" w:space="0"/>
              <w:right w:val="single" w:color="auto" w:sz="4" w:space="0"/>
            </w:tcBorders>
            <w:vAlign w:val="center"/>
          </w:tcPr>
          <w:p w14:paraId="3902EC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高校行政管理人员管理能力提升</w:t>
            </w:r>
          </w:p>
          <w:p w14:paraId="5944E6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（沈亚平、卢晓东、曾天山等）</w:t>
            </w:r>
          </w:p>
        </w:tc>
        <w:tc>
          <w:tcPr>
            <w:tcW w:w="446" w:type="pct"/>
            <w:tcBorders>
              <w:top w:val="single" w:color="auto" w:sz="4" w:space="0"/>
              <w:left w:val="single" w:color="auto" w:sz="4" w:space="0"/>
              <w:bottom w:val="single" w:color="auto" w:sz="4" w:space="0"/>
              <w:right w:val="single" w:color="auto" w:sz="4" w:space="0"/>
            </w:tcBorders>
            <w:vAlign w:val="center"/>
          </w:tcPr>
          <w:p w14:paraId="3CC351D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w:t>
            </w:r>
          </w:p>
        </w:tc>
        <w:tc>
          <w:tcPr>
            <w:tcW w:w="2071" w:type="pct"/>
            <w:tcBorders>
              <w:top w:val="single" w:color="auto" w:sz="4" w:space="0"/>
              <w:left w:val="single" w:color="auto" w:sz="4" w:space="0"/>
              <w:bottom w:val="single" w:color="auto" w:sz="4" w:space="0"/>
              <w:right w:val="single" w:color="auto" w:sz="4" w:space="0"/>
            </w:tcBorders>
            <w:vAlign w:val="center"/>
          </w:tcPr>
          <w:p w14:paraId="7B0DB2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高校硕士研究生导师培训（文科）</w:t>
            </w:r>
          </w:p>
          <w:p w14:paraId="243E43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（余纪元、童庆炳、张杰等）</w:t>
            </w:r>
          </w:p>
        </w:tc>
      </w:tr>
      <w:tr w14:paraId="0288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5BF97F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w:t>
            </w:r>
          </w:p>
        </w:tc>
        <w:tc>
          <w:tcPr>
            <w:tcW w:w="2046" w:type="pct"/>
            <w:tcBorders>
              <w:top w:val="single" w:color="auto" w:sz="4" w:space="0"/>
              <w:left w:val="single" w:color="auto" w:sz="4" w:space="0"/>
              <w:bottom w:val="single" w:color="auto" w:sz="4" w:space="0"/>
              <w:right w:val="single" w:color="auto" w:sz="4" w:space="0"/>
            </w:tcBorders>
            <w:vAlign w:val="center"/>
          </w:tcPr>
          <w:p w14:paraId="7EB73C0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高校硕士研究生导师培训（理工）</w:t>
            </w:r>
          </w:p>
          <w:p w14:paraId="73516B2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（过增元、费维扬、高大勇）</w:t>
            </w:r>
          </w:p>
        </w:tc>
        <w:tc>
          <w:tcPr>
            <w:tcW w:w="446" w:type="pct"/>
            <w:tcBorders>
              <w:top w:val="single" w:color="auto" w:sz="4" w:space="0"/>
              <w:left w:val="single" w:color="auto" w:sz="4" w:space="0"/>
              <w:bottom w:val="single" w:color="auto" w:sz="4" w:space="0"/>
              <w:right w:val="single" w:color="auto" w:sz="4" w:space="0"/>
            </w:tcBorders>
            <w:vAlign w:val="center"/>
          </w:tcPr>
          <w:p w14:paraId="665038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379</w:t>
            </w:r>
          </w:p>
        </w:tc>
        <w:tc>
          <w:tcPr>
            <w:tcW w:w="2071" w:type="pct"/>
            <w:tcBorders>
              <w:top w:val="single" w:color="auto" w:sz="4" w:space="0"/>
              <w:left w:val="single" w:color="auto" w:sz="4" w:space="0"/>
              <w:bottom w:val="single" w:color="auto" w:sz="4" w:space="0"/>
              <w:right w:val="single" w:color="auto" w:sz="4" w:space="0"/>
            </w:tcBorders>
            <w:vAlign w:val="center"/>
          </w:tcPr>
          <w:p w14:paraId="0BF9C08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高校硕士研究生导师培训（理工）</w:t>
            </w:r>
          </w:p>
          <w:p w14:paraId="449DD3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（张亚林、高虹、高岱等）</w:t>
            </w:r>
          </w:p>
        </w:tc>
      </w:tr>
      <w:tr w14:paraId="02C9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064CAC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380</w:t>
            </w:r>
          </w:p>
        </w:tc>
        <w:tc>
          <w:tcPr>
            <w:tcW w:w="2046" w:type="pct"/>
            <w:tcBorders>
              <w:top w:val="single" w:color="auto" w:sz="4" w:space="0"/>
              <w:left w:val="single" w:color="auto" w:sz="4" w:space="0"/>
              <w:bottom w:val="single" w:color="auto" w:sz="4" w:space="0"/>
              <w:right w:val="single" w:color="auto" w:sz="4" w:space="0"/>
            </w:tcBorders>
            <w:vAlign w:val="center"/>
          </w:tcPr>
          <w:p w14:paraId="6CE5548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高校硕士研究生导师培训（文科）</w:t>
            </w:r>
          </w:p>
          <w:p w14:paraId="3944FB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（高岱、陈工、叶志明等）</w:t>
            </w:r>
          </w:p>
        </w:tc>
        <w:tc>
          <w:tcPr>
            <w:tcW w:w="446" w:type="pct"/>
            <w:tcBorders>
              <w:top w:val="single" w:color="auto" w:sz="4" w:space="0"/>
              <w:left w:val="single" w:color="auto" w:sz="4" w:space="0"/>
              <w:bottom w:val="single" w:color="auto" w:sz="4" w:space="0"/>
              <w:right w:val="single" w:color="auto" w:sz="4" w:space="0"/>
            </w:tcBorders>
            <w:vAlign w:val="center"/>
          </w:tcPr>
          <w:p w14:paraId="4D597B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347</w:t>
            </w:r>
          </w:p>
        </w:tc>
        <w:tc>
          <w:tcPr>
            <w:tcW w:w="2071" w:type="pct"/>
            <w:tcBorders>
              <w:top w:val="single" w:color="auto" w:sz="4" w:space="0"/>
              <w:left w:val="single" w:color="auto" w:sz="4" w:space="0"/>
              <w:bottom w:val="single" w:color="auto" w:sz="4" w:space="0"/>
              <w:right w:val="single" w:color="auto" w:sz="4" w:space="0"/>
            </w:tcBorders>
            <w:vAlign w:val="center"/>
          </w:tcPr>
          <w:p w14:paraId="26C48E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研究生培养与科研、论文指导（文科）（刘复兴、高宝立）</w:t>
            </w:r>
          </w:p>
        </w:tc>
      </w:tr>
      <w:tr w14:paraId="276D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8CF2E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346</w:t>
            </w:r>
          </w:p>
        </w:tc>
        <w:tc>
          <w:tcPr>
            <w:tcW w:w="2046" w:type="pct"/>
            <w:tcBorders>
              <w:top w:val="single" w:color="auto" w:sz="4" w:space="0"/>
              <w:left w:val="single" w:color="auto" w:sz="4" w:space="0"/>
              <w:bottom w:val="single" w:color="auto" w:sz="4" w:space="0"/>
              <w:right w:val="single" w:color="auto" w:sz="4" w:space="0"/>
            </w:tcBorders>
            <w:vAlign w:val="center"/>
          </w:tcPr>
          <w:p w14:paraId="32A537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研究生培养与科研、论文指导（理工）（李元杰、张贤科、赵醒村）</w:t>
            </w:r>
          </w:p>
        </w:tc>
        <w:tc>
          <w:tcPr>
            <w:tcW w:w="446" w:type="pct"/>
            <w:tcBorders>
              <w:top w:val="single" w:color="auto" w:sz="4" w:space="0"/>
              <w:left w:val="single" w:color="auto" w:sz="4" w:space="0"/>
              <w:bottom w:val="single" w:color="auto" w:sz="4" w:space="0"/>
              <w:right w:val="single" w:color="auto" w:sz="4" w:space="0"/>
            </w:tcBorders>
            <w:vAlign w:val="center"/>
          </w:tcPr>
          <w:p w14:paraId="79910B6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12505</w:t>
            </w:r>
          </w:p>
        </w:tc>
        <w:tc>
          <w:tcPr>
            <w:tcW w:w="2071" w:type="pct"/>
            <w:tcBorders>
              <w:top w:val="single" w:color="auto" w:sz="4" w:space="0"/>
              <w:left w:val="single" w:color="auto" w:sz="4" w:space="0"/>
              <w:bottom w:val="single" w:color="auto" w:sz="4" w:space="0"/>
              <w:right w:val="single" w:color="auto" w:sz="4" w:space="0"/>
            </w:tcBorders>
            <w:vAlign w:val="center"/>
          </w:tcPr>
          <w:p w14:paraId="608D59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教师教学发展中心工作的探索、实践与思考（马知恩）</w:t>
            </w:r>
          </w:p>
        </w:tc>
      </w:tr>
      <w:tr w14:paraId="13EF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CD4DC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12506</w:t>
            </w:r>
          </w:p>
        </w:tc>
        <w:tc>
          <w:tcPr>
            <w:tcW w:w="2046" w:type="pct"/>
            <w:tcBorders>
              <w:top w:val="single" w:color="auto" w:sz="4" w:space="0"/>
              <w:left w:val="single" w:color="auto" w:sz="4" w:space="0"/>
              <w:bottom w:val="single" w:color="auto" w:sz="4" w:space="0"/>
              <w:right w:val="single" w:color="auto" w:sz="4" w:space="0"/>
            </w:tcBorders>
            <w:vAlign w:val="center"/>
          </w:tcPr>
          <w:p w14:paraId="6927EA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大学教师发展的制度构建（庞海芍）</w:t>
            </w:r>
          </w:p>
        </w:tc>
        <w:tc>
          <w:tcPr>
            <w:tcW w:w="446" w:type="pct"/>
            <w:tcBorders>
              <w:top w:val="single" w:color="auto" w:sz="4" w:space="0"/>
              <w:left w:val="single" w:color="auto" w:sz="4" w:space="0"/>
              <w:bottom w:val="single" w:color="auto" w:sz="4" w:space="0"/>
              <w:right w:val="single" w:color="auto" w:sz="4" w:space="0"/>
            </w:tcBorders>
            <w:vAlign w:val="center"/>
          </w:tcPr>
          <w:p w14:paraId="0BCC26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12507</w:t>
            </w:r>
          </w:p>
        </w:tc>
        <w:tc>
          <w:tcPr>
            <w:tcW w:w="2071" w:type="pct"/>
            <w:tcBorders>
              <w:top w:val="single" w:color="auto" w:sz="4" w:space="0"/>
              <w:left w:val="single" w:color="auto" w:sz="4" w:space="0"/>
              <w:bottom w:val="single" w:color="auto" w:sz="4" w:space="0"/>
              <w:right w:val="single" w:color="auto" w:sz="4" w:space="0"/>
            </w:tcBorders>
            <w:vAlign w:val="center"/>
          </w:tcPr>
          <w:p w14:paraId="585F705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教师教学发展中心的建设与体会（高捷）</w:t>
            </w:r>
          </w:p>
        </w:tc>
      </w:tr>
      <w:tr w14:paraId="763B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84509A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12508</w:t>
            </w:r>
          </w:p>
        </w:tc>
        <w:tc>
          <w:tcPr>
            <w:tcW w:w="2046" w:type="pct"/>
            <w:tcBorders>
              <w:top w:val="single" w:color="auto" w:sz="4" w:space="0"/>
              <w:left w:val="single" w:color="auto" w:sz="4" w:space="0"/>
              <w:bottom w:val="single" w:color="auto" w:sz="4" w:space="0"/>
              <w:right w:val="single" w:color="auto" w:sz="4" w:space="0"/>
            </w:tcBorders>
            <w:vAlign w:val="center"/>
          </w:tcPr>
          <w:p w14:paraId="1A7D799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高校教师的校本培训（吴能表）</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535B79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0E26DC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二级学院院长胜任力提升（李丹青）</w:t>
            </w:r>
          </w:p>
        </w:tc>
      </w:tr>
      <w:tr w14:paraId="0FB1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73BC3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12556</w:t>
            </w:r>
          </w:p>
        </w:tc>
        <w:tc>
          <w:tcPr>
            <w:tcW w:w="2046" w:type="pct"/>
            <w:tcBorders>
              <w:top w:val="single" w:color="auto" w:sz="4" w:space="0"/>
              <w:left w:val="single" w:color="auto" w:sz="4" w:space="0"/>
              <w:bottom w:val="single" w:color="auto" w:sz="4" w:space="0"/>
              <w:right w:val="single" w:color="auto" w:sz="4" w:space="0"/>
            </w:tcBorders>
            <w:vAlign w:val="center"/>
          </w:tcPr>
          <w:p w14:paraId="473AA3C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教育改革背景下的高校教学管理——公文撰写与常见问题分析（岳海翔）</w:t>
            </w:r>
          </w:p>
        </w:tc>
        <w:tc>
          <w:tcPr>
            <w:tcW w:w="446" w:type="pct"/>
            <w:tcBorders>
              <w:top w:val="single" w:color="auto" w:sz="4" w:space="0"/>
              <w:left w:val="single" w:color="auto" w:sz="4" w:space="0"/>
              <w:bottom w:val="single" w:color="auto" w:sz="4" w:space="0"/>
              <w:right w:val="single" w:color="auto" w:sz="4" w:space="0"/>
            </w:tcBorders>
            <w:vAlign w:val="center"/>
          </w:tcPr>
          <w:p w14:paraId="1F55FC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12557</w:t>
            </w:r>
          </w:p>
        </w:tc>
        <w:tc>
          <w:tcPr>
            <w:tcW w:w="2071" w:type="pct"/>
            <w:tcBorders>
              <w:top w:val="single" w:color="auto" w:sz="4" w:space="0"/>
              <w:left w:val="single" w:color="auto" w:sz="4" w:space="0"/>
              <w:bottom w:val="single" w:color="auto" w:sz="4" w:space="0"/>
              <w:right w:val="single" w:color="auto" w:sz="4" w:space="0"/>
            </w:tcBorders>
            <w:vAlign w:val="center"/>
          </w:tcPr>
          <w:p w14:paraId="59376E1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教育改革背景下的高校教学管理——课程建设与专业建设（张树永）</w:t>
            </w:r>
          </w:p>
        </w:tc>
      </w:tr>
      <w:tr w14:paraId="0A77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76F670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12558</w:t>
            </w:r>
          </w:p>
        </w:tc>
        <w:tc>
          <w:tcPr>
            <w:tcW w:w="2046" w:type="pct"/>
            <w:tcBorders>
              <w:top w:val="single" w:color="auto" w:sz="4" w:space="0"/>
              <w:left w:val="single" w:color="auto" w:sz="4" w:space="0"/>
              <w:bottom w:val="single" w:color="auto" w:sz="4" w:space="0"/>
              <w:right w:val="single" w:color="auto" w:sz="4" w:space="0"/>
            </w:tcBorders>
            <w:vAlign w:val="center"/>
          </w:tcPr>
          <w:p w14:paraId="58C7F3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教育改革背景下的高校教学管理——培养模式与培养方案（吴能表）</w:t>
            </w:r>
          </w:p>
        </w:tc>
        <w:tc>
          <w:tcPr>
            <w:tcW w:w="446" w:type="pct"/>
            <w:tcBorders>
              <w:top w:val="single" w:color="auto" w:sz="4" w:space="0"/>
              <w:left w:val="single" w:color="auto" w:sz="4" w:space="0"/>
              <w:bottom w:val="single" w:color="auto" w:sz="4" w:space="0"/>
              <w:right w:val="single" w:color="auto" w:sz="4" w:space="0"/>
            </w:tcBorders>
            <w:vAlign w:val="center"/>
          </w:tcPr>
          <w:p w14:paraId="4FF08F1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12559</w:t>
            </w:r>
          </w:p>
        </w:tc>
        <w:tc>
          <w:tcPr>
            <w:tcW w:w="2071" w:type="pct"/>
            <w:tcBorders>
              <w:top w:val="single" w:color="auto" w:sz="4" w:space="0"/>
              <w:left w:val="single" w:color="auto" w:sz="4" w:space="0"/>
              <w:bottom w:val="single" w:color="auto" w:sz="4" w:space="0"/>
              <w:right w:val="single" w:color="auto" w:sz="4" w:space="0"/>
            </w:tcBorders>
            <w:vAlign w:val="center"/>
          </w:tcPr>
          <w:p w14:paraId="4B5F98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教育改革背景下的高校教学管理——如何做好教学管理（吴能表）</w:t>
            </w:r>
          </w:p>
        </w:tc>
      </w:tr>
      <w:tr w14:paraId="2F7C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7E7A8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12549</w:t>
            </w:r>
          </w:p>
        </w:tc>
        <w:tc>
          <w:tcPr>
            <w:tcW w:w="2046" w:type="pct"/>
            <w:tcBorders>
              <w:top w:val="single" w:color="auto" w:sz="4" w:space="0"/>
              <w:left w:val="single" w:color="auto" w:sz="4" w:space="0"/>
              <w:bottom w:val="single" w:color="auto" w:sz="4" w:space="0"/>
              <w:right w:val="single" w:color="auto" w:sz="4" w:space="0"/>
            </w:tcBorders>
            <w:vAlign w:val="center"/>
          </w:tcPr>
          <w:p w14:paraId="13F4B6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实验室建设管理与实验教学专题培训——高校实验教学中心内涵式发展核心要素（熊宏齐）</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27F98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6827D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教育信息化背景下高校教师角色转变——构建新形态立体化教学体系</w:t>
            </w:r>
          </w:p>
          <w:p w14:paraId="46DF06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（赵洱岽）</w:t>
            </w:r>
          </w:p>
        </w:tc>
      </w:tr>
      <w:tr w14:paraId="5BB9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AC8F3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12551</w:t>
            </w:r>
          </w:p>
        </w:tc>
        <w:tc>
          <w:tcPr>
            <w:tcW w:w="2046" w:type="pct"/>
            <w:tcBorders>
              <w:top w:val="single" w:color="auto" w:sz="4" w:space="0"/>
              <w:left w:val="single" w:color="auto" w:sz="4" w:space="0"/>
              <w:bottom w:val="single" w:color="auto" w:sz="4" w:space="0"/>
              <w:right w:val="single" w:color="auto" w:sz="4" w:space="0"/>
            </w:tcBorders>
            <w:vAlign w:val="center"/>
          </w:tcPr>
          <w:p w14:paraId="42BD758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实验室建设管理与实验教学专题培训——实验室安全管理（冯建跃）</w:t>
            </w:r>
          </w:p>
        </w:tc>
        <w:tc>
          <w:tcPr>
            <w:tcW w:w="446" w:type="pct"/>
            <w:tcBorders>
              <w:top w:val="single" w:color="auto" w:sz="4" w:space="0"/>
              <w:left w:val="single" w:color="auto" w:sz="4" w:space="0"/>
              <w:bottom w:val="single" w:color="auto" w:sz="4" w:space="0"/>
              <w:right w:val="single" w:color="auto" w:sz="4" w:space="0"/>
            </w:tcBorders>
            <w:vAlign w:val="center"/>
          </w:tcPr>
          <w:p w14:paraId="240B69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12552</w:t>
            </w:r>
          </w:p>
        </w:tc>
        <w:tc>
          <w:tcPr>
            <w:tcW w:w="2071" w:type="pct"/>
            <w:tcBorders>
              <w:top w:val="single" w:color="auto" w:sz="4" w:space="0"/>
              <w:left w:val="single" w:color="auto" w:sz="4" w:space="0"/>
              <w:bottom w:val="single" w:color="auto" w:sz="4" w:space="0"/>
              <w:right w:val="single" w:color="auto" w:sz="4" w:space="0"/>
            </w:tcBorders>
            <w:vAlign w:val="center"/>
          </w:tcPr>
          <w:p w14:paraId="1E3F16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w:t>
            </w: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O</w:t>
            </w:r>
            <w:r>
              <w:rPr>
                <w:rFonts w:hint="default" w:ascii="Times New Roman" w:hAnsi="Times New Roman" w:eastAsia="仿宋_GB2312" w:cs="Times New Roman"/>
                <w:color w:val="000000" w:themeColor="text1"/>
                <w:sz w:val="21"/>
                <w:szCs w:val="21"/>
                <w14:textFill>
                  <w14:solidFill>
                    <w14:schemeClr w14:val="tx1"/>
                  </w14:solidFill>
                </w14:textFill>
              </w:rPr>
              <w:t>2O的高校大规模在线创新创业公共必修课建设与运行管理（雷宏振）</w:t>
            </w:r>
          </w:p>
        </w:tc>
      </w:tr>
      <w:tr w14:paraId="4470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39CE2B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DF9E0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一流本科教育建设中的专业视角</w:t>
            </w:r>
          </w:p>
          <w:p w14:paraId="16F433A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（卢晓东）</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87199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B720A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实验室建设管理与实验教学专题培训——实验教学信息化探究（熊宏齐）</w:t>
            </w:r>
          </w:p>
        </w:tc>
      </w:tr>
      <w:tr w14:paraId="24FA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ABBABC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20DFF3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创业灵感与案例分析（李华敏）</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6D008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D84B9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掀起课堂革命 培养时代新人（李贵安）</w:t>
            </w:r>
          </w:p>
        </w:tc>
      </w:tr>
      <w:tr w14:paraId="408A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D49B5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12611</w:t>
            </w:r>
          </w:p>
        </w:tc>
        <w:tc>
          <w:tcPr>
            <w:tcW w:w="2046" w:type="pct"/>
            <w:tcBorders>
              <w:top w:val="single" w:color="auto" w:sz="4" w:space="0"/>
              <w:left w:val="single" w:color="auto" w:sz="4" w:space="0"/>
              <w:bottom w:val="single" w:color="auto" w:sz="4" w:space="0"/>
              <w:right w:val="single" w:color="auto" w:sz="4" w:space="0"/>
            </w:tcBorders>
            <w:vAlign w:val="center"/>
          </w:tcPr>
          <w:p w14:paraId="6630300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学习者需求探测与成就评估的理论与技术（韩映雄）</w:t>
            </w:r>
          </w:p>
        </w:tc>
        <w:tc>
          <w:tcPr>
            <w:tcW w:w="446" w:type="pct"/>
            <w:tcBorders>
              <w:top w:val="single" w:color="auto" w:sz="4" w:space="0"/>
              <w:left w:val="single" w:color="auto" w:sz="4" w:space="0"/>
              <w:bottom w:val="single" w:color="auto" w:sz="4" w:space="0"/>
              <w:right w:val="single" w:color="auto" w:sz="4" w:space="0"/>
            </w:tcBorders>
            <w:vAlign w:val="center"/>
          </w:tcPr>
          <w:p w14:paraId="137499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12612</w:t>
            </w:r>
          </w:p>
        </w:tc>
        <w:tc>
          <w:tcPr>
            <w:tcW w:w="2071" w:type="pct"/>
            <w:tcBorders>
              <w:top w:val="single" w:color="auto" w:sz="4" w:space="0"/>
              <w:left w:val="single" w:color="auto" w:sz="4" w:space="0"/>
              <w:bottom w:val="single" w:color="auto" w:sz="4" w:space="0"/>
              <w:right w:val="single" w:color="auto" w:sz="4" w:space="0"/>
            </w:tcBorders>
            <w:vAlign w:val="center"/>
          </w:tcPr>
          <w:p w14:paraId="532D5E8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教师发展与高校人才培养教师——发展的内容与评价（孙建荣）</w:t>
            </w:r>
          </w:p>
        </w:tc>
      </w:tr>
      <w:tr w14:paraId="47CD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BE0ED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w:t>
            </w:r>
          </w:p>
        </w:tc>
        <w:tc>
          <w:tcPr>
            <w:tcW w:w="2046" w:type="pct"/>
            <w:tcBorders>
              <w:top w:val="single" w:color="auto" w:sz="4" w:space="0"/>
              <w:left w:val="single" w:color="auto" w:sz="4" w:space="0"/>
              <w:bottom w:val="single" w:color="auto" w:sz="4" w:space="0"/>
              <w:right w:val="single" w:color="auto" w:sz="4" w:space="0"/>
            </w:tcBorders>
            <w:vAlign w:val="center"/>
          </w:tcPr>
          <w:p w14:paraId="526C031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高校教学秘书的职业能力发展（单凤儒、张树永、刘平青、岳海翔）</w:t>
            </w:r>
          </w:p>
        </w:tc>
        <w:tc>
          <w:tcPr>
            <w:tcW w:w="446" w:type="pct"/>
            <w:tcBorders>
              <w:top w:val="single" w:color="auto" w:sz="4" w:space="0"/>
              <w:left w:val="single" w:color="auto" w:sz="4" w:space="0"/>
              <w:bottom w:val="single" w:color="auto" w:sz="4" w:space="0"/>
              <w:right w:val="single" w:color="auto" w:sz="4" w:space="0"/>
            </w:tcBorders>
            <w:vAlign w:val="center"/>
          </w:tcPr>
          <w:p w14:paraId="19410DD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w:t>
            </w:r>
          </w:p>
        </w:tc>
        <w:tc>
          <w:tcPr>
            <w:tcW w:w="2071" w:type="pct"/>
            <w:tcBorders>
              <w:top w:val="single" w:color="auto" w:sz="4" w:space="0"/>
              <w:left w:val="single" w:color="auto" w:sz="4" w:space="0"/>
              <w:bottom w:val="single" w:color="auto" w:sz="4" w:space="0"/>
              <w:right w:val="single" w:color="auto" w:sz="4" w:space="0"/>
            </w:tcBorders>
            <w:vAlign w:val="center"/>
          </w:tcPr>
          <w:p w14:paraId="13C61FF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教研室主任职业能力提升与发展</w:t>
            </w:r>
          </w:p>
          <w:p w14:paraId="5E3CA2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（张伟良、张树永、刘平青）</w:t>
            </w:r>
          </w:p>
        </w:tc>
      </w:tr>
      <w:tr w14:paraId="55F3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9EF92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12666</w:t>
            </w:r>
          </w:p>
        </w:tc>
        <w:tc>
          <w:tcPr>
            <w:tcW w:w="2046" w:type="pct"/>
            <w:tcBorders>
              <w:top w:val="single" w:color="auto" w:sz="4" w:space="0"/>
              <w:left w:val="single" w:color="auto" w:sz="4" w:space="0"/>
              <w:bottom w:val="single" w:color="auto" w:sz="4" w:space="0"/>
              <w:right w:val="single" w:color="auto" w:sz="4" w:space="0"/>
            </w:tcBorders>
            <w:vAlign w:val="center"/>
          </w:tcPr>
          <w:p w14:paraId="2D6CC2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高校评估政策解读与大学内涵发展之道（李芳）</w:t>
            </w:r>
          </w:p>
        </w:tc>
        <w:tc>
          <w:tcPr>
            <w:tcW w:w="446" w:type="pct"/>
            <w:tcBorders>
              <w:top w:val="single" w:color="auto" w:sz="4" w:space="0"/>
              <w:left w:val="single" w:color="auto" w:sz="4" w:space="0"/>
              <w:bottom w:val="single" w:color="auto" w:sz="4" w:space="0"/>
              <w:right w:val="single" w:color="auto" w:sz="4" w:space="0"/>
            </w:tcBorders>
            <w:vAlign w:val="center"/>
          </w:tcPr>
          <w:p w14:paraId="521BB9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12667</w:t>
            </w:r>
          </w:p>
        </w:tc>
        <w:tc>
          <w:tcPr>
            <w:tcW w:w="2071" w:type="pct"/>
            <w:tcBorders>
              <w:top w:val="single" w:color="auto" w:sz="4" w:space="0"/>
              <w:left w:val="single" w:color="auto" w:sz="4" w:space="0"/>
              <w:bottom w:val="single" w:color="auto" w:sz="4" w:space="0"/>
              <w:right w:val="single" w:color="auto" w:sz="4" w:space="0"/>
            </w:tcBorders>
            <w:vAlign w:val="center"/>
          </w:tcPr>
          <w:p w14:paraId="2D0684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高校中层管理人员的战略思维与管理格局（任荣伟）</w:t>
            </w:r>
          </w:p>
        </w:tc>
      </w:tr>
      <w:tr w14:paraId="6841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ABC8C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12668</w:t>
            </w:r>
          </w:p>
        </w:tc>
        <w:tc>
          <w:tcPr>
            <w:tcW w:w="2046" w:type="pct"/>
            <w:tcBorders>
              <w:top w:val="single" w:color="auto" w:sz="4" w:space="0"/>
              <w:left w:val="single" w:color="auto" w:sz="4" w:space="0"/>
              <w:bottom w:val="single" w:color="auto" w:sz="4" w:space="0"/>
              <w:right w:val="single" w:color="auto" w:sz="4" w:space="0"/>
            </w:tcBorders>
            <w:vAlign w:val="center"/>
          </w:tcPr>
          <w:p w14:paraId="2B625B4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高校中层管理人员的领导艺术与有效执行（任荣伟）</w:t>
            </w:r>
          </w:p>
        </w:tc>
        <w:tc>
          <w:tcPr>
            <w:tcW w:w="446" w:type="pct"/>
            <w:tcBorders>
              <w:top w:val="single" w:color="auto" w:sz="4" w:space="0"/>
              <w:left w:val="single" w:color="auto" w:sz="4" w:space="0"/>
              <w:bottom w:val="single" w:color="auto" w:sz="4" w:space="0"/>
              <w:right w:val="single" w:color="auto" w:sz="4" w:space="0"/>
            </w:tcBorders>
            <w:vAlign w:val="center"/>
          </w:tcPr>
          <w:p w14:paraId="162EC4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12669</w:t>
            </w:r>
          </w:p>
        </w:tc>
        <w:tc>
          <w:tcPr>
            <w:tcW w:w="2071" w:type="pct"/>
            <w:tcBorders>
              <w:top w:val="single" w:color="auto" w:sz="4" w:space="0"/>
              <w:left w:val="single" w:color="auto" w:sz="4" w:space="0"/>
              <w:bottom w:val="single" w:color="auto" w:sz="4" w:space="0"/>
              <w:right w:val="single" w:color="auto" w:sz="4" w:space="0"/>
            </w:tcBorders>
            <w:vAlign w:val="center"/>
          </w:tcPr>
          <w:p w14:paraId="4DC5651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院校管理干部的压力调节与有效沟通（国智丹）</w:t>
            </w:r>
          </w:p>
        </w:tc>
      </w:tr>
      <w:tr w14:paraId="5F97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78E9FF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12670</w:t>
            </w:r>
          </w:p>
        </w:tc>
        <w:tc>
          <w:tcPr>
            <w:tcW w:w="2046" w:type="pct"/>
            <w:tcBorders>
              <w:top w:val="single" w:color="auto" w:sz="4" w:space="0"/>
              <w:left w:val="single" w:color="auto" w:sz="4" w:space="0"/>
              <w:bottom w:val="single" w:color="auto" w:sz="4" w:space="0"/>
              <w:right w:val="single" w:color="auto" w:sz="4" w:space="0"/>
            </w:tcBorders>
            <w:vAlign w:val="center"/>
          </w:tcPr>
          <w:p w14:paraId="4EFA458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高校中层管理干部的成长之道（周华丽）</w:t>
            </w:r>
          </w:p>
        </w:tc>
        <w:tc>
          <w:tcPr>
            <w:tcW w:w="446" w:type="pct"/>
            <w:tcBorders>
              <w:top w:val="single" w:color="auto" w:sz="4" w:space="0"/>
              <w:left w:val="single" w:color="auto" w:sz="4" w:space="0"/>
              <w:bottom w:val="single" w:color="auto" w:sz="4" w:space="0"/>
              <w:right w:val="single" w:color="auto" w:sz="4" w:space="0"/>
            </w:tcBorders>
            <w:vAlign w:val="center"/>
          </w:tcPr>
          <w:p w14:paraId="119C797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12671</w:t>
            </w:r>
          </w:p>
        </w:tc>
        <w:tc>
          <w:tcPr>
            <w:tcW w:w="2071" w:type="pct"/>
            <w:tcBorders>
              <w:top w:val="single" w:color="auto" w:sz="4" w:space="0"/>
              <w:left w:val="single" w:color="auto" w:sz="4" w:space="0"/>
              <w:bottom w:val="single" w:color="auto" w:sz="4" w:space="0"/>
              <w:right w:val="single" w:color="auto" w:sz="4" w:space="0"/>
            </w:tcBorders>
            <w:vAlign w:val="center"/>
          </w:tcPr>
          <w:p w14:paraId="067E63E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课程重组·产教融合·流程再造——应用型大学转型的三要素（甘德安）</w:t>
            </w:r>
          </w:p>
        </w:tc>
      </w:tr>
      <w:tr w14:paraId="5677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9"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3F29A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91E9FF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以合格评估为抓手，全面提高教学质量——对外经贸大学本科教学工作评估经验分享（李芳）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554E9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CA604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实验室建设管理与实验教学专题培训——高等学校实验室管理工作新探</w:t>
            </w:r>
          </w:p>
          <w:p w14:paraId="44C046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（郝云忱）</w:t>
            </w:r>
          </w:p>
        </w:tc>
      </w:tr>
      <w:tr w14:paraId="4E2D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16D999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12674</w:t>
            </w:r>
          </w:p>
        </w:tc>
        <w:tc>
          <w:tcPr>
            <w:tcW w:w="2046" w:type="pct"/>
            <w:tcBorders>
              <w:top w:val="single" w:color="auto" w:sz="4" w:space="0"/>
              <w:left w:val="single" w:color="auto" w:sz="4" w:space="0"/>
              <w:bottom w:val="single" w:color="auto" w:sz="4" w:space="0"/>
              <w:right w:val="single" w:color="auto" w:sz="4" w:space="0"/>
            </w:tcBorders>
            <w:vAlign w:val="center"/>
          </w:tcPr>
          <w:p w14:paraId="2CE9D6D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管理人员的领导艺术与有效执行</w:t>
            </w:r>
          </w:p>
          <w:p w14:paraId="029FEF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（李丹青）</w:t>
            </w:r>
          </w:p>
        </w:tc>
        <w:tc>
          <w:tcPr>
            <w:tcW w:w="446" w:type="pct"/>
            <w:tcBorders>
              <w:top w:val="single" w:color="auto" w:sz="4" w:space="0"/>
              <w:left w:val="single" w:color="auto" w:sz="4" w:space="0"/>
              <w:bottom w:val="single" w:color="auto" w:sz="4" w:space="0"/>
              <w:right w:val="single" w:color="auto" w:sz="4" w:space="0"/>
            </w:tcBorders>
            <w:vAlign w:val="center"/>
          </w:tcPr>
          <w:p w14:paraId="35EB23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12675</w:t>
            </w:r>
          </w:p>
        </w:tc>
        <w:tc>
          <w:tcPr>
            <w:tcW w:w="2071" w:type="pct"/>
            <w:tcBorders>
              <w:top w:val="single" w:color="auto" w:sz="4" w:space="0"/>
              <w:left w:val="single" w:color="auto" w:sz="4" w:space="0"/>
              <w:bottom w:val="single" w:color="auto" w:sz="4" w:space="0"/>
              <w:right w:val="single" w:color="auto" w:sz="4" w:space="0"/>
            </w:tcBorders>
            <w:vAlign w:val="center"/>
          </w:tcPr>
          <w:p w14:paraId="5B8E16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大数据视角下的高校教育管理模式创新（周华丽）</w:t>
            </w:r>
          </w:p>
        </w:tc>
      </w:tr>
      <w:tr w14:paraId="76BB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424EEB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w:t>
            </w:r>
          </w:p>
        </w:tc>
        <w:tc>
          <w:tcPr>
            <w:tcW w:w="2046" w:type="pct"/>
            <w:tcBorders>
              <w:top w:val="single" w:color="auto" w:sz="4" w:space="0"/>
              <w:left w:val="single" w:color="auto" w:sz="4" w:space="0"/>
              <w:bottom w:val="single" w:color="auto" w:sz="4" w:space="0"/>
              <w:right w:val="single" w:color="auto" w:sz="4" w:space="0"/>
            </w:tcBorders>
            <w:vAlign w:val="center"/>
          </w:tcPr>
          <w:p w14:paraId="4D5527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高校院系负责人综合能力提升（葛宝臻）</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499186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D831C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如何做好高校教师的校本培训（吴能表）</w:t>
            </w:r>
          </w:p>
        </w:tc>
      </w:tr>
      <w:tr w14:paraId="0D12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405B9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652AF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我是怎样指导博士生完成学业的</w:t>
            </w:r>
          </w:p>
          <w:p w14:paraId="29710F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（瞿林东）</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180B1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D262D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应用型大学教师发展内涵暨系列研修项目设计（周华丽）</w:t>
            </w:r>
          </w:p>
        </w:tc>
      </w:tr>
      <w:tr w14:paraId="4F0F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24374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10499</w:t>
            </w:r>
          </w:p>
        </w:tc>
        <w:tc>
          <w:tcPr>
            <w:tcW w:w="2046" w:type="pct"/>
            <w:tcBorders>
              <w:top w:val="single" w:color="auto" w:sz="4" w:space="0"/>
              <w:left w:val="single" w:color="auto" w:sz="4" w:space="0"/>
              <w:bottom w:val="single" w:color="auto" w:sz="4" w:space="0"/>
              <w:right w:val="single" w:color="auto" w:sz="4" w:space="0"/>
            </w:tcBorders>
            <w:vAlign w:val="center"/>
          </w:tcPr>
          <w:p w14:paraId="0BC46AC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教师教学培训设计与实施——教师培训内容与策略（吴能表）</w:t>
            </w:r>
          </w:p>
        </w:tc>
        <w:tc>
          <w:tcPr>
            <w:tcW w:w="446" w:type="pct"/>
            <w:tcBorders>
              <w:top w:val="single" w:color="auto" w:sz="4" w:space="0"/>
              <w:left w:val="single" w:color="auto" w:sz="4" w:space="0"/>
              <w:bottom w:val="single" w:color="auto" w:sz="4" w:space="0"/>
              <w:right w:val="single" w:color="auto" w:sz="4" w:space="0"/>
            </w:tcBorders>
            <w:vAlign w:val="center"/>
          </w:tcPr>
          <w:p w14:paraId="402A92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10500</w:t>
            </w:r>
          </w:p>
        </w:tc>
        <w:tc>
          <w:tcPr>
            <w:tcW w:w="2071" w:type="pct"/>
            <w:tcBorders>
              <w:top w:val="single" w:color="auto" w:sz="4" w:space="0"/>
              <w:left w:val="single" w:color="auto" w:sz="4" w:space="0"/>
              <w:bottom w:val="single" w:color="auto" w:sz="4" w:space="0"/>
              <w:right w:val="single" w:color="auto" w:sz="4" w:space="0"/>
            </w:tcBorders>
            <w:vAlign w:val="center"/>
          </w:tcPr>
          <w:p w14:paraId="3BB214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教师教学培训设计与实施——教师培训设计与实施（吴能表）</w:t>
            </w:r>
          </w:p>
        </w:tc>
      </w:tr>
      <w:tr w14:paraId="5615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89B34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10501</w:t>
            </w:r>
          </w:p>
        </w:tc>
        <w:tc>
          <w:tcPr>
            <w:tcW w:w="2046" w:type="pct"/>
            <w:shd w:val="clear" w:color="000000" w:fill="FFFFFF"/>
            <w:vAlign w:val="center"/>
          </w:tcPr>
          <w:p w14:paraId="0335EA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教学发展体系助力高校教学质量提升（王远均）</w:t>
            </w:r>
          </w:p>
        </w:tc>
        <w:tc>
          <w:tcPr>
            <w:tcW w:w="446" w:type="pct"/>
            <w:shd w:val="clear" w:color="000000" w:fill="FFFFFF"/>
            <w:vAlign w:val="center"/>
          </w:tcPr>
          <w:p w14:paraId="48866E0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10502</w:t>
            </w:r>
          </w:p>
        </w:tc>
        <w:tc>
          <w:tcPr>
            <w:tcW w:w="2071" w:type="pct"/>
            <w:shd w:val="clear" w:color="000000" w:fill="FFFFFF"/>
            <w:vAlign w:val="center"/>
          </w:tcPr>
          <w:p w14:paraId="0F62B5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大学教师教学评价方法之技术效能分析（骆美）</w:t>
            </w:r>
          </w:p>
        </w:tc>
      </w:tr>
      <w:tr w14:paraId="546A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A17CF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10503</w:t>
            </w:r>
          </w:p>
        </w:tc>
        <w:tc>
          <w:tcPr>
            <w:tcW w:w="2046" w:type="pct"/>
            <w:shd w:val="clear" w:color="000000" w:fill="FFFFFF"/>
            <w:vAlign w:val="center"/>
          </w:tcPr>
          <w:p w14:paraId="7EE860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大学教师发展理念与实践（庞海芍）</w:t>
            </w:r>
          </w:p>
        </w:tc>
        <w:tc>
          <w:tcPr>
            <w:tcW w:w="446" w:type="pct"/>
            <w:shd w:val="clear" w:color="000000" w:fill="FFFFFF"/>
            <w:vAlign w:val="center"/>
          </w:tcPr>
          <w:p w14:paraId="34006E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10504</w:t>
            </w:r>
          </w:p>
        </w:tc>
        <w:tc>
          <w:tcPr>
            <w:tcW w:w="2071" w:type="pct"/>
            <w:shd w:val="clear" w:color="000000" w:fill="FFFFFF"/>
            <w:vAlign w:val="center"/>
          </w:tcPr>
          <w:p w14:paraId="029645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高校教师发展中心工作者胜任力提升实践（梁竹梅）</w:t>
            </w:r>
          </w:p>
        </w:tc>
      </w:tr>
      <w:tr w14:paraId="50FA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39549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10505</w:t>
            </w:r>
          </w:p>
        </w:tc>
        <w:tc>
          <w:tcPr>
            <w:tcW w:w="2046" w:type="pct"/>
            <w:shd w:val="clear" w:color="000000" w:fill="FFFFFF"/>
            <w:vAlign w:val="center"/>
          </w:tcPr>
          <w:p w14:paraId="19C016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强化思维训练，大力培养创新型人才</w:t>
            </w:r>
          </w:p>
          <w:p w14:paraId="4C9ED84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（刘行芳）</w:t>
            </w:r>
          </w:p>
        </w:tc>
        <w:tc>
          <w:tcPr>
            <w:tcW w:w="446" w:type="pct"/>
            <w:shd w:val="clear" w:color="000000" w:fill="FFFFFF"/>
            <w:vAlign w:val="center"/>
          </w:tcPr>
          <w:p w14:paraId="714C30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10506</w:t>
            </w:r>
          </w:p>
        </w:tc>
        <w:tc>
          <w:tcPr>
            <w:tcW w:w="2071" w:type="pct"/>
            <w:shd w:val="clear" w:color="000000" w:fill="FFFFFF"/>
            <w:vAlign w:val="center"/>
          </w:tcPr>
          <w:p w14:paraId="1E7087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高校教师发展培训模式新探索与区域特色研讨（李广）</w:t>
            </w:r>
          </w:p>
        </w:tc>
      </w:tr>
      <w:tr w14:paraId="3AC1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4DCAD2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10508</w:t>
            </w:r>
          </w:p>
        </w:tc>
        <w:tc>
          <w:tcPr>
            <w:tcW w:w="2046" w:type="pct"/>
            <w:shd w:val="clear" w:color="000000" w:fill="FFFFFF"/>
            <w:vAlign w:val="center"/>
          </w:tcPr>
          <w:p w14:paraId="6AECBA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高等院校教师的专业能力——教学能力发展的再思考（孙建荣）</w:t>
            </w:r>
          </w:p>
        </w:tc>
        <w:tc>
          <w:tcPr>
            <w:tcW w:w="446" w:type="pct"/>
            <w:shd w:val="clear" w:color="000000" w:fill="FFFFFF"/>
            <w:vAlign w:val="center"/>
          </w:tcPr>
          <w:p w14:paraId="0227C9F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10511</w:t>
            </w:r>
          </w:p>
        </w:tc>
        <w:tc>
          <w:tcPr>
            <w:tcW w:w="2071" w:type="pct"/>
            <w:shd w:val="clear" w:color="000000" w:fill="FFFFFF"/>
            <w:vAlign w:val="center"/>
          </w:tcPr>
          <w:p w14:paraId="657656A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教学发展工作的理念与实践——以上海交通大学为例（梁竹梅）</w:t>
            </w:r>
          </w:p>
        </w:tc>
      </w:tr>
      <w:tr w14:paraId="6252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B086B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10539</w:t>
            </w:r>
          </w:p>
        </w:tc>
        <w:tc>
          <w:tcPr>
            <w:tcW w:w="2046" w:type="pct"/>
            <w:shd w:val="clear" w:color="000000" w:fill="FFFFFF"/>
            <w:vAlign w:val="center"/>
          </w:tcPr>
          <w:p w14:paraId="1830C2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新时代我国教师队伍建设和制度构建（庞海芍）</w:t>
            </w:r>
          </w:p>
        </w:tc>
        <w:tc>
          <w:tcPr>
            <w:tcW w:w="446" w:type="pct"/>
            <w:shd w:val="clear" w:color="000000" w:fill="FFFFFF"/>
            <w:vAlign w:val="center"/>
          </w:tcPr>
          <w:p w14:paraId="2008EC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12817</w:t>
            </w:r>
          </w:p>
        </w:tc>
        <w:tc>
          <w:tcPr>
            <w:tcW w:w="2071" w:type="pct"/>
            <w:shd w:val="clear" w:color="000000" w:fill="FFFFFF"/>
            <w:vAlign w:val="center"/>
          </w:tcPr>
          <w:p w14:paraId="7F8209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高校基层教学组织面临的新要求与新挑战（洪早清）</w:t>
            </w:r>
          </w:p>
        </w:tc>
      </w:tr>
      <w:tr w14:paraId="7270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BA6B91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12818</w:t>
            </w:r>
          </w:p>
        </w:tc>
        <w:tc>
          <w:tcPr>
            <w:tcW w:w="2046" w:type="pct"/>
            <w:shd w:val="clear" w:color="000000" w:fill="FFFFFF"/>
            <w:vAlign w:val="center"/>
          </w:tcPr>
          <w:p w14:paraId="1536474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以学生为中心的高校教育教学模式设计（周华丽）</w:t>
            </w:r>
          </w:p>
        </w:tc>
        <w:tc>
          <w:tcPr>
            <w:tcW w:w="446" w:type="pct"/>
            <w:shd w:val="clear" w:color="000000" w:fill="FFFFFF"/>
            <w:vAlign w:val="center"/>
          </w:tcPr>
          <w:p w14:paraId="5532F6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10532</w:t>
            </w:r>
          </w:p>
        </w:tc>
        <w:tc>
          <w:tcPr>
            <w:tcW w:w="2071" w:type="pct"/>
            <w:shd w:val="clear" w:color="000000" w:fill="FFFFFF"/>
            <w:vAlign w:val="center"/>
          </w:tcPr>
          <w:p w14:paraId="055CCF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教师发展中心建设与校本培训的实施（郭艳春）</w:t>
            </w:r>
          </w:p>
        </w:tc>
      </w:tr>
      <w:tr w14:paraId="360B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78A0C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12819</w:t>
            </w:r>
          </w:p>
        </w:tc>
        <w:tc>
          <w:tcPr>
            <w:tcW w:w="2046" w:type="pct"/>
            <w:shd w:val="clear" w:color="000000" w:fill="FFFFFF"/>
            <w:vAlign w:val="center"/>
          </w:tcPr>
          <w:p w14:paraId="393103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本科教学质量管理（罗云）</w:t>
            </w:r>
          </w:p>
        </w:tc>
        <w:tc>
          <w:tcPr>
            <w:tcW w:w="446" w:type="pct"/>
            <w:shd w:val="clear" w:color="000000" w:fill="FFFFFF"/>
            <w:vAlign w:val="center"/>
          </w:tcPr>
          <w:p w14:paraId="3B2D41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12879</w:t>
            </w:r>
          </w:p>
        </w:tc>
        <w:tc>
          <w:tcPr>
            <w:tcW w:w="2071" w:type="pct"/>
            <w:shd w:val="clear" w:color="000000" w:fill="FFFFFF"/>
            <w:vAlign w:val="center"/>
          </w:tcPr>
          <w:p w14:paraId="03F64AD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一流专业建设下的书院制的构建（李晖）</w:t>
            </w:r>
          </w:p>
        </w:tc>
      </w:tr>
      <w:tr w14:paraId="560D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7DCAB0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12878</w:t>
            </w:r>
          </w:p>
        </w:tc>
        <w:tc>
          <w:tcPr>
            <w:tcW w:w="2046" w:type="pct"/>
            <w:shd w:val="clear" w:color="000000" w:fill="FFFFFF"/>
            <w:vAlign w:val="center"/>
          </w:tcPr>
          <w:p w14:paraId="2BE582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从新工科到新文科：一流本科教育建设的专业视角（卢晓东）</w:t>
            </w:r>
          </w:p>
        </w:tc>
        <w:tc>
          <w:tcPr>
            <w:tcW w:w="446" w:type="pct"/>
            <w:shd w:val="clear" w:color="000000" w:fill="FFFFFF"/>
            <w:vAlign w:val="center"/>
          </w:tcPr>
          <w:p w14:paraId="746486E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12880</w:t>
            </w:r>
          </w:p>
        </w:tc>
        <w:tc>
          <w:tcPr>
            <w:tcW w:w="2071" w:type="pct"/>
            <w:shd w:val="clear" w:color="000000" w:fill="FFFFFF"/>
            <w:vAlign w:val="center"/>
          </w:tcPr>
          <w:p w14:paraId="52BA20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双一流建设背景下高校基层教学组织卓越教研模式的思考和实践（万坚）</w:t>
            </w:r>
          </w:p>
        </w:tc>
      </w:tr>
      <w:tr w14:paraId="0D0E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435" w:type="pct"/>
            <w:shd w:val="clear" w:color="000000" w:fill="FFFFFF"/>
            <w:vAlign w:val="center"/>
          </w:tcPr>
          <w:p w14:paraId="5D24FE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12881</w:t>
            </w:r>
          </w:p>
        </w:tc>
        <w:tc>
          <w:tcPr>
            <w:tcW w:w="2046" w:type="pct"/>
            <w:shd w:val="clear" w:color="000000" w:fill="FFFFFF"/>
            <w:vAlign w:val="center"/>
          </w:tcPr>
          <w:p w14:paraId="2FA7180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致力于学生创造性思维培养的线上线下混合式一流本科课程建设——以北航信号与系统为例（熊庆旭）</w:t>
            </w:r>
          </w:p>
        </w:tc>
        <w:tc>
          <w:tcPr>
            <w:tcW w:w="446" w:type="pct"/>
            <w:shd w:val="clear" w:color="000000" w:fill="FFFFFF"/>
            <w:vAlign w:val="center"/>
          </w:tcPr>
          <w:p w14:paraId="43D8D50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12434</w:t>
            </w:r>
          </w:p>
        </w:tc>
        <w:tc>
          <w:tcPr>
            <w:tcW w:w="2071" w:type="pct"/>
            <w:shd w:val="clear" w:color="000000" w:fill="FFFFFF"/>
            <w:vAlign w:val="center"/>
          </w:tcPr>
          <w:p w14:paraId="6353B7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大学生学习指导——高校辅导员的重要职责（屈林岩、何旭明）</w:t>
            </w:r>
          </w:p>
        </w:tc>
      </w:tr>
      <w:tr w14:paraId="29A3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E32624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11845</w:t>
            </w:r>
          </w:p>
        </w:tc>
        <w:tc>
          <w:tcPr>
            <w:tcW w:w="2046" w:type="pct"/>
            <w:shd w:val="clear" w:color="000000" w:fill="FFFFFF"/>
            <w:vAlign w:val="center"/>
          </w:tcPr>
          <w:p w14:paraId="4E0C4B3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识变 应变 求变——高校基层教学组织面临的新要求和新挑战（赵雅琴）</w:t>
            </w:r>
          </w:p>
        </w:tc>
        <w:tc>
          <w:tcPr>
            <w:tcW w:w="446" w:type="pct"/>
            <w:shd w:val="clear" w:color="000000" w:fill="FFFFFF"/>
            <w:vAlign w:val="center"/>
          </w:tcPr>
          <w:p w14:paraId="6E1A01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12083</w:t>
            </w:r>
          </w:p>
        </w:tc>
        <w:tc>
          <w:tcPr>
            <w:tcW w:w="2071" w:type="pct"/>
            <w:shd w:val="clear" w:color="000000" w:fill="FFFFFF"/>
            <w:vAlign w:val="center"/>
          </w:tcPr>
          <w:p w14:paraId="7ED916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虚拟教研室建设问题答疑</w:t>
            </w:r>
          </w:p>
          <w:p w14:paraId="74B7EEB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（战德臣、</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405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刘志军</w:t>
                </w:r>
              </w:sdtContent>
            </w:sdt>
            <w:r>
              <w:rPr>
                <w:rFonts w:hint="default" w:ascii="Times New Roman" w:hAnsi="Times New Roman" w:eastAsia="仿宋_GB2312" w:cs="Times New Roman"/>
                <w:color w:val="000000" w:themeColor="text1"/>
                <w:sz w:val="21"/>
                <w:szCs w:val="21"/>
                <w14:textFill>
                  <w14:solidFill>
                    <w14:schemeClr w14:val="tx1"/>
                  </w14:solidFill>
                </w14:textFill>
              </w:rPr>
              <w:t>、陈文智）</w:t>
            </w:r>
          </w:p>
        </w:tc>
      </w:tr>
      <w:tr w14:paraId="1DC3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6253E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11846</w:t>
            </w:r>
          </w:p>
        </w:tc>
        <w:tc>
          <w:tcPr>
            <w:tcW w:w="2046" w:type="pct"/>
            <w:shd w:val="clear" w:color="000000" w:fill="FFFFFF"/>
            <w:vAlign w:val="center"/>
          </w:tcPr>
          <w:p w14:paraId="63248D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高校基层教学组织的管理与评价（杨挺）</w:t>
            </w:r>
          </w:p>
        </w:tc>
        <w:tc>
          <w:tcPr>
            <w:tcW w:w="446" w:type="pct"/>
            <w:shd w:val="clear" w:color="000000" w:fill="FFFFFF"/>
            <w:vAlign w:val="center"/>
          </w:tcPr>
          <w:p w14:paraId="3446E5C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10550</w:t>
            </w:r>
          </w:p>
        </w:tc>
        <w:tc>
          <w:tcPr>
            <w:tcW w:w="2071" w:type="pct"/>
            <w:shd w:val="clear" w:color="000000" w:fill="FFFFFF"/>
            <w:vAlign w:val="center"/>
          </w:tcPr>
          <w:p w14:paraId="125728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高校实验室安全培训（刘铁忠）</w:t>
            </w:r>
          </w:p>
        </w:tc>
      </w:tr>
      <w:tr w14:paraId="229D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5F07E4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11847</w:t>
            </w:r>
          </w:p>
        </w:tc>
        <w:tc>
          <w:tcPr>
            <w:tcW w:w="2046" w:type="pct"/>
            <w:shd w:val="clear" w:color="000000" w:fill="FFFFFF"/>
            <w:vAlign w:val="center"/>
          </w:tcPr>
          <w:p w14:paraId="0E356A8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强教学 做表率 创优秀基层教学组织</w:t>
            </w:r>
          </w:p>
          <w:p w14:paraId="4C21A5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189" w:name="bkPolitics12334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088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90" w:name="bkPolitics3162010"/>
                <w:r>
                  <w:rPr>
                    <w:rFonts w:hint="default" w:ascii="Times New Roman" w:hAnsi="Times New Roman" w:eastAsia="仿宋_GB2312" w:cs="Times New Roman"/>
                    <w:color w:val="000000" w:themeColor="text1"/>
                    <w:sz w:val="21"/>
                    <w:szCs w:val="21"/>
                    <w14:textFill>
                      <w14:solidFill>
                        <w14:schemeClr w14:val="tx1"/>
                      </w14:solidFill>
                    </w14:textFill>
                  </w:rPr>
                  <w:t>潘志峰</w:t>
                </w:r>
                <w:bookmarkEnd w:id="190"/>
              </w:sdtContent>
            </w:sdt>
            <w:bookmarkEnd w:id="189"/>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6F4D1D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11848</w:t>
            </w:r>
          </w:p>
        </w:tc>
        <w:tc>
          <w:tcPr>
            <w:tcW w:w="2071" w:type="pct"/>
            <w:shd w:val="clear" w:color="000000" w:fill="FFFFFF"/>
            <w:vAlign w:val="center"/>
          </w:tcPr>
          <w:p w14:paraId="114D65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新时代高校基层教学组织建设的策略与路径（鄢文海）</w:t>
            </w:r>
          </w:p>
        </w:tc>
      </w:tr>
      <w:tr w14:paraId="5BBF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9C07A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11935</w:t>
            </w:r>
          </w:p>
        </w:tc>
        <w:tc>
          <w:tcPr>
            <w:tcW w:w="2046" w:type="pct"/>
            <w:shd w:val="clear" w:color="000000" w:fill="FFFFFF"/>
            <w:vAlign w:val="center"/>
          </w:tcPr>
          <w:p w14:paraId="623AB2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从基层教学组织到虚拟教研室的建设与申报（余建波）</w:t>
            </w:r>
          </w:p>
        </w:tc>
        <w:tc>
          <w:tcPr>
            <w:tcW w:w="446" w:type="pct"/>
            <w:shd w:val="clear" w:color="000000" w:fill="FFFFFF"/>
            <w:vAlign w:val="center"/>
          </w:tcPr>
          <w:p w14:paraId="07C01D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11936</w:t>
            </w:r>
          </w:p>
        </w:tc>
        <w:tc>
          <w:tcPr>
            <w:tcW w:w="2071" w:type="pct"/>
            <w:shd w:val="clear" w:color="000000" w:fill="FFFFFF"/>
            <w:vAlign w:val="center"/>
          </w:tcPr>
          <w:p w14:paraId="7F2E6C4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虚拟教研室教学改革实践“在线工作坊”建设经验分享（杜雨津）</w:t>
            </w:r>
          </w:p>
        </w:tc>
      </w:tr>
      <w:tr w14:paraId="71AC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435" w:type="pct"/>
            <w:shd w:val="clear" w:color="000000" w:fill="FFFFFF"/>
            <w:vAlign w:val="center"/>
          </w:tcPr>
          <w:p w14:paraId="150C50E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11937</w:t>
            </w:r>
          </w:p>
        </w:tc>
        <w:tc>
          <w:tcPr>
            <w:tcW w:w="2046" w:type="pct"/>
            <w:shd w:val="clear" w:color="000000" w:fill="FFFFFF"/>
            <w:vAlign w:val="center"/>
          </w:tcPr>
          <w:p w14:paraId="0E1561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“智能+”形势下高校基层教学组织建设模式探索与实践（赵雅琴）</w:t>
            </w:r>
          </w:p>
        </w:tc>
        <w:tc>
          <w:tcPr>
            <w:tcW w:w="446" w:type="pct"/>
            <w:shd w:val="clear" w:color="000000" w:fill="FFFFFF"/>
            <w:vAlign w:val="center"/>
          </w:tcPr>
          <w:p w14:paraId="444A401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11938</w:t>
            </w:r>
          </w:p>
        </w:tc>
        <w:tc>
          <w:tcPr>
            <w:tcW w:w="2071" w:type="pct"/>
            <w:shd w:val="clear" w:color="000000" w:fill="FFFFFF"/>
            <w:vAlign w:val="center"/>
          </w:tcPr>
          <w:p w14:paraId="30CA31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全国轨道交通信号与控制专业虚拟教研室探索与实践（戴胜华）</w:t>
            </w:r>
          </w:p>
        </w:tc>
      </w:tr>
      <w:tr w14:paraId="748E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trPr>
        <w:tc>
          <w:tcPr>
            <w:tcW w:w="435" w:type="pct"/>
            <w:shd w:val="clear" w:color="000000" w:fill="FFFFFF"/>
            <w:vAlign w:val="center"/>
          </w:tcPr>
          <w:p w14:paraId="6DEB47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12076</w:t>
            </w:r>
          </w:p>
        </w:tc>
        <w:tc>
          <w:tcPr>
            <w:tcW w:w="2046" w:type="pct"/>
            <w:shd w:val="clear" w:color="000000" w:fill="FFFFFF"/>
            <w:vAlign w:val="center"/>
          </w:tcPr>
          <w:p w14:paraId="7336F7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初心与愿景：工程创客教育虚拟教研室（李双寿）</w:t>
            </w:r>
          </w:p>
        </w:tc>
        <w:tc>
          <w:tcPr>
            <w:tcW w:w="446" w:type="pct"/>
            <w:shd w:val="clear" w:color="000000" w:fill="FFFFFF"/>
            <w:vAlign w:val="center"/>
          </w:tcPr>
          <w:p w14:paraId="41396F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12077</w:t>
            </w:r>
          </w:p>
        </w:tc>
        <w:tc>
          <w:tcPr>
            <w:tcW w:w="2071" w:type="pct"/>
            <w:shd w:val="clear" w:color="000000" w:fill="FFFFFF"/>
            <w:vAlign w:val="center"/>
          </w:tcPr>
          <w:p w14:paraId="3684DFD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怎样建好虚拟教研室——理解与实践（战德臣）</w:t>
            </w:r>
          </w:p>
        </w:tc>
      </w:tr>
      <w:tr w14:paraId="4DCD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415CDF0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12078</w:t>
            </w:r>
          </w:p>
        </w:tc>
        <w:tc>
          <w:tcPr>
            <w:tcW w:w="2046" w:type="pct"/>
            <w:shd w:val="clear" w:color="000000" w:fill="FFFFFF"/>
            <w:vAlign w:val="center"/>
          </w:tcPr>
          <w:p w14:paraId="6AF742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教学为经 行业作纬 土木工程课程群教育部虚拟教研室的构建与实践（沈扬）</w:t>
            </w:r>
          </w:p>
        </w:tc>
        <w:tc>
          <w:tcPr>
            <w:tcW w:w="446" w:type="pct"/>
            <w:shd w:val="clear" w:color="000000" w:fill="FFFFFF"/>
            <w:vAlign w:val="center"/>
          </w:tcPr>
          <w:p w14:paraId="0E9083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12079</w:t>
            </w:r>
          </w:p>
        </w:tc>
        <w:tc>
          <w:tcPr>
            <w:tcW w:w="2071" w:type="pct"/>
            <w:shd w:val="clear" w:color="000000" w:fill="FFFFFF"/>
            <w:vAlign w:val="center"/>
          </w:tcPr>
          <w:p w14:paraId="7053D4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构建过程与增量评价体系 推动数字化教研活动开展（</w:t>
            </w:r>
            <w:bookmarkStart w:id="191" w:name="bkPolitics218301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290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92" w:name="bkPolitics2063630"/>
                <w:r>
                  <w:rPr>
                    <w:rFonts w:hint="default" w:ascii="Times New Roman" w:hAnsi="Times New Roman" w:eastAsia="仿宋_GB2312" w:cs="Times New Roman"/>
                    <w:color w:val="000000" w:themeColor="text1"/>
                    <w:sz w:val="21"/>
                    <w:szCs w:val="21"/>
                    <w14:textFill>
                      <w14:solidFill>
                        <w14:schemeClr w14:val="tx1"/>
                      </w14:solidFill>
                    </w14:textFill>
                  </w:rPr>
                  <w:t>刘志军</w:t>
                </w:r>
                <w:bookmarkEnd w:id="192"/>
              </w:sdtContent>
            </w:sdt>
            <w:bookmarkEnd w:id="191"/>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513A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trPr>
        <w:tc>
          <w:tcPr>
            <w:tcW w:w="435" w:type="pct"/>
            <w:shd w:val="clear" w:color="000000" w:fill="FFFFFF"/>
            <w:vAlign w:val="center"/>
          </w:tcPr>
          <w:p w14:paraId="638519E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12080</w:t>
            </w:r>
          </w:p>
        </w:tc>
        <w:tc>
          <w:tcPr>
            <w:tcW w:w="2046" w:type="pct"/>
            <w:shd w:val="clear" w:color="000000" w:fill="FFFFFF"/>
            <w:vAlign w:val="center"/>
          </w:tcPr>
          <w:p w14:paraId="1446FB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虚拟教研室：评价策略与提升路径</w:t>
            </w:r>
          </w:p>
          <w:p w14:paraId="6C69E2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（吴砥）</w:t>
            </w:r>
          </w:p>
        </w:tc>
        <w:tc>
          <w:tcPr>
            <w:tcW w:w="446" w:type="pct"/>
            <w:shd w:val="clear" w:color="000000" w:fill="FFFFFF"/>
            <w:vAlign w:val="center"/>
          </w:tcPr>
          <w:p w14:paraId="3074135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12081</w:t>
            </w:r>
          </w:p>
        </w:tc>
        <w:tc>
          <w:tcPr>
            <w:tcW w:w="2071" w:type="pct"/>
            <w:shd w:val="clear" w:color="000000" w:fill="FFFFFF"/>
            <w:vAlign w:val="center"/>
          </w:tcPr>
          <w:p w14:paraId="7FD623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生物技术专业虚拟教研室建设思路与实践（陈峰）</w:t>
            </w:r>
          </w:p>
        </w:tc>
      </w:tr>
      <w:tr w14:paraId="5EC8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435" w:type="pct"/>
            <w:shd w:val="clear" w:color="000000" w:fill="FFFFFF"/>
            <w:vAlign w:val="center"/>
          </w:tcPr>
          <w:p w14:paraId="020C6B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12082</w:t>
            </w:r>
          </w:p>
        </w:tc>
        <w:tc>
          <w:tcPr>
            <w:tcW w:w="2046" w:type="pct"/>
            <w:shd w:val="clear" w:color="000000" w:fill="FFFFFF"/>
            <w:vAlign w:val="center"/>
          </w:tcPr>
          <w:p w14:paraId="3E372E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信息化时代新型基层教学组织——虚拟教研室（陈文智）</w:t>
            </w:r>
          </w:p>
        </w:tc>
        <w:tc>
          <w:tcPr>
            <w:tcW w:w="446" w:type="pct"/>
            <w:shd w:val="clear" w:color="000000" w:fill="FFFFFF"/>
            <w:vAlign w:val="center"/>
          </w:tcPr>
          <w:p w14:paraId="4B06FB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12155</w:t>
            </w:r>
          </w:p>
        </w:tc>
        <w:tc>
          <w:tcPr>
            <w:tcW w:w="2071" w:type="pct"/>
            <w:shd w:val="clear" w:color="000000" w:fill="FFFFFF"/>
            <w:vAlign w:val="center"/>
          </w:tcPr>
          <w:p w14:paraId="2B42ABD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信息化助力下的高校实验室安全管理体系——以江南大学为例（刘仁）</w:t>
            </w:r>
          </w:p>
        </w:tc>
      </w:tr>
      <w:tr w14:paraId="47A9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 w:hRule="atLeast"/>
        </w:trPr>
        <w:tc>
          <w:tcPr>
            <w:tcW w:w="435" w:type="pct"/>
            <w:shd w:val="clear" w:color="000000" w:fill="FFFFFF"/>
            <w:vAlign w:val="center"/>
          </w:tcPr>
          <w:p w14:paraId="36ACD8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12151</w:t>
            </w:r>
          </w:p>
        </w:tc>
        <w:tc>
          <w:tcPr>
            <w:tcW w:w="2046" w:type="pct"/>
            <w:shd w:val="clear" w:color="000000" w:fill="FFFFFF"/>
            <w:vAlign w:val="center"/>
          </w:tcPr>
          <w:p w14:paraId="47A98B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高校教学实验室安全问题分析及学生实验环节准入培训（熊宏齐）</w:t>
            </w:r>
          </w:p>
        </w:tc>
        <w:tc>
          <w:tcPr>
            <w:tcW w:w="446" w:type="pct"/>
            <w:shd w:val="clear" w:color="000000" w:fill="FFFFFF"/>
            <w:vAlign w:val="center"/>
          </w:tcPr>
          <w:p w14:paraId="0E438C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12152</w:t>
            </w:r>
          </w:p>
        </w:tc>
        <w:tc>
          <w:tcPr>
            <w:tcW w:w="2071" w:type="pct"/>
            <w:shd w:val="clear" w:color="000000" w:fill="FFFFFF"/>
            <w:vAlign w:val="center"/>
          </w:tcPr>
          <w:p w14:paraId="684DBF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高校实验室安全四化建设——标准化、信息化、数字化和智能化（姜周曙）</w:t>
            </w:r>
          </w:p>
        </w:tc>
      </w:tr>
      <w:tr w14:paraId="3ED9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435" w:type="pct"/>
            <w:shd w:val="clear" w:color="000000" w:fill="FFFFFF"/>
            <w:vAlign w:val="center"/>
          </w:tcPr>
          <w:p w14:paraId="07B545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12153</w:t>
            </w:r>
          </w:p>
        </w:tc>
        <w:tc>
          <w:tcPr>
            <w:tcW w:w="2046" w:type="pct"/>
            <w:shd w:val="clear" w:color="000000" w:fill="FFFFFF"/>
            <w:vAlign w:val="center"/>
          </w:tcPr>
          <w:p w14:paraId="6217DD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高校实验室危险化学品全流程的信息化管理（冯传良）</w:t>
            </w:r>
          </w:p>
        </w:tc>
        <w:tc>
          <w:tcPr>
            <w:tcW w:w="446" w:type="pct"/>
            <w:shd w:val="clear" w:color="000000" w:fill="FFFFFF"/>
            <w:vAlign w:val="center"/>
          </w:tcPr>
          <w:p w14:paraId="2EB3670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12154</w:t>
            </w:r>
          </w:p>
        </w:tc>
        <w:tc>
          <w:tcPr>
            <w:tcW w:w="2071" w:type="pct"/>
            <w:shd w:val="clear" w:color="000000" w:fill="FFFFFF"/>
            <w:vAlign w:val="center"/>
          </w:tcPr>
          <w:p w14:paraId="0489DD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实验室安全数字化管理——“以人为本”的实践与思考（徐宏勇）</w:t>
            </w:r>
          </w:p>
        </w:tc>
      </w:tr>
      <w:tr w14:paraId="6948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trPr>
        <w:tc>
          <w:tcPr>
            <w:tcW w:w="435" w:type="pct"/>
            <w:shd w:val="clear" w:color="000000" w:fill="FFFFFF"/>
            <w:vAlign w:val="center"/>
          </w:tcPr>
          <w:p w14:paraId="522F61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13320</w:t>
            </w:r>
          </w:p>
        </w:tc>
        <w:tc>
          <w:tcPr>
            <w:tcW w:w="2046" w:type="pct"/>
            <w:shd w:val="clear" w:color="000000" w:fill="FFFFFF"/>
            <w:vAlign w:val="center"/>
          </w:tcPr>
          <w:p w14:paraId="4A4320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信息化教学能力提升课程群虚拟教研室建设与应用经验分享（汪琼）</w:t>
            </w:r>
          </w:p>
        </w:tc>
        <w:tc>
          <w:tcPr>
            <w:tcW w:w="446" w:type="pct"/>
            <w:shd w:val="clear" w:color="000000" w:fill="FFFFFF"/>
            <w:vAlign w:val="center"/>
          </w:tcPr>
          <w:p w14:paraId="78645A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13321</w:t>
            </w:r>
          </w:p>
        </w:tc>
        <w:tc>
          <w:tcPr>
            <w:tcW w:w="2071" w:type="pct"/>
            <w:shd w:val="clear" w:color="000000" w:fill="FFFFFF"/>
            <w:vAlign w:val="center"/>
          </w:tcPr>
          <w:p w14:paraId="0214CF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计算机类专业系统能力课程群虚拟教研室建设新探索（高小鹏）</w:t>
            </w:r>
          </w:p>
        </w:tc>
      </w:tr>
      <w:tr w14:paraId="2C16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435" w:type="pct"/>
            <w:shd w:val="clear" w:color="000000" w:fill="FFFFFF"/>
            <w:vAlign w:val="center"/>
          </w:tcPr>
          <w:p w14:paraId="45B1B3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13322</w:t>
            </w:r>
          </w:p>
        </w:tc>
        <w:tc>
          <w:tcPr>
            <w:tcW w:w="2046" w:type="pct"/>
            <w:shd w:val="clear" w:color="000000" w:fill="FFFFFF"/>
            <w:vAlign w:val="center"/>
          </w:tcPr>
          <w:p w14:paraId="0368EE7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基层教学组织建设改革与实践——以土木类专业虚拟仿真实验教学改革虚拟教研室为例（陆金钰）</w:t>
            </w:r>
          </w:p>
        </w:tc>
        <w:tc>
          <w:tcPr>
            <w:tcW w:w="446" w:type="pct"/>
            <w:shd w:val="clear" w:color="000000" w:fill="FFFFFF"/>
            <w:vAlign w:val="center"/>
          </w:tcPr>
          <w:p w14:paraId="75925B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13323</w:t>
            </w:r>
          </w:p>
        </w:tc>
        <w:tc>
          <w:tcPr>
            <w:tcW w:w="2071" w:type="pct"/>
            <w:shd w:val="clear" w:color="000000" w:fill="FFFFFF"/>
            <w:vAlign w:val="center"/>
          </w:tcPr>
          <w:p w14:paraId="36F565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电力电子技术专业课程体系的演化与虚拟教研室的构建（刘进军）</w:t>
            </w:r>
          </w:p>
        </w:tc>
      </w:tr>
      <w:tr w14:paraId="00E2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rPr>
        <w:tc>
          <w:tcPr>
            <w:tcW w:w="435" w:type="pct"/>
            <w:shd w:val="clear" w:color="000000" w:fill="FFFFFF"/>
            <w:vAlign w:val="center"/>
          </w:tcPr>
          <w:p w14:paraId="7A76AFF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13324</w:t>
            </w:r>
          </w:p>
        </w:tc>
        <w:tc>
          <w:tcPr>
            <w:tcW w:w="2046" w:type="pct"/>
            <w:shd w:val="clear" w:color="000000" w:fill="FFFFFF"/>
            <w:vAlign w:val="center"/>
          </w:tcPr>
          <w:p w14:paraId="3373FC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谈谈专业建设虚拟教研室的建设内容（张星臣）</w:t>
            </w:r>
          </w:p>
        </w:tc>
        <w:tc>
          <w:tcPr>
            <w:tcW w:w="446" w:type="pct"/>
            <w:shd w:val="clear" w:color="000000" w:fill="FFFFFF"/>
            <w:vAlign w:val="center"/>
          </w:tcPr>
          <w:p w14:paraId="0065504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13325</w:t>
            </w:r>
          </w:p>
        </w:tc>
        <w:tc>
          <w:tcPr>
            <w:tcW w:w="2071" w:type="pct"/>
            <w:shd w:val="clear" w:color="000000" w:fill="FFFFFF"/>
            <w:vAlign w:val="center"/>
          </w:tcPr>
          <w:p w14:paraId="05FB39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工业设计专业虚拟教研室建设与实践（何人可）</w:t>
            </w:r>
          </w:p>
        </w:tc>
      </w:tr>
      <w:tr w14:paraId="4CB22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rPr>
        <w:tc>
          <w:tcPr>
            <w:tcW w:w="435" w:type="pct"/>
            <w:shd w:val="clear" w:color="000000" w:fill="FFFFFF"/>
            <w:vAlign w:val="center"/>
          </w:tcPr>
          <w:p w14:paraId="3C8341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13576</w:t>
            </w:r>
          </w:p>
        </w:tc>
        <w:tc>
          <w:tcPr>
            <w:tcW w:w="2046" w:type="pct"/>
            <w:shd w:val="clear" w:color="000000" w:fill="FFFFFF"/>
            <w:vAlign w:val="center"/>
          </w:tcPr>
          <w:p w14:paraId="27B87B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高校实验室建筑设施安全风险管控与治理实践（杨旭静）</w:t>
            </w:r>
          </w:p>
        </w:tc>
        <w:tc>
          <w:tcPr>
            <w:tcW w:w="446" w:type="pct"/>
            <w:shd w:val="clear" w:color="000000" w:fill="FFFFFF"/>
            <w:vAlign w:val="center"/>
          </w:tcPr>
          <w:p w14:paraId="03CCDA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13580</w:t>
            </w:r>
          </w:p>
        </w:tc>
        <w:tc>
          <w:tcPr>
            <w:tcW w:w="2071" w:type="pct"/>
            <w:shd w:val="clear" w:color="000000" w:fill="FFFFFF"/>
            <w:vAlign w:val="center"/>
          </w:tcPr>
          <w:p w14:paraId="53EE8A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高等学校实验室安全思考与探索——以西北大学实验室安全为例（李剑利）</w:t>
            </w:r>
          </w:p>
        </w:tc>
      </w:tr>
      <w:tr w14:paraId="098F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495A6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13577</w:t>
            </w:r>
          </w:p>
        </w:tc>
        <w:tc>
          <w:tcPr>
            <w:tcW w:w="2046" w:type="pct"/>
            <w:shd w:val="clear" w:color="000000" w:fill="FFFFFF"/>
            <w:vAlign w:val="center"/>
          </w:tcPr>
          <w:p w14:paraId="00EE26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高校实验育人环节准入要求（熊宏齐）</w:t>
            </w:r>
          </w:p>
        </w:tc>
        <w:tc>
          <w:tcPr>
            <w:tcW w:w="446" w:type="pct"/>
            <w:shd w:val="clear" w:color="000000" w:fill="FFFFFF"/>
            <w:vAlign w:val="center"/>
          </w:tcPr>
          <w:p w14:paraId="398A10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13578</w:t>
            </w:r>
          </w:p>
        </w:tc>
        <w:tc>
          <w:tcPr>
            <w:tcW w:w="2071" w:type="pct"/>
            <w:shd w:val="clear" w:color="000000" w:fill="FFFFFF"/>
            <w:vAlign w:val="center"/>
          </w:tcPr>
          <w:p w14:paraId="692FC2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高校实验室安全工作山大实践（占金华）</w:t>
            </w:r>
          </w:p>
        </w:tc>
      </w:tr>
      <w:tr w14:paraId="6102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4"/>
            <w:shd w:val="clear" w:color="000000" w:fill="FFFFFF"/>
            <w:vAlign w:val="center"/>
          </w:tcPr>
          <w:p w14:paraId="3F8F9853">
            <w:pPr>
              <w:spacing w:line="400" w:lineRule="exact"/>
              <w:jc w:val="center"/>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color w:val="000000" w:themeColor="text1"/>
                <w:sz w:val="21"/>
                <w:szCs w:val="21"/>
                <w14:textFill>
                  <w14:solidFill>
                    <w14:schemeClr w14:val="tx1"/>
                  </w14:solidFill>
                </w14:textFill>
              </w:rPr>
              <w:t>管理能力提升（101）</w:t>
            </w:r>
          </w:p>
          <w:p w14:paraId="3A370FB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部分以提升高校管理人员的管理能力为目标，涵盖领导胜任力、沟通能力、危机管理、创新思维等不同模块</w:t>
            </w:r>
            <w:r>
              <w:rPr>
                <w:rFonts w:hint="default" w:ascii="Times New Roman" w:hAnsi="Times New Roman" w:eastAsia="仿宋_GB2312" w:cs="Times New Roman"/>
                <w:color w:val="000000" w:themeColor="text1"/>
                <w:kern w:val="0"/>
                <w:sz w:val="21"/>
                <w:szCs w:val="21"/>
                <w14:textFill>
                  <w14:solidFill>
                    <w14:schemeClr w14:val="tx1"/>
                  </w14:solidFill>
                </w14:textFill>
              </w:rPr>
              <w:t>。</w:t>
            </w:r>
          </w:p>
        </w:tc>
      </w:tr>
      <w:tr w14:paraId="4A11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38F57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11109</w:t>
            </w:r>
          </w:p>
        </w:tc>
        <w:tc>
          <w:tcPr>
            <w:tcW w:w="2046" w:type="pct"/>
            <w:shd w:val="clear" w:color="000000" w:fill="FFFFFF"/>
            <w:vAlign w:val="center"/>
          </w:tcPr>
          <w:p w14:paraId="2D5DAB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提高文稿写作能力（杜正艾）</w:t>
            </w:r>
          </w:p>
        </w:tc>
        <w:tc>
          <w:tcPr>
            <w:tcW w:w="446" w:type="pct"/>
            <w:shd w:val="clear" w:color="000000" w:fill="FFFFFF"/>
            <w:vAlign w:val="center"/>
          </w:tcPr>
          <w:p w14:paraId="684BF2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11143</w:t>
            </w:r>
          </w:p>
        </w:tc>
        <w:tc>
          <w:tcPr>
            <w:tcW w:w="2071" w:type="pct"/>
            <w:shd w:val="clear" w:color="000000" w:fill="FFFFFF"/>
            <w:vAlign w:val="center"/>
          </w:tcPr>
          <w:p w14:paraId="34D8C56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提高领导干部科学素质（程萍）</w:t>
            </w:r>
          </w:p>
        </w:tc>
      </w:tr>
      <w:tr w14:paraId="444E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1FB6B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11175</w:t>
            </w:r>
          </w:p>
        </w:tc>
        <w:tc>
          <w:tcPr>
            <w:tcW w:w="2046" w:type="pct"/>
            <w:shd w:val="clear" w:color="000000" w:fill="FFFFFF"/>
            <w:vAlign w:val="center"/>
          </w:tcPr>
          <w:p w14:paraId="5B73AE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沟通，从“心”开始——人际沟通的层次与策略（曾荣）</w:t>
            </w:r>
          </w:p>
        </w:tc>
        <w:tc>
          <w:tcPr>
            <w:tcW w:w="446" w:type="pct"/>
            <w:shd w:val="clear" w:color="000000" w:fill="FFFFFF"/>
            <w:vAlign w:val="center"/>
          </w:tcPr>
          <w:p w14:paraId="6F2134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11176</w:t>
            </w:r>
          </w:p>
        </w:tc>
        <w:tc>
          <w:tcPr>
            <w:tcW w:w="2071" w:type="pct"/>
            <w:shd w:val="clear" w:color="000000" w:fill="FFFFFF"/>
            <w:vAlign w:val="center"/>
          </w:tcPr>
          <w:p w14:paraId="6F42B9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互联网时代的领导力提升（褚松燕）</w:t>
            </w:r>
          </w:p>
        </w:tc>
      </w:tr>
      <w:tr w14:paraId="24D2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9BF4F8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11177</w:t>
            </w:r>
          </w:p>
        </w:tc>
        <w:tc>
          <w:tcPr>
            <w:tcW w:w="2046" w:type="pct"/>
            <w:shd w:val="clear" w:color="000000" w:fill="FFFFFF"/>
            <w:vAlign w:val="center"/>
          </w:tcPr>
          <w:p w14:paraId="48AD1B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互联网时代的女性领导力提升（褚松燕）</w:t>
            </w:r>
          </w:p>
        </w:tc>
        <w:tc>
          <w:tcPr>
            <w:tcW w:w="446" w:type="pct"/>
            <w:shd w:val="clear" w:color="000000" w:fill="FFFFFF"/>
            <w:vAlign w:val="center"/>
          </w:tcPr>
          <w:p w14:paraId="2666024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11178</w:t>
            </w:r>
          </w:p>
        </w:tc>
        <w:tc>
          <w:tcPr>
            <w:tcW w:w="2071" w:type="pct"/>
            <w:shd w:val="clear" w:color="000000" w:fill="FFFFFF"/>
            <w:vAlign w:val="center"/>
          </w:tcPr>
          <w:p w14:paraId="17FE7E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怎样做好科研和咨询工作（丁元竹）</w:t>
            </w:r>
          </w:p>
        </w:tc>
      </w:tr>
      <w:tr w14:paraId="400C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A3BDE3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11179</w:t>
            </w:r>
          </w:p>
        </w:tc>
        <w:tc>
          <w:tcPr>
            <w:tcW w:w="2046" w:type="pct"/>
            <w:shd w:val="clear" w:color="000000" w:fill="FFFFFF"/>
            <w:vAlign w:val="center"/>
          </w:tcPr>
          <w:p w14:paraId="283396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怎样写好决策咨询报告（丁元竹）</w:t>
            </w:r>
          </w:p>
        </w:tc>
        <w:tc>
          <w:tcPr>
            <w:tcW w:w="446" w:type="pct"/>
            <w:shd w:val="clear" w:color="000000" w:fill="FFFFFF"/>
            <w:vAlign w:val="center"/>
          </w:tcPr>
          <w:p w14:paraId="70D40E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11287</w:t>
            </w:r>
          </w:p>
        </w:tc>
        <w:tc>
          <w:tcPr>
            <w:tcW w:w="2071" w:type="pct"/>
            <w:shd w:val="clear" w:color="000000" w:fill="FFFFFF"/>
            <w:vAlign w:val="center"/>
          </w:tcPr>
          <w:p w14:paraId="12A15F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公文写作（专家组）</w:t>
            </w:r>
          </w:p>
        </w:tc>
      </w:tr>
      <w:tr w14:paraId="55B0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435" w:type="pct"/>
            <w:shd w:val="clear" w:color="000000" w:fill="FFFFFF"/>
            <w:vAlign w:val="center"/>
          </w:tcPr>
          <w:p w14:paraId="6C9EC1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11181</w:t>
            </w:r>
          </w:p>
        </w:tc>
        <w:tc>
          <w:tcPr>
            <w:tcW w:w="2046" w:type="pct"/>
            <w:shd w:val="clear" w:color="000000" w:fill="FFFFFF"/>
            <w:vAlign w:val="center"/>
          </w:tcPr>
          <w:p w14:paraId="0A02C5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新媒体与网络舆论引导能力提升</w:t>
            </w:r>
          </w:p>
          <w:p w14:paraId="36296C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（高宏存）</w:t>
            </w:r>
          </w:p>
        </w:tc>
        <w:tc>
          <w:tcPr>
            <w:tcW w:w="446" w:type="pct"/>
            <w:shd w:val="clear" w:color="000000" w:fill="FFFFFF"/>
            <w:vAlign w:val="center"/>
          </w:tcPr>
          <w:p w14:paraId="245252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11185</w:t>
            </w:r>
          </w:p>
        </w:tc>
        <w:tc>
          <w:tcPr>
            <w:tcW w:w="2071" w:type="pct"/>
            <w:shd w:val="clear" w:color="000000" w:fill="FFFFFF"/>
            <w:vAlign w:val="center"/>
          </w:tcPr>
          <w:p w14:paraId="2EE61B1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领导干部社会调查研究方法与技巧</w:t>
            </w:r>
          </w:p>
          <w:p w14:paraId="480E51D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（胡薇）</w:t>
            </w:r>
          </w:p>
        </w:tc>
      </w:tr>
      <w:tr w14:paraId="33C7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95084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11183</w:t>
            </w:r>
          </w:p>
        </w:tc>
        <w:tc>
          <w:tcPr>
            <w:tcW w:w="2046" w:type="pct"/>
            <w:shd w:val="clear" w:color="000000" w:fill="FFFFFF"/>
            <w:vAlign w:val="center"/>
          </w:tcPr>
          <w:p w14:paraId="2C2B355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领导者的用人艺术与激励艺术（郭驰）</w:t>
            </w:r>
          </w:p>
        </w:tc>
        <w:tc>
          <w:tcPr>
            <w:tcW w:w="446" w:type="pct"/>
            <w:shd w:val="clear" w:color="000000" w:fill="FFFFFF"/>
            <w:vAlign w:val="center"/>
          </w:tcPr>
          <w:p w14:paraId="1207843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11184</w:t>
            </w:r>
          </w:p>
        </w:tc>
        <w:tc>
          <w:tcPr>
            <w:tcW w:w="2071" w:type="pct"/>
            <w:shd w:val="clear" w:color="000000" w:fill="FFFFFF"/>
            <w:vAlign w:val="center"/>
          </w:tcPr>
          <w:p w14:paraId="595180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公文写作（胡鸿杰）</w:t>
            </w:r>
          </w:p>
        </w:tc>
      </w:tr>
      <w:tr w14:paraId="4F24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9FD33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11182</w:t>
            </w:r>
          </w:p>
        </w:tc>
        <w:tc>
          <w:tcPr>
            <w:tcW w:w="2046" w:type="pct"/>
            <w:shd w:val="clear" w:color="000000" w:fill="FFFFFF"/>
            <w:vAlign w:val="center"/>
          </w:tcPr>
          <w:p w14:paraId="20CA19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网络时代的媒体传播（高宏存）</w:t>
            </w:r>
          </w:p>
        </w:tc>
        <w:tc>
          <w:tcPr>
            <w:tcW w:w="446" w:type="pct"/>
            <w:shd w:val="clear" w:color="000000" w:fill="FFFFFF"/>
            <w:vAlign w:val="center"/>
          </w:tcPr>
          <w:p w14:paraId="5412AB8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11186</w:t>
            </w:r>
          </w:p>
        </w:tc>
        <w:tc>
          <w:tcPr>
            <w:tcW w:w="2071" w:type="pct"/>
            <w:shd w:val="clear" w:color="000000" w:fill="FFFFFF"/>
            <w:vAlign w:val="center"/>
          </w:tcPr>
          <w:p w14:paraId="21CC821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案例教学的设计与组织（胡薇）</w:t>
            </w:r>
          </w:p>
        </w:tc>
      </w:tr>
      <w:tr w14:paraId="7A02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A97D67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11187</w:t>
            </w:r>
          </w:p>
        </w:tc>
        <w:tc>
          <w:tcPr>
            <w:tcW w:w="2046" w:type="pct"/>
            <w:shd w:val="clear" w:color="000000" w:fill="FFFFFF"/>
            <w:vAlign w:val="center"/>
          </w:tcPr>
          <w:p w14:paraId="105B87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领导心理潜能激发（胡月星）</w:t>
            </w:r>
          </w:p>
        </w:tc>
        <w:tc>
          <w:tcPr>
            <w:tcW w:w="446" w:type="pct"/>
            <w:shd w:val="clear" w:color="000000" w:fill="FFFFFF"/>
            <w:vAlign w:val="center"/>
          </w:tcPr>
          <w:p w14:paraId="35E0DB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11188</w:t>
            </w:r>
          </w:p>
        </w:tc>
        <w:tc>
          <w:tcPr>
            <w:tcW w:w="2071" w:type="pct"/>
            <w:shd w:val="clear" w:color="000000" w:fill="FFFFFF"/>
            <w:vAlign w:val="center"/>
          </w:tcPr>
          <w:p w14:paraId="36FA43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领导胜任力提升（胡月星）</w:t>
            </w:r>
          </w:p>
        </w:tc>
      </w:tr>
      <w:tr w14:paraId="4249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65AB9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11189</w:t>
            </w:r>
          </w:p>
        </w:tc>
        <w:tc>
          <w:tcPr>
            <w:tcW w:w="2046" w:type="pct"/>
            <w:shd w:val="clear" w:color="000000" w:fill="FFFFFF"/>
            <w:vAlign w:val="center"/>
          </w:tcPr>
          <w:p w14:paraId="3216F71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现代领导人才测评方法（胡月星）</w:t>
            </w:r>
          </w:p>
        </w:tc>
        <w:tc>
          <w:tcPr>
            <w:tcW w:w="446" w:type="pct"/>
            <w:shd w:val="clear" w:color="000000" w:fill="FFFFFF"/>
            <w:vAlign w:val="center"/>
          </w:tcPr>
          <w:p w14:paraId="674904F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11190</w:t>
            </w:r>
          </w:p>
        </w:tc>
        <w:tc>
          <w:tcPr>
            <w:tcW w:w="2071" w:type="pct"/>
            <w:shd w:val="clear" w:color="000000" w:fill="FFFFFF"/>
            <w:vAlign w:val="center"/>
          </w:tcPr>
          <w:p w14:paraId="4D5D22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心理危机与健康调适（胡月星）</w:t>
            </w:r>
          </w:p>
        </w:tc>
      </w:tr>
      <w:tr w14:paraId="457D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B6D824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11191</w:t>
            </w:r>
          </w:p>
        </w:tc>
        <w:tc>
          <w:tcPr>
            <w:tcW w:w="2046" w:type="pct"/>
            <w:shd w:val="clear" w:color="000000" w:fill="FFFFFF"/>
            <w:vAlign w:val="center"/>
          </w:tcPr>
          <w:p w14:paraId="0A0588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领导胜任力模型开发及应用（胡月星）</w:t>
            </w:r>
          </w:p>
        </w:tc>
        <w:tc>
          <w:tcPr>
            <w:tcW w:w="446" w:type="pct"/>
            <w:shd w:val="clear" w:color="000000" w:fill="FFFFFF"/>
            <w:vAlign w:val="center"/>
          </w:tcPr>
          <w:p w14:paraId="0D826E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11194</w:t>
            </w:r>
          </w:p>
        </w:tc>
        <w:tc>
          <w:tcPr>
            <w:tcW w:w="2071" w:type="pct"/>
            <w:shd w:val="clear" w:color="000000" w:fill="FFFFFF"/>
            <w:vAlign w:val="center"/>
          </w:tcPr>
          <w:p w14:paraId="630549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政务关系与公文处理（李克实）</w:t>
            </w:r>
          </w:p>
        </w:tc>
      </w:tr>
      <w:tr w14:paraId="5A11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D80A99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11192</w:t>
            </w:r>
          </w:p>
        </w:tc>
        <w:tc>
          <w:tcPr>
            <w:tcW w:w="2046" w:type="pct"/>
            <w:shd w:val="clear" w:color="000000" w:fill="FFFFFF"/>
            <w:vAlign w:val="center"/>
          </w:tcPr>
          <w:p w14:paraId="1CF7C9E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当代人力资源管理的基本理论、战略与方法（李军鹏）</w:t>
            </w:r>
          </w:p>
        </w:tc>
        <w:tc>
          <w:tcPr>
            <w:tcW w:w="446" w:type="pct"/>
            <w:shd w:val="clear" w:color="000000" w:fill="FFFFFF"/>
            <w:vAlign w:val="center"/>
          </w:tcPr>
          <w:p w14:paraId="33E57DB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11193</w:t>
            </w:r>
          </w:p>
        </w:tc>
        <w:tc>
          <w:tcPr>
            <w:tcW w:w="2071" w:type="pct"/>
            <w:shd w:val="clear" w:color="000000" w:fill="FFFFFF"/>
            <w:vAlign w:val="center"/>
          </w:tcPr>
          <w:p w14:paraId="557E3F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人才强国战略与人才资源开发创新</w:t>
            </w:r>
          </w:p>
          <w:p w14:paraId="5157747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（李军鹏）</w:t>
            </w:r>
          </w:p>
        </w:tc>
      </w:tr>
      <w:tr w14:paraId="0B37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6F4ED2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11195</w:t>
            </w:r>
          </w:p>
        </w:tc>
        <w:tc>
          <w:tcPr>
            <w:tcW w:w="2046" w:type="pct"/>
            <w:shd w:val="clear" w:color="000000" w:fill="FFFFFF"/>
            <w:vAlign w:val="center"/>
          </w:tcPr>
          <w:p w14:paraId="2A3D1C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怎样当好领导干部——领导者的角色、能力与素质要求（李克实）</w:t>
            </w:r>
          </w:p>
        </w:tc>
        <w:tc>
          <w:tcPr>
            <w:tcW w:w="446" w:type="pct"/>
            <w:shd w:val="clear" w:color="000000" w:fill="FFFFFF"/>
            <w:vAlign w:val="center"/>
          </w:tcPr>
          <w:p w14:paraId="203DEB2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11197</w:t>
            </w:r>
          </w:p>
        </w:tc>
        <w:tc>
          <w:tcPr>
            <w:tcW w:w="2071" w:type="pct"/>
            <w:shd w:val="clear" w:color="000000" w:fill="FFFFFF"/>
            <w:vAlign w:val="center"/>
          </w:tcPr>
          <w:p w14:paraId="55628F8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进行头脑风暴——提高领导干部开拓创新的能力（李拓）</w:t>
            </w:r>
          </w:p>
        </w:tc>
      </w:tr>
      <w:tr w14:paraId="5016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5A74E0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11196</w:t>
            </w:r>
          </w:p>
        </w:tc>
        <w:tc>
          <w:tcPr>
            <w:tcW w:w="2046" w:type="pct"/>
            <w:shd w:val="clear" w:color="000000" w:fill="FFFFFF"/>
            <w:vAlign w:val="center"/>
          </w:tcPr>
          <w:p w14:paraId="2214CC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公众沟通的艺术（李明）</w:t>
            </w:r>
          </w:p>
        </w:tc>
        <w:tc>
          <w:tcPr>
            <w:tcW w:w="446" w:type="pct"/>
            <w:shd w:val="clear" w:color="000000" w:fill="FFFFFF"/>
            <w:vAlign w:val="center"/>
          </w:tcPr>
          <w:p w14:paraId="198DF2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11198</w:t>
            </w:r>
          </w:p>
        </w:tc>
        <w:tc>
          <w:tcPr>
            <w:tcW w:w="2071" w:type="pct"/>
            <w:shd w:val="clear" w:color="000000" w:fill="FFFFFF"/>
            <w:vAlign w:val="center"/>
          </w:tcPr>
          <w:p w14:paraId="19509A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决策力与执行力培养（李拓）</w:t>
            </w:r>
          </w:p>
        </w:tc>
      </w:tr>
      <w:tr w14:paraId="64A8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EC6E7C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11199</w:t>
            </w:r>
          </w:p>
        </w:tc>
        <w:tc>
          <w:tcPr>
            <w:tcW w:w="2046" w:type="pct"/>
            <w:shd w:val="clear" w:color="000000" w:fill="FFFFFF"/>
            <w:vAlign w:val="center"/>
          </w:tcPr>
          <w:p w14:paraId="4DCB947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领导艺术与管理创新（李拓）</w:t>
            </w:r>
          </w:p>
        </w:tc>
        <w:tc>
          <w:tcPr>
            <w:tcW w:w="446" w:type="pct"/>
            <w:shd w:val="clear" w:color="000000" w:fill="FFFFFF"/>
            <w:vAlign w:val="center"/>
          </w:tcPr>
          <w:p w14:paraId="531859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11200</w:t>
            </w:r>
          </w:p>
        </w:tc>
        <w:tc>
          <w:tcPr>
            <w:tcW w:w="2071" w:type="pct"/>
            <w:shd w:val="clear" w:color="000000" w:fill="FFFFFF"/>
            <w:vAlign w:val="center"/>
          </w:tcPr>
          <w:p w14:paraId="4B2B74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领导者的战略思维与素养（李拓）</w:t>
            </w:r>
          </w:p>
        </w:tc>
      </w:tr>
      <w:tr w14:paraId="454D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CBFC8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11201</w:t>
            </w:r>
          </w:p>
        </w:tc>
        <w:tc>
          <w:tcPr>
            <w:tcW w:w="2046" w:type="pct"/>
            <w:shd w:val="clear" w:color="000000" w:fill="FFFFFF"/>
            <w:vAlign w:val="center"/>
          </w:tcPr>
          <w:p w14:paraId="265D02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领导干部执行力与团队建设（李拓）</w:t>
            </w:r>
          </w:p>
        </w:tc>
        <w:tc>
          <w:tcPr>
            <w:tcW w:w="446" w:type="pct"/>
            <w:shd w:val="clear" w:color="000000" w:fill="FFFFFF"/>
            <w:vAlign w:val="center"/>
          </w:tcPr>
          <w:p w14:paraId="284FBE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11202</w:t>
            </w:r>
          </w:p>
        </w:tc>
        <w:tc>
          <w:tcPr>
            <w:tcW w:w="2071" w:type="pct"/>
            <w:shd w:val="clear" w:color="000000" w:fill="FFFFFF"/>
            <w:vAlign w:val="center"/>
          </w:tcPr>
          <w:p w14:paraId="15179B8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谈判与辩论（李兴国）</w:t>
            </w:r>
          </w:p>
        </w:tc>
      </w:tr>
      <w:tr w14:paraId="518D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C1D4B3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11203</w:t>
            </w:r>
          </w:p>
        </w:tc>
        <w:tc>
          <w:tcPr>
            <w:tcW w:w="2046" w:type="pct"/>
            <w:shd w:val="clear" w:color="000000" w:fill="FFFFFF"/>
            <w:vAlign w:val="center"/>
          </w:tcPr>
          <w:p w14:paraId="365B76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政务演讲的密码（李兴国）</w:t>
            </w:r>
          </w:p>
        </w:tc>
        <w:tc>
          <w:tcPr>
            <w:tcW w:w="446" w:type="pct"/>
            <w:shd w:val="clear" w:color="000000" w:fill="FFFFFF"/>
            <w:vAlign w:val="center"/>
          </w:tcPr>
          <w:p w14:paraId="229F76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11204</w:t>
            </w:r>
          </w:p>
        </w:tc>
        <w:tc>
          <w:tcPr>
            <w:tcW w:w="2071" w:type="pct"/>
            <w:shd w:val="clear" w:color="000000" w:fill="FFFFFF"/>
            <w:vAlign w:val="center"/>
          </w:tcPr>
          <w:p w14:paraId="2088C1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政务演讲的修炼（李兴国）</w:t>
            </w:r>
          </w:p>
        </w:tc>
      </w:tr>
      <w:tr w14:paraId="695A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79EC0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11205</w:t>
            </w:r>
          </w:p>
        </w:tc>
        <w:tc>
          <w:tcPr>
            <w:tcW w:w="2046" w:type="pct"/>
            <w:shd w:val="clear" w:color="000000" w:fill="FFFFFF"/>
            <w:vAlign w:val="center"/>
          </w:tcPr>
          <w:p w14:paraId="1CF45C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提升危机领导力（李雪峰）</w:t>
            </w:r>
          </w:p>
        </w:tc>
        <w:tc>
          <w:tcPr>
            <w:tcW w:w="446" w:type="pct"/>
            <w:shd w:val="clear" w:color="000000" w:fill="FFFFFF"/>
            <w:vAlign w:val="center"/>
          </w:tcPr>
          <w:p w14:paraId="1D65B4E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11206</w:t>
            </w:r>
          </w:p>
        </w:tc>
        <w:tc>
          <w:tcPr>
            <w:tcW w:w="2071" w:type="pct"/>
            <w:shd w:val="clear" w:color="000000" w:fill="FFFFFF"/>
            <w:vAlign w:val="center"/>
          </w:tcPr>
          <w:p w14:paraId="61F490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超前预测，判断危机——提高应对风险的能力（刘明福）</w:t>
            </w:r>
          </w:p>
        </w:tc>
      </w:tr>
      <w:tr w14:paraId="7FDA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C589E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11207</w:t>
            </w:r>
          </w:p>
        </w:tc>
        <w:tc>
          <w:tcPr>
            <w:tcW w:w="2046" w:type="pct"/>
            <w:shd w:val="clear" w:color="000000" w:fill="FFFFFF"/>
            <w:vAlign w:val="center"/>
          </w:tcPr>
          <w:p w14:paraId="0DF2B8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提高领导干部应急管理能力（刘永艳）</w:t>
            </w:r>
          </w:p>
        </w:tc>
        <w:tc>
          <w:tcPr>
            <w:tcW w:w="446" w:type="pct"/>
            <w:shd w:val="clear" w:color="000000" w:fill="FFFFFF"/>
            <w:vAlign w:val="center"/>
          </w:tcPr>
          <w:p w14:paraId="7B6BC4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11208</w:t>
            </w:r>
          </w:p>
        </w:tc>
        <w:tc>
          <w:tcPr>
            <w:tcW w:w="2071" w:type="pct"/>
            <w:shd w:val="clear" w:color="000000" w:fill="FFFFFF"/>
            <w:vAlign w:val="center"/>
          </w:tcPr>
          <w:p w14:paraId="2F7FB85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领导形象与领导魅力（</w:t>
            </w:r>
            <w:bookmarkStart w:id="193" w:name="bkPolitics311235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850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94" w:name="bkPolitics131513"/>
                <w:r>
                  <w:rPr>
                    <w:rFonts w:hint="default" w:ascii="Times New Roman" w:hAnsi="Times New Roman" w:eastAsia="仿宋_GB2312" w:cs="Times New Roman"/>
                    <w:color w:val="000000" w:themeColor="text1"/>
                    <w:sz w:val="21"/>
                    <w:szCs w:val="21"/>
                    <w14:textFill>
                      <w14:solidFill>
                        <w14:schemeClr w14:val="tx1"/>
                      </w14:solidFill>
                    </w14:textFill>
                  </w:rPr>
                  <w:t>刘志伟</w:t>
                </w:r>
                <w:bookmarkEnd w:id="194"/>
              </w:sdtContent>
            </w:sdt>
            <w:bookmarkEnd w:id="193"/>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01AC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664631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11209</w:t>
            </w:r>
          </w:p>
        </w:tc>
        <w:tc>
          <w:tcPr>
            <w:tcW w:w="2046" w:type="pct"/>
            <w:shd w:val="clear" w:color="000000" w:fill="FFFFFF"/>
            <w:vAlign w:val="center"/>
          </w:tcPr>
          <w:p w14:paraId="195118A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创新思维与领导艺术（</w:t>
            </w:r>
            <w:bookmarkStart w:id="195" w:name="bkPolitics3063340"/>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355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96" w:name="bkPolitics3121702"/>
                <w:r>
                  <w:rPr>
                    <w:rFonts w:hint="default" w:ascii="Times New Roman" w:hAnsi="Times New Roman" w:eastAsia="仿宋_GB2312" w:cs="Times New Roman"/>
                    <w:color w:val="000000" w:themeColor="text1"/>
                    <w:sz w:val="21"/>
                    <w:szCs w:val="21"/>
                    <w14:textFill>
                      <w14:solidFill>
                        <w14:schemeClr w14:val="tx1"/>
                      </w14:solidFill>
                    </w14:textFill>
                  </w:rPr>
                  <w:t>刘志伟</w:t>
                </w:r>
                <w:bookmarkEnd w:id="196"/>
              </w:sdtContent>
            </w:sdt>
            <w:bookmarkEnd w:id="195"/>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4DC1394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11210</w:t>
            </w:r>
          </w:p>
        </w:tc>
        <w:tc>
          <w:tcPr>
            <w:tcW w:w="2071" w:type="pct"/>
            <w:shd w:val="clear" w:color="000000" w:fill="FFFFFF"/>
            <w:vAlign w:val="center"/>
          </w:tcPr>
          <w:p w14:paraId="2A074F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领导力与执行力提升（</w:t>
            </w:r>
            <w:bookmarkStart w:id="197" w:name="bkPolitics211103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969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98" w:name="bkPolitics3021831"/>
                <w:r>
                  <w:rPr>
                    <w:rFonts w:hint="default" w:ascii="Times New Roman" w:hAnsi="Times New Roman" w:eastAsia="仿宋_GB2312" w:cs="Times New Roman"/>
                    <w:color w:val="000000" w:themeColor="text1"/>
                    <w:sz w:val="21"/>
                    <w:szCs w:val="21"/>
                    <w14:textFill>
                      <w14:solidFill>
                        <w14:schemeClr w14:val="tx1"/>
                      </w14:solidFill>
                    </w14:textFill>
                  </w:rPr>
                  <w:t>刘志伟</w:t>
                </w:r>
                <w:bookmarkEnd w:id="198"/>
              </w:sdtContent>
            </w:sdt>
            <w:bookmarkEnd w:id="197"/>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DC7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A64340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11221</w:t>
            </w:r>
          </w:p>
        </w:tc>
        <w:tc>
          <w:tcPr>
            <w:tcW w:w="2046" w:type="pct"/>
            <w:shd w:val="clear" w:color="000000" w:fill="FFFFFF"/>
            <w:vAlign w:val="center"/>
          </w:tcPr>
          <w:p w14:paraId="73F2A6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创新思维与领导决策（路杰）</w:t>
            </w:r>
          </w:p>
        </w:tc>
        <w:tc>
          <w:tcPr>
            <w:tcW w:w="446" w:type="pct"/>
            <w:shd w:val="clear" w:color="000000" w:fill="FFFFFF"/>
            <w:vAlign w:val="center"/>
          </w:tcPr>
          <w:p w14:paraId="1192CC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11222</w:t>
            </w:r>
          </w:p>
        </w:tc>
        <w:tc>
          <w:tcPr>
            <w:tcW w:w="2071" w:type="pct"/>
            <w:shd w:val="clear" w:color="000000" w:fill="FFFFFF"/>
            <w:vAlign w:val="center"/>
          </w:tcPr>
          <w:p w14:paraId="75DD40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创新思维与治理能力现代化（路杰）</w:t>
            </w:r>
          </w:p>
        </w:tc>
      </w:tr>
      <w:tr w14:paraId="472E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40BF7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11223</w:t>
            </w:r>
          </w:p>
        </w:tc>
        <w:tc>
          <w:tcPr>
            <w:tcW w:w="2046" w:type="pct"/>
            <w:shd w:val="clear" w:color="000000" w:fill="FFFFFF"/>
            <w:vAlign w:val="center"/>
          </w:tcPr>
          <w:p w14:paraId="3A6E6F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自媒体时代的网络观（王彩平）</w:t>
            </w:r>
          </w:p>
        </w:tc>
        <w:tc>
          <w:tcPr>
            <w:tcW w:w="446" w:type="pct"/>
            <w:shd w:val="clear" w:color="000000" w:fill="FFFFFF"/>
            <w:vAlign w:val="center"/>
          </w:tcPr>
          <w:p w14:paraId="0D09AE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11224</w:t>
            </w:r>
          </w:p>
        </w:tc>
        <w:tc>
          <w:tcPr>
            <w:tcW w:w="2071" w:type="pct"/>
            <w:shd w:val="clear" w:color="000000" w:fill="FFFFFF"/>
            <w:vAlign w:val="center"/>
          </w:tcPr>
          <w:p w14:paraId="3D3D1E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领导干部语言表达艺术（闻闸）</w:t>
            </w:r>
          </w:p>
        </w:tc>
      </w:tr>
      <w:tr w14:paraId="3835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8C54FB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11225</w:t>
            </w:r>
          </w:p>
        </w:tc>
        <w:tc>
          <w:tcPr>
            <w:tcW w:w="2046" w:type="pct"/>
            <w:shd w:val="clear" w:color="000000" w:fill="FFFFFF"/>
            <w:vAlign w:val="center"/>
          </w:tcPr>
          <w:p w14:paraId="223C17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组织绩效与卓越领导力和执行力提升（张春晓）</w:t>
            </w:r>
          </w:p>
        </w:tc>
        <w:tc>
          <w:tcPr>
            <w:tcW w:w="446" w:type="pct"/>
            <w:shd w:val="clear" w:color="000000" w:fill="FFFFFF"/>
            <w:vAlign w:val="center"/>
          </w:tcPr>
          <w:p w14:paraId="06244AF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11226</w:t>
            </w:r>
          </w:p>
        </w:tc>
        <w:tc>
          <w:tcPr>
            <w:tcW w:w="2071" w:type="pct"/>
            <w:shd w:val="clear" w:color="000000" w:fill="FFFFFF"/>
            <w:vAlign w:val="center"/>
          </w:tcPr>
          <w:p w14:paraId="354320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中层领导干部角色转换及能力提升</w:t>
            </w:r>
          </w:p>
          <w:p w14:paraId="67E0E70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（张德信）</w:t>
            </w:r>
          </w:p>
        </w:tc>
      </w:tr>
      <w:tr w14:paraId="1A1A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241FC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11229</w:t>
            </w:r>
          </w:p>
        </w:tc>
        <w:tc>
          <w:tcPr>
            <w:tcW w:w="2046" w:type="pct"/>
            <w:shd w:val="clear" w:color="000000" w:fill="FFFFFF"/>
            <w:vAlign w:val="center"/>
          </w:tcPr>
          <w:p w14:paraId="74C1A7F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领导干部如何同媒体打交道（赵兹）</w:t>
            </w:r>
          </w:p>
        </w:tc>
        <w:tc>
          <w:tcPr>
            <w:tcW w:w="446" w:type="pct"/>
            <w:shd w:val="clear" w:color="000000" w:fill="FFFFFF"/>
            <w:vAlign w:val="center"/>
          </w:tcPr>
          <w:p w14:paraId="245F61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11218</w:t>
            </w:r>
          </w:p>
        </w:tc>
        <w:tc>
          <w:tcPr>
            <w:tcW w:w="2071" w:type="pct"/>
            <w:shd w:val="clear" w:color="000000" w:fill="FFFFFF"/>
            <w:vAlign w:val="center"/>
          </w:tcPr>
          <w:p w14:paraId="76D196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女性领导的辩证思维（陆林祥）</w:t>
            </w:r>
          </w:p>
        </w:tc>
      </w:tr>
      <w:tr w14:paraId="0AEB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B0AC8C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11228</w:t>
            </w:r>
          </w:p>
        </w:tc>
        <w:tc>
          <w:tcPr>
            <w:tcW w:w="2046" w:type="pct"/>
            <w:shd w:val="clear" w:color="000000" w:fill="FFFFFF"/>
            <w:vAlign w:val="center"/>
          </w:tcPr>
          <w:p w14:paraId="6F4C1C1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如何综合运用调研方法——调研之道漫谈（张孝德）</w:t>
            </w:r>
          </w:p>
        </w:tc>
        <w:tc>
          <w:tcPr>
            <w:tcW w:w="446" w:type="pct"/>
            <w:shd w:val="clear" w:color="000000" w:fill="FFFFFF"/>
            <w:vAlign w:val="center"/>
          </w:tcPr>
          <w:p w14:paraId="5B2FF9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11230</w:t>
            </w:r>
          </w:p>
        </w:tc>
        <w:tc>
          <w:tcPr>
            <w:tcW w:w="2071" w:type="pct"/>
            <w:shd w:val="clear" w:color="000000" w:fill="FFFFFF"/>
            <w:vAlign w:val="center"/>
          </w:tcPr>
          <w:p w14:paraId="5C99D2F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创新思维与创新能力——基于创造性解决工作难题的视角（朱谐汉）</w:t>
            </w:r>
          </w:p>
        </w:tc>
      </w:tr>
      <w:tr w14:paraId="32F3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AD6C8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11219</w:t>
            </w:r>
          </w:p>
        </w:tc>
        <w:tc>
          <w:tcPr>
            <w:tcW w:w="2046" w:type="pct"/>
            <w:shd w:val="clear" w:color="000000" w:fill="FFFFFF"/>
            <w:vAlign w:val="center"/>
          </w:tcPr>
          <w:p w14:paraId="4CDAE6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青年干部的辩证思维（陆林祥）</w:t>
            </w:r>
          </w:p>
        </w:tc>
        <w:tc>
          <w:tcPr>
            <w:tcW w:w="446" w:type="pct"/>
            <w:shd w:val="clear" w:color="000000" w:fill="FFFFFF"/>
            <w:vAlign w:val="center"/>
          </w:tcPr>
          <w:p w14:paraId="1A1AD9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11285</w:t>
            </w:r>
          </w:p>
        </w:tc>
        <w:tc>
          <w:tcPr>
            <w:tcW w:w="2071" w:type="pct"/>
            <w:shd w:val="clear" w:color="000000" w:fill="FFFFFF"/>
            <w:vAlign w:val="center"/>
          </w:tcPr>
          <w:p w14:paraId="6D35AC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案例教学——程序规范化（杨小军）</w:t>
            </w:r>
          </w:p>
        </w:tc>
      </w:tr>
      <w:tr w14:paraId="5903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76A5B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11231</w:t>
            </w:r>
          </w:p>
        </w:tc>
        <w:tc>
          <w:tcPr>
            <w:tcW w:w="2046" w:type="pct"/>
            <w:shd w:val="clear" w:color="000000" w:fill="FFFFFF"/>
            <w:vAlign w:val="center"/>
          </w:tcPr>
          <w:p w14:paraId="04E22D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互联网时代下的传媒产业新趋势</w:t>
            </w:r>
          </w:p>
          <w:p w14:paraId="1E3CDE2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（郭全中）</w:t>
            </w:r>
          </w:p>
        </w:tc>
        <w:tc>
          <w:tcPr>
            <w:tcW w:w="446" w:type="pct"/>
            <w:shd w:val="clear" w:color="000000" w:fill="FFFFFF"/>
            <w:vAlign w:val="center"/>
          </w:tcPr>
          <w:p w14:paraId="57D723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11236</w:t>
            </w:r>
          </w:p>
        </w:tc>
        <w:tc>
          <w:tcPr>
            <w:tcW w:w="2071" w:type="pct"/>
            <w:shd w:val="clear" w:color="000000" w:fill="FFFFFF"/>
            <w:vAlign w:val="center"/>
          </w:tcPr>
          <w:p w14:paraId="440E0C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食品安全监管体制创新与变革（罗云波）</w:t>
            </w:r>
          </w:p>
        </w:tc>
      </w:tr>
      <w:tr w14:paraId="21C8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2F06F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11232</w:t>
            </w:r>
          </w:p>
        </w:tc>
        <w:tc>
          <w:tcPr>
            <w:tcW w:w="2046" w:type="pct"/>
            <w:shd w:val="clear" w:color="000000" w:fill="FFFFFF"/>
            <w:vAlign w:val="center"/>
          </w:tcPr>
          <w:p w14:paraId="5B63DB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社会治理与公共危机处理（韩冬雪）</w:t>
            </w:r>
          </w:p>
        </w:tc>
        <w:tc>
          <w:tcPr>
            <w:tcW w:w="446" w:type="pct"/>
            <w:shd w:val="clear" w:color="000000" w:fill="FFFFFF"/>
            <w:vAlign w:val="center"/>
          </w:tcPr>
          <w:p w14:paraId="21D3EF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11237</w:t>
            </w:r>
          </w:p>
        </w:tc>
        <w:tc>
          <w:tcPr>
            <w:tcW w:w="2071" w:type="pct"/>
            <w:shd w:val="clear" w:color="000000" w:fill="FFFFFF"/>
            <w:vAlign w:val="center"/>
          </w:tcPr>
          <w:p w14:paraId="279D7A0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老龄化、劳动就业和人口流动（唐钧）</w:t>
            </w:r>
          </w:p>
        </w:tc>
      </w:tr>
      <w:tr w14:paraId="729B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7C5D38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11233</w:t>
            </w:r>
          </w:p>
        </w:tc>
        <w:tc>
          <w:tcPr>
            <w:tcW w:w="2046" w:type="pct"/>
            <w:shd w:val="clear" w:color="000000" w:fill="FFFFFF"/>
            <w:vAlign w:val="center"/>
          </w:tcPr>
          <w:p w14:paraId="4E55F35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公共政策的社会性别分析（李慧英）</w:t>
            </w:r>
          </w:p>
        </w:tc>
        <w:tc>
          <w:tcPr>
            <w:tcW w:w="446" w:type="pct"/>
            <w:shd w:val="clear" w:color="000000" w:fill="FFFFFF"/>
            <w:vAlign w:val="center"/>
          </w:tcPr>
          <w:p w14:paraId="689ED50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11238</w:t>
            </w:r>
          </w:p>
        </w:tc>
        <w:tc>
          <w:tcPr>
            <w:tcW w:w="2071" w:type="pct"/>
            <w:shd w:val="clear" w:color="000000" w:fill="FFFFFF"/>
            <w:vAlign w:val="center"/>
          </w:tcPr>
          <w:p w14:paraId="0A5DB9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中国文化变迁与民族地区现代化（徐平）</w:t>
            </w:r>
          </w:p>
        </w:tc>
      </w:tr>
      <w:tr w14:paraId="09E0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703CE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11234</w:t>
            </w:r>
          </w:p>
        </w:tc>
        <w:tc>
          <w:tcPr>
            <w:tcW w:w="2046" w:type="pct"/>
            <w:shd w:val="clear" w:color="000000" w:fill="FFFFFF"/>
            <w:vAlign w:val="center"/>
          </w:tcPr>
          <w:p w14:paraId="42B05B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道德失范如何治理——积聚向善向上的正能量（李军鹏）</w:t>
            </w:r>
          </w:p>
        </w:tc>
        <w:tc>
          <w:tcPr>
            <w:tcW w:w="446" w:type="pct"/>
            <w:shd w:val="clear" w:color="000000" w:fill="FFFFFF"/>
            <w:vAlign w:val="center"/>
          </w:tcPr>
          <w:p w14:paraId="6B3F17B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11239</w:t>
            </w:r>
          </w:p>
        </w:tc>
        <w:tc>
          <w:tcPr>
            <w:tcW w:w="2071" w:type="pct"/>
            <w:shd w:val="clear" w:color="000000" w:fill="FFFFFF"/>
            <w:vAlign w:val="center"/>
          </w:tcPr>
          <w:p w14:paraId="38D260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新媒体社会学之移动革命（杨伯溆）</w:t>
            </w:r>
          </w:p>
        </w:tc>
      </w:tr>
      <w:tr w14:paraId="23F5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3AD98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11235</w:t>
            </w:r>
          </w:p>
        </w:tc>
        <w:tc>
          <w:tcPr>
            <w:tcW w:w="2046" w:type="pct"/>
            <w:shd w:val="clear" w:color="000000" w:fill="FFFFFF"/>
            <w:vAlign w:val="center"/>
          </w:tcPr>
          <w:p w14:paraId="58D985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中国社会保障改革与发展（</w:t>
            </w:r>
            <w:bookmarkStart w:id="199" w:name="bkPolitics215113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901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00" w:name="bkPolitics1023033"/>
                <w:r>
                  <w:rPr>
                    <w:rFonts w:hint="default" w:ascii="Times New Roman" w:hAnsi="Times New Roman" w:eastAsia="仿宋_GB2312" w:cs="Times New Roman"/>
                    <w:color w:val="000000" w:themeColor="text1"/>
                    <w:sz w:val="21"/>
                    <w:szCs w:val="21"/>
                    <w14:textFill>
                      <w14:solidFill>
                        <w14:schemeClr w14:val="tx1"/>
                      </w14:solidFill>
                    </w14:textFill>
                  </w:rPr>
                  <w:t>李志明</w:t>
                </w:r>
                <w:bookmarkEnd w:id="200"/>
              </w:sdtContent>
            </w:sdt>
            <w:bookmarkEnd w:id="199"/>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51C17A4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11282</w:t>
            </w:r>
          </w:p>
        </w:tc>
        <w:tc>
          <w:tcPr>
            <w:tcW w:w="2071" w:type="pct"/>
            <w:shd w:val="clear" w:color="000000" w:fill="FFFFFF"/>
            <w:vAlign w:val="center"/>
          </w:tcPr>
          <w:p w14:paraId="7965BE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我国应急管理的形势与任务（龚维斌）</w:t>
            </w:r>
          </w:p>
        </w:tc>
      </w:tr>
      <w:tr w14:paraId="5E57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9B9F66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11240</w:t>
            </w:r>
          </w:p>
        </w:tc>
        <w:tc>
          <w:tcPr>
            <w:tcW w:w="2046" w:type="pct"/>
            <w:shd w:val="clear" w:color="000000" w:fill="FFFFFF"/>
            <w:vAlign w:val="center"/>
          </w:tcPr>
          <w:p w14:paraId="65E056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生态文明与可持续幸福生活模式</w:t>
            </w:r>
          </w:p>
          <w:p w14:paraId="772E4B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（张孝德）</w:t>
            </w:r>
          </w:p>
        </w:tc>
        <w:tc>
          <w:tcPr>
            <w:tcW w:w="446" w:type="pct"/>
            <w:shd w:val="clear" w:color="000000" w:fill="FFFFFF"/>
            <w:vAlign w:val="center"/>
          </w:tcPr>
          <w:p w14:paraId="4D83EEF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11284</w:t>
            </w:r>
          </w:p>
        </w:tc>
        <w:tc>
          <w:tcPr>
            <w:tcW w:w="2071" w:type="pct"/>
            <w:shd w:val="clear" w:color="000000" w:fill="FFFFFF"/>
            <w:vAlign w:val="center"/>
          </w:tcPr>
          <w:p w14:paraId="70A3958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案例教学——许可、处罚、合同</w:t>
            </w:r>
          </w:p>
          <w:p w14:paraId="5ECE0C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（杨小军）</w:t>
            </w:r>
          </w:p>
        </w:tc>
      </w:tr>
      <w:tr w14:paraId="4005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51A58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11283</w:t>
            </w:r>
          </w:p>
        </w:tc>
        <w:tc>
          <w:tcPr>
            <w:tcW w:w="2046" w:type="pct"/>
            <w:shd w:val="clear" w:color="000000" w:fill="FFFFFF"/>
            <w:vAlign w:val="center"/>
          </w:tcPr>
          <w:p w14:paraId="1D40BF9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大数据时代的个人信息保护（宋志红）</w:t>
            </w:r>
          </w:p>
        </w:tc>
        <w:tc>
          <w:tcPr>
            <w:tcW w:w="446" w:type="pct"/>
            <w:shd w:val="clear" w:color="000000" w:fill="FFFFFF"/>
            <w:vAlign w:val="center"/>
          </w:tcPr>
          <w:p w14:paraId="0D06AC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11400</w:t>
            </w:r>
          </w:p>
        </w:tc>
        <w:tc>
          <w:tcPr>
            <w:tcW w:w="2071" w:type="pct"/>
            <w:shd w:val="clear" w:color="000000" w:fill="FFFFFF"/>
            <w:vAlign w:val="center"/>
          </w:tcPr>
          <w:p w14:paraId="4A8A23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中层管理干部能力提升——教育教学之我见（于海波）</w:t>
            </w:r>
          </w:p>
        </w:tc>
      </w:tr>
      <w:tr w14:paraId="2907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F3439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11401</w:t>
            </w:r>
          </w:p>
        </w:tc>
        <w:tc>
          <w:tcPr>
            <w:tcW w:w="2046" w:type="pct"/>
            <w:shd w:val="clear" w:color="000000" w:fill="FFFFFF"/>
            <w:vAlign w:val="center"/>
          </w:tcPr>
          <w:p w14:paraId="213EAD9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中层管理干部提升——高校内部质量保障体系建设（谢作栩）</w:t>
            </w:r>
          </w:p>
        </w:tc>
        <w:tc>
          <w:tcPr>
            <w:tcW w:w="446" w:type="pct"/>
            <w:shd w:val="clear" w:color="000000" w:fill="FFFFFF"/>
            <w:vAlign w:val="center"/>
          </w:tcPr>
          <w:p w14:paraId="075834F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11402</w:t>
            </w:r>
          </w:p>
        </w:tc>
        <w:tc>
          <w:tcPr>
            <w:tcW w:w="2071" w:type="pct"/>
            <w:shd w:val="clear" w:color="000000" w:fill="FFFFFF"/>
            <w:vAlign w:val="center"/>
          </w:tcPr>
          <w:p w14:paraId="0BC8336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中层管理干部提升——慕课建设与教学应用探索——以《理论力学》慕课为例（李永强）</w:t>
            </w:r>
          </w:p>
        </w:tc>
      </w:tr>
      <w:tr w14:paraId="4715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6DDEF7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11403</w:t>
            </w:r>
          </w:p>
        </w:tc>
        <w:tc>
          <w:tcPr>
            <w:tcW w:w="2046" w:type="pct"/>
            <w:shd w:val="clear" w:color="000000" w:fill="FFFFFF"/>
            <w:vAlign w:val="center"/>
          </w:tcPr>
          <w:p w14:paraId="18A802F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中层管理干部提升——新形势下的专业建设与课程教学（陈后金）</w:t>
            </w:r>
          </w:p>
        </w:tc>
        <w:tc>
          <w:tcPr>
            <w:tcW w:w="446" w:type="pct"/>
            <w:shd w:val="clear" w:color="000000" w:fill="FFFFFF"/>
            <w:vAlign w:val="center"/>
          </w:tcPr>
          <w:p w14:paraId="64E80D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10329</w:t>
            </w:r>
          </w:p>
        </w:tc>
        <w:tc>
          <w:tcPr>
            <w:tcW w:w="2071" w:type="pct"/>
            <w:shd w:val="clear" w:color="000000" w:fill="FFFFFF"/>
            <w:vAlign w:val="center"/>
          </w:tcPr>
          <w:p w14:paraId="2CFB307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应用型本科院校专业带头人（负责人）核心能力养成策略（周华丽）</w:t>
            </w:r>
          </w:p>
        </w:tc>
      </w:tr>
      <w:tr w14:paraId="415C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DEECF8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10333</w:t>
            </w:r>
          </w:p>
        </w:tc>
        <w:tc>
          <w:tcPr>
            <w:tcW w:w="2046" w:type="pct"/>
            <w:shd w:val="clear" w:color="000000" w:fill="FFFFFF"/>
            <w:vAlign w:val="center"/>
          </w:tcPr>
          <w:p w14:paraId="4B9D8C9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高校人事和劳动用工的法律风险及预防（李坤刚）</w:t>
            </w:r>
          </w:p>
        </w:tc>
        <w:tc>
          <w:tcPr>
            <w:tcW w:w="446" w:type="pct"/>
            <w:shd w:val="clear" w:color="000000" w:fill="FFFFFF"/>
            <w:vAlign w:val="center"/>
          </w:tcPr>
          <w:p w14:paraId="1A59EFD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10748</w:t>
            </w:r>
          </w:p>
        </w:tc>
        <w:tc>
          <w:tcPr>
            <w:tcW w:w="2071" w:type="pct"/>
            <w:shd w:val="clear" w:color="000000" w:fill="FFFFFF"/>
            <w:vAlign w:val="center"/>
          </w:tcPr>
          <w:p w14:paraId="35CC8F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学科专业课程的一体化与高校办学的底层逻辑（李丹青）</w:t>
            </w:r>
          </w:p>
        </w:tc>
      </w:tr>
      <w:tr w14:paraId="0F5B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FB02C2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10496</w:t>
            </w:r>
          </w:p>
        </w:tc>
        <w:tc>
          <w:tcPr>
            <w:tcW w:w="2046" w:type="pct"/>
            <w:shd w:val="clear" w:color="000000" w:fill="FFFFFF"/>
            <w:vAlign w:val="center"/>
          </w:tcPr>
          <w:p w14:paraId="5B35D8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教研室的职能定位与建设思路（张树永）</w:t>
            </w:r>
          </w:p>
        </w:tc>
        <w:tc>
          <w:tcPr>
            <w:tcW w:w="446" w:type="pct"/>
            <w:shd w:val="clear" w:color="000000" w:fill="FFFFFF"/>
            <w:vAlign w:val="center"/>
          </w:tcPr>
          <w:p w14:paraId="05F966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10383</w:t>
            </w:r>
          </w:p>
        </w:tc>
        <w:tc>
          <w:tcPr>
            <w:tcW w:w="2071" w:type="pct"/>
            <w:shd w:val="clear" w:color="000000" w:fill="FFFFFF"/>
            <w:vAlign w:val="center"/>
          </w:tcPr>
          <w:p w14:paraId="042DBB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您身边的公共关系管理（刘庆龙）</w:t>
            </w:r>
          </w:p>
        </w:tc>
      </w:tr>
      <w:tr w14:paraId="3677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5540F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10697</w:t>
            </w:r>
          </w:p>
        </w:tc>
        <w:tc>
          <w:tcPr>
            <w:tcW w:w="2046" w:type="pct"/>
            <w:shd w:val="clear" w:color="000000" w:fill="FFFFFF"/>
            <w:vAlign w:val="center"/>
          </w:tcPr>
          <w:p w14:paraId="1BB3B3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教学质量国家标准的理解、把握与执行（李丹青）</w:t>
            </w:r>
          </w:p>
        </w:tc>
        <w:tc>
          <w:tcPr>
            <w:tcW w:w="446" w:type="pct"/>
            <w:shd w:val="clear" w:color="000000" w:fill="FFFFFF"/>
            <w:vAlign w:val="center"/>
          </w:tcPr>
          <w:p w14:paraId="494B0EA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10698</w:t>
            </w:r>
          </w:p>
        </w:tc>
        <w:tc>
          <w:tcPr>
            <w:tcW w:w="2071" w:type="pct"/>
            <w:shd w:val="clear" w:color="000000" w:fill="FFFFFF"/>
            <w:vAlign w:val="center"/>
          </w:tcPr>
          <w:p w14:paraId="2CE7F2A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教学院长岗位胜任力提升：基于职责案例的团队建设与组织管理（郭建校）</w:t>
            </w:r>
          </w:p>
        </w:tc>
      </w:tr>
      <w:tr w14:paraId="400C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6B7A5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10749</w:t>
            </w:r>
          </w:p>
        </w:tc>
        <w:tc>
          <w:tcPr>
            <w:tcW w:w="2046" w:type="pct"/>
            <w:shd w:val="clear" w:color="000000" w:fill="FFFFFF"/>
            <w:vAlign w:val="center"/>
          </w:tcPr>
          <w:p w14:paraId="3D2277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高水平人才培养方案的设计与编制</w:t>
            </w:r>
          </w:p>
          <w:p w14:paraId="624190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（李丹青）</w:t>
            </w:r>
          </w:p>
        </w:tc>
        <w:tc>
          <w:tcPr>
            <w:tcW w:w="446" w:type="pct"/>
            <w:shd w:val="clear" w:color="000000" w:fill="FFFFFF"/>
            <w:vAlign w:val="center"/>
          </w:tcPr>
          <w:p w14:paraId="25ECF5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12824</w:t>
            </w:r>
          </w:p>
        </w:tc>
        <w:tc>
          <w:tcPr>
            <w:tcW w:w="2071" w:type="pct"/>
            <w:shd w:val="clear" w:color="000000" w:fill="FFFFFF"/>
            <w:vAlign w:val="center"/>
          </w:tcPr>
          <w:p w14:paraId="63450C6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我国实现高等教育内涵式发展的宏观形势和政策导向（张力）</w:t>
            </w:r>
          </w:p>
        </w:tc>
      </w:tr>
      <w:tr w14:paraId="2FF3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EFCAE0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12882</w:t>
            </w:r>
          </w:p>
        </w:tc>
        <w:tc>
          <w:tcPr>
            <w:tcW w:w="2046" w:type="pct"/>
            <w:shd w:val="clear" w:color="000000" w:fill="FFFFFF"/>
            <w:vAlign w:val="center"/>
          </w:tcPr>
          <w:p w14:paraId="2570A0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课程教学改革是专业建设重中之重</w:t>
            </w:r>
          </w:p>
          <w:p w14:paraId="78BA7BE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（谈振辉）</w:t>
            </w:r>
          </w:p>
        </w:tc>
        <w:tc>
          <w:tcPr>
            <w:tcW w:w="446" w:type="pct"/>
            <w:shd w:val="clear" w:color="000000" w:fill="FFFFFF"/>
            <w:vAlign w:val="center"/>
          </w:tcPr>
          <w:p w14:paraId="017A16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12883</w:t>
            </w:r>
          </w:p>
        </w:tc>
        <w:tc>
          <w:tcPr>
            <w:tcW w:w="2071" w:type="pct"/>
            <w:shd w:val="clear" w:color="000000" w:fill="FFFFFF"/>
            <w:vAlign w:val="center"/>
          </w:tcPr>
          <w:p w14:paraId="7CA9A47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高质量发展要求下的高校本科专业建设（胡中波）</w:t>
            </w:r>
          </w:p>
        </w:tc>
      </w:tr>
      <w:tr w14:paraId="1CAE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714E4B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12884</w:t>
            </w:r>
          </w:p>
        </w:tc>
        <w:tc>
          <w:tcPr>
            <w:tcW w:w="2046" w:type="pct"/>
            <w:shd w:val="clear" w:color="000000" w:fill="FFFFFF"/>
            <w:vAlign w:val="center"/>
          </w:tcPr>
          <w:p w14:paraId="1ACC2F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本科专业</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5379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涉及</w:t>
                </w:r>
              </w:sdtContent>
            </w:sdt>
            <w:r>
              <w:rPr>
                <w:rFonts w:hint="default" w:ascii="Times New Roman" w:hAnsi="Times New Roman" w:eastAsia="仿宋_GB2312" w:cs="Times New Roman"/>
                <w:color w:val="000000" w:themeColor="text1"/>
                <w:sz w:val="21"/>
                <w:szCs w:val="21"/>
                <w14:textFill>
                  <w14:solidFill>
                    <w14:schemeClr w14:val="tx1"/>
                  </w14:solidFill>
                </w14:textFill>
              </w:rPr>
              <w:t>与建设的思路与重点——从申报到一流建设（张树永）</w:t>
            </w:r>
          </w:p>
        </w:tc>
        <w:tc>
          <w:tcPr>
            <w:tcW w:w="446" w:type="pct"/>
            <w:shd w:val="clear" w:color="000000" w:fill="FFFFFF"/>
            <w:vAlign w:val="center"/>
          </w:tcPr>
          <w:p w14:paraId="3BBDEE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12885</w:t>
            </w:r>
          </w:p>
        </w:tc>
        <w:tc>
          <w:tcPr>
            <w:tcW w:w="2071" w:type="pct"/>
            <w:shd w:val="clear" w:color="000000" w:fill="FFFFFF"/>
            <w:vAlign w:val="center"/>
          </w:tcPr>
          <w:p w14:paraId="2D7ECD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高等教育发展新形势新政策与高校一流专业建设（刘振天）</w:t>
            </w:r>
          </w:p>
        </w:tc>
      </w:tr>
      <w:tr w14:paraId="708E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8B2ECB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12825</w:t>
            </w:r>
          </w:p>
        </w:tc>
        <w:tc>
          <w:tcPr>
            <w:tcW w:w="2046" w:type="pct"/>
            <w:shd w:val="clear" w:color="000000" w:fill="FFFFFF"/>
            <w:vAlign w:val="center"/>
          </w:tcPr>
          <w:p w14:paraId="5A7D0E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学科专业规划的新方向（周华丽）</w:t>
            </w:r>
          </w:p>
        </w:tc>
        <w:tc>
          <w:tcPr>
            <w:tcW w:w="446" w:type="pct"/>
            <w:shd w:val="clear" w:color="000000" w:fill="FFFFFF"/>
            <w:vAlign w:val="center"/>
          </w:tcPr>
          <w:p w14:paraId="5E4E70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12826</w:t>
            </w:r>
          </w:p>
        </w:tc>
        <w:tc>
          <w:tcPr>
            <w:tcW w:w="2071" w:type="pct"/>
            <w:shd w:val="clear" w:color="000000" w:fill="FFFFFF"/>
            <w:vAlign w:val="center"/>
          </w:tcPr>
          <w:p w14:paraId="22787D7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新专业设置（李克军）</w:t>
            </w:r>
          </w:p>
        </w:tc>
      </w:tr>
      <w:tr w14:paraId="1642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trPr>
        <w:tc>
          <w:tcPr>
            <w:tcW w:w="435" w:type="pct"/>
            <w:shd w:val="clear" w:color="000000" w:fill="FFFFFF"/>
            <w:vAlign w:val="center"/>
          </w:tcPr>
          <w:p w14:paraId="745F433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12886</w:t>
            </w:r>
          </w:p>
        </w:tc>
        <w:tc>
          <w:tcPr>
            <w:tcW w:w="2046" w:type="pct"/>
            <w:shd w:val="clear" w:color="000000" w:fill="FFFFFF"/>
            <w:vAlign w:val="center"/>
          </w:tcPr>
          <w:p w14:paraId="64F383F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应用型大学新办本科专业建设与质量保障（周华丽）</w:t>
            </w:r>
          </w:p>
        </w:tc>
        <w:tc>
          <w:tcPr>
            <w:tcW w:w="446" w:type="pct"/>
            <w:shd w:val="clear" w:color="000000" w:fill="FFFFFF"/>
            <w:vAlign w:val="center"/>
          </w:tcPr>
          <w:p w14:paraId="604464E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10699</w:t>
            </w:r>
          </w:p>
        </w:tc>
        <w:tc>
          <w:tcPr>
            <w:tcW w:w="2071" w:type="pct"/>
            <w:shd w:val="clear" w:color="000000" w:fill="FFFFFF"/>
            <w:vAlign w:val="center"/>
          </w:tcPr>
          <w:p w14:paraId="116993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专业认证视角下的专业建设与人才培养模式改革探索（李芳）</w:t>
            </w:r>
          </w:p>
        </w:tc>
      </w:tr>
      <w:tr w14:paraId="749D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435" w:type="pct"/>
            <w:shd w:val="clear" w:color="000000" w:fill="FFFFFF"/>
            <w:vAlign w:val="center"/>
          </w:tcPr>
          <w:p w14:paraId="2A3272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12856</w:t>
            </w:r>
          </w:p>
        </w:tc>
        <w:tc>
          <w:tcPr>
            <w:tcW w:w="2046" w:type="pct"/>
            <w:shd w:val="clear" w:color="000000" w:fill="FFFFFF"/>
            <w:vAlign w:val="center"/>
          </w:tcPr>
          <w:p w14:paraId="5CB2AB6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人工智能类专业课程体系建设思路</w:t>
            </w:r>
          </w:p>
          <w:p w14:paraId="19F563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（王万森）</w:t>
            </w:r>
          </w:p>
        </w:tc>
        <w:tc>
          <w:tcPr>
            <w:tcW w:w="446" w:type="pct"/>
            <w:shd w:val="clear" w:color="000000" w:fill="FFFFFF"/>
            <w:vAlign w:val="center"/>
          </w:tcPr>
          <w:p w14:paraId="0177AC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12857</w:t>
            </w:r>
          </w:p>
        </w:tc>
        <w:tc>
          <w:tcPr>
            <w:tcW w:w="2071" w:type="pct"/>
            <w:shd w:val="clear" w:color="000000" w:fill="FFFFFF"/>
            <w:vAlign w:val="center"/>
          </w:tcPr>
          <w:p w14:paraId="64CB0E4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面向高新产业发展的高校学科专业群建设（周华丽）</w:t>
            </w:r>
          </w:p>
        </w:tc>
      </w:tr>
      <w:tr w14:paraId="518D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B4ECC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12858</w:t>
            </w:r>
          </w:p>
        </w:tc>
        <w:tc>
          <w:tcPr>
            <w:tcW w:w="2046" w:type="pct"/>
            <w:shd w:val="clear" w:color="000000" w:fill="FFFFFF"/>
            <w:vAlign w:val="center"/>
          </w:tcPr>
          <w:p w14:paraId="3C715D9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企业人工智能与应用-微软篇（许敏俊）</w:t>
            </w:r>
          </w:p>
        </w:tc>
        <w:tc>
          <w:tcPr>
            <w:tcW w:w="446" w:type="pct"/>
            <w:shd w:val="clear" w:color="000000" w:fill="FFFFFF"/>
            <w:vAlign w:val="center"/>
          </w:tcPr>
          <w:p w14:paraId="3A448C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13397</w:t>
            </w:r>
          </w:p>
        </w:tc>
        <w:tc>
          <w:tcPr>
            <w:tcW w:w="2071" w:type="pct"/>
            <w:shd w:val="clear" w:color="000000" w:fill="FFFFFF"/>
            <w:vAlign w:val="center"/>
          </w:tcPr>
          <w:p w14:paraId="2932987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有效沟通与团队建设（曾荣）</w:t>
            </w:r>
          </w:p>
        </w:tc>
      </w:tr>
      <w:tr w14:paraId="2C4A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3" w:hRule="atLeast"/>
        </w:trPr>
        <w:tc>
          <w:tcPr>
            <w:tcW w:w="435" w:type="pct"/>
            <w:shd w:val="clear" w:color="000000" w:fill="FFFFFF"/>
            <w:vAlign w:val="center"/>
          </w:tcPr>
          <w:p w14:paraId="3581D9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12156</w:t>
            </w:r>
          </w:p>
        </w:tc>
        <w:tc>
          <w:tcPr>
            <w:tcW w:w="2046" w:type="pct"/>
            <w:shd w:val="clear" w:color="000000" w:fill="FFFFFF"/>
            <w:vAlign w:val="center"/>
          </w:tcPr>
          <w:p w14:paraId="58764A6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统筹发展和安全建设更高水平的平安中国（罗建波）</w:t>
            </w:r>
          </w:p>
        </w:tc>
        <w:tc>
          <w:tcPr>
            <w:tcW w:w="446" w:type="pct"/>
            <w:shd w:val="clear" w:color="000000" w:fill="FFFFFF"/>
            <w:vAlign w:val="center"/>
          </w:tcPr>
          <w:p w14:paraId="043D15B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12159</w:t>
            </w:r>
          </w:p>
        </w:tc>
        <w:tc>
          <w:tcPr>
            <w:tcW w:w="2071" w:type="pct"/>
            <w:shd w:val="clear" w:color="000000" w:fill="FFFFFF"/>
            <w:vAlign w:val="center"/>
          </w:tcPr>
          <w:p w14:paraId="66517B6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培养造就可堪大用能担重任的栋梁之才（江文）</w:t>
            </w:r>
          </w:p>
        </w:tc>
      </w:tr>
      <w:tr w14:paraId="09B4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trPr>
        <w:tc>
          <w:tcPr>
            <w:tcW w:w="435" w:type="pct"/>
            <w:shd w:val="clear" w:color="000000" w:fill="FFFFFF"/>
            <w:vAlign w:val="center"/>
          </w:tcPr>
          <w:p w14:paraId="54E0CDA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12158</w:t>
            </w:r>
          </w:p>
        </w:tc>
        <w:tc>
          <w:tcPr>
            <w:tcW w:w="2046" w:type="pct"/>
            <w:shd w:val="clear" w:color="000000" w:fill="FFFFFF"/>
            <w:vAlign w:val="center"/>
          </w:tcPr>
          <w:p w14:paraId="51A719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国家公共安全治理体系与治理能力现代化（范维澄）</w:t>
            </w:r>
          </w:p>
        </w:tc>
        <w:tc>
          <w:tcPr>
            <w:tcW w:w="446" w:type="pct"/>
            <w:shd w:val="clear" w:color="000000" w:fill="FFFFFF"/>
            <w:vAlign w:val="center"/>
          </w:tcPr>
          <w:p w14:paraId="7EC9EBC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13393</w:t>
            </w:r>
          </w:p>
        </w:tc>
        <w:tc>
          <w:tcPr>
            <w:tcW w:w="2071" w:type="pct"/>
            <w:shd w:val="clear" w:color="000000" w:fill="FFFFFF"/>
            <w:vAlign w:val="center"/>
          </w:tcPr>
          <w:p w14:paraId="76C2F4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学习习近平总书记关于新时代人才工作的重要论述（吴江）</w:t>
            </w:r>
          </w:p>
        </w:tc>
      </w:tr>
      <w:tr w14:paraId="6853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5" w:hRule="atLeast"/>
        </w:trPr>
        <w:tc>
          <w:tcPr>
            <w:tcW w:w="435" w:type="pct"/>
            <w:shd w:val="clear" w:color="000000" w:fill="FFFFFF"/>
            <w:vAlign w:val="center"/>
          </w:tcPr>
          <w:p w14:paraId="64AA83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12160</w:t>
            </w:r>
          </w:p>
        </w:tc>
        <w:tc>
          <w:tcPr>
            <w:tcW w:w="2046" w:type="pct"/>
            <w:shd w:val="clear" w:color="000000" w:fill="FFFFFF"/>
            <w:vAlign w:val="center"/>
          </w:tcPr>
          <w:p w14:paraId="010876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在新时代新征程上留下无悔的奋斗足迹（周文彰）</w:t>
            </w:r>
          </w:p>
        </w:tc>
        <w:tc>
          <w:tcPr>
            <w:tcW w:w="446" w:type="pct"/>
            <w:shd w:val="clear" w:color="000000" w:fill="FFFFFF"/>
            <w:vAlign w:val="center"/>
          </w:tcPr>
          <w:p w14:paraId="0D68E7E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13395</w:t>
            </w:r>
          </w:p>
        </w:tc>
        <w:tc>
          <w:tcPr>
            <w:tcW w:w="2071" w:type="pct"/>
            <w:shd w:val="clear" w:color="000000" w:fill="FFFFFF"/>
            <w:vAlign w:val="center"/>
          </w:tcPr>
          <w:p w14:paraId="4010CC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激发各类人才创新活力 建设全球人才高地（鲁晓）</w:t>
            </w:r>
          </w:p>
        </w:tc>
      </w:tr>
      <w:tr w14:paraId="057F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35" w:type="pct"/>
            <w:shd w:val="clear" w:color="000000" w:fill="FFFFFF"/>
            <w:vAlign w:val="center"/>
          </w:tcPr>
          <w:p w14:paraId="24556EB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13394</w:t>
            </w:r>
          </w:p>
        </w:tc>
        <w:tc>
          <w:tcPr>
            <w:tcW w:w="2046" w:type="pct"/>
            <w:shd w:val="clear" w:color="000000" w:fill="FFFFFF"/>
            <w:vAlign w:val="center"/>
          </w:tcPr>
          <w:p w14:paraId="180AA4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深入实施新时代人才强国战略 加快建设国家战略人才力量（马亮）</w:t>
            </w:r>
          </w:p>
        </w:tc>
        <w:tc>
          <w:tcPr>
            <w:tcW w:w="446" w:type="pct"/>
            <w:shd w:val="clear" w:color="000000" w:fill="FFFFFF"/>
            <w:vAlign w:val="center"/>
          </w:tcPr>
          <w:p w14:paraId="0C33ABB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12157</w:t>
            </w:r>
          </w:p>
        </w:tc>
        <w:tc>
          <w:tcPr>
            <w:tcW w:w="2071" w:type="pct"/>
            <w:shd w:val="clear" w:color="000000" w:fill="FFFFFF"/>
            <w:vAlign w:val="center"/>
          </w:tcPr>
          <w:p w14:paraId="0E1866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推进网络社会综合治理 大力提高网络社会治理能力（黄楚新）</w:t>
            </w:r>
          </w:p>
        </w:tc>
      </w:tr>
      <w:tr w14:paraId="6802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435" w:type="pct"/>
            <w:shd w:val="clear" w:color="000000" w:fill="FFFFFF"/>
            <w:vAlign w:val="center"/>
          </w:tcPr>
          <w:p w14:paraId="4A4995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13396</w:t>
            </w:r>
          </w:p>
        </w:tc>
        <w:tc>
          <w:tcPr>
            <w:tcW w:w="2046" w:type="pct"/>
            <w:shd w:val="clear" w:color="000000" w:fill="FFFFFF"/>
            <w:vAlign w:val="center"/>
          </w:tcPr>
          <w:p w14:paraId="5B299F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《“十四五”国家应急体系规划》解读</w:t>
            </w:r>
          </w:p>
          <w:p w14:paraId="641A74A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（李雪峰）</w:t>
            </w:r>
          </w:p>
        </w:tc>
        <w:tc>
          <w:tcPr>
            <w:tcW w:w="446" w:type="pct"/>
            <w:shd w:val="clear" w:color="000000" w:fill="FFFFFF"/>
            <w:vAlign w:val="center"/>
          </w:tcPr>
          <w:p w14:paraId="0CFF30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13687</w:t>
            </w:r>
          </w:p>
        </w:tc>
        <w:tc>
          <w:tcPr>
            <w:tcW w:w="2071" w:type="pct"/>
            <w:shd w:val="clear" w:color="000000" w:fill="FFFFFF"/>
            <w:vAlign w:val="center"/>
          </w:tcPr>
          <w:p w14:paraId="181720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锻造堪当民族复兴重任的高素质干部队伍（刘颖）</w:t>
            </w:r>
          </w:p>
        </w:tc>
      </w:tr>
      <w:tr w14:paraId="337E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trPr>
        <w:tc>
          <w:tcPr>
            <w:tcW w:w="435" w:type="pct"/>
            <w:shd w:val="clear" w:color="000000" w:fill="FFFFFF"/>
            <w:vAlign w:val="center"/>
          </w:tcPr>
          <w:p w14:paraId="013C1B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13698</w:t>
            </w:r>
          </w:p>
        </w:tc>
        <w:tc>
          <w:tcPr>
            <w:tcW w:w="2046" w:type="pct"/>
            <w:shd w:val="clear" w:color="000000" w:fill="FFFFFF"/>
            <w:vAlign w:val="center"/>
          </w:tcPr>
          <w:p w14:paraId="367BD3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建设堪当民族复兴重任的高素质干部队伍（吴江）</w:t>
            </w:r>
          </w:p>
        </w:tc>
        <w:tc>
          <w:tcPr>
            <w:tcW w:w="446" w:type="pct"/>
            <w:shd w:val="clear" w:color="000000" w:fill="FFFFFF"/>
            <w:vAlign w:val="center"/>
          </w:tcPr>
          <w:p w14:paraId="291791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13699</w:t>
            </w:r>
          </w:p>
        </w:tc>
        <w:tc>
          <w:tcPr>
            <w:tcW w:w="2071" w:type="pct"/>
            <w:shd w:val="clear" w:color="000000" w:fill="FFFFFF"/>
            <w:vAlign w:val="center"/>
          </w:tcPr>
          <w:p w14:paraId="22DF958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建设忠诚干净担当的高素质干部队伍</w:t>
            </w:r>
          </w:p>
          <w:p w14:paraId="15A9B7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364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01" w:name="bkPolitics2100032"/>
                <w:r>
                  <w:rPr>
                    <w:rFonts w:hint="default" w:ascii="Times New Roman" w:hAnsi="Times New Roman" w:eastAsia="仿宋_GB2312" w:cs="Times New Roman"/>
                    <w:color w:val="000000" w:themeColor="text1"/>
                    <w:sz w:val="21"/>
                    <w:szCs w:val="21"/>
                    <w14:textFill>
                      <w14:solidFill>
                        <w14:schemeClr w14:val="tx1"/>
                      </w14:solidFill>
                    </w14:textFill>
                  </w:rPr>
                  <w:t>刘志伟</w:t>
                </w:r>
                <w:bookmarkEnd w:id="201"/>
              </w:sdtContent>
            </w:sdt>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317B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2F22A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13700</w:t>
            </w:r>
          </w:p>
        </w:tc>
        <w:tc>
          <w:tcPr>
            <w:tcW w:w="2046" w:type="pct"/>
            <w:shd w:val="clear" w:color="000000" w:fill="FFFFFF"/>
            <w:vAlign w:val="center"/>
          </w:tcPr>
          <w:p w14:paraId="27C830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新时代干部管理制度创新（李克实）</w:t>
            </w:r>
          </w:p>
        </w:tc>
        <w:tc>
          <w:tcPr>
            <w:tcW w:w="446" w:type="pct"/>
            <w:shd w:val="clear" w:color="000000" w:fill="FFFFFF"/>
            <w:vAlign w:val="center"/>
          </w:tcPr>
          <w:p w14:paraId="260BA6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shd w:val="clear" w:color="000000" w:fill="FFFFFF"/>
            <w:vAlign w:val="center"/>
          </w:tcPr>
          <w:p w14:paraId="6C7284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0CEA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5000" w:type="pct"/>
            <w:gridSpan w:val="4"/>
            <w:shd w:val="clear" w:color="000000" w:fill="FFFFFF"/>
            <w:vAlign w:val="center"/>
          </w:tcPr>
          <w:p w14:paraId="5AE95B9A">
            <w:pPr>
              <w:spacing w:line="400" w:lineRule="exact"/>
              <w:jc w:val="center"/>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color w:val="000000" w:themeColor="text1"/>
                <w:sz w:val="21"/>
                <w:szCs w:val="21"/>
                <w14:textFill>
                  <w14:solidFill>
                    <w14:schemeClr w14:val="tx1"/>
                  </w14:solidFill>
                </w14:textFill>
              </w:rPr>
              <w:t>其他（38）</w:t>
            </w:r>
          </w:p>
          <w:p w14:paraId="1F842FD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本部分内容涵盖事业单位改革、突发事件风险管理、新建本科院校的定位和内涵发展、新媒体环境下的民意调查、如何做好高校教师的校本培训等。</w:t>
            </w:r>
          </w:p>
        </w:tc>
      </w:tr>
      <w:tr w14:paraId="31E7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exact"/>
        </w:trPr>
        <w:tc>
          <w:tcPr>
            <w:tcW w:w="435" w:type="pct"/>
            <w:shd w:val="clear" w:color="000000" w:fill="FFFFFF"/>
            <w:vAlign w:val="center"/>
          </w:tcPr>
          <w:p w14:paraId="4C1BCF0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10073</w:t>
            </w:r>
          </w:p>
        </w:tc>
        <w:tc>
          <w:tcPr>
            <w:tcW w:w="2046" w:type="pct"/>
            <w:shd w:val="clear" w:color="000000" w:fill="FFFFFF"/>
            <w:vAlign w:val="center"/>
          </w:tcPr>
          <w:p w14:paraId="098AD7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行政类事业单位改革的国际视野</w:t>
            </w:r>
          </w:p>
          <w:p w14:paraId="7091458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（宋世明）</w:t>
            </w:r>
          </w:p>
        </w:tc>
        <w:tc>
          <w:tcPr>
            <w:tcW w:w="446" w:type="pct"/>
            <w:shd w:val="clear" w:color="000000" w:fill="FFFFFF"/>
            <w:vAlign w:val="center"/>
          </w:tcPr>
          <w:p w14:paraId="0A78D3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10074</w:t>
            </w:r>
          </w:p>
        </w:tc>
        <w:tc>
          <w:tcPr>
            <w:tcW w:w="2071" w:type="pct"/>
            <w:shd w:val="clear" w:color="000000" w:fill="FFFFFF"/>
            <w:vAlign w:val="center"/>
          </w:tcPr>
          <w:p w14:paraId="1B98F7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事业单位分类改革的总体思路与政策解读（吴江）</w:t>
            </w:r>
          </w:p>
        </w:tc>
      </w:tr>
      <w:tr w14:paraId="24BD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45A73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10076</w:t>
            </w:r>
          </w:p>
        </w:tc>
        <w:tc>
          <w:tcPr>
            <w:tcW w:w="2046" w:type="pct"/>
            <w:shd w:val="clear" w:color="000000" w:fill="FFFFFF"/>
            <w:vAlign w:val="center"/>
          </w:tcPr>
          <w:p w14:paraId="57BCE3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事业单位收入分配改革（</w:t>
            </w:r>
            <w:bookmarkStart w:id="202" w:name="bkPolitics11061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080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03" w:name="bkPolitics1032303"/>
                <w:r>
                  <w:rPr>
                    <w:rFonts w:hint="default" w:ascii="Times New Roman" w:hAnsi="Times New Roman" w:eastAsia="仿宋_GB2312" w:cs="Times New Roman"/>
                    <w:color w:val="000000" w:themeColor="text1"/>
                    <w:sz w:val="21"/>
                    <w:szCs w:val="21"/>
                    <w14:textFill>
                      <w14:solidFill>
                        <w14:schemeClr w14:val="tx1"/>
                      </w14:solidFill>
                    </w14:textFill>
                  </w:rPr>
                  <w:t>李建忠</w:t>
                </w:r>
                <w:bookmarkEnd w:id="203"/>
              </w:sdtContent>
            </w:sdt>
            <w:bookmarkEnd w:id="202"/>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4075601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10077</w:t>
            </w:r>
          </w:p>
        </w:tc>
        <w:tc>
          <w:tcPr>
            <w:tcW w:w="2071" w:type="pct"/>
            <w:shd w:val="clear" w:color="000000" w:fill="FFFFFF"/>
            <w:vAlign w:val="center"/>
          </w:tcPr>
          <w:p w14:paraId="52103E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事业单位人事制度的改革（</w:t>
            </w:r>
            <w:bookmarkStart w:id="204" w:name="bkPolitics3351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341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05" w:name="bkPolitics3133010"/>
                <w:r>
                  <w:rPr>
                    <w:rFonts w:hint="default" w:ascii="Times New Roman" w:hAnsi="Times New Roman" w:eastAsia="仿宋_GB2312" w:cs="Times New Roman"/>
                    <w:color w:val="000000" w:themeColor="text1"/>
                    <w:sz w:val="21"/>
                    <w:szCs w:val="21"/>
                    <w14:textFill>
                      <w14:solidFill>
                        <w14:schemeClr w14:val="tx1"/>
                      </w14:solidFill>
                    </w14:textFill>
                  </w:rPr>
                  <w:t>李建忠</w:t>
                </w:r>
                <w:bookmarkEnd w:id="205"/>
              </w:sdtContent>
            </w:sdt>
            <w:bookmarkEnd w:id="204"/>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C57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EADD8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10075</w:t>
            </w:r>
          </w:p>
        </w:tc>
        <w:tc>
          <w:tcPr>
            <w:tcW w:w="2046" w:type="pct"/>
            <w:shd w:val="clear" w:color="000000" w:fill="FFFFFF"/>
            <w:vAlign w:val="center"/>
          </w:tcPr>
          <w:p w14:paraId="18C407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事业单位养老保障制度改革（</w:t>
            </w:r>
            <w:bookmarkStart w:id="206" w:name="bkPolitics2013845"/>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179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07" w:name="bkPolitics41136"/>
                <w:r>
                  <w:rPr>
                    <w:rFonts w:hint="default" w:ascii="Times New Roman" w:hAnsi="Times New Roman" w:eastAsia="仿宋_GB2312" w:cs="Times New Roman"/>
                    <w:color w:val="000000" w:themeColor="text1"/>
                    <w:sz w:val="21"/>
                    <w:szCs w:val="21"/>
                    <w14:textFill>
                      <w14:solidFill>
                        <w14:schemeClr w14:val="tx1"/>
                      </w14:solidFill>
                    </w14:textFill>
                  </w:rPr>
                  <w:t>李建忠</w:t>
                </w:r>
                <w:bookmarkEnd w:id="207"/>
              </w:sdtContent>
            </w:sdt>
            <w:bookmarkEnd w:id="206"/>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666F892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10081</w:t>
            </w:r>
          </w:p>
        </w:tc>
        <w:tc>
          <w:tcPr>
            <w:tcW w:w="2071" w:type="pct"/>
            <w:shd w:val="clear" w:color="000000" w:fill="FFFFFF"/>
            <w:vAlign w:val="center"/>
          </w:tcPr>
          <w:p w14:paraId="442637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突发事件风险管理（张小明）</w:t>
            </w:r>
          </w:p>
        </w:tc>
      </w:tr>
      <w:tr w14:paraId="29FC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712006F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10082</w:t>
            </w:r>
          </w:p>
        </w:tc>
        <w:tc>
          <w:tcPr>
            <w:tcW w:w="2046" w:type="pct"/>
            <w:shd w:val="clear" w:color="000000" w:fill="FFFFFF"/>
            <w:vAlign w:val="center"/>
          </w:tcPr>
          <w:p w14:paraId="4E567F1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突发公共事件应急管理的策略与方法（李明）</w:t>
            </w:r>
          </w:p>
        </w:tc>
        <w:tc>
          <w:tcPr>
            <w:tcW w:w="446" w:type="pct"/>
            <w:shd w:val="clear" w:color="000000" w:fill="FFFFFF"/>
            <w:vAlign w:val="center"/>
          </w:tcPr>
          <w:p w14:paraId="19FAAB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10157</w:t>
            </w:r>
          </w:p>
        </w:tc>
        <w:tc>
          <w:tcPr>
            <w:tcW w:w="2071" w:type="pct"/>
            <w:shd w:val="clear" w:color="000000" w:fill="FFFFFF"/>
            <w:vAlign w:val="center"/>
          </w:tcPr>
          <w:p w14:paraId="5117BCC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新建本科院校的定位、内涵发展与管理（高洪源）</w:t>
            </w:r>
          </w:p>
        </w:tc>
      </w:tr>
      <w:tr w14:paraId="063F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544F46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10292</w:t>
            </w:r>
          </w:p>
        </w:tc>
        <w:tc>
          <w:tcPr>
            <w:tcW w:w="2046" w:type="pct"/>
            <w:shd w:val="clear" w:color="000000" w:fill="FFFFFF"/>
            <w:vAlign w:val="center"/>
          </w:tcPr>
          <w:p w14:paraId="77AAE4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新媒体环境下的民意调查：理论、操作与误区（金兼斌）</w:t>
            </w:r>
          </w:p>
        </w:tc>
        <w:tc>
          <w:tcPr>
            <w:tcW w:w="446" w:type="pct"/>
            <w:shd w:val="clear" w:color="000000" w:fill="FFFFFF"/>
            <w:vAlign w:val="center"/>
          </w:tcPr>
          <w:p w14:paraId="532DEF3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11211</w:t>
            </w:r>
          </w:p>
        </w:tc>
        <w:tc>
          <w:tcPr>
            <w:tcW w:w="2071" w:type="pct"/>
            <w:shd w:val="clear" w:color="000000" w:fill="FFFFFF"/>
            <w:vAlign w:val="center"/>
          </w:tcPr>
          <w:p w14:paraId="25A38D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现代培训理论的应用（陆林祥）</w:t>
            </w:r>
          </w:p>
        </w:tc>
      </w:tr>
      <w:tr w14:paraId="126A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225F03E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11212</w:t>
            </w:r>
          </w:p>
        </w:tc>
        <w:tc>
          <w:tcPr>
            <w:tcW w:w="2046" w:type="pct"/>
            <w:shd w:val="clear" w:color="000000" w:fill="FFFFFF"/>
            <w:vAlign w:val="center"/>
          </w:tcPr>
          <w:p w14:paraId="39FBB38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现代培训中的思维训练——哈佛“三圈”理论（陆林祥）</w:t>
            </w:r>
          </w:p>
        </w:tc>
        <w:tc>
          <w:tcPr>
            <w:tcW w:w="446" w:type="pct"/>
            <w:shd w:val="clear" w:color="000000" w:fill="FFFFFF"/>
            <w:vAlign w:val="center"/>
          </w:tcPr>
          <w:p w14:paraId="54A7CE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11213</w:t>
            </w:r>
          </w:p>
        </w:tc>
        <w:tc>
          <w:tcPr>
            <w:tcW w:w="2071" w:type="pct"/>
            <w:shd w:val="clear" w:color="000000" w:fill="FFFFFF"/>
            <w:vAlign w:val="center"/>
          </w:tcPr>
          <w:p w14:paraId="4DB35A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树立现代培训理念强化干部教育培训实务（陆林祥）</w:t>
            </w:r>
          </w:p>
        </w:tc>
      </w:tr>
      <w:tr w14:paraId="51E9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E4F6B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11214</w:t>
            </w:r>
          </w:p>
        </w:tc>
        <w:tc>
          <w:tcPr>
            <w:tcW w:w="2046" w:type="pct"/>
            <w:shd w:val="clear" w:color="000000" w:fill="FFFFFF"/>
            <w:vAlign w:val="center"/>
          </w:tcPr>
          <w:p w14:paraId="3F727E5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培训反思与理论建模（陆林祥）</w:t>
            </w:r>
          </w:p>
        </w:tc>
        <w:tc>
          <w:tcPr>
            <w:tcW w:w="446" w:type="pct"/>
            <w:shd w:val="clear" w:color="000000" w:fill="FFFFFF"/>
            <w:vAlign w:val="center"/>
          </w:tcPr>
          <w:p w14:paraId="63021F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11215</w:t>
            </w:r>
          </w:p>
        </w:tc>
        <w:tc>
          <w:tcPr>
            <w:tcW w:w="2071" w:type="pct"/>
            <w:shd w:val="clear" w:color="000000" w:fill="FFFFFF"/>
            <w:vAlign w:val="center"/>
          </w:tcPr>
          <w:p w14:paraId="2368C3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现代培训理念与实践（陆林祥）</w:t>
            </w:r>
          </w:p>
        </w:tc>
      </w:tr>
      <w:tr w14:paraId="6B87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3AE3B8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11216</w:t>
            </w:r>
          </w:p>
        </w:tc>
        <w:tc>
          <w:tcPr>
            <w:tcW w:w="2046" w:type="pct"/>
            <w:shd w:val="clear" w:color="000000" w:fill="FFFFFF"/>
            <w:vAlign w:val="center"/>
          </w:tcPr>
          <w:p w14:paraId="465769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培训工作反思——法治培训如何看、怎么办（陆林祥）</w:t>
            </w:r>
          </w:p>
        </w:tc>
        <w:tc>
          <w:tcPr>
            <w:tcW w:w="446" w:type="pct"/>
            <w:shd w:val="clear" w:color="000000" w:fill="FFFFFF"/>
            <w:vAlign w:val="center"/>
          </w:tcPr>
          <w:p w14:paraId="3A19A29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10358</w:t>
            </w:r>
          </w:p>
        </w:tc>
        <w:tc>
          <w:tcPr>
            <w:tcW w:w="2071" w:type="pct"/>
            <w:shd w:val="clear" w:color="000000" w:fill="FFFFFF"/>
            <w:vAlign w:val="center"/>
          </w:tcPr>
          <w:p w14:paraId="7C318A7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“雾霾模式”下，呼吸道保护攻略</w:t>
            </w:r>
          </w:p>
          <w:p w14:paraId="2014F64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（陈忠斌）</w:t>
            </w:r>
          </w:p>
        </w:tc>
      </w:tr>
      <w:tr w14:paraId="4FA4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1D4CA2B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11180</w:t>
            </w:r>
          </w:p>
        </w:tc>
        <w:tc>
          <w:tcPr>
            <w:tcW w:w="2046" w:type="pct"/>
            <w:shd w:val="clear" w:color="000000" w:fill="FFFFFF"/>
            <w:vAlign w:val="center"/>
          </w:tcPr>
          <w:p w14:paraId="1497F9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培训中的方案设计效果评估与成果转化（董明发）</w:t>
            </w:r>
          </w:p>
        </w:tc>
        <w:tc>
          <w:tcPr>
            <w:tcW w:w="446" w:type="pct"/>
            <w:shd w:val="clear" w:color="000000" w:fill="FFFFFF"/>
            <w:vAlign w:val="center"/>
          </w:tcPr>
          <w:p w14:paraId="6FD5BB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11227</w:t>
            </w:r>
          </w:p>
        </w:tc>
        <w:tc>
          <w:tcPr>
            <w:tcW w:w="2071" w:type="pct"/>
            <w:shd w:val="clear" w:color="000000" w:fill="FFFFFF"/>
            <w:vAlign w:val="center"/>
          </w:tcPr>
          <w:p w14:paraId="1419E7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现代培训中的需求调查与方案设计</w:t>
            </w:r>
          </w:p>
          <w:p w14:paraId="18CE71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（张林芬）</w:t>
            </w:r>
          </w:p>
        </w:tc>
      </w:tr>
      <w:tr w14:paraId="2FA4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4A3C69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11220</w:t>
            </w:r>
          </w:p>
        </w:tc>
        <w:tc>
          <w:tcPr>
            <w:tcW w:w="2046" w:type="pct"/>
            <w:shd w:val="clear" w:color="000000" w:fill="FFFFFF"/>
            <w:vAlign w:val="center"/>
          </w:tcPr>
          <w:p w14:paraId="57308B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教学设计的理念和方法（陆林祥）</w:t>
            </w:r>
          </w:p>
        </w:tc>
        <w:tc>
          <w:tcPr>
            <w:tcW w:w="446" w:type="pct"/>
            <w:shd w:val="clear" w:color="000000" w:fill="FFFFFF"/>
            <w:vAlign w:val="center"/>
          </w:tcPr>
          <w:p w14:paraId="15F4FB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11133</w:t>
            </w:r>
          </w:p>
        </w:tc>
        <w:tc>
          <w:tcPr>
            <w:tcW w:w="2071" w:type="pct"/>
            <w:shd w:val="clear" w:color="000000" w:fill="FFFFFF"/>
            <w:vAlign w:val="center"/>
          </w:tcPr>
          <w:p w14:paraId="65EC58A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企业绩效管理与评估（刘旭涛）</w:t>
            </w:r>
          </w:p>
        </w:tc>
      </w:tr>
      <w:tr w14:paraId="49E2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FE556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11134</w:t>
            </w:r>
          </w:p>
        </w:tc>
        <w:tc>
          <w:tcPr>
            <w:tcW w:w="2046" w:type="pct"/>
            <w:shd w:val="clear" w:color="000000" w:fill="FFFFFF"/>
            <w:vAlign w:val="center"/>
          </w:tcPr>
          <w:p w14:paraId="43FAB7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企业财务管理（周绍朋）</w:t>
            </w:r>
          </w:p>
        </w:tc>
        <w:tc>
          <w:tcPr>
            <w:tcW w:w="446" w:type="pct"/>
            <w:shd w:val="clear" w:color="000000" w:fill="FFFFFF"/>
            <w:vAlign w:val="center"/>
          </w:tcPr>
          <w:p w14:paraId="7922D1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11217</w:t>
            </w:r>
          </w:p>
        </w:tc>
        <w:tc>
          <w:tcPr>
            <w:tcW w:w="2071" w:type="pct"/>
            <w:shd w:val="clear" w:color="000000" w:fill="FFFFFF"/>
            <w:vAlign w:val="center"/>
          </w:tcPr>
          <w:p w14:paraId="58F9E6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说服人心的力量（陆林祥）</w:t>
            </w:r>
          </w:p>
        </w:tc>
      </w:tr>
      <w:tr w14:paraId="5E506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46E732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10361</w:t>
            </w:r>
          </w:p>
        </w:tc>
        <w:tc>
          <w:tcPr>
            <w:tcW w:w="2046" w:type="pct"/>
            <w:shd w:val="clear" w:color="000000" w:fill="FFFFFF"/>
            <w:vAlign w:val="center"/>
          </w:tcPr>
          <w:p w14:paraId="194805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旅行文化与电影治愈（李彬）</w:t>
            </w:r>
          </w:p>
        </w:tc>
        <w:tc>
          <w:tcPr>
            <w:tcW w:w="446" w:type="pct"/>
            <w:shd w:val="clear" w:color="000000" w:fill="FFFFFF"/>
            <w:vAlign w:val="center"/>
          </w:tcPr>
          <w:p w14:paraId="519248F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10165</w:t>
            </w:r>
          </w:p>
        </w:tc>
        <w:tc>
          <w:tcPr>
            <w:tcW w:w="2071" w:type="pct"/>
            <w:shd w:val="clear" w:color="000000" w:fill="FFFFFF"/>
            <w:vAlign w:val="center"/>
          </w:tcPr>
          <w:p w14:paraId="454AC6E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航空母舰和舰载飞机（赵文利）</w:t>
            </w:r>
          </w:p>
        </w:tc>
      </w:tr>
      <w:tr w14:paraId="4BCD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CDE6F7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10289</w:t>
            </w:r>
          </w:p>
        </w:tc>
        <w:tc>
          <w:tcPr>
            <w:tcW w:w="2046" w:type="pct"/>
            <w:shd w:val="clear" w:color="000000" w:fill="FFFFFF"/>
            <w:vAlign w:val="center"/>
          </w:tcPr>
          <w:p w14:paraId="4016070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冰雪运动的艺术（王石安）</w:t>
            </w:r>
          </w:p>
        </w:tc>
        <w:tc>
          <w:tcPr>
            <w:tcW w:w="446" w:type="pct"/>
            <w:shd w:val="clear" w:color="000000" w:fill="FFFFFF"/>
            <w:vAlign w:val="center"/>
          </w:tcPr>
          <w:p w14:paraId="3FDDA4E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11910</w:t>
            </w:r>
          </w:p>
        </w:tc>
        <w:tc>
          <w:tcPr>
            <w:tcW w:w="2071" w:type="pct"/>
            <w:shd w:val="clear" w:color="000000" w:fill="FFFFFF"/>
            <w:vAlign w:val="center"/>
          </w:tcPr>
          <w:p w14:paraId="0B18B2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美国内外政策走向与中美关系（刁大明）</w:t>
            </w:r>
          </w:p>
        </w:tc>
      </w:tr>
      <w:tr w14:paraId="4BCE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645BD74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11917</w:t>
            </w:r>
          </w:p>
        </w:tc>
        <w:tc>
          <w:tcPr>
            <w:tcW w:w="2046" w:type="pct"/>
            <w:shd w:val="clear" w:color="000000" w:fill="FFFFFF"/>
            <w:vAlign w:val="center"/>
          </w:tcPr>
          <w:p w14:paraId="4DEB13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俄罗斯与西方矛盾背景下的俄乌冲突（姜毅）</w:t>
            </w:r>
          </w:p>
        </w:tc>
        <w:tc>
          <w:tcPr>
            <w:tcW w:w="446" w:type="pct"/>
            <w:shd w:val="clear" w:color="000000" w:fill="FFFFFF"/>
            <w:vAlign w:val="center"/>
          </w:tcPr>
          <w:p w14:paraId="2AF27B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13266</w:t>
            </w:r>
          </w:p>
        </w:tc>
        <w:tc>
          <w:tcPr>
            <w:tcW w:w="2071" w:type="pct"/>
            <w:shd w:val="clear" w:color="000000" w:fill="FFFFFF"/>
            <w:vAlign w:val="center"/>
          </w:tcPr>
          <w:p w14:paraId="4D3702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满载硕果扬帆新征程——“一带一路”倡议十周年（何兰）</w:t>
            </w:r>
          </w:p>
        </w:tc>
      </w:tr>
    </w:tbl>
    <w:p w14:paraId="6307DD1C">
      <w:pPr>
        <w:widowControl/>
        <w:jc w:val="left"/>
        <w:rPr>
          <w:rFonts w:hint="default" w:ascii="Times New Roman" w:hAnsi="Times New Roman" w:eastAsia="仿宋_GB2312" w:cs="Times New Roman"/>
          <w:bCs/>
          <w:color w:val="000000" w:themeColor="text1"/>
          <w:sz w:val="24"/>
          <w:szCs w:val="24"/>
          <w14:textFill>
            <w14:solidFill>
              <w14:schemeClr w14:val="tx1"/>
            </w14:solidFill>
          </w14:textFill>
        </w:rPr>
      </w:pPr>
    </w:p>
    <w:p w14:paraId="389C1FFB">
      <w:pPr>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br w:type="page"/>
      </w:r>
    </w:p>
    <w:p w14:paraId="5883A471">
      <w:pPr>
        <w:keepNext w:val="0"/>
        <w:keepLines w:val="0"/>
        <w:pageBreakBefore w:val="0"/>
        <w:widowControl/>
        <w:kinsoku/>
        <w:wordWrap/>
        <w:overflowPunct/>
        <w:topLinePunct w:val="0"/>
        <w:autoSpaceDE/>
        <w:autoSpaceDN/>
        <w:bidi w:val="0"/>
        <w:adjustRightInd/>
        <w:snapToGrid/>
        <w:spacing w:before="156" w:beforeLines="50" w:line="360" w:lineRule="auto"/>
        <w:jc w:val="center"/>
        <w:textAlignment w:val="auto"/>
        <w:outlineLvl w:val="1"/>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表</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仿宋_GB2312" w:cs="Times New Roman"/>
          <w:b/>
          <w:bCs/>
          <w:color w:val="000000" w:themeColor="text1"/>
          <w:sz w:val="24"/>
          <w:szCs w:val="24"/>
          <w14:textFill>
            <w14:solidFill>
              <w14:schemeClr w14:val="tx1"/>
            </w14:solidFill>
          </w14:textFill>
        </w:rPr>
        <w:t xml:space="preserve">  高校教师学科教学类培训课程</w:t>
      </w:r>
      <w:bookmarkStart w:id="208" w:name="pindex6486"/>
      <w:bookmarkEnd w:id="208"/>
    </w:p>
    <w:p w14:paraId="4D486F19">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eastAsia="黑体" w:cs="Times New Roman"/>
          <w:bCs/>
          <w:color w:val="000000" w:themeColor="text1"/>
          <w:sz w:val="21"/>
          <w:szCs w:val="21"/>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本表课程内容包括“马工程”重点教材课程教学培训及各学科主要专业的基础课程、核心课程教学培训，涵盖12个学科门类。</w:t>
      </w:r>
    </w:p>
    <w:tbl>
      <w:tblPr>
        <w:tblStyle w:val="15"/>
        <w:tblW w:w="54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836"/>
        <w:gridCol w:w="797"/>
        <w:gridCol w:w="3867"/>
      </w:tblGrid>
      <w:tr w14:paraId="4D9A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EDAE912">
            <w:pPr>
              <w:widowControl/>
              <w:spacing w:line="400" w:lineRule="exact"/>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ID号</w:t>
            </w:r>
          </w:p>
        </w:tc>
        <w:tc>
          <w:tcPr>
            <w:tcW w:w="2047" w:type="pct"/>
            <w:tcBorders>
              <w:top w:val="single" w:color="auto" w:sz="4" w:space="0"/>
              <w:left w:val="single" w:color="auto" w:sz="4" w:space="0"/>
              <w:bottom w:val="single" w:color="auto" w:sz="4" w:space="0"/>
              <w:right w:val="single" w:color="auto" w:sz="4" w:space="0"/>
            </w:tcBorders>
            <w:vAlign w:val="center"/>
          </w:tcPr>
          <w:p w14:paraId="5F2C5352">
            <w:pPr>
              <w:widowControl/>
              <w:spacing w:line="400" w:lineRule="exact"/>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培训课程</w:t>
            </w:r>
          </w:p>
        </w:tc>
        <w:tc>
          <w:tcPr>
            <w:tcW w:w="425" w:type="pct"/>
            <w:tcBorders>
              <w:top w:val="single" w:color="auto" w:sz="4" w:space="0"/>
              <w:left w:val="single" w:color="auto" w:sz="4" w:space="0"/>
              <w:bottom w:val="single" w:color="auto" w:sz="4" w:space="0"/>
              <w:right w:val="single" w:color="auto" w:sz="4" w:space="0"/>
            </w:tcBorders>
            <w:vAlign w:val="center"/>
          </w:tcPr>
          <w:p w14:paraId="42854D53">
            <w:pPr>
              <w:widowControl/>
              <w:spacing w:line="400" w:lineRule="exact"/>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ID号</w:t>
            </w:r>
          </w:p>
        </w:tc>
        <w:tc>
          <w:tcPr>
            <w:tcW w:w="2064" w:type="pct"/>
            <w:tcBorders>
              <w:top w:val="single" w:color="auto" w:sz="4" w:space="0"/>
              <w:left w:val="single" w:color="auto" w:sz="4" w:space="0"/>
              <w:bottom w:val="single" w:color="auto" w:sz="4" w:space="0"/>
              <w:right w:val="single" w:color="auto" w:sz="4" w:space="0"/>
            </w:tcBorders>
            <w:vAlign w:val="center"/>
          </w:tcPr>
          <w:p w14:paraId="0EF44F82">
            <w:pPr>
              <w:widowControl/>
              <w:spacing w:line="400" w:lineRule="exact"/>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培训课程</w:t>
            </w:r>
          </w:p>
        </w:tc>
      </w:tr>
      <w:tr w14:paraId="1E5F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A83C00B">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“马工程”重点教材课程教学培训及相关培训课程（192）</w:t>
            </w:r>
          </w:p>
          <w:p w14:paraId="3B6B4C6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部分“马工程”重点教材课程教学培训均由“马工程”教材课题组专家担纲主讲，结合自身多年从事课程教学与研究工作的探索和实践，引导学员学习、领会“马工程”教材编写的指导思想、基本精神和总体要求以及主要内容、课程重点难点。相关培训课程包括习近平新时代中国特色社会主义思想专题讲座、高校教师课程思政教学能力提升培训课程等。</w:t>
            </w:r>
          </w:p>
        </w:tc>
      </w:tr>
      <w:tr w14:paraId="189B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80A2787">
            <w:pPr>
              <w:widowControl/>
              <w:spacing w:line="400" w:lineRule="exact"/>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w:t>
            </w:r>
            <w:r>
              <w:rPr>
                <w:rFonts w:hint="default" w:ascii="Times New Roman" w:hAnsi="Times New Roman" w:eastAsia="仿宋_GB2312" w:cs="Times New Roman"/>
                <w:b/>
                <w:bCs/>
                <w:color w:val="000000" w:themeColor="text1"/>
                <w:sz w:val="21"/>
                <w:szCs w:val="21"/>
                <w14:textFill>
                  <w14:solidFill>
                    <w14:schemeClr w14:val="tx1"/>
                  </w14:solidFill>
                </w14:textFill>
              </w:rPr>
              <w:t>马工程”教育学类、马克思主义理论类等（7）</w:t>
            </w:r>
          </w:p>
        </w:tc>
      </w:tr>
      <w:tr w14:paraId="62B7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8DFDC6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11589</w:t>
            </w:r>
          </w:p>
        </w:tc>
        <w:tc>
          <w:tcPr>
            <w:tcW w:w="2047" w:type="pct"/>
            <w:tcBorders>
              <w:top w:val="single" w:color="auto" w:sz="4" w:space="0"/>
              <w:left w:val="single" w:color="auto" w:sz="4" w:space="0"/>
              <w:bottom w:val="single" w:color="auto" w:sz="4" w:space="0"/>
              <w:right w:val="single" w:color="auto" w:sz="4" w:space="0"/>
            </w:tcBorders>
            <w:vAlign w:val="center"/>
          </w:tcPr>
          <w:p w14:paraId="5F171E6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《习近平总书记教育重要论述讲义》使用培训：深入领会习近平总书记关于教育的重要论述的核心要义（杨晓慧）</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4F63E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5B8EF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《习近平总书记教育重要论述讲义》使用培训：关于社会主义办学方向和扎根中国大地办教育的重要论述（王炳林）</w:t>
            </w:r>
          </w:p>
        </w:tc>
      </w:tr>
      <w:tr w14:paraId="658E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BCAE2C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31B2B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《习近平总书记教育重要论述讲义》使用培训：关于坚持党对教育事业全面领导的重要论述（秦宣）</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FCF52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11591</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60FF7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《习近平总书记教育重要论述讲义》使用培训：关于立德树人根本任务的重要论述（石中英）</w:t>
            </w:r>
          </w:p>
        </w:tc>
      </w:tr>
      <w:tr w14:paraId="4209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7"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88CC8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11593</w:t>
            </w:r>
          </w:p>
        </w:tc>
        <w:tc>
          <w:tcPr>
            <w:tcW w:w="2047" w:type="pct"/>
            <w:tcBorders>
              <w:top w:val="single" w:color="auto" w:sz="4" w:space="0"/>
              <w:left w:val="single" w:color="auto" w:sz="4" w:space="0"/>
              <w:bottom w:val="single" w:color="auto" w:sz="4" w:space="0"/>
              <w:right w:val="single" w:color="auto" w:sz="4" w:space="0"/>
            </w:tcBorders>
            <w:vAlign w:val="center"/>
          </w:tcPr>
          <w:p w14:paraId="1BCD2B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《习近平总书记教育重要论述讲义》使用培训：关于以人民为中心发展教育和深化教育改革创新的重要论述</w:t>
            </w:r>
          </w:p>
          <w:p w14:paraId="6BFF27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（杨银付）</w:t>
            </w:r>
          </w:p>
        </w:tc>
        <w:tc>
          <w:tcPr>
            <w:tcW w:w="425" w:type="pct"/>
            <w:tcBorders>
              <w:top w:val="single" w:color="auto" w:sz="4" w:space="0"/>
              <w:left w:val="single" w:color="auto" w:sz="4" w:space="0"/>
              <w:bottom w:val="single" w:color="auto" w:sz="4" w:space="0"/>
              <w:right w:val="single" w:color="auto" w:sz="4" w:space="0"/>
            </w:tcBorders>
            <w:vAlign w:val="center"/>
          </w:tcPr>
          <w:p w14:paraId="36AB7A5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11594</w:t>
            </w:r>
          </w:p>
        </w:tc>
        <w:tc>
          <w:tcPr>
            <w:tcW w:w="2064" w:type="pct"/>
            <w:tcBorders>
              <w:top w:val="single" w:color="auto" w:sz="4" w:space="0"/>
              <w:left w:val="single" w:color="auto" w:sz="4" w:space="0"/>
              <w:bottom w:val="single" w:color="auto" w:sz="4" w:space="0"/>
              <w:right w:val="single" w:color="auto" w:sz="4" w:space="0"/>
            </w:tcBorders>
            <w:vAlign w:val="center"/>
          </w:tcPr>
          <w:p w14:paraId="6B80AA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《习近平总书记教育重要论述讲义》使用培训：关于优先发展教育和教育使命的重要论述（庞立生）</w:t>
            </w:r>
          </w:p>
        </w:tc>
      </w:tr>
      <w:tr w14:paraId="38EF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53150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11595</w:t>
            </w:r>
          </w:p>
        </w:tc>
        <w:tc>
          <w:tcPr>
            <w:tcW w:w="2047" w:type="pct"/>
            <w:tcBorders>
              <w:top w:val="single" w:color="auto" w:sz="4" w:space="0"/>
              <w:left w:val="single" w:color="auto" w:sz="4" w:space="0"/>
              <w:bottom w:val="single" w:color="auto" w:sz="4" w:space="0"/>
              <w:right w:val="single" w:color="auto" w:sz="4" w:space="0"/>
            </w:tcBorders>
            <w:vAlign w:val="center"/>
          </w:tcPr>
          <w:p w14:paraId="2C81D83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《习近平总书记教育重要论述讲义》使用培训：关于教师队伍建设的重要论述（艾四林）</w:t>
            </w:r>
          </w:p>
        </w:tc>
        <w:tc>
          <w:tcPr>
            <w:tcW w:w="425" w:type="pct"/>
            <w:tcBorders>
              <w:top w:val="single" w:color="auto" w:sz="4" w:space="0"/>
              <w:left w:val="single" w:color="auto" w:sz="4" w:space="0"/>
              <w:bottom w:val="single" w:color="auto" w:sz="4" w:space="0"/>
              <w:right w:val="single" w:color="auto" w:sz="4" w:space="0"/>
            </w:tcBorders>
            <w:vAlign w:val="center"/>
          </w:tcPr>
          <w:p w14:paraId="0C50A9F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0D956FD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347C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53B7177">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“马工程”马克思主义理论类（20）</w:t>
            </w:r>
          </w:p>
        </w:tc>
      </w:tr>
      <w:tr w14:paraId="3705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3B488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11750</w:t>
            </w:r>
          </w:p>
        </w:tc>
        <w:tc>
          <w:tcPr>
            <w:tcW w:w="2047" w:type="pct"/>
            <w:tcBorders>
              <w:top w:val="single" w:color="auto" w:sz="4" w:space="0"/>
              <w:left w:val="single" w:color="auto" w:sz="4" w:space="0"/>
              <w:bottom w:val="single" w:color="auto" w:sz="4" w:space="0"/>
              <w:right w:val="single" w:color="auto" w:sz="4" w:space="0"/>
            </w:tcBorders>
            <w:vAlign w:val="center"/>
          </w:tcPr>
          <w:p w14:paraId="1CAF8B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高校思想政治理论课2021年版教材使用培训：马克思主义基本原理</w:t>
            </w:r>
          </w:p>
          <w:p w14:paraId="2FEFA9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（刘建军、熊晓琳）</w:t>
            </w:r>
          </w:p>
        </w:tc>
        <w:tc>
          <w:tcPr>
            <w:tcW w:w="425" w:type="pct"/>
            <w:tcBorders>
              <w:top w:val="single" w:color="auto" w:sz="4" w:space="0"/>
              <w:left w:val="single" w:color="auto" w:sz="4" w:space="0"/>
              <w:bottom w:val="single" w:color="auto" w:sz="4" w:space="0"/>
              <w:right w:val="single" w:color="auto" w:sz="4" w:space="0"/>
            </w:tcBorders>
            <w:vAlign w:val="center"/>
          </w:tcPr>
          <w:p w14:paraId="184C85C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11751</w:t>
            </w:r>
          </w:p>
        </w:tc>
        <w:tc>
          <w:tcPr>
            <w:tcW w:w="2064" w:type="pct"/>
            <w:tcBorders>
              <w:top w:val="single" w:color="auto" w:sz="4" w:space="0"/>
              <w:left w:val="single" w:color="auto" w:sz="4" w:space="0"/>
              <w:bottom w:val="single" w:color="auto" w:sz="4" w:space="0"/>
              <w:right w:val="single" w:color="auto" w:sz="4" w:space="0"/>
            </w:tcBorders>
            <w:vAlign w:val="center"/>
          </w:tcPr>
          <w:p w14:paraId="4AB5AE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高校思想政治理论课2021年版教材使用培训：毛泽东思想和中国特色社会主义理论体系概论（秦宣、孙蚌珠、肖贵清）</w:t>
            </w:r>
          </w:p>
        </w:tc>
      </w:tr>
      <w:tr w14:paraId="072E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5E2F5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11752</w:t>
            </w:r>
          </w:p>
        </w:tc>
        <w:tc>
          <w:tcPr>
            <w:tcW w:w="2047" w:type="pct"/>
            <w:tcBorders>
              <w:top w:val="single" w:color="auto" w:sz="4" w:space="0"/>
              <w:left w:val="single" w:color="auto" w:sz="4" w:space="0"/>
              <w:bottom w:val="single" w:color="auto" w:sz="4" w:space="0"/>
              <w:right w:val="single" w:color="auto" w:sz="4" w:space="0"/>
            </w:tcBorders>
            <w:vAlign w:val="center"/>
          </w:tcPr>
          <w:p w14:paraId="7EE22E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高校思想政治理论课2021年版教材使用培训：中国近现代史纲要（丁俊萍）</w:t>
            </w:r>
          </w:p>
        </w:tc>
        <w:tc>
          <w:tcPr>
            <w:tcW w:w="425" w:type="pct"/>
            <w:tcBorders>
              <w:top w:val="single" w:color="auto" w:sz="4" w:space="0"/>
              <w:left w:val="single" w:color="auto" w:sz="4" w:space="0"/>
              <w:bottom w:val="single" w:color="auto" w:sz="4" w:space="0"/>
              <w:right w:val="single" w:color="auto" w:sz="4" w:space="0"/>
            </w:tcBorders>
            <w:vAlign w:val="center"/>
          </w:tcPr>
          <w:p w14:paraId="461C041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11753</w:t>
            </w:r>
          </w:p>
        </w:tc>
        <w:tc>
          <w:tcPr>
            <w:tcW w:w="2064" w:type="pct"/>
            <w:tcBorders>
              <w:top w:val="single" w:color="auto" w:sz="4" w:space="0"/>
              <w:left w:val="single" w:color="auto" w:sz="4" w:space="0"/>
              <w:bottom w:val="single" w:color="auto" w:sz="4" w:space="0"/>
              <w:right w:val="single" w:color="auto" w:sz="4" w:space="0"/>
            </w:tcBorders>
            <w:vAlign w:val="center"/>
          </w:tcPr>
          <w:p w14:paraId="4B36F6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高校思想政治理论课2021年版教材使用培训：思想道德与法治</w:t>
            </w:r>
          </w:p>
          <w:p w14:paraId="3BD576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（沈壮海、陈大文）</w:t>
            </w:r>
          </w:p>
        </w:tc>
      </w:tr>
      <w:tr w14:paraId="4A12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03459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11754</w:t>
            </w:r>
          </w:p>
        </w:tc>
        <w:tc>
          <w:tcPr>
            <w:tcW w:w="2047" w:type="pct"/>
            <w:tcBorders>
              <w:top w:val="single" w:color="auto" w:sz="4" w:space="0"/>
              <w:left w:val="single" w:color="auto" w:sz="4" w:space="0"/>
              <w:bottom w:val="single" w:color="auto" w:sz="4" w:space="0"/>
              <w:right w:val="single" w:color="auto" w:sz="4" w:space="0"/>
            </w:tcBorders>
            <w:vAlign w:val="center"/>
          </w:tcPr>
          <w:p w14:paraId="1362C50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高校思想政治理论课2021年版教材使用培训：</w:t>
            </w:r>
            <w:bookmarkStart w:id="209" w:name="bkPolitics2150856"/>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303155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10" w:name="bkPolitics3031553"/>
                <w:r>
                  <w:rPr>
                    <w:rFonts w:hint="default" w:ascii="Times New Roman" w:hAnsi="Times New Roman" w:eastAsia="仿宋_GB2312" w:cs="Times New Roman"/>
                    <w:color w:val="000000" w:themeColor="text1"/>
                    <w:sz w:val="21"/>
                    <w:szCs w:val="21"/>
                    <w14:textFill>
                      <w14:solidFill>
                        <w14:schemeClr w14:val="tx1"/>
                      </w14:solidFill>
                    </w14:textFill>
                  </w:rPr>
                  <w:t>新时代中国特色社会主义理论</w:t>
                </w:r>
                <w:bookmarkEnd w:id="210"/>
              </w:sdtContent>
            </w:sdt>
            <w:bookmarkEnd w:id="209"/>
            <w:r>
              <w:rPr>
                <w:rFonts w:hint="default" w:ascii="Times New Roman" w:hAnsi="Times New Roman" w:eastAsia="仿宋_GB2312" w:cs="Times New Roman"/>
                <w:color w:val="000000" w:themeColor="text1"/>
                <w:sz w:val="21"/>
                <w:szCs w:val="21"/>
                <w14:textFill>
                  <w14:solidFill>
                    <w14:schemeClr w14:val="tx1"/>
                  </w14:solidFill>
                </w14:textFill>
              </w:rPr>
              <w:t>与实践（顾海良、王宗礼）</w:t>
            </w:r>
          </w:p>
        </w:tc>
        <w:tc>
          <w:tcPr>
            <w:tcW w:w="425" w:type="pct"/>
            <w:tcBorders>
              <w:top w:val="single" w:color="auto" w:sz="4" w:space="0"/>
              <w:left w:val="single" w:color="auto" w:sz="4" w:space="0"/>
              <w:bottom w:val="single" w:color="auto" w:sz="4" w:space="0"/>
              <w:right w:val="single" w:color="auto" w:sz="4" w:space="0"/>
            </w:tcBorders>
            <w:vAlign w:val="center"/>
          </w:tcPr>
          <w:p w14:paraId="4F2E82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11755</w:t>
            </w:r>
          </w:p>
        </w:tc>
        <w:tc>
          <w:tcPr>
            <w:tcW w:w="2064" w:type="pct"/>
            <w:tcBorders>
              <w:top w:val="single" w:color="auto" w:sz="4" w:space="0"/>
              <w:left w:val="single" w:color="auto" w:sz="4" w:space="0"/>
              <w:bottom w:val="single" w:color="auto" w:sz="4" w:space="0"/>
              <w:right w:val="single" w:color="auto" w:sz="4" w:space="0"/>
            </w:tcBorders>
            <w:vAlign w:val="center"/>
          </w:tcPr>
          <w:p w14:paraId="0DA67E4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高校思想政治理论课2021年版教材使用培训：中国马克思主义与当代</w:t>
            </w:r>
          </w:p>
          <w:p w14:paraId="464E6F5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（郝清杰、侯惠勤）</w:t>
            </w:r>
          </w:p>
        </w:tc>
      </w:tr>
      <w:tr w14:paraId="41BD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F87B3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1147</w:t>
            </w:r>
          </w:p>
        </w:tc>
        <w:tc>
          <w:tcPr>
            <w:tcW w:w="2047" w:type="pct"/>
            <w:tcBorders>
              <w:top w:val="single" w:color="auto" w:sz="4" w:space="0"/>
              <w:left w:val="single" w:color="auto" w:sz="4" w:space="0"/>
              <w:bottom w:val="single" w:color="auto" w:sz="4" w:space="0"/>
              <w:right w:val="single" w:color="auto" w:sz="4" w:space="0"/>
            </w:tcBorders>
            <w:vAlign w:val="center"/>
          </w:tcPr>
          <w:p w14:paraId="198A4D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马克思恩格斯列宁经典著作选读</w:t>
            </w:r>
          </w:p>
          <w:p w14:paraId="23F18A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（丰子义）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466E9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B1077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中国革命史1（王炳林、</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849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王顺生</w:t>
                </w:r>
              </w:sdtContent>
            </w:sdt>
            <w:r>
              <w:rPr>
                <w:rFonts w:hint="default" w:ascii="Times New Roman" w:hAnsi="Times New Roman" w:eastAsia="仿宋_GB2312" w:cs="Times New Roman"/>
                <w:color w:val="000000" w:themeColor="text1"/>
                <w:sz w:val="21"/>
                <w:szCs w:val="21"/>
                <w14:textFill>
                  <w14:solidFill>
                    <w14:schemeClr w14:val="tx1"/>
                  </w14:solidFill>
                </w14:textFill>
              </w:rPr>
              <w:t>、欧阳军喜、杨凤城、陈述）</w:t>
            </w:r>
          </w:p>
        </w:tc>
      </w:tr>
      <w:tr w14:paraId="0324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2BEC0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1144</w:t>
            </w:r>
          </w:p>
        </w:tc>
        <w:tc>
          <w:tcPr>
            <w:tcW w:w="2047" w:type="pct"/>
            <w:tcBorders>
              <w:top w:val="single" w:color="auto" w:sz="4" w:space="0"/>
              <w:left w:val="single" w:color="auto" w:sz="4" w:space="0"/>
              <w:bottom w:val="single" w:color="auto" w:sz="4" w:space="0"/>
              <w:right w:val="single" w:color="auto" w:sz="4" w:space="0"/>
            </w:tcBorders>
            <w:vAlign w:val="center"/>
          </w:tcPr>
          <w:p w14:paraId="1891FCD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马克思主义与社会科学方法论</w:t>
            </w:r>
          </w:p>
          <w:p w14:paraId="0AEC7DE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（陈曙光）</w:t>
            </w:r>
          </w:p>
        </w:tc>
        <w:tc>
          <w:tcPr>
            <w:tcW w:w="425" w:type="pct"/>
            <w:tcBorders>
              <w:top w:val="single" w:color="auto" w:sz="4" w:space="0"/>
              <w:left w:val="single" w:color="auto" w:sz="4" w:space="0"/>
              <w:bottom w:val="single" w:color="auto" w:sz="4" w:space="0"/>
              <w:right w:val="single" w:color="auto" w:sz="4" w:space="0"/>
            </w:tcBorders>
            <w:vAlign w:val="center"/>
          </w:tcPr>
          <w:p w14:paraId="2DA669E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w:t>
            </w:r>
          </w:p>
        </w:tc>
        <w:tc>
          <w:tcPr>
            <w:tcW w:w="2064" w:type="pct"/>
            <w:tcBorders>
              <w:top w:val="single" w:color="auto" w:sz="4" w:space="0"/>
              <w:left w:val="single" w:color="auto" w:sz="4" w:space="0"/>
              <w:bottom w:val="single" w:color="auto" w:sz="4" w:space="0"/>
              <w:right w:val="single" w:color="auto" w:sz="4" w:space="0"/>
            </w:tcBorders>
            <w:vAlign w:val="center"/>
          </w:tcPr>
          <w:p w14:paraId="643A514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国际共产主义运动史（第二版）</w:t>
            </w:r>
          </w:p>
          <w:p w14:paraId="2C4C38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（吴恩远、林建华）</w:t>
            </w:r>
          </w:p>
        </w:tc>
      </w:tr>
      <w:tr w14:paraId="6A52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662D4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1143</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AAF89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自然辩证法概论（张明国）</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5DAEB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1057</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795FEA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中国革命史2（丁俊萍、郭文亮、宋进）</w:t>
            </w:r>
          </w:p>
        </w:tc>
      </w:tr>
      <w:tr w14:paraId="195C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6AEA7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980</w:t>
            </w:r>
          </w:p>
        </w:tc>
        <w:tc>
          <w:tcPr>
            <w:tcW w:w="2047" w:type="pct"/>
            <w:tcBorders>
              <w:top w:val="single" w:color="auto" w:sz="4" w:space="0"/>
              <w:left w:val="single" w:color="auto" w:sz="4" w:space="0"/>
              <w:bottom w:val="single" w:color="auto" w:sz="4" w:space="0"/>
              <w:right w:val="single" w:color="auto" w:sz="4" w:space="0"/>
            </w:tcBorders>
            <w:vAlign w:val="center"/>
          </w:tcPr>
          <w:p w14:paraId="35627AF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思想政治教育学原理1（郑永延、骆郁廷、沈壮海、万美容、王雯姝）</w:t>
            </w:r>
          </w:p>
        </w:tc>
        <w:tc>
          <w:tcPr>
            <w:tcW w:w="425" w:type="pct"/>
            <w:tcBorders>
              <w:top w:val="single" w:color="auto" w:sz="4" w:space="0"/>
              <w:left w:val="single" w:color="auto" w:sz="4" w:space="0"/>
              <w:bottom w:val="single" w:color="auto" w:sz="4" w:space="0"/>
              <w:right w:val="single" w:color="auto" w:sz="4" w:space="0"/>
            </w:tcBorders>
            <w:vAlign w:val="center"/>
          </w:tcPr>
          <w:p w14:paraId="1E1388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w:t>
            </w:r>
          </w:p>
        </w:tc>
        <w:tc>
          <w:tcPr>
            <w:tcW w:w="2064" w:type="pct"/>
            <w:tcBorders>
              <w:top w:val="single" w:color="auto" w:sz="4" w:space="0"/>
              <w:left w:val="single" w:color="auto" w:sz="4" w:space="0"/>
              <w:bottom w:val="single" w:color="auto" w:sz="4" w:space="0"/>
              <w:right w:val="single" w:color="auto" w:sz="4" w:space="0"/>
            </w:tcBorders>
            <w:vAlign w:val="center"/>
          </w:tcPr>
          <w:p w14:paraId="6E67A61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思想政治教育学原理2（刘书林、周琪、高国希）</w:t>
            </w:r>
          </w:p>
        </w:tc>
      </w:tr>
      <w:tr w14:paraId="635D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44F95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981</w:t>
            </w:r>
          </w:p>
        </w:tc>
        <w:tc>
          <w:tcPr>
            <w:tcW w:w="2047" w:type="pct"/>
            <w:tcBorders>
              <w:top w:val="single" w:color="auto" w:sz="4" w:space="0"/>
              <w:left w:val="single" w:color="auto" w:sz="4" w:space="0"/>
              <w:bottom w:val="single" w:color="auto" w:sz="4" w:space="0"/>
              <w:right w:val="single" w:color="auto" w:sz="4" w:space="0"/>
            </w:tcBorders>
            <w:vAlign w:val="center"/>
          </w:tcPr>
          <w:p w14:paraId="7C21B1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中国共产党思想政治教育史1（王树荫、项久雨、邱圣宏、韩振峰、李斌雄）</w:t>
            </w:r>
          </w:p>
        </w:tc>
        <w:tc>
          <w:tcPr>
            <w:tcW w:w="425" w:type="pct"/>
            <w:tcBorders>
              <w:top w:val="single" w:color="auto" w:sz="4" w:space="0"/>
              <w:left w:val="single" w:color="auto" w:sz="4" w:space="0"/>
              <w:bottom w:val="single" w:color="auto" w:sz="4" w:space="0"/>
              <w:right w:val="single" w:color="auto" w:sz="4" w:space="0"/>
            </w:tcBorders>
            <w:vAlign w:val="center"/>
          </w:tcPr>
          <w:p w14:paraId="33B2CFB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w:t>
            </w:r>
          </w:p>
        </w:tc>
        <w:tc>
          <w:tcPr>
            <w:tcW w:w="2064" w:type="pct"/>
            <w:tcBorders>
              <w:top w:val="single" w:color="auto" w:sz="4" w:space="0"/>
              <w:left w:val="single" w:color="auto" w:sz="4" w:space="0"/>
              <w:bottom w:val="single" w:color="auto" w:sz="4" w:space="0"/>
              <w:right w:val="single" w:color="auto" w:sz="4" w:space="0"/>
            </w:tcBorders>
            <w:vAlign w:val="center"/>
          </w:tcPr>
          <w:p w14:paraId="6DD6C5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中国共产党思想政治教育史2（王树荫、邱圣宏、韩振峰）</w:t>
            </w:r>
          </w:p>
        </w:tc>
      </w:tr>
      <w:tr w14:paraId="7F57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614CAE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13511</w:t>
            </w:r>
          </w:p>
        </w:tc>
        <w:tc>
          <w:tcPr>
            <w:tcW w:w="2047" w:type="pct"/>
            <w:tcBorders>
              <w:top w:val="single" w:color="auto" w:sz="4" w:space="0"/>
              <w:left w:val="single" w:color="auto" w:sz="4" w:space="0"/>
              <w:bottom w:val="single" w:color="auto" w:sz="4" w:space="0"/>
              <w:right w:val="single" w:color="auto" w:sz="4" w:space="0"/>
            </w:tcBorders>
            <w:vAlign w:val="center"/>
          </w:tcPr>
          <w:p w14:paraId="36B823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高校思想政治理论课2023年版教材使用培训：马克思主义基本原理（刘建军、熊晓琳）</w:t>
            </w:r>
          </w:p>
        </w:tc>
        <w:tc>
          <w:tcPr>
            <w:tcW w:w="425" w:type="pct"/>
            <w:tcBorders>
              <w:top w:val="single" w:color="auto" w:sz="4" w:space="0"/>
              <w:left w:val="single" w:color="auto" w:sz="4" w:space="0"/>
              <w:bottom w:val="single" w:color="auto" w:sz="4" w:space="0"/>
              <w:right w:val="single" w:color="auto" w:sz="4" w:space="0"/>
            </w:tcBorders>
            <w:vAlign w:val="center"/>
          </w:tcPr>
          <w:p w14:paraId="512994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13512</w:t>
            </w:r>
          </w:p>
        </w:tc>
        <w:tc>
          <w:tcPr>
            <w:tcW w:w="2064" w:type="pct"/>
            <w:tcBorders>
              <w:top w:val="single" w:color="auto" w:sz="4" w:space="0"/>
              <w:left w:val="single" w:color="auto" w:sz="4" w:space="0"/>
              <w:bottom w:val="single" w:color="auto" w:sz="4" w:space="0"/>
              <w:right w:val="single" w:color="auto" w:sz="4" w:space="0"/>
            </w:tcBorders>
            <w:vAlign w:val="center"/>
          </w:tcPr>
          <w:p w14:paraId="432BB8A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高校思想政治理论课2023年版教材使用培训：思想道德与法治（王易、廖奕）</w:t>
            </w:r>
          </w:p>
        </w:tc>
      </w:tr>
      <w:tr w14:paraId="1CBA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CF8ED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13513</w:t>
            </w:r>
          </w:p>
        </w:tc>
        <w:tc>
          <w:tcPr>
            <w:tcW w:w="2047" w:type="pct"/>
            <w:tcBorders>
              <w:top w:val="single" w:color="auto" w:sz="4" w:space="0"/>
              <w:left w:val="single" w:color="auto" w:sz="4" w:space="0"/>
              <w:bottom w:val="single" w:color="auto" w:sz="4" w:space="0"/>
              <w:right w:val="single" w:color="auto" w:sz="4" w:space="0"/>
            </w:tcBorders>
            <w:vAlign w:val="center"/>
          </w:tcPr>
          <w:p w14:paraId="08C93B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高校思想政治理论课2023年版教材使用培训：中国近现代史纲要</w:t>
            </w:r>
          </w:p>
          <w:p w14:paraId="54C91A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（仝华、傅颐）</w:t>
            </w:r>
          </w:p>
        </w:tc>
        <w:tc>
          <w:tcPr>
            <w:tcW w:w="425" w:type="pct"/>
            <w:tcBorders>
              <w:top w:val="single" w:color="auto" w:sz="4" w:space="0"/>
              <w:left w:val="single" w:color="auto" w:sz="4" w:space="0"/>
              <w:bottom w:val="single" w:color="auto" w:sz="4" w:space="0"/>
              <w:right w:val="single" w:color="auto" w:sz="4" w:space="0"/>
            </w:tcBorders>
            <w:vAlign w:val="center"/>
          </w:tcPr>
          <w:p w14:paraId="421473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13514</w:t>
            </w:r>
          </w:p>
        </w:tc>
        <w:tc>
          <w:tcPr>
            <w:tcW w:w="2064" w:type="pct"/>
            <w:tcBorders>
              <w:top w:val="single" w:color="auto" w:sz="4" w:space="0"/>
              <w:left w:val="single" w:color="auto" w:sz="4" w:space="0"/>
              <w:bottom w:val="single" w:color="auto" w:sz="4" w:space="0"/>
              <w:right w:val="single" w:color="auto" w:sz="4" w:space="0"/>
            </w:tcBorders>
            <w:vAlign w:val="center"/>
          </w:tcPr>
          <w:p w14:paraId="25A096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高校思想政治理论课2023年版教材使用培训：毛泽东思想和中国特色社会主义理论体系概论（秦宣、陈培永）</w:t>
            </w:r>
          </w:p>
        </w:tc>
      </w:tr>
      <w:tr w14:paraId="2355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8620491">
            <w:pPr>
              <w:spacing w:line="40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“马工程”法学类（37）</w:t>
            </w:r>
          </w:p>
        </w:tc>
      </w:tr>
      <w:tr w14:paraId="0146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494B88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11702</w:t>
            </w:r>
          </w:p>
        </w:tc>
        <w:tc>
          <w:tcPr>
            <w:tcW w:w="2047" w:type="pct"/>
            <w:tcBorders>
              <w:top w:val="single" w:color="auto" w:sz="4" w:space="0"/>
              <w:left w:val="single" w:color="auto" w:sz="4" w:space="0"/>
              <w:bottom w:val="single" w:color="auto" w:sz="4" w:space="0"/>
              <w:right w:val="single" w:color="auto" w:sz="4" w:space="0"/>
            </w:tcBorders>
            <w:vAlign w:val="center"/>
          </w:tcPr>
          <w:p w14:paraId="487779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习近平法治思想大讲堂：习近平法治思想导论（张文显）</w:t>
            </w:r>
          </w:p>
        </w:tc>
        <w:tc>
          <w:tcPr>
            <w:tcW w:w="425" w:type="pct"/>
            <w:tcBorders>
              <w:top w:val="single" w:color="auto" w:sz="4" w:space="0"/>
              <w:left w:val="single" w:color="auto" w:sz="4" w:space="0"/>
              <w:bottom w:val="single" w:color="auto" w:sz="4" w:space="0"/>
              <w:right w:val="single" w:color="auto" w:sz="4" w:space="0"/>
            </w:tcBorders>
            <w:vAlign w:val="center"/>
          </w:tcPr>
          <w:p w14:paraId="2A8B12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11714</w:t>
            </w:r>
          </w:p>
        </w:tc>
        <w:tc>
          <w:tcPr>
            <w:tcW w:w="2064" w:type="pct"/>
            <w:tcBorders>
              <w:top w:val="single" w:color="auto" w:sz="4" w:space="0"/>
              <w:left w:val="single" w:color="auto" w:sz="4" w:space="0"/>
              <w:bottom w:val="single" w:color="auto" w:sz="4" w:space="0"/>
              <w:right w:val="single" w:color="auto" w:sz="4" w:space="0"/>
            </w:tcBorders>
            <w:vAlign w:val="center"/>
          </w:tcPr>
          <w:p w14:paraId="344976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习近平法治思想大讲堂：习近平法治思想中的辩证法（徐显明）</w:t>
            </w:r>
          </w:p>
        </w:tc>
      </w:tr>
      <w:tr w14:paraId="7418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96041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11703</w:t>
            </w:r>
          </w:p>
        </w:tc>
        <w:tc>
          <w:tcPr>
            <w:tcW w:w="2047" w:type="pct"/>
            <w:tcBorders>
              <w:top w:val="single" w:color="auto" w:sz="4" w:space="0"/>
              <w:left w:val="single" w:color="auto" w:sz="4" w:space="0"/>
              <w:bottom w:val="single" w:color="auto" w:sz="4" w:space="0"/>
              <w:right w:val="single" w:color="auto" w:sz="4" w:space="0"/>
            </w:tcBorders>
            <w:vAlign w:val="center"/>
          </w:tcPr>
          <w:p w14:paraId="4CC90C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习近平法治思想大讲堂：坚持党对全面依法治国的领导（李林）</w:t>
            </w:r>
          </w:p>
        </w:tc>
        <w:tc>
          <w:tcPr>
            <w:tcW w:w="425" w:type="pct"/>
            <w:tcBorders>
              <w:top w:val="single" w:color="auto" w:sz="4" w:space="0"/>
              <w:left w:val="single" w:color="auto" w:sz="4" w:space="0"/>
              <w:bottom w:val="single" w:color="auto" w:sz="4" w:space="0"/>
              <w:right w:val="single" w:color="auto" w:sz="4" w:space="0"/>
            </w:tcBorders>
            <w:vAlign w:val="center"/>
          </w:tcPr>
          <w:p w14:paraId="57FEA8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11704</w:t>
            </w:r>
          </w:p>
        </w:tc>
        <w:tc>
          <w:tcPr>
            <w:tcW w:w="2064" w:type="pct"/>
            <w:tcBorders>
              <w:top w:val="single" w:color="auto" w:sz="4" w:space="0"/>
              <w:left w:val="single" w:color="auto" w:sz="4" w:space="0"/>
              <w:bottom w:val="single" w:color="auto" w:sz="4" w:space="0"/>
              <w:right w:val="single" w:color="auto" w:sz="4" w:space="0"/>
            </w:tcBorders>
            <w:vAlign w:val="center"/>
          </w:tcPr>
          <w:p w14:paraId="5F9BB9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习近平法治思想大讲堂：坚持以人民为中心（</w:t>
            </w:r>
            <w:bookmarkStart w:id="211" w:name="bkPolitics100320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00083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12" w:name="bkPolitics1000835"/>
                <w:r>
                  <w:rPr>
                    <w:rFonts w:hint="default" w:ascii="Times New Roman" w:hAnsi="Times New Roman" w:eastAsia="仿宋_GB2312" w:cs="Times New Roman"/>
                    <w:color w:val="000000" w:themeColor="text1"/>
                    <w:sz w:val="21"/>
                    <w:szCs w:val="21"/>
                    <w14:textFill>
                      <w14:solidFill>
                        <w14:schemeClr w14:val="tx1"/>
                      </w14:solidFill>
                    </w14:textFill>
                  </w:rPr>
                  <w:t>李树忠</w:t>
                </w:r>
                <w:bookmarkEnd w:id="212"/>
              </w:sdtContent>
            </w:sdt>
            <w:bookmarkEnd w:id="211"/>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D9A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EB9037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11705</w:t>
            </w:r>
          </w:p>
        </w:tc>
        <w:tc>
          <w:tcPr>
            <w:tcW w:w="2047" w:type="pct"/>
            <w:tcBorders>
              <w:top w:val="single" w:color="auto" w:sz="4" w:space="0"/>
              <w:left w:val="single" w:color="auto" w:sz="4" w:space="0"/>
              <w:bottom w:val="single" w:color="auto" w:sz="4" w:space="0"/>
              <w:right w:val="single" w:color="auto" w:sz="4" w:space="0"/>
            </w:tcBorders>
            <w:vAlign w:val="center"/>
          </w:tcPr>
          <w:p w14:paraId="4AC644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习近平法治思想大讲堂：坚持中国特色社会主义法治道路（汪习根）</w:t>
            </w:r>
          </w:p>
        </w:tc>
        <w:tc>
          <w:tcPr>
            <w:tcW w:w="425" w:type="pct"/>
            <w:tcBorders>
              <w:top w:val="single" w:color="auto" w:sz="4" w:space="0"/>
              <w:left w:val="single" w:color="auto" w:sz="4" w:space="0"/>
              <w:bottom w:val="single" w:color="auto" w:sz="4" w:space="0"/>
              <w:right w:val="single" w:color="auto" w:sz="4" w:space="0"/>
            </w:tcBorders>
            <w:vAlign w:val="center"/>
          </w:tcPr>
          <w:p w14:paraId="3336D24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11706</w:t>
            </w:r>
          </w:p>
        </w:tc>
        <w:tc>
          <w:tcPr>
            <w:tcW w:w="2064" w:type="pct"/>
            <w:tcBorders>
              <w:top w:val="single" w:color="auto" w:sz="4" w:space="0"/>
              <w:left w:val="single" w:color="auto" w:sz="4" w:space="0"/>
              <w:bottom w:val="single" w:color="auto" w:sz="4" w:space="0"/>
              <w:right w:val="single" w:color="auto" w:sz="4" w:space="0"/>
            </w:tcBorders>
            <w:vAlign w:val="center"/>
          </w:tcPr>
          <w:p w14:paraId="592DD0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习近平法治思想大讲堂：坚持依宪治国、依宪执政（周叶中）</w:t>
            </w:r>
          </w:p>
        </w:tc>
      </w:tr>
      <w:tr w14:paraId="22E4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CA876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11707</w:t>
            </w:r>
          </w:p>
        </w:tc>
        <w:tc>
          <w:tcPr>
            <w:tcW w:w="2047" w:type="pct"/>
            <w:tcBorders>
              <w:top w:val="single" w:color="auto" w:sz="4" w:space="0"/>
              <w:left w:val="single" w:color="auto" w:sz="4" w:space="0"/>
              <w:bottom w:val="single" w:color="auto" w:sz="4" w:space="0"/>
              <w:right w:val="single" w:color="auto" w:sz="4" w:space="0"/>
            </w:tcBorders>
            <w:vAlign w:val="center"/>
          </w:tcPr>
          <w:p w14:paraId="75D6B9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习近平法治思想大讲堂：坚持在法治轨道上推进国家治理体系和治理能力现代化（马怀德）</w:t>
            </w:r>
          </w:p>
        </w:tc>
        <w:tc>
          <w:tcPr>
            <w:tcW w:w="425" w:type="pct"/>
            <w:tcBorders>
              <w:top w:val="single" w:color="auto" w:sz="4" w:space="0"/>
              <w:left w:val="single" w:color="auto" w:sz="4" w:space="0"/>
              <w:bottom w:val="single" w:color="auto" w:sz="4" w:space="0"/>
              <w:right w:val="single" w:color="auto" w:sz="4" w:space="0"/>
            </w:tcBorders>
            <w:vAlign w:val="center"/>
          </w:tcPr>
          <w:p w14:paraId="498737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11708</w:t>
            </w:r>
          </w:p>
        </w:tc>
        <w:tc>
          <w:tcPr>
            <w:tcW w:w="2064" w:type="pct"/>
            <w:tcBorders>
              <w:top w:val="single" w:color="auto" w:sz="4" w:space="0"/>
              <w:left w:val="single" w:color="auto" w:sz="4" w:space="0"/>
              <w:bottom w:val="single" w:color="auto" w:sz="4" w:space="0"/>
              <w:right w:val="single" w:color="auto" w:sz="4" w:space="0"/>
            </w:tcBorders>
            <w:vAlign w:val="center"/>
          </w:tcPr>
          <w:p w14:paraId="2D01389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习近平法治思想大讲堂：坚持建设中国特色社会主义法治体系（申卫星）</w:t>
            </w:r>
          </w:p>
        </w:tc>
      </w:tr>
      <w:tr w14:paraId="525C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1EBDC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11709</w:t>
            </w:r>
          </w:p>
        </w:tc>
        <w:tc>
          <w:tcPr>
            <w:tcW w:w="2047" w:type="pct"/>
            <w:tcBorders>
              <w:top w:val="single" w:color="auto" w:sz="4" w:space="0"/>
              <w:left w:val="single" w:color="auto" w:sz="4" w:space="0"/>
              <w:bottom w:val="single" w:color="auto" w:sz="4" w:space="0"/>
              <w:right w:val="single" w:color="auto" w:sz="4" w:space="0"/>
            </w:tcBorders>
            <w:vAlign w:val="center"/>
          </w:tcPr>
          <w:p w14:paraId="4D8C47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习近平法治思想大讲堂：坚持依法治国、依法执政、依法行政共同推进，法治国家、法治政府、法治社会一体建设</w:t>
            </w:r>
          </w:p>
          <w:p w14:paraId="707588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（胡建淼）</w:t>
            </w:r>
          </w:p>
        </w:tc>
        <w:tc>
          <w:tcPr>
            <w:tcW w:w="425" w:type="pct"/>
            <w:tcBorders>
              <w:top w:val="single" w:color="auto" w:sz="4" w:space="0"/>
              <w:left w:val="single" w:color="auto" w:sz="4" w:space="0"/>
              <w:bottom w:val="single" w:color="auto" w:sz="4" w:space="0"/>
              <w:right w:val="single" w:color="auto" w:sz="4" w:space="0"/>
            </w:tcBorders>
            <w:vAlign w:val="center"/>
          </w:tcPr>
          <w:p w14:paraId="67F673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11710</w:t>
            </w:r>
          </w:p>
        </w:tc>
        <w:tc>
          <w:tcPr>
            <w:tcW w:w="2064" w:type="pct"/>
            <w:tcBorders>
              <w:top w:val="single" w:color="auto" w:sz="4" w:space="0"/>
              <w:left w:val="single" w:color="auto" w:sz="4" w:space="0"/>
              <w:bottom w:val="single" w:color="auto" w:sz="4" w:space="0"/>
              <w:right w:val="single" w:color="auto" w:sz="4" w:space="0"/>
            </w:tcBorders>
            <w:vAlign w:val="center"/>
          </w:tcPr>
          <w:p w14:paraId="74C55B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习近平法治思想大讲堂：坚持全面推进科学立法、严格执法、公正司法、全民守法（黄文艺）</w:t>
            </w:r>
          </w:p>
        </w:tc>
      </w:tr>
      <w:tr w14:paraId="0213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334F95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11711</w:t>
            </w:r>
          </w:p>
        </w:tc>
        <w:tc>
          <w:tcPr>
            <w:tcW w:w="2047" w:type="pct"/>
            <w:tcBorders>
              <w:top w:val="single" w:color="auto" w:sz="4" w:space="0"/>
              <w:left w:val="single" w:color="auto" w:sz="4" w:space="0"/>
              <w:bottom w:val="single" w:color="auto" w:sz="4" w:space="0"/>
              <w:right w:val="single" w:color="auto" w:sz="4" w:space="0"/>
            </w:tcBorders>
            <w:vAlign w:val="center"/>
          </w:tcPr>
          <w:p w14:paraId="124E40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习近平法治思想大讲堂：坚持统筹推进国内法治和涉外法治（刘仁山）</w:t>
            </w:r>
          </w:p>
        </w:tc>
        <w:tc>
          <w:tcPr>
            <w:tcW w:w="425" w:type="pct"/>
            <w:tcBorders>
              <w:top w:val="single" w:color="auto" w:sz="4" w:space="0"/>
              <w:left w:val="single" w:color="auto" w:sz="4" w:space="0"/>
              <w:bottom w:val="single" w:color="auto" w:sz="4" w:space="0"/>
              <w:right w:val="single" w:color="auto" w:sz="4" w:space="0"/>
            </w:tcBorders>
            <w:vAlign w:val="center"/>
          </w:tcPr>
          <w:p w14:paraId="5F0928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11712</w:t>
            </w:r>
          </w:p>
        </w:tc>
        <w:tc>
          <w:tcPr>
            <w:tcW w:w="2064" w:type="pct"/>
            <w:tcBorders>
              <w:top w:val="single" w:color="auto" w:sz="4" w:space="0"/>
              <w:left w:val="single" w:color="auto" w:sz="4" w:space="0"/>
              <w:bottom w:val="single" w:color="auto" w:sz="4" w:space="0"/>
              <w:right w:val="single" w:color="auto" w:sz="4" w:space="0"/>
            </w:tcBorders>
            <w:vAlign w:val="center"/>
          </w:tcPr>
          <w:p w14:paraId="7D67617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习近平法治思想大讲堂：坚持建设德才兼备的高素质法治工作队伍（杨宗科）</w:t>
            </w:r>
          </w:p>
        </w:tc>
      </w:tr>
      <w:tr w14:paraId="5228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F7254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11713</w:t>
            </w:r>
          </w:p>
        </w:tc>
        <w:tc>
          <w:tcPr>
            <w:tcW w:w="2047" w:type="pct"/>
            <w:tcBorders>
              <w:top w:val="single" w:color="auto" w:sz="4" w:space="0"/>
              <w:left w:val="single" w:color="auto" w:sz="4" w:space="0"/>
              <w:bottom w:val="single" w:color="auto" w:sz="4" w:space="0"/>
              <w:right w:val="single" w:color="auto" w:sz="4" w:space="0"/>
            </w:tcBorders>
            <w:vAlign w:val="center"/>
          </w:tcPr>
          <w:p w14:paraId="201C89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习近平法治思想大讲堂：坚持抓住领导干部这个“关键少数”（王新清）</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1D1DAB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E76DD5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经济法学1</w:t>
            </w:r>
          </w:p>
          <w:p w14:paraId="747D0B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（张守文、冯果、邱本、徐孟洲）</w:t>
            </w:r>
          </w:p>
        </w:tc>
      </w:tr>
      <w:tr w14:paraId="7A4F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064898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5FBA1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宪法学（第二版）（胡锦光、王磊）</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15088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54A9A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经济法学2（刘大洪、徐孟洲、冯果）</w:t>
            </w:r>
          </w:p>
        </w:tc>
      </w:tr>
      <w:tr w14:paraId="1EBB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4B4041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984</w:t>
            </w:r>
          </w:p>
        </w:tc>
        <w:tc>
          <w:tcPr>
            <w:tcW w:w="2047" w:type="pct"/>
            <w:tcBorders>
              <w:top w:val="single" w:color="auto" w:sz="4" w:space="0"/>
              <w:left w:val="single" w:color="auto" w:sz="4" w:space="0"/>
              <w:bottom w:val="single" w:color="auto" w:sz="4" w:space="0"/>
              <w:right w:val="single" w:color="auto" w:sz="4" w:space="0"/>
            </w:tcBorders>
            <w:vAlign w:val="center"/>
          </w:tcPr>
          <w:p w14:paraId="1862AD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国际公法学1（李寿平、何志鹏、</w:t>
            </w:r>
          </w:p>
          <w:p w14:paraId="790CF7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江国青、杨泽伟、朱文奇）</w:t>
            </w:r>
          </w:p>
        </w:tc>
        <w:tc>
          <w:tcPr>
            <w:tcW w:w="425" w:type="pct"/>
            <w:tcBorders>
              <w:top w:val="single" w:color="auto" w:sz="4" w:space="0"/>
              <w:left w:val="single" w:color="auto" w:sz="4" w:space="0"/>
              <w:bottom w:val="single" w:color="auto" w:sz="4" w:space="0"/>
              <w:right w:val="single" w:color="auto" w:sz="4" w:space="0"/>
            </w:tcBorders>
            <w:vAlign w:val="center"/>
          </w:tcPr>
          <w:p w14:paraId="016FEAF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w:t>
            </w:r>
          </w:p>
        </w:tc>
        <w:tc>
          <w:tcPr>
            <w:tcW w:w="2064" w:type="pct"/>
            <w:tcBorders>
              <w:top w:val="single" w:color="auto" w:sz="4" w:space="0"/>
              <w:left w:val="single" w:color="auto" w:sz="4" w:space="0"/>
              <w:bottom w:val="single" w:color="auto" w:sz="4" w:space="0"/>
              <w:right w:val="single" w:color="auto" w:sz="4" w:space="0"/>
            </w:tcBorders>
            <w:vAlign w:val="center"/>
          </w:tcPr>
          <w:p w14:paraId="3D952B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国际公法学2（李寿平、杨泽伟、何志鹏）</w:t>
            </w:r>
          </w:p>
        </w:tc>
      </w:tr>
      <w:tr w14:paraId="078D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5D32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w:t>
            </w:r>
          </w:p>
        </w:tc>
        <w:tc>
          <w:tcPr>
            <w:tcW w:w="2047" w:type="pct"/>
            <w:tcBorders>
              <w:top w:val="single" w:color="auto" w:sz="4" w:space="0"/>
              <w:left w:val="single" w:color="auto" w:sz="4" w:space="0"/>
              <w:bottom w:val="single" w:color="auto" w:sz="4" w:space="0"/>
              <w:right w:val="single" w:color="auto" w:sz="4" w:space="0"/>
            </w:tcBorders>
            <w:vAlign w:val="center"/>
          </w:tcPr>
          <w:p w14:paraId="5451C4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国际经济法学1（韩立余、左海聪、</w:t>
            </w:r>
          </w:p>
          <w:p w14:paraId="54628F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余劲松、韩龙、廖益新）</w:t>
            </w:r>
          </w:p>
        </w:tc>
        <w:tc>
          <w:tcPr>
            <w:tcW w:w="425" w:type="pct"/>
            <w:tcBorders>
              <w:top w:val="single" w:color="auto" w:sz="4" w:space="0"/>
              <w:left w:val="single" w:color="auto" w:sz="4" w:space="0"/>
              <w:bottom w:val="single" w:color="auto" w:sz="4" w:space="0"/>
              <w:right w:val="single" w:color="auto" w:sz="4" w:space="0"/>
            </w:tcBorders>
            <w:vAlign w:val="center"/>
          </w:tcPr>
          <w:p w14:paraId="6415C6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w:t>
            </w:r>
          </w:p>
        </w:tc>
        <w:tc>
          <w:tcPr>
            <w:tcW w:w="2064" w:type="pct"/>
            <w:tcBorders>
              <w:top w:val="single" w:color="auto" w:sz="4" w:space="0"/>
              <w:left w:val="single" w:color="auto" w:sz="4" w:space="0"/>
              <w:bottom w:val="single" w:color="auto" w:sz="4" w:space="0"/>
              <w:right w:val="single" w:color="auto" w:sz="4" w:space="0"/>
            </w:tcBorders>
            <w:vAlign w:val="center"/>
          </w:tcPr>
          <w:p w14:paraId="326FD6B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国际经济法学2（左海聪、韩龙、石静霞）</w:t>
            </w:r>
          </w:p>
        </w:tc>
      </w:tr>
      <w:tr w14:paraId="1871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462679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w:t>
            </w:r>
          </w:p>
        </w:tc>
        <w:tc>
          <w:tcPr>
            <w:tcW w:w="2047" w:type="pct"/>
            <w:tcBorders>
              <w:top w:val="single" w:color="auto" w:sz="4" w:space="0"/>
              <w:left w:val="single" w:color="auto" w:sz="4" w:space="0"/>
              <w:bottom w:val="single" w:color="auto" w:sz="4" w:space="0"/>
              <w:right w:val="single" w:color="auto" w:sz="4" w:space="0"/>
            </w:tcBorders>
            <w:vAlign w:val="center"/>
          </w:tcPr>
          <w:p w14:paraId="5EB1387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行政法与行政诉讼法学1（应松年、</w:t>
            </w:r>
          </w:p>
          <w:p w14:paraId="2E2E0C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薛刚凌、姜明安、胡建淼、马怀德）</w:t>
            </w:r>
          </w:p>
        </w:tc>
        <w:tc>
          <w:tcPr>
            <w:tcW w:w="425" w:type="pct"/>
            <w:tcBorders>
              <w:top w:val="single" w:color="auto" w:sz="4" w:space="0"/>
              <w:left w:val="single" w:color="auto" w:sz="4" w:space="0"/>
              <w:bottom w:val="single" w:color="auto" w:sz="4" w:space="0"/>
              <w:right w:val="single" w:color="auto" w:sz="4" w:space="0"/>
            </w:tcBorders>
            <w:vAlign w:val="center"/>
          </w:tcPr>
          <w:p w14:paraId="379293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w:t>
            </w:r>
          </w:p>
        </w:tc>
        <w:tc>
          <w:tcPr>
            <w:tcW w:w="2064" w:type="pct"/>
            <w:tcBorders>
              <w:top w:val="single" w:color="auto" w:sz="4" w:space="0"/>
              <w:left w:val="single" w:color="auto" w:sz="4" w:space="0"/>
              <w:bottom w:val="single" w:color="auto" w:sz="4" w:space="0"/>
              <w:right w:val="single" w:color="auto" w:sz="4" w:space="0"/>
            </w:tcBorders>
            <w:vAlign w:val="center"/>
          </w:tcPr>
          <w:p w14:paraId="1934BF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行政法与行政诉讼法学2</w:t>
            </w:r>
          </w:p>
          <w:p w14:paraId="0D267C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（应松年、马怀德、姜明安）</w:t>
            </w:r>
          </w:p>
        </w:tc>
      </w:tr>
      <w:tr w14:paraId="2CBA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D2FDB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w:t>
            </w:r>
          </w:p>
        </w:tc>
        <w:tc>
          <w:tcPr>
            <w:tcW w:w="2047" w:type="pct"/>
            <w:tcBorders>
              <w:top w:val="single" w:color="auto" w:sz="4" w:space="0"/>
              <w:left w:val="single" w:color="auto" w:sz="4" w:space="0"/>
              <w:bottom w:val="single" w:color="auto" w:sz="4" w:space="0"/>
              <w:right w:val="single" w:color="auto" w:sz="4" w:space="0"/>
            </w:tcBorders>
            <w:vAlign w:val="center"/>
          </w:tcPr>
          <w:p w14:paraId="128D90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民事诉讼法学1（宋朝武、谭秋桂、</w:t>
            </w:r>
          </w:p>
          <w:p w14:paraId="10102E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汤维建、肖建国、李浩）</w:t>
            </w:r>
          </w:p>
        </w:tc>
        <w:tc>
          <w:tcPr>
            <w:tcW w:w="425" w:type="pct"/>
            <w:tcBorders>
              <w:top w:val="single" w:color="auto" w:sz="4" w:space="0"/>
              <w:left w:val="single" w:color="auto" w:sz="4" w:space="0"/>
              <w:bottom w:val="single" w:color="auto" w:sz="4" w:space="0"/>
              <w:right w:val="single" w:color="auto" w:sz="4" w:space="0"/>
            </w:tcBorders>
            <w:vAlign w:val="center"/>
          </w:tcPr>
          <w:p w14:paraId="57C935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w:t>
            </w:r>
          </w:p>
        </w:tc>
        <w:tc>
          <w:tcPr>
            <w:tcW w:w="2064" w:type="pct"/>
            <w:tcBorders>
              <w:top w:val="single" w:color="auto" w:sz="4" w:space="0"/>
              <w:left w:val="single" w:color="auto" w:sz="4" w:space="0"/>
              <w:bottom w:val="single" w:color="auto" w:sz="4" w:space="0"/>
              <w:right w:val="single" w:color="auto" w:sz="4" w:space="0"/>
            </w:tcBorders>
            <w:vAlign w:val="center"/>
          </w:tcPr>
          <w:p w14:paraId="5D15E9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民事诉讼法学2（汤维建、刘敏、廖中洪）</w:t>
            </w:r>
          </w:p>
        </w:tc>
      </w:tr>
      <w:tr w14:paraId="493E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0F764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w:t>
            </w:r>
          </w:p>
        </w:tc>
        <w:tc>
          <w:tcPr>
            <w:tcW w:w="2047" w:type="pct"/>
            <w:tcBorders>
              <w:top w:val="single" w:color="auto" w:sz="4" w:space="0"/>
              <w:left w:val="single" w:color="auto" w:sz="4" w:space="0"/>
              <w:bottom w:val="single" w:color="auto" w:sz="4" w:space="0"/>
              <w:right w:val="single" w:color="auto" w:sz="4" w:space="0"/>
            </w:tcBorders>
            <w:vAlign w:val="center"/>
          </w:tcPr>
          <w:p w14:paraId="58C465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刑事诉讼法学1（顾永忠、陈卫东、</w:t>
            </w:r>
          </w:p>
          <w:p w14:paraId="2DD67F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周长军、刘计划）</w:t>
            </w:r>
          </w:p>
        </w:tc>
        <w:tc>
          <w:tcPr>
            <w:tcW w:w="425" w:type="pct"/>
            <w:tcBorders>
              <w:top w:val="single" w:color="auto" w:sz="4" w:space="0"/>
              <w:left w:val="single" w:color="auto" w:sz="4" w:space="0"/>
              <w:bottom w:val="single" w:color="auto" w:sz="4" w:space="0"/>
              <w:right w:val="single" w:color="auto" w:sz="4" w:space="0"/>
            </w:tcBorders>
            <w:vAlign w:val="center"/>
          </w:tcPr>
          <w:p w14:paraId="18F863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w:t>
            </w:r>
          </w:p>
        </w:tc>
        <w:tc>
          <w:tcPr>
            <w:tcW w:w="2064" w:type="pct"/>
            <w:tcBorders>
              <w:top w:val="single" w:color="auto" w:sz="4" w:space="0"/>
              <w:left w:val="single" w:color="auto" w:sz="4" w:space="0"/>
              <w:bottom w:val="single" w:color="auto" w:sz="4" w:space="0"/>
              <w:right w:val="single" w:color="auto" w:sz="4" w:space="0"/>
            </w:tcBorders>
            <w:vAlign w:val="center"/>
          </w:tcPr>
          <w:p w14:paraId="0C12D3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刑事诉讼法学2（闵春雷、万毅）</w:t>
            </w:r>
          </w:p>
        </w:tc>
      </w:tr>
      <w:tr w14:paraId="43B3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B1BF8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w:t>
            </w:r>
          </w:p>
        </w:tc>
        <w:tc>
          <w:tcPr>
            <w:tcW w:w="2047" w:type="pct"/>
            <w:tcBorders>
              <w:top w:val="single" w:color="auto" w:sz="4" w:space="0"/>
              <w:left w:val="single" w:color="auto" w:sz="4" w:space="0"/>
              <w:bottom w:val="single" w:color="auto" w:sz="4" w:space="0"/>
              <w:right w:val="single" w:color="auto" w:sz="4" w:space="0"/>
            </w:tcBorders>
            <w:vAlign w:val="center"/>
          </w:tcPr>
          <w:p w14:paraId="4B21C8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劳动与社会保障法学1（王全兴、林嘉、刘俊、叶静漪、郑尚元）</w:t>
            </w:r>
          </w:p>
        </w:tc>
        <w:tc>
          <w:tcPr>
            <w:tcW w:w="425" w:type="pct"/>
            <w:tcBorders>
              <w:top w:val="single" w:color="auto" w:sz="4" w:space="0"/>
              <w:left w:val="single" w:color="auto" w:sz="4" w:space="0"/>
              <w:bottom w:val="single" w:color="auto" w:sz="4" w:space="0"/>
              <w:right w:val="single" w:color="auto" w:sz="4" w:space="0"/>
            </w:tcBorders>
            <w:vAlign w:val="center"/>
          </w:tcPr>
          <w:p w14:paraId="6A20E9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w:t>
            </w:r>
          </w:p>
        </w:tc>
        <w:tc>
          <w:tcPr>
            <w:tcW w:w="2064" w:type="pct"/>
            <w:tcBorders>
              <w:top w:val="single" w:color="auto" w:sz="4" w:space="0"/>
              <w:left w:val="single" w:color="auto" w:sz="4" w:space="0"/>
              <w:bottom w:val="single" w:color="auto" w:sz="4" w:space="0"/>
              <w:right w:val="single" w:color="auto" w:sz="4" w:space="0"/>
            </w:tcBorders>
            <w:vAlign w:val="center"/>
          </w:tcPr>
          <w:p w14:paraId="0BB1EB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劳动与社会保障法学2（刘俊、王全兴、林嘉）</w:t>
            </w:r>
          </w:p>
        </w:tc>
      </w:tr>
      <w:tr w14:paraId="49C5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190C4F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w:t>
            </w:r>
          </w:p>
        </w:tc>
        <w:tc>
          <w:tcPr>
            <w:tcW w:w="2047" w:type="pct"/>
            <w:tcBorders>
              <w:top w:val="single" w:color="auto" w:sz="4" w:space="0"/>
              <w:left w:val="single" w:color="auto" w:sz="4" w:space="0"/>
              <w:bottom w:val="single" w:color="auto" w:sz="4" w:space="0"/>
              <w:right w:val="single" w:color="auto" w:sz="4" w:space="0"/>
            </w:tcBorders>
            <w:vAlign w:val="center"/>
          </w:tcPr>
          <w:p w14:paraId="39E1E0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中国法制史1（朱勇、张生、</w:t>
            </w:r>
            <w:bookmarkStart w:id="213" w:name="bkPolitics113332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1084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14" w:name="bkPolitics110846"/>
                <w:r>
                  <w:rPr>
                    <w:rFonts w:hint="default" w:ascii="Times New Roman" w:hAnsi="Times New Roman" w:eastAsia="仿宋_GB2312" w:cs="Times New Roman"/>
                    <w:color w:val="000000" w:themeColor="text1"/>
                    <w:sz w:val="21"/>
                    <w:szCs w:val="21"/>
                    <w14:textFill>
                      <w14:solidFill>
                        <w14:schemeClr w14:val="tx1"/>
                      </w14:solidFill>
                    </w14:textFill>
                  </w:rPr>
                  <w:t>王立民</w:t>
                </w:r>
                <w:bookmarkEnd w:id="214"/>
              </w:sdtContent>
            </w:sdt>
            <w:bookmarkEnd w:id="213"/>
            <w:r>
              <w:rPr>
                <w:rFonts w:hint="default" w:ascii="Times New Roman" w:hAnsi="Times New Roman" w:eastAsia="仿宋_GB2312" w:cs="Times New Roman"/>
                <w:color w:val="000000" w:themeColor="text1"/>
                <w:sz w:val="21"/>
                <w:szCs w:val="21"/>
                <w14:textFill>
                  <w14:solidFill>
                    <w14:schemeClr w14:val="tx1"/>
                  </w14:solidFill>
                </w14:textFill>
              </w:rPr>
              <w:t>、赵晓耕、张希坡）</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98079B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B3DF6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商法学1（范健、叶林、赵旭东、</w:t>
            </w:r>
          </w:p>
          <w:p w14:paraId="3E82E0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石少侠、顾功耘）</w:t>
            </w:r>
          </w:p>
        </w:tc>
      </w:tr>
      <w:tr w14:paraId="2116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772108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1056</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917BA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中国法制史2（</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402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王立民</w:t>
                </w:r>
              </w:sdtContent>
            </w:sdt>
            <w:r>
              <w:rPr>
                <w:rFonts w:hint="default" w:ascii="Times New Roman" w:hAnsi="Times New Roman" w:eastAsia="仿宋_GB2312" w:cs="Times New Roman"/>
                <w:color w:val="000000" w:themeColor="text1"/>
                <w:sz w:val="21"/>
                <w:szCs w:val="21"/>
                <w14:textFill>
                  <w14:solidFill>
                    <w14:schemeClr w14:val="tx1"/>
                  </w14:solidFill>
                </w14:textFill>
              </w:rPr>
              <w:t>、李启成、张生）</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77BF95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C63E3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商法学2（王建文、冯果、韩长印）</w:t>
            </w:r>
          </w:p>
        </w:tc>
      </w:tr>
      <w:tr w14:paraId="0A4E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CCB7C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w:t>
            </w:r>
          </w:p>
        </w:tc>
        <w:tc>
          <w:tcPr>
            <w:tcW w:w="2047" w:type="pct"/>
            <w:tcBorders>
              <w:top w:val="single" w:color="auto" w:sz="4" w:space="0"/>
              <w:left w:val="single" w:color="auto" w:sz="4" w:space="0"/>
              <w:bottom w:val="single" w:color="auto" w:sz="4" w:space="0"/>
              <w:right w:val="single" w:color="auto" w:sz="4" w:space="0"/>
            </w:tcBorders>
            <w:vAlign w:val="center"/>
          </w:tcPr>
          <w:p w14:paraId="259A66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刑法学1（贾宇、刘宪权、齐文远、</w:t>
            </w:r>
          </w:p>
          <w:p w14:paraId="658376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黄京平、阮齐林）</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F7411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B6617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民法学（王卫国、周友军、王利明、</w:t>
            </w:r>
          </w:p>
          <w:p w14:paraId="0B1129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姚辉、房绍坤）</w:t>
            </w:r>
          </w:p>
        </w:tc>
      </w:tr>
      <w:tr w14:paraId="43F6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0A735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D787B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刑法学2（贾宇、阮齐林、舒洪水）</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6EDA0C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F950A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法理学（第二版）（张文显、黄文艺）</w:t>
            </w:r>
          </w:p>
        </w:tc>
      </w:tr>
      <w:tr w14:paraId="0926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91A88F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w:t>
            </w:r>
          </w:p>
        </w:tc>
        <w:tc>
          <w:tcPr>
            <w:tcW w:w="2047" w:type="pct"/>
            <w:tcBorders>
              <w:top w:val="single" w:color="auto" w:sz="4" w:space="0"/>
              <w:left w:val="single" w:color="auto" w:sz="4" w:space="0"/>
              <w:bottom w:val="single" w:color="auto" w:sz="4" w:space="0"/>
              <w:right w:val="single" w:color="auto" w:sz="4" w:space="0"/>
            </w:tcBorders>
            <w:vAlign w:val="center"/>
          </w:tcPr>
          <w:p w14:paraId="3A0632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知识产权法学（李琛、李雨峰、郭禾）</w:t>
            </w:r>
          </w:p>
        </w:tc>
        <w:tc>
          <w:tcPr>
            <w:tcW w:w="425" w:type="pct"/>
            <w:tcBorders>
              <w:top w:val="single" w:color="auto" w:sz="4" w:space="0"/>
              <w:left w:val="single" w:color="auto" w:sz="4" w:space="0"/>
              <w:bottom w:val="single" w:color="auto" w:sz="4" w:space="0"/>
              <w:right w:val="single" w:color="auto" w:sz="4" w:space="0"/>
            </w:tcBorders>
            <w:vAlign w:val="center"/>
          </w:tcPr>
          <w:p w14:paraId="1AD1AA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7887B4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1E73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4C5AC65">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“马工程”哲学类（17）</w:t>
            </w:r>
          </w:p>
        </w:tc>
      </w:tr>
      <w:tr w14:paraId="5526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02E5C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w:t>
            </w:r>
          </w:p>
        </w:tc>
        <w:tc>
          <w:tcPr>
            <w:tcW w:w="2047" w:type="pct"/>
            <w:tcBorders>
              <w:top w:val="single" w:color="auto" w:sz="4" w:space="0"/>
              <w:left w:val="single" w:color="auto" w:sz="4" w:space="0"/>
              <w:bottom w:val="single" w:color="auto" w:sz="4" w:space="0"/>
              <w:right w:val="single" w:color="auto" w:sz="4" w:space="0"/>
            </w:tcBorders>
            <w:vAlign w:val="center"/>
          </w:tcPr>
          <w:p w14:paraId="1D9429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马克思主义哲学（第二版）（吴向东、丰子义）</w:t>
            </w:r>
          </w:p>
        </w:tc>
        <w:tc>
          <w:tcPr>
            <w:tcW w:w="425" w:type="pct"/>
            <w:tcBorders>
              <w:top w:val="single" w:color="auto" w:sz="4" w:space="0"/>
              <w:left w:val="single" w:color="auto" w:sz="4" w:space="0"/>
              <w:bottom w:val="single" w:color="auto" w:sz="4" w:space="0"/>
              <w:right w:val="single" w:color="auto" w:sz="4" w:space="0"/>
            </w:tcBorders>
            <w:vAlign w:val="center"/>
          </w:tcPr>
          <w:p w14:paraId="57F8DD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w:t>
            </w:r>
          </w:p>
        </w:tc>
        <w:tc>
          <w:tcPr>
            <w:tcW w:w="2064" w:type="pct"/>
            <w:tcBorders>
              <w:top w:val="single" w:color="auto" w:sz="4" w:space="0"/>
              <w:left w:val="single" w:color="auto" w:sz="4" w:space="0"/>
              <w:bottom w:val="single" w:color="auto" w:sz="4" w:space="0"/>
              <w:right w:val="single" w:color="auto" w:sz="4" w:space="0"/>
            </w:tcBorders>
            <w:vAlign w:val="center"/>
          </w:tcPr>
          <w:p w14:paraId="01592D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马克思主义哲学史（第二版）（聂锦芳、梁树发）</w:t>
            </w:r>
          </w:p>
        </w:tc>
      </w:tr>
      <w:tr w14:paraId="52D5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0029F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1351</w:t>
            </w:r>
          </w:p>
        </w:tc>
        <w:tc>
          <w:tcPr>
            <w:tcW w:w="2047" w:type="pct"/>
            <w:tcBorders>
              <w:top w:val="single" w:color="auto" w:sz="4" w:space="0"/>
              <w:left w:val="single" w:color="auto" w:sz="4" w:space="0"/>
              <w:bottom w:val="single" w:color="auto" w:sz="4" w:space="0"/>
              <w:right w:val="single" w:color="auto" w:sz="4" w:space="0"/>
            </w:tcBorders>
            <w:vAlign w:val="center"/>
          </w:tcPr>
          <w:p w14:paraId="3FA5C2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马克思主义发展史（第二版）（梅荣政、张新）</w:t>
            </w:r>
          </w:p>
        </w:tc>
        <w:tc>
          <w:tcPr>
            <w:tcW w:w="425" w:type="pct"/>
            <w:tcBorders>
              <w:top w:val="single" w:color="auto" w:sz="4" w:space="0"/>
              <w:left w:val="single" w:color="auto" w:sz="4" w:space="0"/>
              <w:bottom w:val="single" w:color="auto" w:sz="4" w:space="0"/>
              <w:right w:val="single" w:color="auto" w:sz="4" w:space="0"/>
            </w:tcBorders>
            <w:vAlign w:val="center"/>
          </w:tcPr>
          <w:p w14:paraId="551758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w:t>
            </w:r>
          </w:p>
        </w:tc>
        <w:tc>
          <w:tcPr>
            <w:tcW w:w="2064" w:type="pct"/>
            <w:tcBorders>
              <w:top w:val="single" w:color="auto" w:sz="4" w:space="0"/>
              <w:left w:val="single" w:color="auto" w:sz="4" w:space="0"/>
              <w:bottom w:val="single" w:color="auto" w:sz="4" w:space="0"/>
              <w:right w:val="single" w:color="auto" w:sz="4" w:space="0"/>
            </w:tcBorders>
            <w:vAlign w:val="center"/>
          </w:tcPr>
          <w:p w14:paraId="7BBB13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西方哲学史（第二版）（张伟、韩东晖）</w:t>
            </w:r>
          </w:p>
        </w:tc>
      </w:tr>
      <w:tr w14:paraId="0BDF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CCDD6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913</w:t>
            </w:r>
          </w:p>
        </w:tc>
        <w:tc>
          <w:tcPr>
            <w:tcW w:w="2047" w:type="pct"/>
            <w:tcBorders>
              <w:top w:val="single" w:color="auto" w:sz="4" w:space="0"/>
              <w:left w:val="single" w:color="auto" w:sz="4" w:space="0"/>
              <w:bottom w:val="single" w:color="auto" w:sz="4" w:space="0"/>
              <w:right w:val="single" w:color="auto" w:sz="4" w:space="0"/>
            </w:tcBorders>
            <w:vAlign w:val="center"/>
          </w:tcPr>
          <w:p w14:paraId="2F9884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西方美学史（朱立元、陆扬、苏宏斌、王才勇、刘旭光）</w:t>
            </w:r>
          </w:p>
        </w:tc>
        <w:tc>
          <w:tcPr>
            <w:tcW w:w="425" w:type="pct"/>
            <w:tcBorders>
              <w:top w:val="single" w:color="auto" w:sz="4" w:space="0"/>
              <w:left w:val="single" w:color="auto" w:sz="4" w:space="0"/>
              <w:bottom w:val="single" w:color="auto" w:sz="4" w:space="0"/>
              <w:right w:val="single" w:color="auto" w:sz="4" w:space="0"/>
            </w:tcBorders>
            <w:vAlign w:val="center"/>
          </w:tcPr>
          <w:p w14:paraId="09102D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w:t>
            </w:r>
          </w:p>
        </w:tc>
        <w:tc>
          <w:tcPr>
            <w:tcW w:w="2064" w:type="pct"/>
            <w:tcBorders>
              <w:top w:val="single" w:color="auto" w:sz="4" w:space="0"/>
              <w:left w:val="single" w:color="auto" w:sz="4" w:space="0"/>
              <w:bottom w:val="single" w:color="auto" w:sz="4" w:space="0"/>
              <w:right w:val="single" w:color="auto" w:sz="4" w:space="0"/>
            </w:tcBorders>
            <w:vAlign w:val="center"/>
          </w:tcPr>
          <w:p w14:paraId="4C9BB0F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伦理学（第二版）（王淑芹、王泽应）</w:t>
            </w:r>
          </w:p>
        </w:tc>
      </w:tr>
      <w:tr w14:paraId="2767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8B58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w:t>
            </w:r>
          </w:p>
        </w:tc>
        <w:tc>
          <w:tcPr>
            <w:tcW w:w="2047" w:type="pct"/>
            <w:tcBorders>
              <w:top w:val="single" w:color="auto" w:sz="4" w:space="0"/>
              <w:left w:val="single" w:color="auto" w:sz="4" w:space="0"/>
              <w:bottom w:val="single" w:color="auto" w:sz="4" w:space="0"/>
              <w:right w:val="single" w:color="auto" w:sz="4" w:space="0"/>
            </w:tcBorders>
            <w:vAlign w:val="center"/>
          </w:tcPr>
          <w:p w14:paraId="0F07EB0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逻辑学（何向东、王克喜、</w:t>
            </w:r>
            <w:bookmarkStart w:id="215" w:name="bkPolitics13181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05014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16" w:name="bkPolitics1050140"/>
                <w:r>
                  <w:rPr>
                    <w:rFonts w:hint="default" w:ascii="Times New Roman" w:hAnsi="Times New Roman" w:eastAsia="仿宋_GB2312" w:cs="Times New Roman"/>
                    <w:color w:val="000000" w:themeColor="text1"/>
                    <w:sz w:val="21"/>
                    <w:szCs w:val="21"/>
                    <w14:textFill>
                      <w14:solidFill>
                        <w14:schemeClr w14:val="tx1"/>
                      </w14:solidFill>
                    </w14:textFill>
                  </w:rPr>
                  <w:t>张建军</w:t>
                </w:r>
                <w:bookmarkEnd w:id="216"/>
              </w:sdtContent>
            </w:sdt>
            <w:bookmarkEnd w:id="215"/>
            <w:r>
              <w:rPr>
                <w:rFonts w:hint="default" w:ascii="Times New Roman" w:hAnsi="Times New Roman" w:eastAsia="仿宋_GB2312" w:cs="Times New Roman"/>
                <w:color w:val="000000" w:themeColor="text1"/>
                <w:sz w:val="21"/>
                <w:szCs w:val="21"/>
                <w14:textFill>
                  <w14:solidFill>
                    <w14:schemeClr w14:val="tx1"/>
                  </w14:solidFill>
                </w14:textFill>
              </w:rPr>
              <w:t>、</w:t>
            </w:r>
          </w:p>
          <w:p w14:paraId="3ED5770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马明辉、李娜、任晓明、杜国平）</w:t>
            </w:r>
          </w:p>
        </w:tc>
        <w:tc>
          <w:tcPr>
            <w:tcW w:w="425" w:type="pct"/>
            <w:tcBorders>
              <w:top w:val="single" w:color="auto" w:sz="4" w:space="0"/>
              <w:left w:val="single" w:color="auto" w:sz="4" w:space="0"/>
              <w:bottom w:val="single" w:color="auto" w:sz="4" w:space="0"/>
              <w:right w:val="single" w:color="auto" w:sz="4" w:space="0"/>
            </w:tcBorders>
            <w:vAlign w:val="center"/>
          </w:tcPr>
          <w:p w14:paraId="1E45333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768</w:t>
            </w:r>
          </w:p>
        </w:tc>
        <w:tc>
          <w:tcPr>
            <w:tcW w:w="2064" w:type="pct"/>
            <w:tcBorders>
              <w:top w:val="single" w:color="auto" w:sz="4" w:space="0"/>
              <w:left w:val="single" w:color="auto" w:sz="4" w:space="0"/>
              <w:bottom w:val="single" w:color="auto" w:sz="4" w:space="0"/>
              <w:right w:val="single" w:color="auto" w:sz="4" w:space="0"/>
            </w:tcBorders>
            <w:vAlign w:val="center"/>
          </w:tcPr>
          <w:p w14:paraId="1DD94F4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中国伦理思想史（张锡勤、关健英、</w:t>
            </w:r>
          </w:p>
          <w:p w14:paraId="5FCBC5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杨明、张怀承、肖群忠等）</w:t>
            </w:r>
          </w:p>
        </w:tc>
      </w:tr>
      <w:tr w14:paraId="6BA4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9E987A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769</w:t>
            </w:r>
          </w:p>
        </w:tc>
        <w:tc>
          <w:tcPr>
            <w:tcW w:w="2047" w:type="pct"/>
            <w:tcBorders>
              <w:top w:val="single" w:color="auto" w:sz="4" w:space="0"/>
              <w:left w:val="single" w:color="auto" w:sz="4" w:space="0"/>
              <w:bottom w:val="single" w:color="auto" w:sz="4" w:space="0"/>
              <w:right w:val="single" w:color="auto" w:sz="4" w:space="0"/>
            </w:tcBorders>
            <w:vAlign w:val="center"/>
          </w:tcPr>
          <w:p w14:paraId="6F04E3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中国美学史（张法、刘方喜、刘成纪、余开亮、朱志荣）</w:t>
            </w:r>
          </w:p>
        </w:tc>
        <w:tc>
          <w:tcPr>
            <w:tcW w:w="425" w:type="pct"/>
            <w:tcBorders>
              <w:top w:val="single" w:color="auto" w:sz="4" w:space="0"/>
              <w:left w:val="single" w:color="auto" w:sz="4" w:space="0"/>
              <w:bottom w:val="single" w:color="auto" w:sz="4" w:space="0"/>
              <w:right w:val="single" w:color="auto" w:sz="4" w:space="0"/>
            </w:tcBorders>
            <w:vAlign w:val="center"/>
          </w:tcPr>
          <w:p w14:paraId="299413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914</w:t>
            </w:r>
          </w:p>
        </w:tc>
        <w:tc>
          <w:tcPr>
            <w:tcW w:w="2064" w:type="pct"/>
            <w:tcBorders>
              <w:top w:val="single" w:color="auto" w:sz="4" w:space="0"/>
              <w:left w:val="single" w:color="auto" w:sz="4" w:space="0"/>
              <w:bottom w:val="single" w:color="auto" w:sz="4" w:space="0"/>
              <w:right w:val="single" w:color="auto" w:sz="4" w:space="0"/>
            </w:tcBorders>
            <w:vAlign w:val="center"/>
          </w:tcPr>
          <w:p w14:paraId="30C75F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美学原理（尤西林、徐恒醇、王旭晓、李西建、杜学敏）</w:t>
            </w:r>
          </w:p>
        </w:tc>
      </w:tr>
      <w:tr w14:paraId="64E4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0BBC40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w:t>
            </w:r>
          </w:p>
        </w:tc>
        <w:tc>
          <w:tcPr>
            <w:tcW w:w="2047" w:type="pct"/>
            <w:tcBorders>
              <w:top w:val="single" w:color="auto" w:sz="4" w:space="0"/>
              <w:left w:val="single" w:color="auto" w:sz="4" w:space="0"/>
              <w:bottom w:val="single" w:color="auto" w:sz="4" w:space="0"/>
              <w:right w:val="single" w:color="auto" w:sz="4" w:space="0"/>
            </w:tcBorders>
            <w:vAlign w:val="center"/>
          </w:tcPr>
          <w:p w14:paraId="1064CE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科学技术哲学（刘大椿、刘劲杨、李建会、刘永谋、段伟文、曾华锋、王伯鲁、</w:t>
            </w:r>
          </w:p>
          <w:p w14:paraId="2E5B7F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刘孝廷、肖显静、万小龙、古荒）</w:t>
            </w:r>
          </w:p>
        </w:tc>
        <w:tc>
          <w:tcPr>
            <w:tcW w:w="425" w:type="pct"/>
            <w:tcBorders>
              <w:top w:val="single" w:color="auto" w:sz="4" w:space="0"/>
              <w:left w:val="single" w:color="auto" w:sz="4" w:space="0"/>
              <w:bottom w:val="single" w:color="auto" w:sz="4" w:space="0"/>
              <w:right w:val="single" w:color="auto" w:sz="4" w:space="0"/>
            </w:tcBorders>
            <w:vAlign w:val="center"/>
          </w:tcPr>
          <w:p w14:paraId="07347E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w:t>
            </w:r>
          </w:p>
        </w:tc>
        <w:tc>
          <w:tcPr>
            <w:tcW w:w="2064" w:type="pct"/>
            <w:tcBorders>
              <w:top w:val="single" w:color="auto" w:sz="4" w:space="0"/>
              <w:left w:val="single" w:color="auto" w:sz="4" w:space="0"/>
              <w:bottom w:val="single" w:color="auto" w:sz="4" w:space="0"/>
              <w:right w:val="single" w:color="auto" w:sz="4" w:space="0"/>
            </w:tcBorders>
            <w:vAlign w:val="center"/>
          </w:tcPr>
          <w:p w14:paraId="03EE37E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西方伦理思想史（陈真、戴茂堂、龚群、任丑、张传有）</w:t>
            </w:r>
          </w:p>
        </w:tc>
      </w:tr>
      <w:tr w14:paraId="07DB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177FA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w:t>
            </w:r>
          </w:p>
        </w:tc>
        <w:tc>
          <w:tcPr>
            <w:tcW w:w="2047" w:type="pct"/>
            <w:tcBorders>
              <w:top w:val="single" w:color="auto" w:sz="4" w:space="0"/>
              <w:left w:val="single" w:color="auto" w:sz="4" w:space="0"/>
              <w:bottom w:val="single" w:color="auto" w:sz="4" w:space="0"/>
              <w:right w:val="single" w:color="auto" w:sz="4" w:space="0"/>
            </w:tcBorders>
            <w:vAlign w:val="center"/>
          </w:tcPr>
          <w:p w14:paraId="624E5B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当代西方哲学思潮评析（丁立群、</w:t>
            </w:r>
          </w:p>
          <w:p w14:paraId="6287DF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欧阳谦、朱志方、罗跃军）</w:t>
            </w:r>
          </w:p>
        </w:tc>
        <w:tc>
          <w:tcPr>
            <w:tcW w:w="425" w:type="pct"/>
            <w:tcBorders>
              <w:top w:val="single" w:color="auto" w:sz="4" w:space="0"/>
              <w:left w:val="single" w:color="auto" w:sz="4" w:space="0"/>
              <w:bottom w:val="single" w:color="auto" w:sz="4" w:space="0"/>
              <w:right w:val="single" w:color="auto" w:sz="4" w:space="0"/>
            </w:tcBorders>
            <w:vAlign w:val="center"/>
          </w:tcPr>
          <w:p w14:paraId="118AFC6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w:t>
            </w:r>
          </w:p>
        </w:tc>
        <w:tc>
          <w:tcPr>
            <w:tcW w:w="2064" w:type="pct"/>
            <w:tcBorders>
              <w:top w:val="single" w:color="auto" w:sz="4" w:space="0"/>
              <w:left w:val="single" w:color="auto" w:sz="4" w:space="0"/>
              <w:bottom w:val="single" w:color="auto" w:sz="4" w:space="0"/>
              <w:right w:val="single" w:color="auto" w:sz="4" w:space="0"/>
            </w:tcBorders>
            <w:vAlign w:val="center"/>
          </w:tcPr>
          <w:p w14:paraId="1C01B0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科学社会主义概论（第二版）（方立、蒲国良）</w:t>
            </w:r>
          </w:p>
        </w:tc>
      </w:tr>
      <w:tr w14:paraId="37C3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2E79F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1349</w:t>
            </w:r>
          </w:p>
        </w:tc>
        <w:tc>
          <w:tcPr>
            <w:tcW w:w="2047" w:type="pct"/>
            <w:tcBorders>
              <w:top w:val="single" w:color="auto" w:sz="4" w:space="0"/>
              <w:left w:val="single" w:color="auto" w:sz="4" w:space="0"/>
              <w:bottom w:val="single" w:color="auto" w:sz="4" w:space="0"/>
              <w:right w:val="single" w:color="auto" w:sz="4" w:space="0"/>
            </w:tcBorders>
            <w:vAlign w:val="center"/>
          </w:tcPr>
          <w:p w14:paraId="5ADA22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马克思恩格斯列宁哲学经典著作导读（第二版）（金民卿、周丹）</w:t>
            </w:r>
          </w:p>
        </w:tc>
        <w:tc>
          <w:tcPr>
            <w:tcW w:w="425" w:type="pct"/>
            <w:tcBorders>
              <w:top w:val="single" w:color="auto" w:sz="4" w:space="0"/>
              <w:left w:val="single" w:color="auto" w:sz="4" w:space="0"/>
              <w:bottom w:val="single" w:color="auto" w:sz="4" w:space="0"/>
              <w:right w:val="single" w:color="auto" w:sz="4" w:space="0"/>
            </w:tcBorders>
            <w:vAlign w:val="center"/>
          </w:tcPr>
          <w:p w14:paraId="7D63E5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w:t>
            </w:r>
          </w:p>
        </w:tc>
        <w:tc>
          <w:tcPr>
            <w:tcW w:w="2064" w:type="pct"/>
            <w:tcBorders>
              <w:top w:val="single" w:color="auto" w:sz="4" w:space="0"/>
              <w:left w:val="single" w:color="auto" w:sz="4" w:space="0"/>
              <w:bottom w:val="single" w:color="auto" w:sz="4" w:space="0"/>
              <w:right w:val="single" w:color="auto" w:sz="4" w:space="0"/>
            </w:tcBorders>
            <w:vAlign w:val="center"/>
          </w:tcPr>
          <w:p w14:paraId="7C6488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马克思恩格斯列宁历史理论经典著作导读（第二版）（田心铭）</w:t>
            </w:r>
          </w:p>
        </w:tc>
      </w:tr>
      <w:tr w14:paraId="33C3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2D840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w:t>
            </w:r>
          </w:p>
        </w:tc>
        <w:tc>
          <w:tcPr>
            <w:tcW w:w="2047" w:type="pct"/>
            <w:tcBorders>
              <w:top w:val="single" w:color="auto" w:sz="4" w:space="0"/>
              <w:left w:val="single" w:color="auto" w:sz="4" w:space="0"/>
              <w:bottom w:val="single" w:color="auto" w:sz="4" w:space="0"/>
              <w:right w:val="single" w:color="auto" w:sz="4" w:space="0"/>
            </w:tcBorders>
            <w:vAlign w:val="center"/>
          </w:tcPr>
          <w:p w14:paraId="0E7607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中国哲学史（第二版）（孙熙国、</w:t>
            </w:r>
          </w:p>
          <w:p w14:paraId="6D301D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刘成有、苗润田、陈卫平）</w:t>
            </w:r>
          </w:p>
        </w:tc>
        <w:tc>
          <w:tcPr>
            <w:tcW w:w="425" w:type="pct"/>
            <w:tcBorders>
              <w:top w:val="single" w:color="auto" w:sz="4" w:space="0"/>
              <w:left w:val="single" w:color="auto" w:sz="4" w:space="0"/>
              <w:bottom w:val="single" w:color="auto" w:sz="4" w:space="0"/>
              <w:right w:val="single" w:color="auto" w:sz="4" w:space="0"/>
            </w:tcBorders>
            <w:vAlign w:val="center"/>
          </w:tcPr>
          <w:p w14:paraId="69FA32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3E789A4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48CC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E86EA07">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“马工程”教育学类（5）</w:t>
            </w:r>
          </w:p>
        </w:tc>
      </w:tr>
      <w:tr w14:paraId="78D4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8F01E4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1172</w:t>
            </w:r>
          </w:p>
        </w:tc>
        <w:tc>
          <w:tcPr>
            <w:tcW w:w="2047" w:type="pct"/>
            <w:tcBorders>
              <w:top w:val="single" w:color="auto" w:sz="4" w:space="0"/>
              <w:left w:val="single" w:color="auto" w:sz="4" w:space="0"/>
              <w:bottom w:val="single" w:color="auto" w:sz="4" w:space="0"/>
              <w:right w:val="single" w:color="auto" w:sz="4" w:space="0"/>
            </w:tcBorders>
            <w:vAlign w:val="center"/>
          </w:tcPr>
          <w:p w14:paraId="2EC684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教育学原理（项贤明、柳海民、冯建军、周兴国、李雁冰）</w:t>
            </w:r>
          </w:p>
        </w:tc>
        <w:tc>
          <w:tcPr>
            <w:tcW w:w="425" w:type="pct"/>
            <w:tcBorders>
              <w:top w:val="single" w:color="auto" w:sz="4" w:space="0"/>
              <w:left w:val="single" w:color="auto" w:sz="4" w:space="0"/>
              <w:bottom w:val="single" w:color="auto" w:sz="4" w:space="0"/>
              <w:right w:val="single" w:color="auto" w:sz="4" w:space="0"/>
            </w:tcBorders>
            <w:vAlign w:val="center"/>
          </w:tcPr>
          <w:p w14:paraId="10D6F6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w:t>
            </w:r>
          </w:p>
        </w:tc>
        <w:tc>
          <w:tcPr>
            <w:tcW w:w="2064" w:type="pct"/>
            <w:tcBorders>
              <w:top w:val="single" w:color="auto" w:sz="4" w:space="0"/>
              <w:left w:val="single" w:color="auto" w:sz="4" w:space="0"/>
              <w:bottom w:val="single" w:color="auto" w:sz="4" w:space="0"/>
              <w:right w:val="single" w:color="auto" w:sz="4" w:space="0"/>
            </w:tcBorders>
            <w:vAlign w:val="center"/>
          </w:tcPr>
          <w:p w14:paraId="77F4D30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西方教育思想史（张斌贤、王晨、</w:t>
            </w:r>
          </w:p>
          <w:p w14:paraId="21CAB6D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王保星、陈露茜）</w:t>
            </w:r>
          </w:p>
        </w:tc>
      </w:tr>
      <w:tr w14:paraId="49E8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C0BC75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w:t>
            </w:r>
          </w:p>
        </w:tc>
        <w:tc>
          <w:tcPr>
            <w:tcW w:w="2047" w:type="pct"/>
            <w:tcBorders>
              <w:top w:val="single" w:color="auto" w:sz="4" w:space="0"/>
              <w:left w:val="single" w:color="auto" w:sz="4" w:space="0"/>
              <w:bottom w:val="single" w:color="auto" w:sz="4" w:space="0"/>
              <w:right w:val="single" w:color="auto" w:sz="4" w:space="0"/>
            </w:tcBorders>
            <w:vAlign w:val="center"/>
          </w:tcPr>
          <w:p w14:paraId="6AEB94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教育哲学1（石中英、王坤庆、郝文武、迟艳杰、朱晓宏）</w:t>
            </w:r>
          </w:p>
        </w:tc>
        <w:tc>
          <w:tcPr>
            <w:tcW w:w="425" w:type="pct"/>
            <w:tcBorders>
              <w:top w:val="single" w:color="auto" w:sz="4" w:space="0"/>
              <w:left w:val="single" w:color="auto" w:sz="4" w:space="0"/>
              <w:bottom w:val="single" w:color="auto" w:sz="4" w:space="0"/>
              <w:right w:val="single" w:color="auto" w:sz="4" w:space="0"/>
            </w:tcBorders>
            <w:vAlign w:val="center"/>
          </w:tcPr>
          <w:p w14:paraId="6AB26C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w:t>
            </w:r>
          </w:p>
        </w:tc>
        <w:tc>
          <w:tcPr>
            <w:tcW w:w="2064" w:type="pct"/>
            <w:tcBorders>
              <w:top w:val="single" w:color="auto" w:sz="4" w:space="0"/>
              <w:left w:val="single" w:color="auto" w:sz="4" w:space="0"/>
              <w:bottom w:val="single" w:color="auto" w:sz="4" w:space="0"/>
              <w:right w:val="single" w:color="auto" w:sz="4" w:space="0"/>
            </w:tcBorders>
            <w:vAlign w:val="center"/>
          </w:tcPr>
          <w:p w14:paraId="5A0341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教育哲学2（石中英、余清臣、朱晓宏）</w:t>
            </w:r>
          </w:p>
        </w:tc>
      </w:tr>
      <w:tr w14:paraId="23E1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3D355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w:t>
            </w:r>
          </w:p>
        </w:tc>
        <w:tc>
          <w:tcPr>
            <w:tcW w:w="2047" w:type="pct"/>
            <w:tcBorders>
              <w:top w:val="single" w:color="auto" w:sz="4" w:space="0"/>
              <w:left w:val="single" w:color="auto" w:sz="4" w:space="0"/>
              <w:bottom w:val="single" w:color="auto" w:sz="4" w:space="0"/>
              <w:right w:val="single" w:color="auto" w:sz="4" w:space="0"/>
            </w:tcBorders>
            <w:vAlign w:val="center"/>
          </w:tcPr>
          <w:p w14:paraId="5D7750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当代教育思潮评析（刘宝存、易红郡、谷贤林、施晓光）</w:t>
            </w:r>
          </w:p>
        </w:tc>
        <w:tc>
          <w:tcPr>
            <w:tcW w:w="425" w:type="pct"/>
            <w:tcBorders>
              <w:top w:val="single" w:color="auto" w:sz="4" w:space="0"/>
              <w:left w:val="single" w:color="auto" w:sz="4" w:space="0"/>
              <w:bottom w:val="single" w:color="auto" w:sz="4" w:space="0"/>
              <w:right w:val="single" w:color="auto" w:sz="4" w:space="0"/>
            </w:tcBorders>
            <w:vAlign w:val="center"/>
          </w:tcPr>
          <w:p w14:paraId="45581E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609088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1FAE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F77BD86">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“马工程”文学类（7）</w:t>
            </w:r>
          </w:p>
        </w:tc>
      </w:tr>
      <w:tr w14:paraId="3942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3E14A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w:t>
            </w:r>
          </w:p>
        </w:tc>
        <w:tc>
          <w:tcPr>
            <w:tcW w:w="2047" w:type="pct"/>
            <w:tcBorders>
              <w:top w:val="single" w:color="auto" w:sz="4" w:space="0"/>
              <w:left w:val="single" w:color="auto" w:sz="4" w:space="0"/>
              <w:bottom w:val="single" w:color="auto" w:sz="4" w:space="0"/>
              <w:right w:val="single" w:color="auto" w:sz="4" w:space="0"/>
            </w:tcBorders>
            <w:vAlign w:val="center"/>
          </w:tcPr>
          <w:p w14:paraId="74E3251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文学理论（第二版）（王一川、孙士聪）</w:t>
            </w:r>
          </w:p>
        </w:tc>
        <w:tc>
          <w:tcPr>
            <w:tcW w:w="425" w:type="pct"/>
            <w:tcBorders>
              <w:top w:val="single" w:color="auto" w:sz="4" w:space="0"/>
              <w:left w:val="single" w:color="auto" w:sz="4" w:space="0"/>
              <w:bottom w:val="single" w:color="auto" w:sz="4" w:space="0"/>
              <w:right w:val="single" w:color="auto" w:sz="4" w:space="0"/>
            </w:tcBorders>
            <w:vAlign w:val="center"/>
          </w:tcPr>
          <w:p w14:paraId="49130F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766</w:t>
            </w:r>
          </w:p>
        </w:tc>
        <w:tc>
          <w:tcPr>
            <w:tcW w:w="2064" w:type="pct"/>
            <w:tcBorders>
              <w:top w:val="single" w:color="auto" w:sz="4" w:space="0"/>
              <w:left w:val="single" w:color="auto" w:sz="4" w:space="0"/>
              <w:bottom w:val="single" w:color="auto" w:sz="4" w:space="0"/>
              <w:right w:val="single" w:color="auto" w:sz="4" w:space="0"/>
            </w:tcBorders>
            <w:vAlign w:val="center"/>
          </w:tcPr>
          <w:p w14:paraId="4125E8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西方文学理论（曾繁仁、李鲁宁、</w:t>
            </w:r>
          </w:p>
          <w:p w14:paraId="7B424AF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石天强、赵奎英、周计武）</w:t>
            </w:r>
          </w:p>
        </w:tc>
      </w:tr>
      <w:tr w14:paraId="6F49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193AC2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917</w:t>
            </w:r>
          </w:p>
        </w:tc>
        <w:tc>
          <w:tcPr>
            <w:tcW w:w="2047" w:type="pct"/>
            <w:tcBorders>
              <w:top w:val="single" w:color="auto" w:sz="4" w:space="0"/>
              <w:left w:val="single" w:color="auto" w:sz="4" w:space="0"/>
              <w:bottom w:val="single" w:color="auto" w:sz="4" w:space="0"/>
              <w:right w:val="single" w:color="auto" w:sz="4" w:space="0"/>
            </w:tcBorders>
            <w:vAlign w:val="center"/>
          </w:tcPr>
          <w:p w14:paraId="294086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中国文学理论批评史（黄霖、周兴陆、罗书华、李建中、李春青）</w:t>
            </w:r>
          </w:p>
        </w:tc>
        <w:tc>
          <w:tcPr>
            <w:tcW w:w="425" w:type="pct"/>
            <w:tcBorders>
              <w:top w:val="single" w:color="auto" w:sz="4" w:space="0"/>
              <w:left w:val="single" w:color="auto" w:sz="4" w:space="0"/>
              <w:bottom w:val="single" w:color="auto" w:sz="4" w:space="0"/>
              <w:right w:val="single" w:color="auto" w:sz="4" w:space="0"/>
            </w:tcBorders>
            <w:vAlign w:val="center"/>
          </w:tcPr>
          <w:p w14:paraId="2B635C7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918</w:t>
            </w:r>
          </w:p>
        </w:tc>
        <w:tc>
          <w:tcPr>
            <w:tcW w:w="2064" w:type="pct"/>
            <w:tcBorders>
              <w:top w:val="single" w:color="auto" w:sz="4" w:space="0"/>
              <w:left w:val="single" w:color="auto" w:sz="4" w:space="0"/>
              <w:bottom w:val="single" w:color="auto" w:sz="4" w:space="0"/>
              <w:right w:val="single" w:color="auto" w:sz="4" w:space="0"/>
            </w:tcBorders>
            <w:vAlign w:val="center"/>
          </w:tcPr>
          <w:p w14:paraId="45285B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中国古代文学史（傅刚、董上德、</w:t>
            </w:r>
          </w:p>
          <w:p w14:paraId="1DDE2B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陈文新、张文利、孙之梅、袁世硕）</w:t>
            </w:r>
          </w:p>
        </w:tc>
      </w:tr>
      <w:tr w14:paraId="0A2D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DB92EE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915</w:t>
            </w:r>
          </w:p>
        </w:tc>
        <w:tc>
          <w:tcPr>
            <w:tcW w:w="2047" w:type="pct"/>
            <w:tcBorders>
              <w:top w:val="single" w:color="auto" w:sz="4" w:space="0"/>
              <w:left w:val="single" w:color="auto" w:sz="4" w:space="0"/>
              <w:bottom w:val="single" w:color="auto" w:sz="4" w:space="0"/>
              <w:right w:val="single" w:color="auto" w:sz="4" w:space="0"/>
            </w:tcBorders>
            <w:vAlign w:val="center"/>
          </w:tcPr>
          <w:p w14:paraId="44491C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外国文学史（聂珍钊、王立新、刘建军、蒋承勇、苏晖）</w:t>
            </w:r>
          </w:p>
        </w:tc>
        <w:tc>
          <w:tcPr>
            <w:tcW w:w="425" w:type="pct"/>
            <w:tcBorders>
              <w:top w:val="single" w:color="auto" w:sz="4" w:space="0"/>
              <w:left w:val="single" w:color="auto" w:sz="4" w:space="0"/>
              <w:bottom w:val="single" w:color="auto" w:sz="4" w:space="0"/>
              <w:right w:val="single" w:color="auto" w:sz="4" w:space="0"/>
            </w:tcBorders>
            <w:vAlign w:val="center"/>
          </w:tcPr>
          <w:p w14:paraId="43C6DB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767</w:t>
            </w:r>
          </w:p>
        </w:tc>
        <w:tc>
          <w:tcPr>
            <w:tcW w:w="2064" w:type="pct"/>
            <w:tcBorders>
              <w:top w:val="single" w:color="auto" w:sz="4" w:space="0"/>
              <w:left w:val="single" w:color="auto" w:sz="4" w:space="0"/>
              <w:bottom w:val="single" w:color="auto" w:sz="4" w:space="0"/>
              <w:right w:val="single" w:color="auto" w:sz="4" w:space="0"/>
            </w:tcBorders>
            <w:vAlign w:val="center"/>
          </w:tcPr>
          <w:p w14:paraId="2A91D5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比较文学概论（曹顺庆、陈跃红、</w:t>
            </w:r>
          </w:p>
          <w:p w14:paraId="3EE8F5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谢天振、王宁、高旭东）</w:t>
            </w:r>
          </w:p>
        </w:tc>
      </w:tr>
      <w:tr w14:paraId="5DFF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1C17D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771</w:t>
            </w:r>
          </w:p>
        </w:tc>
        <w:tc>
          <w:tcPr>
            <w:tcW w:w="2047" w:type="pct"/>
            <w:tcBorders>
              <w:top w:val="single" w:color="auto" w:sz="4" w:space="0"/>
              <w:left w:val="single" w:color="auto" w:sz="4" w:space="0"/>
              <w:bottom w:val="single" w:color="auto" w:sz="4" w:space="0"/>
              <w:right w:val="single" w:color="auto" w:sz="4" w:space="0"/>
            </w:tcBorders>
            <w:vAlign w:val="center"/>
          </w:tcPr>
          <w:p w14:paraId="6DA334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当代西方文学思潮评析（周启超、</w:t>
            </w:r>
          </w:p>
          <w:p w14:paraId="76ECF3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冯宪光、傅其林、马海良、陈永国）</w:t>
            </w:r>
          </w:p>
        </w:tc>
        <w:tc>
          <w:tcPr>
            <w:tcW w:w="425" w:type="pct"/>
            <w:tcBorders>
              <w:top w:val="single" w:color="auto" w:sz="4" w:space="0"/>
              <w:left w:val="single" w:color="auto" w:sz="4" w:space="0"/>
              <w:bottom w:val="single" w:color="auto" w:sz="4" w:space="0"/>
              <w:right w:val="single" w:color="auto" w:sz="4" w:space="0"/>
            </w:tcBorders>
            <w:vAlign w:val="center"/>
          </w:tcPr>
          <w:p w14:paraId="7B353EA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44B139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14E2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A518833">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“马工程”经管类（20）</w:t>
            </w:r>
          </w:p>
        </w:tc>
      </w:tr>
      <w:tr w14:paraId="135A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E3C86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1356</w:t>
            </w:r>
          </w:p>
        </w:tc>
        <w:tc>
          <w:tcPr>
            <w:tcW w:w="2047" w:type="pct"/>
            <w:tcBorders>
              <w:top w:val="single" w:color="auto" w:sz="4" w:space="0"/>
              <w:left w:val="single" w:color="auto" w:sz="4" w:space="0"/>
              <w:bottom w:val="single" w:color="auto" w:sz="4" w:space="0"/>
              <w:right w:val="single" w:color="auto" w:sz="4" w:space="0"/>
            </w:tcBorders>
            <w:vAlign w:val="center"/>
          </w:tcPr>
          <w:p w14:paraId="6DE91C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西方经济学（第二版）</w:t>
            </w:r>
          </w:p>
          <w:p w14:paraId="52FBE0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（吴汉洪、李俊青）</w:t>
            </w:r>
          </w:p>
        </w:tc>
        <w:tc>
          <w:tcPr>
            <w:tcW w:w="425" w:type="pct"/>
            <w:tcBorders>
              <w:top w:val="single" w:color="auto" w:sz="4" w:space="0"/>
              <w:left w:val="single" w:color="auto" w:sz="4" w:space="0"/>
              <w:bottom w:val="single" w:color="auto" w:sz="4" w:space="0"/>
              <w:right w:val="single" w:color="auto" w:sz="4" w:space="0"/>
            </w:tcBorders>
            <w:vAlign w:val="center"/>
          </w:tcPr>
          <w:p w14:paraId="23E711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w:t>
            </w:r>
          </w:p>
        </w:tc>
        <w:tc>
          <w:tcPr>
            <w:tcW w:w="2064" w:type="pct"/>
            <w:tcBorders>
              <w:top w:val="single" w:color="auto" w:sz="4" w:space="0"/>
              <w:left w:val="single" w:color="auto" w:sz="4" w:space="0"/>
              <w:bottom w:val="single" w:color="auto" w:sz="4" w:space="0"/>
              <w:right w:val="single" w:color="auto" w:sz="4" w:space="0"/>
            </w:tcBorders>
            <w:vAlign w:val="center"/>
          </w:tcPr>
          <w:p w14:paraId="729684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西方经济学2（颜鹏飞、文建东、王志伟）</w:t>
            </w:r>
          </w:p>
        </w:tc>
      </w:tr>
      <w:tr w14:paraId="3BC4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D9DD3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1239</w:t>
            </w:r>
          </w:p>
        </w:tc>
        <w:tc>
          <w:tcPr>
            <w:tcW w:w="2047" w:type="pct"/>
            <w:tcBorders>
              <w:top w:val="single" w:color="auto" w:sz="4" w:space="0"/>
              <w:left w:val="single" w:color="auto" w:sz="4" w:space="0"/>
              <w:bottom w:val="single" w:color="auto" w:sz="4" w:space="0"/>
              <w:right w:val="single" w:color="auto" w:sz="4" w:space="0"/>
            </w:tcBorders>
            <w:vAlign w:val="center"/>
          </w:tcPr>
          <w:p w14:paraId="4AD35E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西方经济学流派评析（王志伟、沈越、方福前、贾根良、薛宇峰）</w:t>
            </w:r>
          </w:p>
        </w:tc>
        <w:tc>
          <w:tcPr>
            <w:tcW w:w="425" w:type="pct"/>
            <w:tcBorders>
              <w:top w:val="single" w:color="auto" w:sz="4" w:space="0"/>
              <w:left w:val="single" w:color="auto" w:sz="4" w:space="0"/>
              <w:bottom w:val="single" w:color="auto" w:sz="4" w:space="0"/>
              <w:right w:val="single" w:color="auto" w:sz="4" w:space="0"/>
            </w:tcBorders>
            <w:vAlign w:val="center"/>
          </w:tcPr>
          <w:p w14:paraId="29E4E3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w:t>
            </w:r>
          </w:p>
        </w:tc>
        <w:tc>
          <w:tcPr>
            <w:tcW w:w="2064" w:type="pct"/>
            <w:tcBorders>
              <w:top w:val="single" w:color="auto" w:sz="4" w:space="0"/>
              <w:left w:val="single" w:color="auto" w:sz="4" w:space="0"/>
              <w:bottom w:val="single" w:color="auto" w:sz="4" w:space="0"/>
              <w:right w:val="single" w:color="auto" w:sz="4" w:space="0"/>
            </w:tcBorders>
            <w:vAlign w:val="center"/>
          </w:tcPr>
          <w:p w14:paraId="2C52F6A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世界经济概论（第二版）</w:t>
            </w:r>
          </w:p>
          <w:p w14:paraId="4CED04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（关雪凌、张兵）</w:t>
            </w:r>
          </w:p>
        </w:tc>
      </w:tr>
      <w:tr w14:paraId="3D67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05916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1345</w:t>
            </w:r>
          </w:p>
        </w:tc>
        <w:tc>
          <w:tcPr>
            <w:tcW w:w="2047" w:type="pct"/>
            <w:tcBorders>
              <w:top w:val="single" w:color="auto" w:sz="4" w:space="0"/>
              <w:left w:val="single" w:color="auto" w:sz="4" w:space="0"/>
              <w:bottom w:val="single" w:color="auto" w:sz="4" w:space="0"/>
              <w:right w:val="single" w:color="auto" w:sz="4" w:space="0"/>
            </w:tcBorders>
            <w:vAlign w:val="center"/>
          </w:tcPr>
          <w:p w14:paraId="116104B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《资本论》导读（第二版）</w:t>
            </w:r>
          </w:p>
          <w:p w14:paraId="24B32E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（李琼、徐洋）</w:t>
            </w:r>
          </w:p>
        </w:tc>
        <w:tc>
          <w:tcPr>
            <w:tcW w:w="425" w:type="pct"/>
            <w:tcBorders>
              <w:top w:val="single" w:color="auto" w:sz="4" w:space="0"/>
              <w:left w:val="single" w:color="auto" w:sz="4" w:space="0"/>
              <w:bottom w:val="single" w:color="auto" w:sz="4" w:space="0"/>
              <w:right w:val="single" w:color="auto" w:sz="4" w:space="0"/>
            </w:tcBorders>
            <w:vAlign w:val="center"/>
          </w:tcPr>
          <w:p w14:paraId="09072E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w:t>
            </w:r>
          </w:p>
        </w:tc>
        <w:tc>
          <w:tcPr>
            <w:tcW w:w="2064" w:type="pct"/>
            <w:tcBorders>
              <w:top w:val="single" w:color="auto" w:sz="4" w:space="0"/>
              <w:left w:val="single" w:color="auto" w:sz="4" w:space="0"/>
              <w:bottom w:val="single" w:color="auto" w:sz="4" w:space="0"/>
              <w:right w:val="single" w:color="auto" w:sz="4" w:space="0"/>
            </w:tcBorders>
            <w:vAlign w:val="center"/>
          </w:tcPr>
          <w:p w14:paraId="1BBD45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马克思主义经济学说史（第二版）</w:t>
            </w:r>
          </w:p>
          <w:p w14:paraId="738481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（顾海良、李楠）</w:t>
            </w:r>
          </w:p>
        </w:tc>
      </w:tr>
      <w:tr w14:paraId="3C27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C74B23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w:t>
            </w:r>
          </w:p>
        </w:tc>
        <w:tc>
          <w:tcPr>
            <w:tcW w:w="2047" w:type="pct"/>
            <w:tcBorders>
              <w:top w:val="single" w:color="auto" w:sz="4" w:space="0"/>
              <w:left w:val="single" w:color="auto" w:sz="4" w:space="0"/>
              <w:bottom w:val="single" w:color="auto" w:sz="4" w:space="0"/>
              <w:right w:val="single" w:color="auto" w:sz="4" w:space="0"/>
            </w:tcBorders>
            <w:vAlign w:val="center"/>
          </w:tcPr>
          <w:p w14:paraId="33E6F1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区域经济学（安虎森、孙久文、吴殿廷、高新才、薄文广）</w:t>
            </w:r>
          </w:p>
        </w:tc>
        <w:tc>
          <w:tcPr>
            <w:tcW w:w="425" w:type="pct"/>
            <w:tcBorders>
              <w:top w:val="single" w:color="auto" w:sz="4" w:space="0"/>
              <w:left w:val="single" w:color="auto" w:sz="4" w:space="0"/>
              <w:bottom w:val="single" w:color="auto" w:sz="4" w:space="0"/>
              <w:right w:val="single" w:color="auto" w:sz="4" w:space="0"/>
            </w:tcBorders>
            <w:vAlign w:val="center"/>
          </w:tcPr>
          <w:p w14:paraId="3DDCFA0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w:t>
            </w:r>
          </w:p>
        </w:tc>
        <w:tc>
          <w:tcPr>
            <w:tcW w:w="2064" w:type="pct"/>
            <w:tcBorders>
              <w:top w:val="single" w:color="auto" w:sz="4" w:space="0"/>
              <w:left w:val="single" w:color="auto" w:sz="4" w:space="0"/>
              <w:bottom w:val="single" w:color="auto" w:sz="4" w:space="0"/>
              <w:right w:val="single" w:color="auto" w:sz="4" w:space="0"/>
            </w:tcBorders>
            <w:vAlign w:val="center"/>
          </w:tcPr>
          <w:p w14:paraId="6170B6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世界经济史（高德步、王珏、巫云仙、</w:t>
            </w:r>
            <w:bookmarkStart w:id="217" w:name="bkPolitics210274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02321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18" w:name="bkPolitics1023214"/>
                <w:r>
                  <w:rPr>
                    <w:rFonts w:hint="default" w:ascii="Times New Roman" w:hAnsi="Times New Roman" w:eastAsia="仿宋_GB2312" w:cs="Times New Roman"/>
                    <w:color w:val="000000" w:themeColor="text1"/>
                    <w:sz w:val="21"/>
                    <w:szCs w:val="21"/>
                    <w14:textFill>
                      <w14:solidFill>
                        <w14:schemeClr w14:val="tx1"/>
                      </w14:solidFill>
                    </w14:textFill>
                  </w:rPr>
                  <w:t>徐铁</w:t>
                </w:r>
                <w:bookmarkEnd w:id="218"/>
              </w:sdtContent>
            </w:sdt>
            <w:bookmarkEnd w:id="217"/>
            <w:r>
              <w:rPr>
                <w:rFonts w:hint="default" w:ascii="Times New Roman" w:hAnsi="Times New Roman" w:eastAsia="仿宋_GB2312" w:cs="Times New Roman"/>
                <w:color w:val="000000" w:themeColor="text1"/>
                <w:sz w:val="21"/>
                <w:szCs w:val="21"/>
                <w14:textFill>
                  <w14:solidFill>
                    <w14:schemeClr w14:val="tx1"/>
                  </w14:solidFill>
                </w14:textFill>
              </w:rPr>
              <w:t>、杨乙丹）</w:t>
            </w:r>
          </w:p>
        </w:tc>
      </w:tr>
      <w:tr w14:paraId="0604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B59CF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1160</w:t>
            </w:r>
          </w:p>
        </w:tc>
        <w:tc>
          <w:tcPr>
            <w:tcW w:w="2047" w:type="pct"/>
            <w:tcBorders>
              <w:top w:val="single" w:color="auto" w:sz="4" w:space="0"/>
              <w:left w:val="single" w:color="auto" w:sz="4" w:space="0"/>
              <w:bottom w:val="single" w:color="auto" w:sz="4" w:space="0"/>
              <w:right w:val="single" w:color="auto" w:sz="4" w:space="0"/>
            </w:tcBorders>
            <w:vAlign w:val="center"/>
          </w:tcPr>
          <w:p w14:paraId="1F8971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中国经济史1（王玉茹、萧国亮、宁欣、武力、燕红忠）</w:t>
            </w:r>
          </w:p>
        </w:tc>
        <w:tc>
          <w:tcPr>
            <w:tcW w:w="425" w:type="pct"/>
            <w:tcBorders>
              <w:top w:val="single" w:color="auto" w:sz="4" w:space="0"/>
              <w:left w:val="single" w:color="auto" w:sz="4" w:space="0"/>
              <w:bottom w:val="single" w:color="auto" w:sz="4" w:space="0"/>
              <w:right w:val="single" w:color="auto" w:sz="4" w:space="0"/>
            </w:tcBorders>
            <w:vAlign w:val="center"/>
          </w:tcPr>
          <w:p w14:paraId="76DA48B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w:t>
            </w:r>
          </w:p>
        </w:tc>
        <w:tc>
          <w:tcPr>
            <w:tcW w:w="2064" w:type="pct"/>
            <w:tcBorders>
              <w:top w:val="single" w:color="auto" w:sz="4" w:space="0"/>
              <w:left w:val="single" w:color="auto" w:sz="4" w:space="0"/>
              <w:bottom w:val="single" w:color="auto" w:sz="4" w:space="0"/>
              <w:right w:val="single" w:color="auto" w:sz="4" w:space="0"/>
            </w:tcBorders>
            <w:vAlign w:val="center"/>
          </w:tcPr>
          <w:p w14:paraId="2F23A8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中国经济史2（李晓、兰日旭、隋福民）</w:t>
            </w:r>
          </w:p>
        </w:tc>
      </w:tr>
      <w:tr w14:paraId="794D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1EE95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w:t>
            </w:r>
          </w:p>
        </w:tc>
        <w:tc>
          <w:tcPr>
            <w:tcW w:w="2047" w:type="pct"/>
            <w:tcBorders>
              <w:top w:val="single" w:color="auto" w:sz="4" w:space="0"/>
              <w:left w:val="single" w:color="auto" w:sz="4" w:space="0"/>
              <w:bottom w:val="single" w:color="auto" w:sz="4" w:space="0"/>
              <w:right w:val="single" w:color="auto" w:sz="4" w:space="0"/>
            </w:tcBorders>
            <w:vAlign w:val="center"/>
          </w:tcPr>
          <w:p w14:paraId="086BAD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人口、资源与环境经济学（</w:t>
            </w:r>
            <w:bookmarkStart w:id="219" w:name="bkPolitics113040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208360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20" w:name="bkPolitics2083606"/>
                <w:r>
                  <w:rPr>
                    <w:rFonts w:hint="default" w:ascii="Times New Roman" w:hAnsi="Times New Roman" w:eastAsia="仿宋_GB2312" w:cs="Times New Roman"/>
                    <w:color w:val="000000" w:themeColor="text1"/>
                    <w:sz w:val="21"/>
                    <w:szCs w:val="21"/>
                    <w14:textFill>
                      <w14:solidFill>
                        <w14:schemeClr w14:val="tx1"/>
                      </w14:solidFill>
                    </w14:textFill>
                  </w:rPr>
                  <w:t>刘学敏</w:t>
                </w:r>
                <w:bookmarkEnd w:id="220"/>
              </w:sdtContent>
            </w:sdt>
            <w:bookmarkEnd w:id="219"/>
            <w:r>
              <w:rPr>
                <w:rFonts w:hint="default" w:ascii="Times New Roman" w:hAnsi="Times New Roman" w:eastAsia="仿宋_GB2312" w:cs="Times New Roman"/>
                <w:color w:val="000000" w:themeColor="text1"/>
                <w:sz w:val="21"/>
                <w:szCs w:val="21"/>
                <w14:textFill>
                  <w14:solidFill>
                    <w14:schemeClr w14:val="tx1"/>
                  </w14:solidFill>
                </w14:textFill>
              </w:rPr>
              <w:t>、</w:t>
            </w:r>
          </w:p>
          <w:p w14:paraId="68F4C5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何爱平、吴健、马中、徐波、吕昭河）</w:t>
            </w:r>
          </w:p>
        </w:tc>
        <w:tc>
          <w:tcPr>
            <w:tcW w:w="425" w:type="pct"/>
            <w:tcBorders>
              <w:top w:val="single" w:color="auto" w:sz="4" w:space="0"/>
              <w:left w:val="single" w:color="auto" w:sz="4" w:space="0"/>
              <w:bottom w:val="single" w:color="auto" w:sz="4" w:space="0"/>
              <w:right w:val="single" w:color="auto" w:sz="4" w:space="0"/>
            </w:tcBorders>
            <w:vAlign w:val="center"/>
          </w:tcPr>
          <w:p w14:paraId="1154AF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w:t>
            </w:r>
          </w:p>
        </w:tc>
        <w:tc>
          <w:tcPr>
            <w:tcW w:w="2064" w:type="pct"/>
            <w:tcBorders>
              <w:top w:val="single" w:color="auto" w:sz="4" w:space="0"/>
              <w:left w:val="single" w:color="auto" w:sz="4" w:space="0"/>
              <w:bottom w:val="single" w:color="auto" w:sz="4" w:space="0"/>
              <w:right w:val="single" w:color="auto" w:sz="4" w:space="0"/>
            </w:tcBorders>
            <w:vAlign w:val="center"/>
          </w:tcPr>
          <w:p w14:paraId="2A4DEC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管理学</w:t>
            </w:r>
          </w:p>
          <w:p w14:paraId="78E80D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（陈传明、赵丽芬、张玉利、徐向艺）</w:t>
            </w:r>
          </w:p>
        </w:tc>
      </w:tr>
      <w:tr w14:paraId="6D53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DB253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w:t>
            </w:r>
          </w:p>
        </w:tc>
        <w:tc>
          <w:tcPr>
            <w:tcW w:w="2047" w:type="pct"/>
            <w:tcBorders>
              <w:top w:val="single" w:color="auto" w:sz="4" w:space="0"/>
              <w:left w:val="single" w:color="auto" w:sz="4" w:space="0"/>
              <w:bottom w:val="single" w:color="auto" w:sz="4" w:space="0"/>
              <w:right w:val="single" w:color="auto" w:sz="4" w:space="0"/>
            </w:tcBorders>
            <w:vAlign w:val="center"/>
          </w:tcPr>
          <w:p w14:paraId="0D5701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社会保障概论1（邓大松、薛惠元、</w:t>
            </w:r>
          </w:p>
          <w:p w14:paraId="2D3CEFF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杨燕绥、杨翠迎、仇雨临、林毓铭）</w:t>
            </w:r>
          </w:p>
        </w:tc>
        <w:tc>
          <w:tcPr>
            <w:tcW w:w="425" w:type="pct"/>
            <w:tcBorders>
              <w:top w:val="single" w:color="auto" w:sz="4" w:space="0"/>
              <w:left w:val="single" w:color="auto" w:sz="4" w:space="0"/>
              <w:bottom w:val="single" w:color="auto" w:sz="4" w:space="0"/>
              <w:right w:val="single" w:color="auto" w:sz="4" w:space="0"/>
            </w:tcBorders>
            <w:vAlign w:val="center"/>
          </w:tcPr>
          <w:p w14:paraId="15CEAE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w:t>
            </w:r>
          </w:p>
        </w:tc>
        <w:tc>
          <w:tcPr>
            <w:tcW w:w="2064" w:type="pct"/>
            <w:tcBorders>
              <w:top w:val="single" w:color="auto" w:sz="4" w:space="0"/>
              <w:left w:val="single" w:color="auto" w:sz="4" w:space="0"/>
              <w:bottom w:val="single" w:color="auto" w:sz="4" w:space="0"/>
              <w:right w:val="single" w:color="auto" w:sz="4" w:space="0"/>
            </w:tcBorders>
            <w:vAlign w:val="center"/>
          </w:tcPr>
          <w:p w14:paraId="3D9F21D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社会保障概论2</w:t>
            </w:r>
          </w:p>
          <w:p w14:paraId="34F9C6F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（杨燕绥、刘昌平、仇雨临）</w:t>
            </w:r>
          </w:p>
        </w:tc>
      </w:tr>
      <w:tr w14:paraId="6DA8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0A867C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1274</w:t>
            </w:r>
          </w:p>
        </w:tc>
        <w:tc>
          <w:tcPr>
            <w:tcW w:w="2047" w:type="pct"/>
            <w:tcBorders>
              <w:top w:val="single" w:color="auto" w:sz="4" w:space="0"/>
              <w:left w:val="single" w:color="auto" w:sz="4" w:space="0"/>
              <w:bottom w:val="single" w:color="auto" w:sz="4" w:space="0"/>
              <w:right w:val="single" w:color="auto" w:sz="4" w:space="0"/>
            </w:tcBorders>
            <w:vAlign w:val="center"/>
          </w:tcPr>
          <w:p w14:paraId="53DDDA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公共财政概论</w:t>
            </w:r>
          </w:p>
          <w:p w14:paraId="47A170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（樊丽明、姜爱华、杨志勇）</w:t>
            </w:r>
          </w:p>
        </w:tc>
        <w:tc>
          <w:tcPr>
            <w:tcW w:w="425" w:type="pct"/>
            <w:tcBorders>
              <w:top w:val="single" w:color="auto" w:sz="4" w:space="0"/>
              <w:left w:val="single" w:color="auto" w:sz="4" w:space="0"/>
              <w:bottom w:val="single" w:color="auto" w:sz="4" w:space="0"/>
              <w:right w:val="single" w:color="auto" w:sz="4" w:space="0"/>
            </w:tcBorders>
            <w:vAlign w:val="center"/>
          </w:tcPr>
          <w:p w14:paraId="1770E4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w:t>
            </w:r>
          </w:p>
        </w:tc>
        <w:tc>
          <w:tcPr>
            <w:tcW w:w="2064" w:type="pct"/>
            <w:tcBorders>
              <w:top w:val="single" w:color="auto" w:sz="4" w:space="0"/>
              <w:left w:val="single" w:color="auto" w:sz="4" w:space="0"/>
              <w:bottom w:val="single" w:color="auto" w:sz="4" w:space="0"/>
              <w:right w:val="single" w:color="auto" w:sz="4" w:space="0"/>
            </w:tcBorders>
            <w:vAlign w:val="center"/>
          </w:tcPr>
          <w:p w14:paraId="60EC8B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马克思主义政治经济学概论（第二版）（胡家勇、黄瑾）</w:t>
            </w:r>
          </w:p>
        </w:tc>
      </w:tr>
      <w:tr w14:paraId="134B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D6C384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w:t>
            </w:r>
          </w:p>
        </w:tc>
        <w:tc>
          <w:tcPr>
            <w:tcW w:w="2047" w:type="pct"/>
            <w:tcBorders>
              <w:top w:val="single" w:color="auto" w:sz="4" w:space="0"/>
              <w:left w:val="single" w:color="auto" w:sz="4" w:space="0"/>
              <w:bottom w:val="single" w:color="auto" w:sz="4" w:space="0"/>
              <w:right w:val="single" w:color="auto" w:sz="4" w:space="0"/>
            </w:tcBorders>
            <w:vAlign w:val="center"/>
          </w:tcPr>
          <w:p w14:paraId="3BB8234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组织行为学1（张德、李永瑞、魏钧、孙健敏、张勉）</w:t>
            </w:r>
          </w:p>
        </w:tc>
        <w:tc>
          <w:tcPr>
            <w:tcW w:w="425" w:type="pct"/>
            <w:tcBorders>
              <w:top w:val="single" w:color="auto" w:sz="4" w:space="0"/>
              <w:left w:val="single" w:color="auto" w:sz="4" w:space="0"/>
              <w:bottom w:val="single" w:color="auto" w:sz="4" w:space="0"/>
              <w:right w:val="single" w:color="auto" w:sz="4" w:space="0"/>
            </w:tcBorders>
            <w:vAlign w:val="center"/>
          </w:tcPr>
          <w:p w14:paraId="222D739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w:t>
            </w:r>
          </w:p>
        </w:tc>
        <w:tc>
          <w:tcPr>
            <w:tcW w:w="2064" w:type="pct"/>
            <w:tcBorders>
              <w:top w:val="single" w:color="auto" w:sz="4" w:space="0"/>
              <w:left w:val="single" w:color="auto" w:sz="4" w:space="0"/>
              <w:bottom w:val="single" w:color="auto" w:sz="4" w:space="0"/>
              <w:right w:val="single" w:color="auto" w:sz="4" w:space="0"/>
            </w:tcBorders>
            <w:vAlign w:val="center"/>
          </w:tcPr>
          <w:p w14:paraId="44B949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组织行为学2（李永瑞、孙健敏、周文霞）</w:t>
            </w:r>
          </w:p>
        </w:tc>
      </w:tr>
      <w:tr w14:paraId="5F3C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3D1C8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1238</w:t>
            </w:r>
          </w:p>
        </w:tc>
        <w:tc>
          <w:tcPr>
            <w:tcW w:w="2047" w:type="pct"/>
            <w:tcBorders>
              <w:top w:val="single" w:color="auto" w:sz="4" w:space="0"/>
              <w:left w:val="single" w:color="auto" w:sz="4" w:space="0"/>
              <w:bottom w:val="single" w:color="auto" w:sz="4" w:space="0"/>
              <w:right w:val="single" w:color="auto" w:sz="4" w:space="0"/>
            </w:tcBorders>
            <w:vAlign w:val="center"/>
          </w:tcPr>
          <w:p w14:paraId="02034E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发展经济学1（郭熙保、宋利芳、高波、叶初升、</w:t>
            </w:r>
            <w:bookmarkStart w:id="221" w:name="bkPolitics1180150"/>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315120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22" w:name="bkPolitics3151205"/>
                <w:r>
                  <w:rPr>
                    <w:rFonts w:hint="default" w:ascii="Times New Roman" w:hAnsi="Times New Roman" w:eastAsia="仿宋_GB2312" w:cs="Times New Roman"/>
                    <w:color w:val="000000" w:themeColor="text1"/>
                    <w:sz w:val="21"/>
                    <w:szCs w:val="21"/>
                    <w14:textFill>
                      <w14:solidFill>
                        <w14:schemeClr w14:val="tx1"/>
                      </w14:solidFill>
                    </w14:textFill>
                  </w:rPr>
                  <w:t>张建华</w:t>
                </w:r>
                <w:bookmarkEnd w:id="222"/>
              </w:sdtContent>
            </w:sdt>
            <w:bookmarkEnd w:id="221"/>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vAlign w:val="center"/>
          </w:tcPr>
          <w:p w14:paraId="53E467F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w:t>
            </w:r>
          </w:p>
        </w:tc>
        <w:tc>
          <w:tcPr>
            <w:tcW w:w="2064" w:type="pct"/>
            <w:tcBorders>
              <w:top w:val="single" w:color="auto" w:sz="4" w:space="0"/>
              <w:left w:val="single" w:color="auto" w:sz="4" w:space="0"/>
              <w:bottom w:val="single" w:color="auto" w:sz="4" w:space="0"/>
              <w:right w:val="single" w:color="auto" w:sz="4" w:space="0"/>
            </w:tcBorders>
            <w:vAlign w:val="center"/>
          </w:tcPr>
          <w:p w14:paraId="7C763E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发展经济学2（马春文、彭刚、</w:t>
            </w:r>
            <w:bookmarkStart w:id="223" w:name="bkPolitics204321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305234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24" w:name="bkPolitics3052345"/>
                <w:r>
                  <w:rPr>
                    <w:rFonts w:hint="default" w:ascii="Times New Roman" w:hAnsi="Times New Roman" w:eastAsia="仿宋_GB2312" w:cs="Times New Roman"/>
                    <w:color w:val="000000" w:themeColor="text1"/>
                    <w:sz w:val="21"/>
                    <w:szCs w:val="21"/>
                    <w14:textFill>
                      <w14:solidFill>
                        <w14:schemeClr w14:val="tx1"/>
                      </w14:solidFill>
                    </w14:textFill>
                  </w:rPr>
                  <w:t>张建华</w:t>
                </w:r>
                <w:bookmarkEnd w:id="224"/>
              </w:sdtContent>
            </w:sdt>
            <w:bookmarkEnd w:id="223"/>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071E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07EAF79">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“马工程”政治学类（8）</w:t>
            </w:r>
          </w:p>
        </w:tc>
      </w:tr>
      <w:tr w14:paraId="0632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9D79F9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w:t>
            </w:r>
          </w:p>
        </w:tc>
        <w:tc>
          <w:tcPr>
            <w:tcW w:w="2047" w:type="pct"/>
            <w:tcBorders>
              <w:top w:val="single" w:color="auto" w:sz="4" w:space="0"/>
              <w:left w:val="single" w:color="auto" w:sz="4" w:space="0"/>
              <w:bottom w:val="single" w:color="auto" w:sz="4" w:space="0"/>
              <w:right w:val="single" w:color="auto" w:sz="4" w:space="0"/>
            </w:tcBorders>
            <w:vAlign w:val="center"/>
          </w:tcPr>
          <w:p w14:paraId="7CCA74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政治学概论（第二版）</w:t>
            </w:r>
          </w:p>
          <w:p w14:paraId="2012A9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（王浦劬、周光辉）</w:t>
            </w:r>
          </w:p>
        </w:tc>
        <w:tc>
          <w:tcPr>
            <w:tcW w:w="425" w:type="pct"/>
            <w:tcBorders>
              <w:top w:val="single" w:color="auto" w:sz="4" w:space="0"/>
              <w:left w:val="single" w:color="auto" w:sz="4" w:space="0"/>
              <w:bottom w:val="single" w:color="auto" w:sz="4" w:space="0"/>
              <w:right w:val="single" w:color="auto" w:sz="4" w:space="0"/>
            </w:tcBorders>
            <w:vAlign w:val="center"/>
          </w:tcPr>
          <w:p w14:paraId="070F4C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w:t>
            </w:r>
          </w:p>
        </w:tc>
        <w:tc>
          <w:tcPr>
            <w:tcW w:w="2064" w:type="pct"/>
            <w:tcBorders>
              <w:top w:val="single" w:color="auto" w:sz="4" w:space="0"/>
              <w:left w:val="single" w:color="auto" w:sz="4" w:space="0"/>
              <w:bottom w:val="single" w:color="auto" w:sz="4" w:space="0"/>
              <w:right w:val="single" w:color="auto" w:sz="4" w:space="0"/>
            </w:tcBorders>
            <w:vAlign w:val="center"/>
          </w:tcPr>
          <w:p w14:paraId="70F51BA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中国政治思想史（第二版）（孙晓春、颜德如）</w:t>
            </w:r>
          </w:p>
        </w:tc>
      </w:tr>
      <w:tr w14:paraId="0971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F2AF3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1357</w:t>
            </w:r>
          </w:p>
        </w:tc>
        <w:tc>
          <w:tcPr>
            <w:tcW w:w="2047" w:type="pct"/>
            <w:tcBorders>
              <w:top w:val="single" w:color="auto" w:sz="4" w:space="0"/>
              <w:left w:val="single" w:color="auto" w:sz="4" w:space="0"/>
              <w:bottom w:val="single" w:color="auto" w:sz="4" w:space="0"/>
              <w:right w:val="single" w:color="auto" w:sz="4" w:space="0"/>
            </w:tcBorders>
            <w:vAlign w:val="center"/>
          </w:tcPr>
          <w:p w14:paraId="3DC452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西方政治思想史（第二版）（佟德志、庞金友）</w:t>
            </w:r>
          </w:p>
        </w:tc>
        <w:tc>
          <w:tcPr>
            <w:tcW w:w="425" w:type="pct"/>
            <w:tcBorders>
              <w:top w:val="single" w:color="auto" w:sz="4" w:space="0"/>
              <w:left w:val="single" w:color="auto" w:sz="4" w:space="0"/>
              <w:bottom w:val="single" w:color="auto" w:sz="4" w:space="0"/>
              <w:right w:val="single" w:color="auto" w:sz="4" w:space="0"/>
            </w:tcBorders>
            <w:vAlign w:val="center"/>
          </w:tcPr>
          <w:p w14:paraId="2F9CB7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w:t>
            </w:r>
          </w:p>
        </w:tc>
        <w:tc>
          <w:tcPr>
            <w:tcW w:w="2064" w:type="pct"/>
            <w:tcBorders>
              <w:top w:val="single" w:color="auto" w:sz="4" w:space="0"/>
              <w:left w:val="single" w:color="auto" w:sz="4" w:space="0"/>
              <w:bottom w:val="single" w:color="auto" w:sz="4" w:space="0"/>
              <w:right w:val="single" w:color="auto" w:sz="4" w:space="0"/>
            </w:tcBorders>
            <w:vAlign w:val="center"/>
          </w:tcPr>
          <w:p w14:paraId="3FE0DB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地方政府与政治（徐勇、沈荣华、</w:t>
            </w:r>
          </w:p>
          <w:p w14:paraId="2A408D1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邓大才、徐增阳、陈国申）</w:t>
            </w:r>
          </w:p>
        </w:tc>
      </w:tr>
      <w:tr w14:paraId="1559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9DD92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w:t>
            </w:r>
          </w:p>
        </w:tc>
        <w:tc>
          <w:tcPr>
            <w:tcW w:w="2047" w:type="pct"/>
            <w:tcBorders>
              <w:top w:val="single" w:color="auto" w:sz="4" w:space="0"/>
              <w:left w:val="single" w:color="auto" w:sz="4" w:space="0"/>
              <w:bottom w:val="single" w:color="auto" w:sz="4" w:space="0"/>
              <w:right w:val="single" w:color="auto" w:sz="4" w:space="0"/>
            </w:tcBorders>
            <w:vAlign w:val="center"/>
          </w:tcPr>
          <w:p w14:paraId="7448B4D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国际组织（郑启荣、张贵洪、严双伍、蒲俜、薄燕）</w:t>
            </w:r>
          </w:p>
        </w:tc>
        <w:tc>
          <w:tcPr>
            <w:tcW w:w="425" w:type="pct"/>
            <w:tcBorders>
              <w:top w:val="single" w:color="auto" w:sz="4" w:space="0"/>
              <w:left w:val="single" w:color="auto" w:sz="4" w:space="0"/>
              <w:bottom w:val="single" w:color="auto" w:sz="4" w:space="0"/>
              <w:right w:val="single" w:color="auto" w:sz="4" w:space="0"/>
            </w:tcBorders>
            <w:vAlign w:val="center"/>
          </w:tcPr>
          <w:p w14:paraId="244FC0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w:t>
            </w:r>
          </w:p>
        </w:tc>
        <w:tc>
          <w:tcPr>
            <w:tcW w:w="2064" w:type="pct"/>
            <w:tcBorders>
              <w:top w:val="single" w:color="auto" w:sz="4" w:space="0"/>
              <w:left w:val="single" w:color="auto" w:sz="4" w:space="0"/>
              <w:bottom w:val="single" w:color="auto" w:sz="4" w:space="0"/>
              <w:right w:val="single" w:color="auto" w:sz="4" w:space="0"/>
            </w:tcBorders>
            <w:vAlign w:val="center"/>
          </w:tcPr>
          <w:p w14:paraId="2296FC4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国际政治学（陈岳、刘清才、刘雪莲、方长平、田野）</w:t>
            </w:r>
          </w:p>
        </w:tc>
      </w:tr>
      <w:tr w14:paraId="130A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6C75B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w:t>
            </w:r>
          </w:p>
        </w:tc>
        <w:tc>
          <w:tcPr>
            <w:tcW w:w="2047" w:type="pct"/>
            <w:tcBorders>
              <w:top w:val="single" w:color="auto" w:sz="4" w:space="0"/>
              <w:left w:val="single" w:color="auto" w:sz="4" w:space="0"/>
              <w:bottom w:val="single" w:color="auto" w:sz="4" w:space="0"/>
              <w:right w:val="single" w:color="auto" w:sz="4" w:space="0"/>
            </w:tcBorders>
            <w:vAlign w:val="center"/>
          </w:tcPr>
          <w:p w14:paraId="790E804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当代中国外交（门洪华、李宝俊、金灿荣、宫力、张清敏）</w:t>
            </w:r>
          </w:p>
        </w:tc>
        <w:tc>
          <w:tcPr>
            <w:tcW w:w="425" w:type="pct"/>
            <w:tcBorders>
              <w:top w:val="single" w:color="auto" w:sz="4" w:space="0"/>
              <w:left w:val="single" w:color="auto" w:sz="4" w:space="0"/>
              <w:bottom w:val="single" w:color="auto" w:sz="4" w:space="0"/>
              <w:right w:val="single" w:color="auto" w:sz="4" w:space="0"/>
            </w:tcBorders>
            <w:vAlign w:val="center"/>
          </w:tcPr>
          <w:p w14:paraId="3C5D611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w:t>
            </w:r>
          </w:p>
        </w:tc>
        <w:tc>
          <w:tcPr>
            <w:tcW w:w="2064" w:type="pct"/>
            <w:tcBorders>
              <w:top w:val="single" w:color="auto" w:sz="4" w:space="0"/>
              <w:left w:val="single" w:color="auto" w:sz="4" w:space="0"/>
              <w:bottom w:val="single" w:color="auto" w:sz="4" w:space="0"/>
              <w:right w:val="single" w:color="auto" w:sz="4" w:space="0"/>
            </w:tcBorders>
            <w:vAlign w:val="center"/>
          </w:tcPr>
          <w:p w14:paraId="109FEE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国际政治经济学</w:t>
            </w:r>
          </w:p>
          <w:p w14:paraId="65629C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（王正毅、田野、张建新、曲博）</w:t>
            </w:r>
          </w:p>
        </w:tc>
      </w:tr>
      <w:tr w14:paraId="779D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31A6B95">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default" w:ascii="Times New Roman" w:hAnsi="Times New Roman" w:eastAsia="仿宋_GB2312" w:cs="Times New Roman"/>
                <w:b/>
                <w:bCs/>
                <w:color w:val="000000" w:themeColor="text1"/>
                <w:sz w:val="21"/>
                <w:szCs w:val="21"/>
                <w14:textFill>
                  <w14:solidFill>
                    <w14:schemeClr w14:val="tx1"/>
                  </w14:solidFill>
                </w14:textFill>
              </w:rPr>
              <w:t>马工程”历史学类（11）</w:t>
            </w:r>
          </w:p>
        </w:tc>
      </w:tr>
      <w:tr w14:paraId="144B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3BEC3C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41CE1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史学概论（第二版）（李捷、于沛）</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14084A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F6609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世界现代史（第二版）（于沛、黄民兴）</w:t>
            </w:r>
          </w:p>
        </w:tc>
      </w:tr>
      <w:tr w14:paraId="159D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08D6F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916</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4CFB8C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中国思想史（张茂泽、刘学智、肖永明、周群）</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95514E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EC79A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中国近代史（第二版）</w:t>
            </w:r>
          </w:p>
          <w:p w14:paraId="650F1D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（张海鹏、刘国新）</w:t>
            </w:r>
          </w:p>
        </w:tc>
      </w:tr>
      <w:tr w14:paraId="73D9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86A6A8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979</w:t>
            </w:r>
          </w:p>
        </w:tc>
        <w:tc>
          <w:tcPr>
            <w:tcW w:w="2047" w:type="pct"/>
            <w:tcBorders>
              <w:top w:val="single" w:color="auto" w:sz="4" w:space="0"/>
              <w:left w:val="single" w:color="auto" w:sz="4" w:space="0"/>
              <w:bottom w:val="single" w:color="auto" w:sz="4" w:space="0"/>
              <w:right w:val="single" w:color="auto" w:sz="4" w:space="0"/>
            </w:tcBorders>
            <w:vAlign w:val="center"/>
          </w:tcPr>
          <w:p w14:paraId="0585E3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世界古代史1（杨共乐、晏绍祥、刘健、刘城、王晋新）</w:t>
            </w:r>
          </w:p>
        </w:tc>
        <w:tc>
          <w:tcPr>
            <w:tcW w:w="425" w:type="pct"/>
            <w:tcBorders>
              <w:top w:val="single" w:color="auto" w:sz="4" w:space="0"/>
              <w:left w:val="single" w:color="auto" w:sz="4" w:space="0"/>
              <w:bottom w:val="single" w:color="auto" w:sz="4" w:space="0"/>
              <w:right w:val="single" w:color="auto" w:sz="4" w:space="0"/>
            </w:tcBorders>
            <w:vAlign w:val="center"/>
          </w:tcPr>
          <w:p w14:paraId="7C74A18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w:t>
            </w:r>
          </w:p>
        </w:tc>
        <w:tc>
          <w:tcPr>
            <w:tcW w:w="2064" w:type="pct"/>
            <w:tcBorders>
              <w:top w:val="single" w:color="auto" w:sz="4" w:space="0"/>
              <w:left w:val="single" w:color="auto" w:sz="4" w:space="0"/>
              <w:bottom w:val="single" w:color="auto" w:sz="4" w:space="0"/>
              <w:right w:val="single" w:color="auto" w:sz="4" w:space="0"/>
            </w:tcBorders>
            <w:vAlign w:val="center"/>
          </w:tcPr>
          <w:p w14:paraId="21667D1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世界古代史2（周巩固、徐家玲、张乃和）</w:t>
            </w:r>
          </w:p>
        </w:tc>
      </w:tr>
      <w:tr w14:paraId="3D7A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88001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1167</w:t>
            </w:r>
          </w:p>
        </w:tc>
        <w:tc>
          <w:tcPr>
            <w:tcW w:w="2047" w:type="pct"/>
            <w:tcBorders>
              <w:top w:val="single" w:color="auto" w:sz="4" w:space="0"/>
              <w:left w:val="single" w:color="auto" w:sz="4" w:space="0"/>
              <w:bottom w:val="single" w:color="auto" w:sz="4" w:space="0"/>
              <w:right w:val="single" w:color="auto" w:sz="4" w:space="0"/>
            </w:tcBorders>
            <w:vAlign w:val="center"/>
          </w:tcPr>
          <w:p w14:paraId="628808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外国史学史</w:t>
            </w:r>
          </w:p>
          <w:p w14:paraId="11C95C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（陈恒、彭刚、陈新、李隆国、梁民愫）</w:t>
            </w:r>
          </w:p>
        </w:tc>
        <w:tc>
          <w:tcPr>
            <w:tcW w:w="425" w:type="pct"/>
            <w:tcBorders>
              <w:top w:val="single" w:color="auto" w:sz="4" w:space="0"/>
              <w:left w:val="single" w:color="auto" w:sz="4" w:space="0"/>
              <w:bottom w:val="single" w:color="auto" w:sz="4" w:space="0"/>
              <w:right w:val="single" w:color="auto" w:sz="4" w:space="0"/>
            </w:tcBorders>
            <w:vAlign w:val="center"/>
          </w:tcPr>
          <w:p w14:paraId="74DDAE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1157</w:t>
            </w:r>
          </w:p>
        </w:tc>
        <w:tc>
          <w:tcPr>
            <w:tcW w:w="2064" w:type="pct"/>
            <w:tcBorders>
              <w:top w:val="single" w:color="auto" w:sz="4" w:space="0"/>
              <w:left w:val="single" w:color="auto" w:sz="4" w:space="0"/>
              <w:bottom w:val="single" w:color="auto" w:sz="4" w:space="0"/>
              <w:right w:val="single" w:color="auto" w:sz="4" w:space="0"/>
            </w:tcBorders>
            <w:vAlign w:val="center"/>
          </w:tcPr>
          <w:p w14:paraId="7784D2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中国史学史（瞿林东、向燕南、张越、汪受宽、李勇）</w:t>
            </w:r>
          </w:p>
        </w:tc>
      </w:tr>
      <w:tr w14:paraId="3F21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27CC61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w:t>
            </w:r>
          </w:p>
        </w:tc>
        <w:tc>
          <w:tcPr>
            <w:tcW w:w="2047" w:type="pct"/>
            <w:tcBorders>
              <w:top w:val="single" w:color="auto" w:sz="4" w:space="0"/>
              <w:left w:val="single" w:color="auto" w:sz="4" w:space="0"/>
              <w:bottom w:val="single" w:color="auto" w:sz="4" w:space="0"/>
              <w:right w:val="single" w:color="auto" w:sz="4" w:space="0"/>
            </w:tcBorders>
            <w:vAlign w:val="center"/>
          </w:tcPr>
          <w:p w14:paraId="27C96A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博物馆学概论（史吉祥、陈红京、陈刚、陆建松）</w:t>
            </w:r>
          </w:p>
        </w:tc>
        <w:tc>
          <w:tcPr>
            <w:tcW w:w="425" w:type="pct"/>
            <w:tcBorders>
              <w:top w:val="single" w:color="auto" w:sz="4" w:space="0"/>
              <w:left w:val="single" w:color="auto" w:sz="4" w:space="0"/>
              <w:bottom w:val="single" w:color="auto" w:sz="4" w:space="0"/>
              <w:right w:val="single" w:color="auto" w:sz="4" w:space="0"/>
            </w:tcBorders>
            <w:vAlign w:val="center"/>
          </w:tcPr>
          <w:p w14:paraId="7517F3D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w:t>
            </w:r>
          </w:p>
        </w:tc>
        <w:tc>
          <w:tcPr>
            <w:tcW w:w="2064" w:type="pct"/>
            <w:tcBorders>
              <w:top w:val="single" w:color="auto" w:sz="4" w:space="0"/>
              <w:left w:val="single" w:color="auto" w:sz="4" w:space="0"/>
              <w:bottom w:val="single" w:color="auto" w:sz="4" w:space="0"/>
              <w:right w:val="single" w:color="auto" w:sz="4" w:space="0"/>
            </w:tcBorders>
            <w:vAlign w:val="center"/>
          </w:tcPr>
          <w:p w14:paraId="32F3697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文物学概论（贾洪波、袁胜文、刘尊志）</w:t>
            </w:r>
          </w:p>
        </w:tc>
      </w:tr>
      <w:tr w14:paraId="394A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6B3713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770</w:t>
            </w:r>
          </w:p>
        </w:tc>
        <w:tc>
          <w:tcPr>
            <w:tcW w:w="2047" w:type="pct"/>
            <w:tcBorders>
              <w:top w:val="single" w:color="auto" w:sz="4" w:space="0"/>
              <w:left w:val="single" w:color="auto" w:sz="4" w:space="0"/>
              <w:bottom w:val="single" w:color="auto" w:sz="4" w:space="0"/>
              <w:right w:val="single" w:color="auto" w:sz="4" w:space="0"/>
            </w:tcBorders>
            <w:vAlign w:val="center"/>
          </w:tcPr>
          <w:p w14:paraId="2D0B79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考古学概论（栾丰实、钱耀鹏、方辉、靳桂云、陈洪海）</w:t>
            </w:r>
          </w:p>
        </w:tc>
        <w:tc>
          <w:tcPr>
            <w:tcW w:w="425" w:type="pct"/>
            <w:tcBorders>
              <w:top w:val="single" w:color="auto" w:sz="4" w:space="0"/>
              <w:left w:val="single" w:color="auto" w:sz="4" w:space="0"/>
              <w:bottom w:val="single" w:color="auto" w:sz="4" w:space="0"/>
              <w:right w:val="single" w:color="auto" w:sz="4" w:space="0"/>
            </w:tcBorders>
            <w:vAlign w:val="center"/>
          </w:tcPr>
          <w:p w14:paraId="2C4C0B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7C5A8F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4D75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71F7E0BB">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“马工程”新闻学类（7）</w:t>
            </w:r>
          </w:p>
        </w:tc>
      </w:tr>
      <w:tr w14:paraId="0DB8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B6643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w:t>
            </w:r>
          </w:p>
        </w:tc>
        <w:tc>
          <w:tcPr>
            <w:tcW w:w="2047" w:type="pct"/>
            <w:tcBorders>
              <w:top w:val="single" w:color="auto" w:sz="4" w:space="0"/>
              <w:left w:val="single" w:color="auto" w:sz="4" w:space="0"/>
              <w:bottom w:val="single" w:color="auto" w:sz="4" w:space="0"/>
              <w:right w:val="single" w:color="auto" w:sz="4" w:space="0"/>
            </w:tcBorders>
            <w:vAlign w:val="center"/>
          </w:tcPr>
          <w:p w14:paraId="0D455F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新闻学概论（第二版）（张垒、丁丁）</w:t>
            </w:r>
          </w:p>
        </w:tc>
        <w:tc>
          <w:tcPr>
            <w:tcW w:w="425" w:type="pct"/>
            <w:tcBorders>
              <w:top w:val="single" w:color="auto" w:sz="4" w:space="0"/>
              <w:left w:val="single" w:color="auto" w:sz="4" w:space="0"/>
              <w:bottom w:val="single" w:color="auto" w:sz="4" w:space="0"/>
              <w:right w:val="single" w:color="auto" w:sz="4" w:space="0"/>
            </w:tcBorders>
            <w:vAlign w:val="center"/>
          </w:tcPr>
          <w:p w14:paraId="39708DC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w:t>
            </w:r>
          </w:p>
        </w:tc>
        <w:tc>
          <w:tcPr>
            <w:tcW w:w="2064" w:type="pct"/>
            <w:tcBorders>
              <w:top w:val="single" w:color="auto" w:sz="4" w:space="0"/>
              <w:left w:val="single" w:color="auto" w:sz="4" w:space="0"/>
              <w:bottom w:val="single" w:color="auto" w:sz="4" w:space="0"/>
              <w:right w:val="single" w:color="auto" w:sz="4" w:space="0"/>
            </w:tcBorders>
            <w:vAlign w:val="center"/>
          </w:tcPr>
          <w:p w14:paraId="2DFAE88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新闻编辑（许正林、王君超、甘险峰、刘涛、彭兰）</w:t>
            </w:r>
          </w:p>
        </w:tc>
      </w:tr>
      <w:tr w14:paraId="2A4A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DEF312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w:t>
            </w:r>
          </w:p>
        </w:tc>
        <w:tc>
          <w:tcPr>
            <w:tcW w:w="2047" w:type="pct"/>
            <w:tcBorders>
              <w:top w:val="single" w:color="auto" w:sz="4" w:space="0"/>
              <w:left w:val="single" w:color="auto" w:sz="4" w:space="0"/>
              <w:bottom w:val="single" w:color="auto" w:sz="4" w:space="0"/>
              <w:right w:val="single" w:color="auto" w:sz="4" w:space="0"/>
            </w:tcBorders>
            <w:vAlign w:val="center"/>
          </w:tcPr>
          <w:p w14:paraId="0BCD07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新闻采访与写作1（罗以澄、张征、</w:t>
            </w:r>
          </w:p>
          <w:p w14:paraId="0C3D29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辜晓进、丁柏铨、张志安）</w:t>
            </w:r>
          </w:p>
        </w:tc>
        <w:tc>
          <w:tcPr>
            <w:tcW w:w="425" w:type="pct"/>
            <w:tcBorders>
              <w:top w:val="single" w:color="auto" w:sz="4" w:space="0"/>
              <w:left w:val="single" w:color="auto" w:sz="4" w:space="0"/>
              <w:bottom w:val="single" w:color="auto" w:sz="4" w:space="0"/>
              <w:right w:val="single" w:color="auto" w:sz="4" w:space="0"/>
            </w:tcBorders>
            <w:vAlign w:val="center"/>
          </w:tcPr>
          <w:p w14:paraId="217714A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1275</w:t>
            </w:r>
          </w:p>
        </w:tc>
        <w:tc>
          <w:tcPr>
            <w:tcW w:w="2064" w:type="pct"/>
            <w:tcBorders>
              <w:top w:val="single" w:color="auto" w:sz="4" w:space="0"/>
              <w:left w:val="single" w:color="auto" w:sz="4" w:space="0"/>
              <w:bottom w:val="single" w:color="auto" w:sz="4" w:space="0"/>
              <w:right w:val="single" w:color="auto" w:sz="4" w:space="0"/>
            </w:tcBorders>
            <w:vAlign w:val="center"/>
          </w:tcPr>
          <w:p w14:paraId="399AE8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新闻采访与写作2</w:t>
            </w:r>
          </w:p>
          <w:p w14:paraId="705FE7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（翁昌寿、林晖、周海燕）</w:t>
            </w:r>
          </w:p>
        </w:tc>
      </w:tr>
      <w:tr w14:paraId="4ADB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A31BB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w:t>
            </w:r>
          </w:p>
        </w:tc>
        <w:tc>
          <w:tcPr>
            <w:tcW w:w="2047" w:type="pct"/>
            <w:tcBorders>
              <w:top w:val="single" w:color="auto" w:sz="4" w:space="0"/>
              <w:left w:val="single" w:color="auto" w:sz="4" w:space="0"/>
              <w:bottom w:val="single" w:color="auto" w:sz="4" w:space="0"/>
              <w:right w:val="single" w:color="auto" w:sz="4" w:space="0"/>
            </w:tcBorders>
            <w:vAlign w:val="center"/>
          </w:tcPr>
          <w:p w14:paraId="60FA4D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广告学概论（丁俊杰、金定海、陈培爱、康瑾、</w:t>
            </w:r>
            <w:bookmarkStart w:id="225" w:name="bkPolitics311335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07205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26" w:name="bkPolitics1072056"/>
                <w:r>
                  <w:rPr>
                    <w:rFonts w:hint="default" w:ascii="Times New Roman" w:hAnsi="Times New Roman" w:eastAsia="仿宋_GB2312" w:cs="Times New Roman"/>
                    <w:color w:val="000000" w:themeColor="text1"/>
                    <w:sz w:val="21"/>
                    <w:szCs w:val="21"/>
                    <w14:textFill>
                      <w14:solidFill>
                        <w14:schemeClr w14:val="tx1"/>
                      </w14:solidFill>
                    </w14:textFill>
                  </w:rPr>
                  <w:t>王晓华</w:t>
                </w:r>
                <w:bookmarkEnd w:id="226"/>
              </w:sdtContent>
            </w:sdt>
            <w:bookmarkEnd w:id="225"/>
            <w:r>
              <w:rPr>
                <w:rFonts w:hint="default" w:ascii="Times New Roman" w:hAnsi="Times New Roman" w:eastAsia="仿宋_GB2312" w:cs="Times New Roman"/>
                <w:color w:val="000000" w:themeColor="text1"/>
                <w:sz w:val="21"/>
                <w:szCs w:val="21"/>
                <w14:textFill>
                  <w14:solidFill>
                    <w14:schemeClr w14:val="tx1"/>
                  </w14:solidFill>
                </w14:textFill>
              </w:rPr>
              <w:t>、初广志、杨海军）</w:t>
            </w:r>
          </w:p>
        </w:tc>
        <w:tc>
          <w:tcPr>
            <w:tcW w:w="425" w:type="pct"/>
            <w:tcBorders>
              <w:top w:val="single" w:color="auto" w:sz="4" w:space="0"/>
              <w:left w:val="single" w:color="auto" w:sz="4" w:space="0"/>
              <w:bottom w:val="single" w:color="auto" w:sz="4" w:space="0"/>
              <w:right w:val="single" w:color="auto" w:sz="4" w:space="0"/>
            </w:tcBorders>
            <w:vAlign w:val="center"/>
          </w:tcPr>
          <w:p w14:paraId="7D7E8C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w:t>
            </w:r>
          </w:p>
        </w:tc>
        <w:tc>
          <w:tcPr>
            <w:tcW w:w="2064" w:type="pct"/>
            <w:tcBorders>
              <w:top w:val="single" w:color="auto" w:sz="4" w:space="0"/>
              <w:left w:val="single" w:color="auto" w:sz="4" w:space="0"/>
              <w:bottom w:val="single" w:color="auto" w:sz="4" w:space="0"/>
              <w:right w:val="single" w:color="auto" w:sz="4" w:space="0"/>
            </w:tcBorders>
            <w:vAlign w:val="center"/>
          </w:tcPr>
          <w:p w14:paraId="2A89567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中国新闻传播史（吴廷俊、徐新平、</w:t>
            </w:r>
          </w:p>
          <w:p w14:paraId="7AE554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陈建云、王润泽、艾红红、蒋含平）</w:t>
            </w:r>
          </w:p>
        </w:tc>
      </w:tr>
      <w:tr w14:paraId="2BAE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4731C8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w:t>
            </w:r>
          </w:p>
        </w:tc>
        <w:tc>
          <w:tcPr>
            <w:tcW w:w="2047" w:type="pct"/>
            <w:tcBorders>
              <w:top w:val="single" w:color="auto" w:sz="4" w:space="0"/>
              <w:left w:val="single" w:color="auto" w:sz="4" w:space="0"/>
              <w:bottom w:val="single" w:color="auto" w:sz="4" w:space="0"/>
              <w:right w:val="single" w:color="auto" w:sz="4" w:space="0"/>
            </w:tcBorders>
            <w:vAlign w:val="center"/>
          </w:tcPr>
          <w:p w14:paraId="5F1B8E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西方传播学理论评析（戴元光、胡翼青、支庭荣）</w:t>
            </w:r>
          </w:p>
        </w:tc>
        <w:tc>
          <w:tcPr>
            <w:tcW w:w="425" w:type="pct"/>
            <w:tcBorders>
              <w:top w:val="single" w:color="auto" w:sz="4" w:space="0"/>
              <w:left w:val="single" w:color="auto" w:sz="4" w:space="0"/>
              <w:bottom w:val="single" w:color="auto" w:sz="4" w:space="0"/>
              <w:right w:val="single" w:color="auto" w:sz="4" w:space="0"/>
            </w:tcBorders>
            <w:vAlign w:val="center"/>
          </w:tcPr>
          <w:p w14:paraId="3F3DCF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415317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1782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B222214">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“马工程”艺术学类（7）</w:t>
            </w:r>
          </w:p>
        </w:tc>
      </w:tr>
      <w:tr w14:paraId="1361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7DA0EE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1273</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1EA623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中国美术史2（邵彦、吴雪杉、黄小峰）</w:t>
            </w:r>
          </w:p>
        </w:tc>
        <w:tc>
          <w:tcPr>
            <w:tcW w:w="425" w:type="pct"/>
            <w:tcBorders>
              <w:top w:val="single" w:color="auto" w:sz="4" w:space="0"/>
              <w:left w:val="single" w:color="auto" w:sz="4" w:space="0"/>
              <w:bottom w:val="single" w:color="auto" w:sz="4" w:space="0"/>
              <w:right w:val="single" w:color="auto" w:sz="4" w:space="0"/>
            </w:tcBorders>
            <w:vAlign w:val="center"/>
          </w:tcPr>
          <w:p w14:paraId="37C7B1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w:t>
            </w:r>
          </w:p>
        </w:tc>
        <w:tc>
          <w:tcPr>
            <w:tcW w:w="2064" w:type="pct"/>
            <w:tcBorders>
              <w:top w:val="single" w:color="auto" w:sz="4" w:space="0"/>
              <w:left w:val="single" w:color="auto" w:sz="4" w:space="0"/>
              <w:bottom w:val="single" w:color="auto" w:sz="4" w:space="0"/>
              <w:right w:val="single" w:color="auto" w:sz="4" w:space="0"/>
            </w:tcBorders>
            <w:vAlign w:val="center"/>
          </w:tcPr>
          <w:p w14:paraId="02FBDD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艺术学概论2（彭吉象、王一川、黄宗贤）</w:t>
            </w:r>
          </w:p>
        </w:tc>
      </w:tr>
      <w:tr w14:paraId="56CC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25EF95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1166</w:t>
            </w:r>
          </w:p>
        </w:tc>
        <w:tc>
          <w:tcPr>
            <w:tcW w:w="2047" w:type="pct"/>
            <w:tcBorders>
              <w:top w:val="single" w:color="auto" w:sz="4" w:space="0"/>
              <w:left w:val="single" w:color="auto" w:sz="4" w:space="0"/>
              <w:bottom w:val="single" w:color="auto" w:sz="4" w:space="0"/>
              <w:right w:val="single" w:color="auto" w:sz="4" w:space="0"/>
            </w:tcBorders>
            <w:vAlign w:val="center"/>
          </w:tcPr>
          <w:p w14:paraId="6090E4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中国舞蹈史1（袁禾、郑慧慧）</w:t>
            </w:r>
          </w:p>
        </w:tc>
        <w:tc>
          <w:tcPr>
            <w:tcW w:w="425" w:type="pct"/>
            <w:tcBorders>
              <w:top w:val="single" w:color="auto" w:sz="4" w:space="0"/>
              <w:left w:val="single" w:color="auto" w:sz="4" w:space="0"/>
              <w:bottom w:val="single" w:color="auto" w:sz="4" w:space="0"/>
              <w:right w:val="single" w:color="auto" w:sz="4" w:space="0"/>
            </w:tcBorders>
            <w:vAlign w:val="center"/>
          </w:tcPr>
          <w:p w14:paraId="31A00D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w:t>
            </w:r>
          </w:p>
        </w:tc>
        <w:tc>
          <w:tcPr>
            <w:tcW w:w="2064" w:type="pct"/>
            <w:tcBorders>
              <w:top w:val="single" w:color="auto" w:sz="4" w:space="0"/>
              <w:left w:val="single" w:color="auto" w:sz="4" w:space="0"/>
              <w:bottom w:val="single" w:color="auto" w:sz="4" w:space="0"/>
              <w:right w:val="single" w:color="auto" w:sz="4" w:space="0"/>
            </w:tcBorders>
            <w:vAlign w:val="center"/>
          </w:tcPr>
          <w:p w14:paraId="642411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中国舞蹈史2（袁禾、郑慧慧）</w:t>
            </w:r>
          </w:p>
        </w:tc>
      </w:tr>
      <w:tr w14:paraId="5CF2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54CC0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1176</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5F0C0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艺术学概论1（王一川、彭吉象、</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402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陈旭光</w:t>
                </w:r>
              </w:sdtContent>
            </w:sdt>
            <w:r>
              <w:rPr>
                <w:rFonts w:hint="default" w:ascii="Times New Roman" w:hAnsi="Times New Roman" w:eastAsia="仿宋_GB2312" w:cs="Times New Roman"/>
                <w:color w:val="000000" w:themeColor="text1"/>
                <w:sz w:val="21"/>
                <w:szCs w:val="21"/>
                <w14:textFill>
                  <w14:solidFill>
                    <w14:schemeClr w14:val="tx1"/>
                  </w14:solidFill>
                </w14:textFill>
              </w:rPr>
              <w:t>、雍文昴、田川流）</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8334D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B3526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中国美术史1（郑岩、贺西林、邵彦、</w:t>
            </w:r>
          </w:p>
          <w:p w14:paraId="4A688C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黄小峰）</w:t>
            </w:r>
          </w:p>
        </w:tc>
      </w:tr>
      <w:tr w14:paraId="7E51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72886D2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6D08C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中国戏曲史（郑传寅、俞为民、朱恒夫、郭英德、刘祯）</w:t>
            </w:r>
          </w:p>
        </w:tc>
        <w:tc>
          <w:tcPr>
            <w:tcW w:w="425" w:type="pct"/>
            <w:tcBorders>
              <w:top w:val="single" w:color="auto" w:sz="4" w:space="0"/>
              <w:left w:val="single" w:color="auto" w:sz="4" w:space="0"/>
              <w:bottom w:val="single" w:color="auto" w:sz="4" w:space="0"/>
              <w:right w:val="single" w:color="auto" w:sz="4" w:space="0"/>
            </w:tcBorders>
            <w:vAlign w:val="center"/>
          </w:tcPr>
          <w:p w14:paraId="39AAAC7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63A64FD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2061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167A641">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“马工程”社会学类（7）</w:t>
            </w:r>
          </w:p>
        </w:tc>
      </w:tr>
      <w:tr w14:paraId="06BE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270B5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w:t>
            </w:r>
          </w:p>
        </w:tc>
        <w:tc>
          <w:tcPr>
            <w:tcW w:w="2047" w:type="pct"/>
            <w:tcBorders>
              <w:top w:val="single" w:color="auto" w:sz="4" w:space="0"/>
              <w:left w:val="single" w:color="auto" w:sz="4" w:space="0"/>
              <w:bottom w:val="single" w:color="auto" w:sz="4" w:space="0"/>
              <w:right w:val="single" w:color="auto" w:sz="4" w:space="0"/>
            </w:tcBorders>
            <w:vAlign w:val="center"/>
          </w:tcPr>
          <w:p w14:paraId="18F2682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人类学概论（周大鸣、马翀炜、刘夏蓓、程瑜、何明）</w:t>
            </w:r>
          </w:p>
        </w:tc>
        <w:tc>
          <w:tcPr>
            <w:tcW w:w="425" w:type="pct"/>
            <w:tcBorders>
              <w:top w:val="single" w:color="auto" w:sz="4" w:space="0"/>
              <w:left w:val="single" w:color="auto" w:sz="4" w:space="0"/>
              <w:bottom w:val="single" w:color="auto" w:sz="4" w:space="0"/>
              <w:right w:val="single" w:color="auto" w:sz="4" w:space="0"/>
            </w:tcBorders>
            <w:vAlign w:val="center"/>
          </w:tcPr>
          <w:p w14:paraId="26933A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w:t>
            </w:r>
          </w:p>
        </w:tc>
        <w:tc>
          <w:tcPr>
            <w:tcW w:w="2064" w:type="pct"/>
            <w:tcBorders>
              <w:top w:val="single" w:color="auto" w:sz="4" w:space="0"/>
              <w:left w:val="single" w:color="auto" w:sz="4" w:space="0"/>
              <w:bottom w:val="single" w:color="auto" w:sz="4" w:space="0"/>
              <w:right w:val="single" w:color="auto" w:sz="4" w:space="0"/>
            </w:tcBorders>
            <w:vAlign w:val="center"/>
          </w:tcPr>
          <w:p w14:paraId="55A3F01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社会政策概论</w:t>
            </w:r>
          </w:p>
          <w:p w14:paraId="793524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（关信平、徐月宾、林闽钢、丁建定）</w:t>
            </w:r>
          </w:p>
        </w:tc>
      </w:tr>
      <w:tr w14:paraId="067D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385B6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w:t>
            </w:r>
          </w:p>
        </w:tc>
        <w:tc>
          <w:tcPr>
            <w:tcW w:w="2047" w:type="pct"/>
            <w:tcBorders>
              <w:top w:val="single" w:color="auto" w:sz="4" w:space="0"/>
              <w:left w:val="single" w:color="auto" w:sz="4" w:space="0"/>
              <w:bottom w:val="single" w:color="auto" w:sz="4" w:space="0"/>
              <w:right w:val="single" w:color="auto" w:sz="4" w:space="0"/>
            </w:tcBorders>
            <w:vAlign w:val="center"/>
          </w:tcPr>
          <w:p w14:paraId="71C9A6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社会学概论（第二版）</w:t>
            </w:r>
          </w:p>
          <w:p w14:paraId="7BB403C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（冯仕政、关信平）</w:t>
            </w:r>
          </w:p>
        </w:tc>
        <w:tc>
          <w:tcPr>
            <w:tcW w:w="425" w:type="pct"/>
            <w:tcBorders>
              <w:top w:val="single" w:color="auto" w:sz="4" w:space="0"/>
              <w:left w:val="single" w:color="auto" w:sz="4" w:space="0"/>
              <w:bottom w:val="single" w:color="auto" w:sz="4" w:space="0"/>
              <w:right w:val="single" w:color="auto" w:sz="4" w:space="0"/>
            </w:tcBorders>
            <w:vAlign w:val="center"/>
          </w:tcPr>
          <w:p w14:paraId="4401F2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1334</w:t>
            </w:r>
          </w:p>
        </w:tc>
        <w:tc>
          <w:tcPr>
            <w:tcW w:w="2064" w:type="pct"/>
            <w:tcBorders>
              <w:top w:val="single" w:color="auto" w:sz="4" w:space="0"/>
              <w:left w:val="single" w:color="auto" w:sz="4" w:space="0"/>
              <w:bottom w:val="single" w:color="auto" w:sz="4" w:space="0"/>
              <w:right w:val="single" w:color="auto" w:sz="4" w:space="0"/>
            </w:tcBorders>
            <w:vAlign w:val="center"/>
          </w:tcPr>
          <w:p w14:paraId="6BC918A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社会心理学概论</w:t>
            </w:r>
          </w:p>
          <w:p w14:paraId="19C06F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（周晓虹、翟学伟、管健、汪新建）</w:t>
            </w:r>
          </w:p>
        </w:tc>
      </w:tr>
      <w:tr w14:paraId="4614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A5B05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w:t>
            </w:r>
          </w:p>
        </w:tc>
        <w:tc>
          <w:tcPr>
            <w:tcW w:w="2047" w:type="pct"/>
            <w:tcBorders>
              <w:top w:val="single" w:color="auto" w:sz="4" w:space="0"/>
              <w:left w:val="single" w:color="auto" w:sz="4" w:space="0"/>
              <w:bottom w:val="single" w:color="auto" w:sz="4" w:space="0"/>
              <w:right w:val="single" w:color="auto" w:sz="4" w:space="0"/>
            </w:tcBorders>
            <w:vAlign w:val="center"/>
          </w:tcPr>
          <w:p w14:paraId="047D3C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中国社会学史</w:t>
            </w:r>
          </w:p>
          <w:p w14:paraId="60E74C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（杨敏、江立华、陆远、黄家亮）</w:t>
            </w:r>
          </w:p>
        </w:tc>
        <w:tc>
          <w:tcPr>
            <w:tcW w:w="425" w:type="pct"/>
            <w:tcBorders>
              <w:top w:val="single" w:color="auto" w:sz="4" w:space="0"/>
              <w:left w:val="single" w:color="auto" w:sz="4" w:space="0"/>
              <w:bottom w:val="single" w:color="auto" w:sz="4" w:space="0"/>
              <w:right w:val="single" w:color="auto" w:sz="4" w:space="0"/>
            </w:tcBorders>
            <w:vAlign w:val="center"/>
          </w:tcPr>
          <w:p w14:paraId="247C97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w:t>
            </w:r>
          </w:p>
        </w:tc>
        <w:tc>
          <w:tcPr>
            <w:tcW w:w="2064" w:type="pct"/>
            <w:tcBorders>
              <w:top w:val="single" w:color="auto" w:sz="4" w:space="0"/>
              <w:left w:val="single" w:color="auto" w:sz="4" w:space="0"/>
              <w:bottom w:val="single" w:color="auto" w:sz="4" w:space="0"/>
              <w:right w:val="single" w:color="auto" w:sz="4" w:space="0"/>
            </w:tcBorders>
            <w:vAlign w:val="center"/>
          </w:tcPr>
          <w:p w14:paraId="05311E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中国社会思想史</w:t>
            </w:r>
          </w:p>
          <w:p w14:paraId="5AD55B1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（王处辉、桂胜、宣朝庆、田毅鹏）</w:t>
            </w:r>
          </w:p>
        </w:tc>
      </w:tr>
      <w:tr w14:paraId="0CCE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4"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50429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w:t>
            </w:r>
          </w:p>
        </w:tc>
        <w:tc>
          <w:tcPr>
            <w:tcW w:w="2047" w:type="pct"/>
            <w:tcBorders>
              <w:top w:val="single" w:color="auto" w:sz="4" w:space="0"/>
              <w:left w:val="single" w:color="auto" w:sz="4" w:space="0"/>
              <w:bottom w:val="single" w:color="auto" w:sz="4" w:space="0"/>
              <w:right w:val="single" w:color="auto" w:sz="4" w:space="0"/>
            </w:tcBorders>
            <w:vAlign w:val="center"/>
          </w:tcPr>
          <w:p w14:paraId="077927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农村社会学</w:t>
            </w:r>
          </w:p>
          <w:p w14:paraId="5BCA7E8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（钟涨宝、万江红、陆益龙、林聚任、罗峰、狄金华、田北海、董磊明）</w:t>
            </w:r>
          </w:p>
        </w:tc>
        <w:tc>
          <w:tcPr>
            <w:tcW w:w="425" w:type="pct"/>
            <w:tcBorders>
              <w:top w:val="single" w:color="auto" w:sz="4" w:space="0"/>
              <w:left w:val="single" w:color="auto" w:sz="4" w:space="0"/>
              <w:bottom w:val="single" w:color="auto" w:sz="4" w:space="0"/>
              <w:right w:val="single" w:color="auto" w:sz="4" w:space="0"/>
            </w:tcBorders>
            <w:vAlign w:val="center"/>
          </w:tcPr>
          <w:p w14:paraId="026522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7CDB86C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48F1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DEA19EC">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color w:val="000000" w:themeColor="text1"/>
                <w:kern w:val="0"/>
                <w:sz w:val="21"/>
                <w:szCs w:val="21"/>
                <w14:textFill>
                  <w14:solidFill>
                    <w14:schemeClr w14:val="tx1"/>
                  </w14:solidFill>
                </w14:textFill>
              </w:rPr>
              <w:t>习近平新时代中国特色社会主义思想专题讲座</w:t>
            </w:r>
            <w:r>
              <w:rPr>
                <w:rFonts w:hint="default" w:ascii="Times New Roman" w:hAnsi="Times New Roman" w:eastAsia="仿宋_GB2312" w:cs="Times New Roman"/>
                <w:b/>
                <w:color w:val="000000" w:themeColor="text1"/>
                <w:sz w:val="21"/>
                <w:szCs w:val="21"/>
                <w14:textFill>
                  <w14:solidFill>
                    <w14:schemeClr w14:val="tx1"/>
                  </w14:solidFill>
                </w14:textFill>
              </w:rPr>
              <w:t>（26）</w:t>
            </w:r>
          </w:p>
        </w:tc>
      </w:tr>
      <w:tr w14:paraId="52D3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DAE82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11975</w:t>
            </w:r>
          </w:p>
        </w:tc>
        <w:tc>
          <w:tcPr>
            <w:tcW w:w="2047" w:type="pct"/>
            <w:tcBorders>
              <w:top w:val="single" w:color="auto" w:sz="4" w:space="0"/>
              <w:left w:val="single" w:color="auto" w:sz="4" w:space="0"/>
              <w:bottom w:val="single" w:color="auto" w:sz="4" w:space="0"/>
              <w:right w:val="single" w:color="auto" w:sz="4" w:space="0"/>
            </w:tcBorders>
            <w:vAlign w:val="center"/>
          </w:tcPr>
          <w:p w14:paraId="01BC37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习近平新时代中国特色社会主义思想：前言 本课程的教学内容和体系</w:t>
            </w:r>
          </w:p>
          <w:p w14:paraId="5ADA19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（孙蚌珠）</w:t>
            </w:r>
          </w:p>
        </w:tc>
        <w:tc>
          <w:tcPr>
            <w:tcW w:w="425" w:type="pct"/>
            <w:tcBorders>
              <w:top w:val="single" w:color="auto" w:sz="4" w:space="0"/>
              <w:left w:val="single" w:color="auto" w:sz="4" w:space="0"/>
              <w:bottom w:val="single" w:color="auto" w:sz="4" w:space="0"/>
              <w:right w:val="single" w:color="auto" w:sz="4" w:space="0"/>
            </w:tcBorders>
            <w:vAlign w:val="center"/>
          </w:tcPr>
          <w:p w14:paraId="7C0D33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11976</w:t>
            </w:r>
          </w:p>
        </w:tc>
        <w:tc>
          <w:tcPr>
            <w:tcW w:w="2064" w:type="pct"/>
            <w:tcBorders>
              <w:top w:val="single" w:color="auto" w:sz="4" w:space="0"/>
              <w:left w:val="single" w:color="auto" w:sz="4" w:space="0"/>
              <w:bottom w:val="single" w:color="auto" w:sz="4" w:space="0"/>
              <w:right w:val="single" w:color="auto" w:sz="4" w:space="0"/>
            </w:tcBorders>
            <w:vAlign w:val="center"/>
          </w:tcPr>
          <w:p w14:paraId="2179A5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习近平新时代中国特色社会主义思想：第一讲 新时代 新思想 新飞跃（秦宣）</w:t>
            </w:r>
          </w:p>
        </w:tc>
      </w:tr>
      <w:tr w14:paraId="33E5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DFC2E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11977</w:t>
            </w:r>
          </w:p>
        </w:tc>
        <w:tc>
          <w:tcPr>
            <w:tcW w:w="2047" w:type="pct"/>
            <w:tcBorders>
              <w:top w:val="single" w:color="auto" w:sz="4" w:space="0"/>
              <w:left w:val="single" w:color="auto" w:sz="4" w:space="0"/>
              <w:bottom w:val="single" w:color="auto" w:sz="4" w:space="0"/>
              <w:right w:val="single" w:color="auto" w:sz="4" w:space="0"/>
            </w:tcBorders>
            <w:vAlign w:val="center"/>
          </w:tcPr>
          <w:p w14:paraId="6E966D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习近平新时代中国特色社会主义思想：第二讲 坚持党的全面领导（王炳林）</w:t>
            </w:r>
          </w:p>
        </w:tc>
        <w:tc>
          <w:tcPr>
            <w:tcW w:w="425" w:type="pct"/>
            <w:tcBorders>
              <w:top w:val="single" w:color="auto" w:sz="4" w:space="0"/>
              <w:left w:val="single" w:color="auto" w:sz="4" w:space="0"/>
              <w:bottom w:val="single" w:color="auto" w:sz="4" w:space="0"/>
              <w:right w:val="single" w:color="auto" w:sz="4" w:space="0"/>
            </w:tcBorders>
            <w:vAlign w:val="center"/>
          </w:tcPr>
          <w:p w14:paraId="1BEBD2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11978</w:t>
            </w:r>
          </w:p>
        </w:tc>
        <w:tc>
          <w:tcPr>
            <w:tcW w:w="2064" w:type="pct"/>
            <w:tcBorders>
              <w:top w:val="single" w:color="auto" w:sz="4" w:space="0"/>
              <w:left w:val="single" w:color="auto" w:sz="4" w:space="0"/>
              <w:bottom w:val="single" w:color="auto" w:sz="4" w:space="0"/>
              <w:right w:val="single" w:color="auto" w:sz="4" w:space="0"/>
            </w:tcBorders>
            <w:vAlign w:val="center"/>
          </w:tcPr>
          <w:p w14:paraId="40E533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习近平新时代中国特色社会主义思想：第三讲 坚持以人民为中心（宋友文）</w:t>
            </w:r>
          </w:p>
        </w:tc>
      </w:tr>
      <w:tr w14:paraId="57DF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384C7E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11979</w:t>
            </w:r>
          </w:p>
        </w:tc>
        <w:tc>
          <w:tcPr>
            <w:tcW w:w="2047" w:type="pct"/>
            <w:tcBorders>
              <w:top w:val="single" w:color="auto" w:sz="4" w:space="0"/>
              <w:left w:val="single" w:color="auto" w:sz="4" w:space="0"/>
              <w:bottom w:val="single" w:color="auto" w:sz="4" w:space="0"/>
              <w:right w:val="single" w:color="auto" w:sz="4" w:space="0"/>
            </w:tcBorders>
            <w:vAlign w:val="center"/>
          </w:tcPr>
          <w:p w14:paraId="17F504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习近平新时代中国特色社会主义思想：第四讲 全面建设社会主义现代化国家</w:t>
            </w:r>
          </w:p>
          <w:p w14:paraId="2DC685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（陈培永）</w:t>
            </w:r>
          </w:p>
        </w:tc>
        <w:tc>
          <w:tcPr>
            <w:tcW w:w="425" w:type="pct"/>
            <w:tcBorders>
              <w:top w:val="single" w:color="auto" w:sz="4" w:space="0"/>
              <w:left w:val="single" w:color="auto" w:sz="4" w:space="0"/>
              <w:bottom w:val="single" w:color="auto" w:sz="4" w:space="0"/>
              <w:right w:val="single" w:color="auto" w:sz="4" w:space="0"/>
            </w:tcBorders>
            <w:vAlign w:val="center"/>
          </w:tcPr>
          <w:p w14:paraId="340F20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11980</w:t>
            </w:r>
          </w:p>
        </w:tc>
        <w:tc>
          <w:tcPr>
            <w:tcW w:w="2064" w:type="pct"/>
            <w:tcBorders>
              <w:top w:val="single" w:color="auto" w:sz="4" w:space="0"/>
              <w:left w:val="single" w:color="auto" w:sz="4" w:space="0"/>
              <w:bottom w:val="single" w:color="auto" w:sz="4" w:space="0"/>
              <w:right w:val="single" w:color="auto" w:sz="4" w:space="0"/>
            </w:tcBorders>
            <w:vAlign w:val="center"/>
          </w:tcPr>
          <w:p w14:paraId="435967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习近平新时代中国特色社会主义思想：第五讲 全面深化改革（韩喜平）</w:t>
            </w:r>
          </w:p>
        </w:tc>
      </w:tr>
      <w:tr w14:paraId="5911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C2332C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11981</w:t>
            </w:r>
          </w:p>
        </w:tc>
        <w:tc>
          <w:tcPr>
            <w:tcW w:w="2047" w:type="pct"/>
            <w:tcBorders>
              <w:top w:val="single" w:color="auto" w:sz="4" w:space="0"/>
              <w:left w:val="single" w:color="auto" w:sz="4" w:space="0"/>
              <w:bottom w:val="single" w:color="auto" w:sz="4" w:space="0"/>
              <w:right w:val="single" w:color="auto" w:sz="4" w:space="0"/>
            </w:tcBorders>
            <w:vAlign w:val="center"/>
          </w:tcPr>
          <w:p w14:paraId="2D5FE5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习近平新时代中国特色社会主义思想：第六讲 习近平经济思想（王生升）</w:t>
            </w:r>
          </w:p>
        </w:tc>
        <w:tc>
          <w:tcPr>
            <w:tcW w:w="425" w:type="pct"/>
            <w:tcBorders>
              <w:top w:val="single" w:color="auto" w:sz="4" w:space="0"/>
              <w:left w:val="single" w:color="auto" w:sz="4" w:space="0"/>
              <w:bottom w:val="single" w:color="auto" w:sz="4" w:space="0"/>
              <w:right w:val="single" w:color="auto" w:sz="4" w:space="0"/>
            </w:tcBorders>
            <w:vAlign w:val="center"/>
          </w:tcPr>
          <w:p w14:paraId="52F9AD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11982</w:t>
            </w:r>
          </w:p>
        </w:tc>
        <w:tc>
          <w:tcPr>
            <w:tcW w:w="2064" w:type="pct"/>
            <w:tcBorders>
              <w:top w:val="single" w:color="auto" w:sz="4" w:space="0"/>
              <w:left w:val="single" w:color="auto" w:sz="4" w:space="0"/>
              <w:bottom w:val="single" w:color="auto" w:sz="4" w:space="0"/>
              <w:right w:val="single" w:color="auto" w:sz="4" w:space="0"/>
            </w:tcBorders>
            <w:vAlign w:val="center"/>
          </w:tcPr>
          <w:p w14:paraId="4F7866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 xml:space="preserve">习近平新时代中国特色社会主义思想：第七讲 </w:t>
            </w:r>
            <w:bookmarkStart w:id="227" w:name="bkPolitics3150842"/>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302055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28" w:name="bkPolitics3020556"/>
                <w:r>
                  <w:rPr>
                    <w:rFonts w:hint="default" w:ascii="Times New Roman" w:hAnsi="Times New Roman" w:eastAsia="仿宋_GB2312" w:cs="Times New Roman"/>
                    <w:color w:val="000000" w:themeColor="text1"/>
                    <w:sz w:val="21"/>
                    <w:szCs w:val="21"/>
                    <w14:textFill>
                      <w14:solidFill>
                        <w14:schemeClr w14:val="tx1"/>
                      </w14:solidFill>
                    </w14:textFill>
                  </w:rPr>
                  <w:t>新时代中国特色社会主义政治思想</w:t>
                </w:r>
                <w:bookmarkEnd w:id="228"/>
              </w:sdtContent>
            </w:sdt>
            <w:bookmarkEnd w:id="227"/>
            <w:r>
              <w:rPr>
                <w:rFonts w:hint="default" w:ascii="Times New Roman" w:hAnsi="Times New Roman" w:eastAsia="仿宋_GB2312" w:cs="Times New Roman"/>
                <w:color w:val="000000" w:themeColor="text1"/>
                <w:sz w:val="21"/>
                <w:szCs w:val="21"/>
                <w14:textFill>
                  <w14:solidFill>
                    <w14:schemeClr w14:val="tx1"/>
                  </w14:solidFill>
                </w14:textFill>
              </w:rPr>
              <w:t>（蔡文成）</w:t>
            </w:r>
          </w:p>
        </w:tc>
      </w:tr>
      <w:tr w14:paraId="16EC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C07F3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11983</w:t>
            </w:r>
          </w:p>
        </w:tc>
        <w:tc>
          <w:tcPr>
            <w:tcW w:w="2047" w:type="pct"/>
            <w:tcBorders>
              <w:top w:val="single" w:color="auto" w:sz="4" w:space="0"/>
              <w:left w:val="single" w:color="auto" w:sz="4" w:space="0"/>
              <w:bottom w:val="single" w:color="auto" w:sz="4" w:space="0"/>
              <w:right w:val="single" w:color="auto" w:sz="4" w:space="0"/>
            </w:tcBorders>
            <w:vAlign w:val="center"/>
          </w:tcPr>
          <w:p w14:paraId="7822441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习近平新时代中国特色社会主义思想：第八讲 习近平法治思想（张会峰）</w:t>
            </w:r>
          </w:p>
        </w:tc>
        <w:tc>
          <w:tcPr>
            <w:tcW w:w="425" w:type="pct"/>
            <w:tcBorders>
              <w:top w:val="single" w:color="auto" w:sz="4" w:space="0"/>
              <w:left w:val="single" w:color="auto" w:sz="4" w:space="0"/>
              <w:bottom w:val="single" w:color="auto" w:sz="4" w:space="0"/>
              <w:right w:val="single" w:color="auto" w:sz="4" w:space="0"/>
            </w:tcBorders>
            <w:vAlign w:val="center"/>
          </w:tcPr>
          <w:p w14:paraId="559BF18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11984</w:t>
            </w:r>
          </w:p>
        </w:tc>
        <w:tc>
          <w:tcPr>
            <w:tcW w:w="2064" w:type="pct"/>
            <w:tcBorders>
              <w:top w:val="single" w:color="auto" w:sz="4" w:space="0"/>
              <w:left w:val="single" w:color="auto" w:sz="4" w:space="0"/>
              <w:bottom w:val="single" w:color="auto" w:sz="4" w:space="0"/>
              <w:right w:val="single" w:color="auto" w:sz="4" w:space="0"/>
            </w:tcBorders>
            <w:vAlign w:val="center"/>
          </w:tcPr>
          <w:p w14:paraId="5A8E0F4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 xml:space="preserve">习近平新时代中国特色社会主义思想：第九讲 </w:t>
            </w:r>
            <w:bookmarkStart w:id="229" w:name="bkPolitics2031832"/>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7005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0" w:name="bkPolitics170055"/>
                <w:r>
                  <w:rPr>
                    <w:rFonts w:hint="default" w:ascii="Times New Roman" w:hAnsi="Times New Roman" w:eastAsia="仿宋_GB2312" w:cs="Times New Roman"/>
                    <w:color w:val="000000" w:themeColor="text1"/>
                    <w:sz w:val="21"/>
                    <w:szCs w:val="21"/>
                    <w14:textFill>
                      <w14:solidFill>
                        <w14:schemeClr w14:val="tx1"/>
                      </w14:solidFill>
                    </w14:textFill>
                  </w:rPr>
                  <w:t>新时代中国特色社会主义文化思想</w:t>
                </w:r>
                <w:bookmarkEnd w:id="230"/>
              </w:sdtContent>
            </w:sdt>
            <w:bookmarkEnd w:id="229"/>
            <w:r>
              <w:rPr>
                <w:rFonts w:hint="default" w:ascii="Times New Roman" w:hAnsi="Times New Roman" w:eastAsia="仿宋_GB2312" w:cs="Times New Roman"/>
                <w:color w:val="000000" w:themeColor="text1"/>
                <w:sz w:val="21"/>
                <w:szCs w:val="21"/>
                <w14:textFill>
                  <w14:solidFill>
                    <w14:schemeClr w14:val="tx1"/>
                  </w14:solidFill>
                </w14:textFill>
              </w:rPr>
              <w:t>（孙熙国）</w:t>
            </w:r>
          </w:p>
        </w:tc>
      </w:tr>
      <w:tr w14:paraId="3BF1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ABE69B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11985</w:t>
            </w:r>
          </w:p>
        </w:tc>
        <w:tc>
          <w:tcPr>
            <w:tcW w:w="2047" w:type="pct"/>
            <w:tcBorders>
              <w:top w:val="single" w:color="auto" w:sz="4" w:space="0"/>
              <w:left w:val="single" w:color="auto" w:sz="4" w:space="0"/>
              <w:bottom w:val="single" w:color="auto" w:sz="4" w:space="0"/>
              <w:right w:val="single" w:color="auto" w:sz="4" w:space="0"/>
            </w:tcBorders>
            <w:vAlign w:val="center"/>
          </w:tcPr>
          <w:p w14:paraId="15E95D0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习近平新时代中国特色社会主义思想：第十讲 新时代中国特色社会主义社会建设思想（孟宪生）</w:t>
            </w:r>
          </w:p>
        </w:tc>
        <w:tc>
          <w:tcPr>
            <w:tcW w:w="425" w:type="pct"/>
            <w:tcBorders>
              <w:top w:val="single" w:color="auto" w:sz="4" w:space="0"/>
              <w:left w:val="single" w:color="auto" w:sz="4" w:space="0"/>
              <w:bottom w:val="single" w:color="auto" w:sz="4" w:space="0"/>
              <w:right w:val="single" w:color="auto" w:sz="4" w:space="0"/>
            </w:tcBorders>
            <w:vAlign w:val="center"/>
          </w:tcPr>
          <w:p w14:paraId="34A3ACF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11986</w:t>
            </w:r>
          </w:p>
        </w:tc>
        <w:tc>
          <w:tcPr>
            <w:tcW w:w="2064" w:type="pct"/>
            <w:tcBorders>
              <w:top w:val="single" w:color="auto" w:sz="4" w:space="0"/>
              <w:left w:val="single" w:color="auto" w:sz="4" w:space="0"/>
              <w:bottom w:val="single" w:color="auto" w:sz="4" w:space="0"/>
              <w:right w:val="single" w:color="auto" w:sz="4" w:space="0"/>
            </w:tcBorders>
            <w:vAlign w:val="center"/>
          </w:tcPr>
          <w:p w14:paraId="4795520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习近平新时代中国特色社会主义思想：第十一讲 习近平生态文明思想</w:t>
            </w:r>
          </w:p>
          <w:p w14:paraId="062E5EA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（贺大兴）</w:t>
            </w:r>
          </w:p>
        </w:tc>
      </w:tr>
      <w:tr w14:paraId="79A3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4E966A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11987</w:t>
            </w:r>
          </w:p>
        </w:tc>
        <w:tc>
          <w:tcPr>
            <w:tcW w:w="2047" w:type="pct"/>
            <w:tcBorders>
              <w:top w:val="single" w:color="auto" w:sz="4" w:space="0"/>
              <w:left w:val="single" w:color="auto" w:sz="4" w:space="0"/>
              <w:bottom w:val="single" w:color="auto" w:sz="4" w:space="0"/>
              <w:right w:val="single" w:color="auto" w:sz="4" w:space="0"/>
            </w:tcBorders>
            <w:vAlign w:val="center"/>
          </w:tcPr>
          <w:p w14:paraId="7914D4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习近平新时代中国特色社会主义思想：第十二讲 新时代坚持和发展中国特色社会主义的重要保障（颜晓峰）</w:t>
            </w:r>
          </w:p>
        </w:tc>
        <w:tc>
          <w:tcPr>
            <w:tcW w:w="425" w:type="pct"/>
            <w:tcBorders>
              <w:top w:val="single" w:color="auto" w:sz="4" w:space="0"/>
              <w:left w:val="single" w:color="auto" w:sz="4" w:space="0"/>
              <w:bottom w:val="single" w:color="auto" w:sz="4" w:space="0"/>
              <w:right w:val="single" w:color="auto" w:sz="4" w:space="0"/>
            </w:tcBorders>
            <w:vAlign w:val="center"/>
          </w:tcPr>
          <w:p w14:paraId="2F24B6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11988</w:t>
            </w:r>
          </w:p>
        </w:tc>
        <w:tc>
          <w:tcPr>
            <w:tcW w:w="2064" w:type="pct"/>
            <w:tcBorders>
              <w:top w:val="single" w:color="auto" w:sz="4" w:space="0"/>
              <w:left w:val="single" w:color="auto" w:sz="4" w:space="0"/>
              <w:bottom w:val="single" w:color="auto" w:sz="4" w:space="0"/>
              <w:right w:val="single" w:color="auto" w:sz="4" w:space="0"/>
            </w:tcBorders>
            <w:vAlign w:val="center"/>
          </w:tcPr>
          <w:p w14:paraId="6BBE42A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习近平新时代中国特色社会主义思想：第十三讲 推动构建人类命运共同体</w:t>
            </w:r>
          </w:p>
          <w:p w14:paraId="2E6BD3A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（孙来斌）</w:t>
            </w:r>
          </w:p>
        </w:tc>
      </w:tr>
      <w:tr w14:paraId="00CB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BF238B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11989</w:t>
            </w:r>
          </w:p>
        </w:tc>
        <w:tc>
          <w:tcPr>
            <w:tcW w:w="2047" w:type="pct"/>
            <w:tcBorders>
              <w:top w:val="single" w:color="auto" w:sz="4" w:space="0"/>
              <w:left w:val="single" w:color="auto" w:sz="4" w:space="0"/>
              <w:bottom w:val="single" w:color="auto" w:sz="4" w:space="0"/>
              <w:right w:val="single" w:color="auto" w:sz="4" w:space="0"/>
            </w:tcBorders>
            <w:vAlign w:val="center"/>
          </w:tcPr>
          <w:p w14:paraId="6675B0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习近平新时代中国特色社会主义思想：第十四讲 全面从严治党（张士海）</w:t>
            </w:r>
          </w:p>
        </w:tc>
        <w:tc>
          <w:tcPr>
            <w:tcW w:w="425" w:type="pct"/>
            <w:tcBorders>
              <w:top w:val="single" w:color="auto" w:sz="4" w:space="0"/>
              <w:left w:val="single" w:color="auto" w:sz="4" w:space="0"/>
              <w:bottom w:val="single" w:color="auto" w:sz="4" w:space="0"/>
              <w:right w:val="single" w:color="auto" w:sz="4" w:space="0"/>
            </w:tcBorders>
            <w:vAlign w:val="center"/>
          </w:tcPr>
          <w:p w14:paraId="4C0C5B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11990</w:t>
            </w:r>
          </w:p>
        </w:tc>
        <w:tc>
          <w:tcPr>
            <w:tcW w:w="2064" w:type="pct"/>
            <w:tcBorders>
              <w:top w:val="single" w:color="auto" w:sz="4" w:space="0"/>
              <w:left w:val="single" w:color="auto" w:sz="4" w:space="0"/>
              <w:bottom w:val="single" w:color="auto" w:sz="4" w:space="0"/>
              <w:right w:val="single" w:color="auto" w:sz="4" w:space="0"/>
            </w:tcBorders>
            <w:vAlign w:val="center"/>
          </w:tcPr>
          <w:p w14:paraId="5DA567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习近平新时代中国特色社会主义思想：第十五讲 做担当时代大任的青年</w:t>
            </w:r>
          </w:p>
          <w:p w14:paraId="111C2B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（佘双好）</w:t>
            </w:r>
          </w:p>
        </w:tc>
      </w:tr>
      <w:tr w14:paraId="5D9F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4"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073ADE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11991</w:t>
            </w:r>
          </w:p>
        </w:tc>
        <w:tc>
          <w:tcPr>
            <w:tcW w:w="2047" w:type="pct"/>
            <w:tcBorders>
              <w:top w:val="single" w:color="auto" w:sz="4" w:space="0"/>
              <w:left w:val="single" w:color="auto" w:sz="4" w:space="0"/>
              <w:bottom w:val="single" w:color="auto" w:sz="4" w:space="0"/>
              <w:right w:val="single" w:color="auto" w:sz="4" w:space="0"/>
            </w:tcBorders>
            <w:vAlign w:val="center"/>
          </w:tcPr>
          <w:p w14:paraId="40E4418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习近平新时代中国特色社会主义思想：附录 中国共产党百年奋斗的历史意义和历史经验（肖贵清）</w:t>
            </w:r>
          </w:p>
        </w:tc>
        <w:tc>
          <w:tcPr>
            <w:tcW w:w="425" w:type="pct"/>
            <w:tcBorders>
              <w:top w:val="single" w:color="auto" w:sz="4" w:space="0"/>
              <w:left w:val="single" w:color="auto" w:sz="4" w:space="0"/>
              <w:bottom w:val="single" w:color="auto" w:sz="4" w:space="0"/>
              <w:right w:val="single" w:color="auto" w:sz="4" w:space="0"/>
            </w:tcBorders>
            <w:vAlign w:val="center"/>
          </w:tcPr>
          <w:p w14:paraId="0FB1C0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13548</w:t>
            </w:r>
          </w:p>
        </w:tc>
        <w:tc>
          <w:tcPr>
            <w:tcW w:w="2064" w:type="pct"/>
            <w:tcBorders>
              <w:top w:val="single" w:color="auto" w:sz="4" w:space="0"/>
              <w:left w:val="single" w:color="auto" w:sz="4" w:space="0"/>
              <w:bottom w:val="single" w:color="auto" w:sz="4" w:space="0"/>
              <w:right w:val="single" w:color="auto" w:sz="4" w:space="0"/>
            </w:tcBorders>
            <w:vAlign w:val="center"/>
          </w:tcPr>
          <w:p w14:paraId="31246E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《习近平新时代中国特色社会主义思想概论》教材编写原则和框架结构（张磊）</w:t>
            </w:r>
          </w:p>
        </w:tc>
      </w:tr>
      <w:tr w14:paraId="5FFC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ABBA3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13549</w:t>
            </w:r>
          </w:p>
        </w:tc>
        <w:tc>
          <w:tcPr>
            <w:tcW w:w="2047" w:type="pct"/>
            <w:tcBorders>
              <w:top w:val="single" w:color="auto" w:sz="4" w:space="0"/>
              <w:left w:val="single" w:color="auto" w:sz="4" w:space="0"/>
              <w:bottom w:val="single" w:color="auto" w:sz="4" w:space="0"/>
              <w:right w:val="single" w:color="auto" w:sz="4" w:space="0"/>
            </w:tcBorders>
            <w:vAlign w:val="center"/>
          </w:tcPr>
          <w:p w14:paraId="6B8536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《习近平新时代中国特色社会主义思想概论》教材的导论（颜晓峰）</w:t>
            </w:r>
          </w:p>
        </w:tc>
        <w:tc>
          <w:tcPr>
            <w:tcW w:w="425" w:type="pct"/>
            <w:tcBorders>
              <w:top w:val="single" w:color="auto" w:sz="4" w:space="0"/>
              <w:left w:val="single" w:color="auto" w:sz="4" w:space="0"/>
              <w:bottom w:val="single" w:color="auto" w:sz="4" w:space="0"/>
              <w:right w:val="single" w:color="auto" w:sz="4" w:space="0"/>
            </w:tcBorders>
            <w:vAlign w:val="center"/>
          </w:tcPr>
          <w:p w14:paraId="707EC54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13550</w:t>
            </w:r>
          </w:p>
        </w:tc>
        <w:tc>
          <w:tcPr>
            <w:tcW w:w="2064" w:type="pct"/>
            <w:tcBorders>
              <w:top w:val="single" w:color="auto" w:sz="4" w:space="0"/>
              <w:left w:val="single" w:color="auto" w:sz="4" w:space="0"/>
              <w:bottom w:val="single" w:color="auto" w:sz="4" w:space="0"/>
              <w:right w:val="single" w:color="auto" w:sz="4" w:space="0"/>
            </w:tcBorders>
            <w:vAlign w:val="center"/>
          </w:tcPr>
          <w:p w14:paraId="4A63569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第一章 新时代坚持和发展中国特色社会主义（秦宣）</w:t>
            </w:r>
          </w:p>
        </w:tc>
      </w:tr>
      <w:tr w14:paraId="620A5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C569AF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13551</w:t>
            </w:r>
          </w:p>
        </w:tc>
        <w:tc>
          <w:tcPr>
            <w:tcW w:w="2047" w:type="pct"/>
            <w:tcBorders>
              <w:top w:val="single" w:color="auto" w:sz="4" w:space="0"/>
              <w:left w:val="single" w:color="auto" w:sz="4" w:space="0"/>
              <w:bottom w:val="single" w:color="auto" w:sz="4" w:space="0"/>
              <w:right w:val="single" w:color="auto" w:sz="4" w:space="0"/>
            </w:tcBorders>
            <w:vAlign w:val="center"/>
          </w:tcPr>
          <w:p w14:paraId="2184415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第二章 以中国式现代化全面推进中华民族伟大复兴（陈培永）</w:t>
            </w:r>
          </w:p>
        </w:tc>
        <w:tc>
          <w:tcPr>
            <w:tcW w:w="425" w:type="pct"/>
            <w:tcBorders>
              <w:top w:val="single" w:color="auto" w:sz="4" w:space="0"/>
              <w:left w:val="single" w:color="auto" w:sz="4" w:space="0"/>
              <w:bottom w:val="single" w:color="auto" w:sz="4" w:space="0"/>
              <w:right w:val="single" w:color="auto" w:sz="4" w:space="0"/>
            </w:tcBorders>
            <w:vAlign w:val="center"/>
          </w:tcPr>
          <w:p w14:paraId="69CA617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13552</w:t>
            </w:r>
          </w:p>
        </w:tc>
        <w:tc>
          <w:tcPr>
            <w:tcW w:w="2064" w:type="pct"/>
            <w:tcBorders>
              <w:top w:val="single" w:color="auto" w:sz="4" w:space="0"/>
              <w:left w:val="single" w:color="auto" w:sz="4" w:space="0"/>
              <w:bottom w:val="single" w:color="auto" w:sz="4" w:space="0"/>
              <w:right w:val="single" w:color="auto" w:sz="4" w:space="0"/>
            </w:tcBorders>
            <w:vAlign w:val="center"/>
          </w:tcPr>
          <w:p w14:paraId="140A166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第三章 坚持党的全面领导；第十七章 全面从严治党（丁俊萍）</w:t>
            </w:r>
          </w:p>
        </w:tc>
      </w:tr>
      <w:tr w14:paraId="2332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1BDE53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13553</w:t>
            </w:r>
          </w:p>
        </w:tc>
        <w:tc>
          <w:tcPr>
            <w:tcW w:w="2047" w:type="pct"/>
            <w:tcBorders>
              <w:top w:val="single" w:color="auto" w:sz="4" w:space="0"/>
              <w:left w:val="single" w:color="auto" w:sz="4" w:space="0"/>
              <w:bottom w:val="single" w:color="auto" w:sz="4" w:space="0"/>
              <w:right w:val="single" w:color="auto" w:sz="4" w:space="0"/>
            </w:tcBorders>
            <w:vAlign w:val="center"/>
          </w:tcPr>
          <w:p w14:paraId="2D0FEA8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第四章 坚持以人民为中心（韩振峰）</w:t>
            </w:r>
          </w:p>
        </w:tc>
        <w:tc>
          <w:tcPr>
            <w:tcW w:w="425" w:type="pct"/>
            <w:tcBorders>
              <w:top w:val="single" w:color="auto" w:sz="4" w:space="0"/>
              <w:left w:val="single" w:color="auto" w:sz="4" w:space="0"/>
              <w:bottom w:val="single" w:color="auto" w:sz="4" w:space="0"/>
              <w:right w:val="single" w:color="auto" w:sz="4" w:space="0"/>
            </w:tcBorders>
            <w:vAlign w:val="center"/>
          </w:tcPr>
          <w:p w14:paraId="56A49A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13554</w:t>
            </w:r>
          </w:p>
        </w:tc>
        <w:tc>
          <w:tcPr>
            <w:tcW w:w="2064" w:type="pct"/>
            <w:tcBorders>
              <w:top w:val="single" w:color="auto" w:sz="4" w:space="0"/>
              <w:left w:val="single" w:color="auto" w:sz="4" w:space="0"/>
              <w:bottom w:val="single" w:color="auto" w:sz="4" w:space="0"/>
              <w:right w:val="single" w:color="auto" w:sz="4" w:space="0"/>
            </w:tcBorders>
            <w:vAlign w:val="center"/>
          </w:tcPr>
          <w:p w14:paraId="52BFCD4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全面深化改革开放（孙蚌珠）</w:t>
            </w:r>
          </w:p>
        </w:tc>
      </w:tr>
      <w:tr w14:paraId="7773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CC0978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13555</w:t>
            </w:r>
          </w:p>
        </w:tc>
        <w:tc>
          <w:tcPr>
            <w:tcW w:w="2047" w:type="pct"/>
            <w:tcBorders>
              <w:top w:val="single" w:color="auto" w:sz="4" w:space="0"/>
              <w:left w:val="single" w:color="auto" w:sz="4" w:space="0"/>
              <w:bottom w:val="single" w:color="auto" w:sz="4" w:space="0"/>
              <w:right w:val="single" w:color="auto" w:sz="4" w:space="0"/>
            </w:tcBorders>
            <w:vAlign w:val="center"/>
          </w:tcPr>
          <w:p w14:paraId="338192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第七章 社会主义现代化建设的教育、科技、人才战略（韩喜平）</w:t>
            </w:r>
          </w:p>
        </w:tc>
        <w:tc>
          <w:tcPr>
            <w:tcW w:w="425" w:type="pct"/>
            <w:tcBorders>
              <w:top w:val="single" w:color="auto" w:sz="4" w:space="0"/>
              <w:left w:val="single" w:color="auto" w:sz="4" w:space="0"/>
              <w:bottom w:val="single" w:color="auto" w:sz="4" w:space="0"/>
              <w:right w:val="single" w:color="auto" w:sz="4" w:space="0"/>
            </w:tcBorders>
            <w:vAlign w:val="center"/>
          </w:tcPr>
          <w:p w14:paraId="0CCDA4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13556</w:t>
            </w:r>
          </w:p>
        </w:tc>
        <w:tc>
          <w:tcPr>
            <w:tcW w:w="2064" w:type="pct"/>
            <w:tcBorders>
              <w:top w:val="single" w:color="auto" w:sz="4" w:space="0"/>
              <w:left w:val="single" w:color="auto" w:sz="4" w:space="0"/>
              <w:bottom w:val="single" w:color="auto" w:sz="4" w:space="0"/>
              <w:right w:val="single" w:color="auto" w:sz="4" w:space="0"/>
            </w:tcBorders>
            <w:vAlign w:val="center"/>
          </w:tcPr>
          <w:p w14:paraId="4836C0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第六章、第八至十六章及教材使用建议（顾海良）</w:t>
            </w:r>
          </w:p>
        </w:tc>
      </w:tr>
      <w:tr w14:paraId="58EE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ADC1A6D">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高校教师</w:t>
            </w:r>
            <w:r>
              <w:rPr>
                <w:rFonts w:hint="default" w:ascii="Times New Roman" w:hAnsi="Times New Roman" w:eastAsia="仿宋_GB2312" w:cs="Times New Roman"/>
                <w:b/>
                <w:bCs/>
                <w:color w:val="000000" w:themeColor="text1"/>
                <w:kern w:val="0"/>
                <w:sz w:val="21"/>
                <w:szCs w:val="21"/>
                <w14:textFill>
                  <w14:solidFill>
                    <w14:schemeClr w14:val="tx1"/>
                  </w14:solidFill>
                </w14:textFill>
              </w:rPr>
              <w:t>课程思政教学能力提升培训（13）</w:t>
            </w:r>
          </w:p>
        </w:tc>
      </w:tr>
      <w:tr w14:paraId="3C8E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5BF96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11893</w:t>
            </w:r>
          </w:p>
        </w:tc>
        <w:tc>
          <w:tcPr>
            <w:tcW w:w="2047" w:type="pct"/>
            <w:tcBorders>
              <w:top w:val="single" w:color="auto" w:sz="4" w:space="0"/>
              <w:left w:val="single" w:color="auto" w:sz="4" w:space="0"/>
              <w:bottom w:val="single" w:color="auto" w:sz="4" w:space="0"/>
              <w:right w:val="single" w:color="auto" w:sz="4" w:space="0"/>
            </w:tcBorders>
            <w:vAlign w:val="center"/>
          </w:tcPr>
          <w:p w14:paraId="320AA5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高校教师课程思政教学能力培训：全面推进高校课程思政高质量建设（吴岩）</w:t>
            </w:r>
          </w:p>
        </w:tc>
        <w:tc>
          <w:tcPr>
            <w:tcW w:w="425" w:type="pct"/>
            <w:tcBorders>
              <w:top w:val="single" w:color="auto" w:sz="4" w:space="0"/>
              <w:left w:val="single" w:color="auto" w:sz="4" w:space="0"/>
              <w:bottom w:val="single" w:color="auto" w:sz="4" w:space="0"/>
              <w:right w:val="single" w:color="auto" w:sz="4" w:space="0"/>
            </w:tcBorders>
            <w:vAlign w:val="center"/>
          </w:tcPr>
          <w:p w14:paraId="5D7723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11894</w:t>
            </w:r>
          </w:p>
        </w:tc>
        <w:tc>
          <w:tcPr>
            <w:tcW w:w="2064" w:type="pct"/>
            <w:tcBorders>
              <w:top w:val="single" w:color="auto" w:sz="4" w:space="0"/>
              <w:left w:val="single" w:color="auto" w:sz="4" w:space="0"/>
              <w:bottom w:val="single" w:color="auto" w:sz="4" w:space="0"/>
              <w:right w:val="single" w:color="auto" w:sz="4" w:space="0"/>
            </w:tcBorders>
            <w:vAlign w:val="center"/>
          </w:tcPr>
          <w:p w14:paraId="248B0F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高校教师课程思政教学能力培训：中央高校课程思政建设组织与实施（1）</w:t>
            </w:r>
          </w:p>
          <w:p w14:paraId="3E9D88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（彭刚）</w:t>
            </w:r>
          </w:p>
        </w:tc>
      </w:tr>
      <w:tr w14:paraId="7932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CECC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11897</w:t>
            </w:r>
          </w:p>
        </w:tc>
        <w:tc>
          <w:tcPr>
            <w:tcW w:w="2047" w:type="pct"/>
            <w:tcBorders>
              <w:top w:val="single" w:color="auto" w:sz="4" w:space="0"/>
              <w:left w:val="single" w:color="auto" w:sz="4" w:space="0"/>
              <w:bottom w:val="single" w:color="auto" w:sz="4" w:space="0"/>
              <w:right w:val="single" w:color="auto" w:sz="4" w:space="0"/>
            </w:tcBorders>
            <w:vAlign w:val="center"/>
          </w:tcPr>
          <w:p w14:paraId="136EA7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高校教师课程思政教学能力培训：中央高校课程思政建设组织与实施（2）</w:t>
            </w:r>
          </w:p>
          <w:p w14:paraId="1D93AF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（樊丽明）</w:t>
            </w:r>
          </w:p>
        </w:tc>
        <w:tc>
          <w:tcPr>
            <w:tcW w:w="425" w:type="pct"/>
            <w:tcBorders>
              <w:top w:val="single" w:color="auto" w:sz="4" w:space="0"/>
              <w:left w:val="single" w:color="auto" w:sz="4" w:space="0"/>
              <w:bottom w:val="single" w:color="auto" w:sz="4" w:space="0"/>
              <w:right w:val="single" w:color="auto" w:sz="4" w:space="0"/>
            </w:tcBorders>
            <w:vAlign w:val="center"/>
          </w:tcPr>
          <w:p w14:paraId="45B863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11896</w:t>
            </w:r>
          </w:p>
        </w:tc>
        <w:tc>
          <w:tcPr>
            <w:tcW w:w="2064" w:type="pct"/>
            <w:tcBorders>
              <w:top w:val="single" w:color="auto" w:sz="4" w:space="0"/>
              <w:left w:val="single" w:color="auto" w:sz="4" w:space="0"/>
              <w:bottom w:val="single" w:color="auto" w:sz="4" w:space="0"/>
              <w:right w:val="single" w:color="auto" w:sz="4" w:space="0"/>
            </w:tcBorders>
            <w:vAlign w:val="center"/>
          </w:tcPr>
          <w:p w14:paraId="610E35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高校教师课程思政教学能力培训：地方课程思政建设统筹与实施（王平）</w:t>
            </w:r>
          </w:p>
        </w:tc>
      </w:tr>
      <w:tr w14:paraId="6068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A87AD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11898</w:t>
            </w:r>
          </w:p>
        </w:tc>
        <w:tc>
          <w:tcPr>
            <w:tcW w:w="2047" w:type="pct"/>
            <w:tcBorders>
              <w:top w:val="single" w:color="auto" w:sz="4" w:space="0"/>
              <w:left w:val="single" w:color="auto" w:sz="4" w:space="0"/>
              <w:bottom w:val="single" w:color="auto" w:sz="4" w:space="0"/>
              <w:right w:val="single" w:color="auto" w:sz="4" w:space="0"/>
            </w:tcBorders>
            <w:vAlign w:val="center"/>
          </w:tcPr>
          <w:p w14:paraId="1C7DD0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高校教师课程思政教学能力培训：地方高校课程思政建设组织与实施（韩宪洲）</w:t>
            </w:r>
          </w:p>
        </w:tc>
        <w:tc>
          <w:tcPr>
            <w:tcW w:w="425" w:type="pct"/>
            <w:tcBorders>
              <w:top w:val="single" w:color="auto" w:sz="4" w:space="0"/>
              <w:left w:val="single" w:color="auto" w:sz="4" w:space="0"/>
              <w:bottom w:val="single" w:color="auto" w:sz="4" w:space="0"/>
              <w:right w:val="single" w:color="auto" w:sz="4" w:space="0"/>
            </w:tcBorders>
            <w:vAlign w:val="center"/>
          </w:tcPr>
          <w:p w14:paraId="21A6D1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11895</w:t>
            </w:r>
          </w:p>
        </w:tc>
        <w:tc>
          <w:tcPr>
            <w:tcW w:w="2064" w:type="pct"/>
            <w:tcBorders>
              <w:top w:val="single" w:color="auto" w:sz="4" w:space="0"/>
              <w:left w:val="single" w:color="auto" w:sz="4" w:space="0"/>
              <w:bottom w:val="single" w:color="auto" w:sz="4" w:space="0"/>
              <w:right w:val="single" w:color="auto" w:sz="4" w:space="0"/>
            </w:tcBorders>
            <w:vAlign w:val="center"/>
          </w:tcPr>
          <w:p w14:paraId="2D9FA4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高校教师课程思政教学能力培训：法学类专业课程思政建设探索与实践——以中国政法大学为例（马怀德）</w:t>
            </w:r>
          </w:p>
        </w:tc>
      </w:tr>
      <w:tr w14:paraId="7163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42498F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11899</w:t>
            </w:r>
          </w:p>
        </w:tc>
        <w:tc>
          <w:tcPr>
            <w:tcW w:w="2047" w:type="pct"/>
            <w:tcBorders>
              <w:top w:val="single" w:color="auto" w:sz="4" w:space="0"/>
              <w:left w:val="single" w:color="auto" w:sz="4" w:space="0"/>
              <w:bottom w:val="single" w:color="auto" w:sz="4" w:space="0"/>
              <w:right w:val="single" w:color="auto" w:sz="4" w:space="0"/>
            </w:tcBorders>
            <w:vAlign w:val="center"/>
          </w:tcPr>
          <w:p w14:paraId="721952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高校教师课程思政教学能力培训：经济类专业课程思政建设探索与实践</w:t>
            </w:r>
          </w:p>
          <w:p w14:paraId="5B0C49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（刘元春）</w:t>
            </w:r>
          </w:p>
        </w:tc>
        <w:tc>
          <w:tcPr>
            <w:tcW w:w="425" w:type="pct"/>
            <w:tcBorders>
              <w:top w:val="single" w:color="auto" w:sz="4" w:space="0"/>
              <w:left w:val="single" w:color="auto" w:sz="4" w:space="0"/>
              <w:bottom w:val="single" w:color="auto" w:sz="4" w:space="0"/>
              <w:right w:val="single" w:color="auto" w:sz="4" w:space="0"/>
            </w:tcBorders>
            <w:vAlign w:val="center"/>
          </w:tcPr>
          <w:p w14:paraId="017C73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11900</w:t>
            </w:r>
          </w:p>
        </w:tc>
        <w:tc>
          <w:tcPr>
            <w:tcW w:w="2064" w:type="pct"/>
            <w:tcBorders>
              <w:top w:val="single" w:color="auto" w:sz="4" w:space="0"/>
              <w:left w:val="single" w:color="auto" w:sz="4" w:space="0"/>
              <w:bottom w:val="single" w:color="auto" w:sz="4" w:space="0"/>
              <w:right w:val="single" w:color="auto" w:sz="4" w:space="0"/>
            </w:tcBorders>
            <w:vAlign w:val="center"/>
          </w:tcPr>
          <w:p w14:paraId="2C6D551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高校教师课程思政教学能力培训：历史类专业课程思政建设探索与实践</w:t>
            </w:r>
          </w:p>
          <w:p w14:paraId="1E5D03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（沈睿文）</w:t>
            </w:r>
          </w:p>
        </w:tc>
      </w:tr>
      <w:tr w14:paraId="40B3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542177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11901</w:t>
            </w:r>
          </w:p>
        </w:tc>
        <w:tc>
          <w:tcPr>
            <w:tcW w:w="2047" w:type="pct"/>
            <w:tcBorders>
              <w:top w:val="single" w:color="auto" w:sz="4" w:space="0"/>
              <w:left w:val="single" w:color="auto" w:sz="4" w:space="0"/>
              <w:bottom w:val="single" w:color="auto" w:sz="4" w:space="0"/>
              <w:right w:val="single" w:color="auto" w:sz="4" w:space="0"/>
            </w:tcBorders>
            <w:vAlign w:val="center"/>
          </w:tcPr>
          <w:p w14:paraId="17676D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高校教师课程思政教学能力培训：潜移默化 启智润心——外语类专业课程思政建设探索与实践（石坚）</w:t>
            </w:r>
          </w:p>
        </w:tc>
        <w:tc>
          <w:tcPr>
            <w:tcW w:w="425" w:type="pct"/>
            <w:tcBorders>
              <w:top w:val="single" w:color="auto" w:sz="4" w:space="0"/>
              <w:left w:val="single" w:color="auto" w:sz="4" w:space="0"/>
              <w:bottom w:val="single" w:color="auto" w:sz="4" w:space="0"/>
              <w:right w:val="single" w:color="auto" w:sz="4" w:space="0"/>
            </w:tcBorders>
            <w:vAlign w:val="center"/>
          </w:tcPr>
          <w:p w14:paraId="75E8C1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11902</w:t>
            </w:r>
          </w:p>
        </w:tc>
        <w:tc>
          <w:tcPr>
            <w:tcW w:w="2064" w:type="pct"/>
            <w:tcBorders>
              <w:top w:val="single" w:color="auto" w:sz="4" w:space="0"/>
              <w:left w:val="single" w:color="auto" w:sz="4" w:space="0"/>
              <w:bottom w:val="single" w:color="auto" w:sz="4" w:space="0"/>
              <w:right w:val="single" w:color="auto" w:sz="4" w:space="0"/>
            </w:tcBorders>
            <w:vAlign w:val="center"/>
          </w:tcPr>
          <w:p w14:paraId="1729D3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高校教师课程思政教学能力培训：理学类专业课程思政建设探索与实践</w:t>
            </w:r>
          </w:p>
          <w:p w14:paraId="7D4E52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231" w:name="bkPolitics116034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10374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2" w:name="bkPolitics1103746"/>
                <w:r>
                  <w:rPr>
                    <w:rFonts w:hint="default" w:ascii="Times New Roman" w:hAnsi="Times New Roman" w:eastAsia="仿宋_GB2312" w:cs="Times New Roman"/>
                    <w:color w:val="000000" w:themeColor="text1"/>
                    <w:sz w:val="21"/>
                    <w:szCs w:val="21"/>
                    <w14:textFill>
                      <w14:solidFill>
                        <w14:schemeClr w14:val="tx1"/>
                      </w14:solidFill>
                    </w14:textFill>
                  </w:rPr>
                  <w:t>李向东</w:t>
                </w:r>
                <w:bookmarkEnd w:id="232"/>
              </w:sdtContent>
            </w:sdt>
            <w:bookmarkEnd w:id="231"/>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7CE3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39016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11903</w:t>
            </w:r>
          </w:p>
        </w:tc>
        <w:tc>
          <w:tcPr>
            <w:tcW w:w="2047" w:type="pct"/>
            <w:tcBorders>
              <w:top w:val="single" w:color="auto" w:sz="4" w:space="0"/>
              <w:left w:val="single" w:color="auto" w:sz="4" w:space="0"/>
              <w:bottom w:val="single" w:color="auto" w:sz="4" w:space="0"/>
              <w:right w:val="single" w:color="auto" w:sz="4" w:space="0"/>
            </w:tcBorders>
            <w:vAlign w:val="center"/>
          </w:tcPr>
          <w:p w14:paraId="1D6421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高校教师课程思政教学能力培训：工学类专业课程思政建设探索与实践</w:t>
            </w:r>
          </w:p>
          <w:p w14:paraId="59CBCE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（刘经南）</w:t>
            </w:r>
          </w:p>
        </w:tc>
        <w:tc>
          <w:tcPr>
            <w:tcW w:w="425" w:type="pct"/>
            <w:tcBorders>
              <w:top w:val="single" w:color="auto" w:sz="4" w:space="0"/>
              <w:left w:val="single" w:color="auto" w:sz="4" w:space="0"/>
              <w:bottom w:val="single" w:color="auto" w:sz="4" w:space="0"/>
              <w:right w:val="single" w:color="auto" w:sz="4" w:space="0"/>
            </w:tcBorders>
            <w:vAlign w:val="center"/>
          </w:tcPr>
          <w:p w14:paraId="7AC56BA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11904</w:t>
            </w:r>
          </w:p>
        </w:tc>
        <w:tc>
          <w:tcPr>
            <w:tcW w:w="2064" w:type="pct"/>
            <w:tcBorders>
              <w:top w:val="single" w:color="auto" w:sz="4" w:space="0"/>
              <w:left w:val="single" w:color="auto" w:sz="4" w:space="0"/>
              <w:bottom w:val="single" w:color="auto" w:sz="4" w:space="0"/>
              <w:right w:val="single" w:color="auto" w:sz="4" w:space="0"/>
            </w:tcBorders>
            <w:vAlign w:val="center"/>
          </w:tcPr>
          <w:p w14:paraId="7E6078C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高校教师课程思政教学能力培训：农学类专业课程思政建设探索与实践</w:t>
            </w:r>
          </w:p>
          <w:p w14:paraId="02BF386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（彩万志）</w:t>
            </w:r>
          </w:p>
        </w:tc>
      </w:tr>
      <w:tr w14:paraId="6F5B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0D71B1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11905</w:t>
            </w:r>
          </w:p>
        </w:tc>
        <w:tc>
          <w:tcPr>
            <w:tcW w:w="2047" w:type="pct"/>
            <w:tcBorders>
              <w:top w:val="single" w:color="auto" w:sz="4" w:space="0"/>
              <w:left w:val="single" w:color="auto" w:sz="4" w:space="0"/>
              <w:bottom w:val="single" w:color="auto" w:sz="4" w:space="0"/>
              <w:right w:val="single" w:color="auto" w:sz="4" w:space="0"/>
            </w:tcBorders>
            <w:vAlign w:val="center"/>
          </w:tcPr>
          <w:p w14:paraId="2CDAB7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高校教师课程思政教学能力培训：医学类专业课程思政建设探索与实践</w:t>
            </w:r>
          </w:p>
          <w:p w14:paraId="6736C2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（张黎声）</w:t>
            </w:r>
          </w:p>
        </w:tc>
        <w:tc>
          <w:tcPr>
            <w:tcW w:w="425" w:type="pct"/>
            <w:tcBorders>
              <w:top w:val="single" w:color="auto" w:sz="4" w:space="0"/>
              <w:left w:val="single" w:color="auto" w:sz="4" w:space="0"/>
              <w:bottom w:val="single" w:color="auto" w:sz="4" w:space="0"/>
              <w:right w:val="single" w:color="auto" w:sz="4" w:space="0"/>
            </w:tcBorders>
            <w:vAlign w:val="center"/>
          </w:tcPr>
          <w:p w14:paraId="3AD577B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2A5DE6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357A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24E03A5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政治学类、社会学类、哲学类、历史学类课程教学培训（25）</w:t>
            </w:r>
          </w:p>
          <w:p w14:paraId="492BEEF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涵盖四个学科主要课程的教学培训：比较政治制度、中国政治思想史、当代中国政治制度、发展政治学、思想政治教育方法论、法学概论、思想政治教育学原理、中国共产党思想政治教育史等；社会学概论、社会学研究方法、中国民间文化等；美学、伦理学、哲学专业；史学概论、世界古代史、中国古代史、考古学概论等主要课程培训。</w:t>
            </w:r>
          </w:p>
        </w:tc>
      </w:tr>
      <w:tr w14:paraId="1897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BFD5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147</w:t>
            </w:r>
          </w:p>
        </w:tc>
        <w:tc>
          <w:tcPr>
            <w:tcW w:w="2047" w:type="pct"/>
            <w:tcBorders>
              <w:top w:val="single" w:color="auto" w:sz="4" w:space="0"/>
              <w:left w:val="single" w:color="auto" w:sz="4" w:space="0"/>
              <w:bottom w:val="single" w:color="auto" w:sz="4" w:space="0"/>
              <w:right w:val="single" w:color="auto" w:sz="4" w:space="0"/>
            </w:tcBorders>
            <w:vAlign w:val="center"/>
          </w:tcPr>
          <w:p w14:paraId="5F665A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美学（王德胜、邹华）</w:t>
            </w:r>
          </w:p>
        </w:tc>
        <w:tc>
          <w:tcPr>
            <w:tcW w:w="425" w:type="pct"/>
            <w:tcBorders>
              <w:top w:val="single" w:color="auto" w:sz="4" w:space="0"/>
              <w:left w:val="single" w:color="auto" w:sz="4" w:space="0"/>
              <w:bottom w:val="single" w:color="auto" w:sz="4" w:space="0"/>
              <w:right w:val="single" w:color="auto" w:sz="4" w:space="0"/>
            </w:tcBorders>
            <w:vAlign w:val="center"/>
          </w:tcPr>
          <w:p w14:paraId="749909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804</w:t>
            </w:r>
          </w:p>
        </w:tc>
        <w:tc>
          <w:tcPr>
            <w:tcW w:w="2064" w:type="pct"/>
            <w:tcBorders>
              <w:top w:val="single" w:color="auto" w:sz="4" w:space="0"/>
              <w:left w:val="single" w:color="auto" w:sz="4" w:space="0"/>
              <w:bottom w:val="single" w:color="auto" w:sz="4" w:space="0"/>
              <w:right w:val="single" w:color="auto" w:sz="4" w:space="0"/>
            </w:tcBorders>
            <w:vAlign w:val="center"/>
          </w:tcPr>
          <w:p w14:paraId="2E0F35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中国民间文化（刘晔原）</w:t>
            </w:r>
          </w:p>
        </w:tc>
      </w:tr>
      <w:tr w14:paraId="11E7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91BD7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970</w:t>
            </w:r>
          </w:p>
        </w:tc>
        <w:tc>
          <w:tcPr>
            <w:tcW w:w="2047" w:type="pct"/>
            <w:tcBorders>
              <w:top w:val="single" w:color="auto" w:sz="4" w:space="0"/>
              <w:left w:val="single" w:color="auto" w:sz="4" w:space="0"/>
              <w:bottom w:val="single" w:color="auto" w:sz="4" w:space="0"/>
              <w:right w:val="single" w:color="auto" w:sz="4" w:space="0"/>
            </w:tcBorders>
            <w:vAlign w:val="center"/>
          </w:tcPr>
          <w:p w14:paraId="5E53A4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伦理学课程教学培训（王泽应）</w:t>
            </w:r>
          </w:p>
        </w:tc>
        <w:tc>
          <w:tcPr>
            <w:tcW w:w="425" w:type="pct"/>
            <w:tcBorders>
              <w:top w:val="single" w:color="auto" w:sz="4" w:space="0"/>
              <w:left w:val="single" w:color="auto" w:sz="4" w:space="0"/>
              <w:bottom w:val="single" w:color="auto" w:sz="4" w:space="0"/>
              <w:right w:val="single" w:color="auto" w:sz="4" w:space="0"/>
            </w:tcBorders>
            <w:vAlign w:val="center"/>
          </w:tcPr>
          <w:p w14:paraId="49DBD2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874</w:t>
            </w:r>
          </w:p>
        </w:tc>
        <w:tc>
          <w:tcPr>
            <w:tcW w:w="2064" w:type="pct"/>
            <w:tcBorders>
              <w:top w:val="single" w:color="auto" w:sz="4" w:space="0"/>
              <w:left w:val="single" w:color="auto" w:sz="4" w:space="0"/>
              <w:bottom w:val="single" w:color="auto" w:sz="4" w:space="0"/>
              <w:right w:val="single" w:color="auto" w:sz="4" w:space="0"/>
            </w:tcBorders>
            <w:vAlign w:val="center"/>
          </w:tcPr>
          <w:p w14:paraId="11374F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中国周边国际环境与海洋安全（吴希来、林宏宇、亓成章）</w:t>
            </w:r>
          </w:p>
        </w:tc>
      </w:tr>
      <w:tr w14:paraId="526C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7E9D9C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185</w:t>
            </w:r>
          </w:p>
        </w:tc>
        <w:tc>
          <w:tcPr>
            <w:tcW w:w="2047" w:type="pct"/>
            <w:tcBorders>
              <w:top w:val="single" w:color="auto" w:sz="4" w:space="0"/>
              <w:left w:val="single" w:color="auto" w:sz="4" w:space="0"/>
              <w:bottom w:val="single" w:color="auto" w:sz="4" w:space="0"/>
              <w:right w:val="single" w:color="auto" w:sz="4" w:space="0"/>
            </w:tcBorders>
            <w:vAlign w:val="center"/>
          </w:tcPr>
          <w:p w14:paraId="115413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比较政治制度（谭融）</w:t>
            </w:r>
          </w:p>
        </w:tc>
        <w:tc>
          <w:tcPr>
            <w:tcW w:w="425" w:type="pct"/>
            <w:tcBorders>
              <w:top w:val="single" w:color="auto" w:sz="4" w:space="0"/>
              <w:left w:val="single" w:color="auto" w:sz="4" w:space="0"/>
              <w:bottom w:val="single" w:color="auto" w:sz="4" w:space="0"/>
              <w:right w:val="single" w:color="auto" w:sz="4" w:space="0"/>
            </w:tcBorders>
            <w:vAlign w:val="center"/>
          </w:tcPr>
          <w:p w14:paraId="6171E4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283</w:t>
            </w:r>
          </w:p>
        </w:tc>
        <w:tc>
          <w:tcPr>
            <w:tcW w:w="2064" w:type="pct"/>
            <w:tcBorders>
              <w:top w:val="single" w:color="auto" w:sz="4" w:space="0"/>
              <w:left w:val="single" w:color="auto" w:sz="4" w:space="0"/>
              <w:bottom w:val="single" w:color="auto" w:sz="4" w:space="0"/>
              <w:right w:val="single" w:color="auto" w:sz="4" w:space="0"/>
            </w:tcBorders>
            <w:vAlign w:val="center"/>
          </w:tcPr>
          <w:p w14:paraId="69613CF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中西方哲学智慧（宋志明）</w:t>
            </w:r>
          </w:p>
        </w:tc>
      </w:tr>
      <w:tr w14:paraId="07A3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FD43F2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293</w:t>
            </w:r>
          </w:p>
        </w:tc>
        <w:tc>
          <w:tcPr>
            <w:tcW w:w="2047" w:type="pct"/>
            <w:tcBorders>
              <w:top w:val="single" w:color="auto" w:sz="4" w:space="0"/>
              <w:left w:val="single" w:color="auto" w:sz="4" w:space="0"/>
              <w:bottom w:val="single" w:color="auto" w:sz="4" w:space="0"/>
              <w:right w:val="single" w:color="auto" w:sz="4" w:space="0"/>
            </w:tcBorders>
            <w:vAlign w:val="center"/>
          </w:tcPr>
          <w:p w14:paraId="7C8711B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社会学研究方法（徐晓军）</w:t>
            </w:r>
          </w:p>
        </w:tc>
        <w:tc>
          <w:tcPr>
            <w:tcW w:w="425" w:type="pct"/>
            <w:tcBorders>
              <w:top w:val="single" w:color="auto" w:sz="4" w:space="0"/>
              <w:left w:val="single" w:color="auto" w:sz="4" w:space="0"/>
              <w:bottom w:val="single" w:color="auto" w:sz="4" w:space="0"/>
              <w:right w:val="single" w:color="auto" w:sz="4" w:space="0"/>
            </w:tcBorders>
            <w:vAlign w:val="center"/>
          </w:tcPr>
          <w:p w14:paraId="64C021F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172</w:t>
            </w:r>
          </w:p>
        </w:tc>
        <w:tc>
          <w:tcPr>
            <w:tcW w:w="2064" w:type="pct"/>
            <w:tcBorders>
              <w:top w:val="single" w:color="auto" w:sz="4" w:space="0"/>
              <w:left w:val="single" w:color="auto" w:sz="4" w:space="0"/>
              <w:bottom w:val="single" w:color="auto" w:sz="4" w:space="0"/>
              <w:right w:val="single" w:color="auto" w:sz="4" w:space="0"/>
            </w:tcBorders>
            <w:vAlign w:val="center"/>
          </w:tcPr>
          <w:p w14:paraId="39E455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中国政治思想史（葛荃）</w:t>
            </w:r>
          </w:p>
        </w:tc>
      </w:tr>
      <w:tr w14:paraId="6B1F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903A8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279</w:t>
            </w:r>
          </w:p>
        </w:tc>
        <w:tc>
          <w:tcPr>
            <w:tcW w:w="2047" w:type="pct"/>
            <w:tcBorders>
              <w:top w:val="single" w:color="auto" w:sz="4" w:space="0"/>
              <w:left w:val="single" w:color="auto" w:sz="4" w:space="0"/>
              <w:bottom w:val="single" w:color="auto" w:sz="4" w:space="0"/>
              <w:right w:val="single" w:color="auto" w:sz="4" w:space="0"/>
            </w:tcBorders>
            <w:vAlign w:val="center"/>
          </w:tcPr>
          <w:p w14:paraId="0C691C2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形式逻辑（毕富生）</w:t>
            </w:r>
          </w:p>
        </w:tc>
        <w:tc>
          <w:tcPr>
            <w:tcW w:w="425" w:type="pct"/>
            <w:tcBorders>
              <w:top w:val="single" w:color="auto" w:sz="4" w:space="0"/>
              <w:left w:val="single" w:color="auto" w:sz="4" w:space="0"/>
              <w:bottom w:val="single" w:color="auto" w:sz="4" w:space="0"/>
              <w:right w:val="single" w:color="auto" w:sz="4" w:space="0"/>
            </w:tcBorders>
            <w:vAlign w:val="center"/>
          </w:tcPr>
          <w:p w14:paraId="376AD5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324</w:t>
            </w:r>
          </w:p>
        </w:tc>
        <w:tc>
          <w:tcPr>
            <w:tcW w:w="2064" w:type="pct"/>
            <w:tcBorders>
              <w:top w:val="single" w:color="auto" w:sz="4" w:space="0"/>
              <w:left w:val="single" w:color="auto" w:sz="4" w:space="0"/>
              <w:bottom w:val="single" w:color="auto" w:sz="4" w:space="0"/>
              <w:right w:val="single" w:color="auto" w:sz="4" w:space="0"/>
            </w:tcBorders>
            <w:vAlign w:val="center"/>
          </w:tcPr>
          <w:p w14:paraId="1890191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当代中国政治制度（浦兴祖）</w:t>
            </w:r>
          </w:p>
        </w:tc>
      </w:tr>
      <w:tr w14:paraId="2677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5413F9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680</w:t>
            </w:r>
          </w:p>
        </w:tc>
        <w:tc>
          <w:tcPr>
            <w:tcW w:w="2047" w:type="pct"/>
            <w:tcBorders>
              <w:top w:val="single" w:color="auto" w:sz="4" w:space="0"/>
              <w:left w:val="single" w:color="auto" w:sz="4" w:space="0"/>
              <w:bottom w:val="single" w:color="auto" w:sz="4" w:space="0"/>
              <w:right w:val="single" w:color="auto" w:sz="4" w:space="0"/>
            </w:tcBorders>
            <w:vAlign w:val="center"/>
          </w:tcPr>
          <w:p w14:paraId="7330F7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逻辑学（何向东等）</w:t>
            </w:r>
          </w:p>
        </w:tc>
        <w:tc>
          <w:tcPr>
            <w:tcW w:w="425" w:type="pct"/>
            <w:tcBorders>
              <w:top w:val="single" w:color="auto" w:sz="4" w:space="0"/>
              <w:left w:val="single" w:color="auto" w:sz="4" w:space="0"/>
              <w:bottom w:val="single" w:color="auto" w:sz="4" w:space="0"/>
              <w:right w:val="single" w:color="auto" w:sz="4" w:space="0"/>
            </w:tcBorders>
            <w:vAlign w:val="center"/>
          </w:tcPr>
          <w:p w14:paraId="389377B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173</w:t>
            </w:r>
          </w:p>
        </w:tc>
        <w:tc>
          <w:tcPr>
            <w:tcW w:w="2064" w:type="pct"/>
            <w:tcBorders>
              <w:top w:val="single" w:color="auto" w:sz="4" w:space="0"/>
              <w:left w:val="single" w:color="auto" w:sz="4" w:space="0"/>
              <w:bottom w:val="single" w:color="auto" w:sz="4" w:space="0"/>
              <w:right w:val="single" w:color="auto" w:sz="4" w:space="0"/>
            </w:tcBorders>
            <w:vAlign w:val="center"/>
          </w:tcPr>
          <w:p w14:paraId="0C6554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发展政治学（杨龙）</w:t>
            </w:r>
          </w:p>
        </w:tc>
      </w:tr>
      <w:tr w14:paraId="3202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325BB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817</w:t>
            </w:r>
          </w:p>
        </w:tc>
        <w:tc>
          <w:tcPr>
            <w:tcW w:w="2047" w:type="pct"/>
            <w:tcBorders>
              <w:top w:val="single" w:color="auto" w:sz="4" w:space="0"/>
              <w:left w:val="single" w:color="auto" w:sz="4" w:space="0"/>
              <w:bottom w:val="single" w:color="auto" w:sz="4" w:space="0"/>
              <w:right w:val="single" w:color="auto" w:sz="4" w:space="0"/>
            </w:tcBorders>
            <w:vAlign w:val="center"/>
          </w:tcPr>
          <w:p w14:paraId="4FF1AA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思想政治教育方法论（万美容）</w:t>
            </w:r>
          </w:p>
        </w:tc>
        <w:tc>
          <w:tcPr>
            <w:tcW w:w="425" w:type="pct"/>
            <w:tcBorders>
              <w:top w:val="single" w:color="auto" w:sz="4" w:space="0"/>
              <w:left w:val="single" w:color="auto" w:sz="4" w:space="0"/>
              <w:bottom w:val="single" w:color="auto" w:sz="4" w:space="0"/>
              <w:right w:val="single" w:color="auto" w:sz="4" w:space="0"/>
            </w:tcBorders>
            <w:vAlign w:val="center"/>
          </w:tcPr>
          <w:p w14:paraId="052DF5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167</w:t>
            </w:r>
          </w:p>
        </w:tc>
        <w:tc>
          <w:tcPr>
            <w:tcW w:w="2064" w:type="pct"/>
            <w:tcBorders>
              <w:top w:val="single" w:color="auto" w:sz="4" w:space="0"/>
              <w:left w:val="single" w:color="auto" w:sz="4" w:space="0"/>
              <w:bottom w:val="single" w:color="auto" w:sz="4" w:space="0"/>
              <w:right w:val="single" w:color="auto" w:sz="4" w:space="0"/>
            </w:tcBorders>
            <w:vAlign w:val="center"/>
          </w:tcPr>
          <w:p w14:paraId="4F37FD7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社会学概论（王思斌）</w:t>
            </w:r>
          </w:p>
        </w:tc>
      </w:tr>
      <w:tr w14:paraId="79F2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A63E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828</w:t>
            </w:r>
          </w:p>
        </w:tc>
        <w:tc>
          <w:tcPr>
            <w:tcW w:w="2047" w:type="pct"/>
            <w:tcBorders>
              <w:top w:val="single" w:color="auto" w:sz="4" w:space="0"/>
              <w:left w:val="single" w:color="auto" w:sz="4" w:space="0"/>
              <w:bottom w:val="single" w:color="auto" w:sz="4" w:space="0"/>
              <w:right w:val="single" w:color="auto" w:sz="4" w:space="0"/>
            </w:tcBorders>
            <w:vAlign w:val="center"/>
          </w:tcPr>
          <w:p w14:paraId="46A7C84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法学概论（黄新民等）</w:t>
            </w:r>
          </w:p>
        </w:tc>
        <w:tc>
          <w:tcPr>
            <w:tcW w:w="425" w:type="pct"/>
            <w:tcBorders>
              <w:top w:val="single" w:color="auto" w:sz="4" w:space="0"/>
              <w:left w:val="single" w:color="auto" w:sz="4" w:space="0"/>
              <w:bottom w:val="single" w:color="auto" w:sz="4" w:space="0"/>
              <w:right w:val="single" w:color="auto" w:sz="4" w:space="0"/>
            </w:tcBorders>
            <w:vAlign w:val="center"/>
          </w:tcPr>
          <w:p w14:paraId="2DBB04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10914</w:t>
            </w:r>
          </w:p>
        </w:tc>
        <w:tc>
          <w:tcPr>
            <w:tcW w:w="2064" w:type="pct"/>
            <w:tcBorders>
              <w:top w:val="single" w:color="auto" w:sz="4" w:space="0"/>
              <w:left w:val="single" w:color="auto" w:sz="4" w:space="0"/>
              <w:bottom w:val="single" w:color="auto" w:sz="4" w:space="0"/>
              <w:right w:val="single" w:color="auto" w:sz="4" w:space="0"/>
            </w:tcBorders>
            <w:vAlign w:val="center"/>
          </w:tcPr>
          <w:p w14:paraId="7AB482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规范伦理学的四种形态（龚群）</w:t>
            </w:r>
          </w:p>
        </w:tc>
      </w:tr>
      <w:tr w14:paraId="3B02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8304F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630</w:t>
            </w:r>
          </w:p>
        </w:tc>
        <w:tc>
          <w:tcPr>
            <w:tcW w:w="2047" w:type="pct"/>
            <w:tcBorders>
              <w:top w:val="single" w:color="auto" w:sz="4" w:space="0"/>
              <w:left w:val="single" w:color="auto" w:sz="4" w:space="0"/>
              <w:bottom w:val="single" w:color="auto" w:sz="4" w:space="0"/>
              <w:right w:val="single" w:color="auto" w:sz="4" w:space="0"/>
            </w:tcBorders>
            <w:vAlign w:val="center"/>
          </w:tcPr>
          <w:p w14:paraId="20549A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考古学概论（钱耀鹏）</w:t>
            </w:r>
          </w:p>
        </w:tc>
        <w:tc>
          <w:tcPr>
            <w:tcW w:w="425" w:type="pct"/>
            <w:tcBorders>
              <w:top w:val="single" w:color="auto" w:sz="4" w:space="0"/>
              <w:left w:val="single" w:color="auto" w:sz="4" w:space="0"/>
              <w:bottom w:val="single" w:color="auto" w:sz="4" w:space="0"/>
              <w:right w:val="single" w:color="auto" w:sz="4" w:space="0"/>
            </w:tcBorders>
            <w:vAlign w:val="center"/>
          </w:tcPr>
          <w:p w14:paraId="68AF94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335</w:t>
            </w:r>
          </w:p>
        </w:tc>
        <w:tc>
          <w:tcPr>
            <w:tcW w:w="2064" w:type="pct"/>
            <w:tcBorders>
              <w:top w:val="single" w:color="auto" w:sz="4" w:space="0"/>
              <w:left w:val="single" w:color="auto" w:sz="4" w:space="0"/>
              <w:bottom w:val="single" w:color="auto" w:sz="4" w:space="0"/>
              <w:right w:val="single" w:color="auto" w:sz="4" w:space="0"/>
            </w:tcBorders>
            <w:vAlign w:val="center"/>
          </w:tcPr>
          <w:p w14:paraId="32E94B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史学概论（庞卓恒）</w:t>
            </w:r>
          </w:p>
        </w:tc>
      </w:tr>
      <w:tr w14:paraId="56A6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BE60E2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319</w:t>
            </w:r>
          </w:p>
        </w:tc>
        <w:tc>
          <w:tcPr>
            <w:tcW w:w="2047" w:type="pct"/>
            <w:tcBorders>
              <w:top w:val="single" w:color="auto" w:sz="4" w:space="0"/>
              <w:left w:val="single" w:color="auto" w:sz="4" w:space="0"/>
              <w:bottom w:val="single" w:color="auto" w:sz="4" w:space="0"/>
              <w:right w:val="single" w:color="auto" w:sz="4" w:space="0"/>
            </w:tcBorders>
            <w:vAlign w:val="center"/>
          </w:tcPr>
          <w:p w14:paraId="73B90F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中国古代史（赵毅、田广林、</w:t>
            </w:r>
            <w:bookmarkStart w:id="233" w:name="bkPolitics102275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8310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4" w:name="bkPolitics83102"/>
                <w:r>
                  <w:rPr>
                    <w:rFonts w:hint="default" w:ascii="Times New Roman" w:hAnsi="Times New Roman" w:eastAsia="仿宋_GB2312" w:cs="Times New Roman"/>
                    <w:color w:val="000000" w:themeColor="text1"/>
                    <w:sz w:val="21"/>
                    <w:szCs w:val="21"/>
                    <w14:textFill>
                      <w14:solidFill>
                        <w14:schemeClr w14:val="tx1"/>
                      </w14:solidFill>
                    </w14:textFill>
                  </w:rPr>
                  <w:t>李玉君</w:t>
                </w:r>
                <w:bookmarkEnd w:id="234"/>
              </w:sdtContent>
            </w:sdt>
            <w:bookmarkEnd w:id="233"/>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vAlign w:val="center"/>
          </w:tcPr>
          <w:p w14:paraId="1D98A4D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730</w:t>
            </w:r>
          </w:p>
        </w:tc>
        <w:tc>
          <w:tcPr>
            <w:tcW w:w="2064" w:type="pct"/>
            <w:tcBorders>
              <w:top w:val="single" w:color="auto" w:sz="4" w:space="0"/>
              <w:left w:val="single" w:color="auto" w:sz="4" w:space="0"/>
              <w:bottom w:val="single" w:color="auto" w:sz="4" w:space="0"/>
              <w:right w:val="single" w:color="auto" w:sz="4" w:space="0"/>
            </w:tcBorders>
            <w:vAlign w:val="center"/>
          </w:tcPr>
          <w:p w14:paraId="03F7DB5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西方文明史教学方法（朱孝远）</w:t>
            </w:r>
          </w:p>
        </w:tc>
      </w:tr>
      <w:tr w14:paraId="197F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86209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334</w:t>
            </w:r>
          </w:p>
        </w:tc>
        <w:tc>
          <w:tcPr>
            <w:tcW w:w="2047" w:type="pct"/>
            <w:tcBorders>
              <w:top w:val="single" w:color="auto" w:sz="4" w:space="0"/>
              <w:left w:val="single" w:color="auto" w:sz="4" w:space="0"/>
              <w:bottom w:val="single" w:color="auto" w:sz="4" w:space="0"/>
              <w:right w:val="single" w:color="auto" w:sz="4" w:space="0"/>
            </w:tcBorders>
            <w:vAlign w:val="center"/>
          </w:tcPr>
          <w:p w14:paraId="741465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世界古代史（杨共乐）</w:t>
            </w:r>
          </w:p>
        </w:tc>
        <w:tc>
          <w:tcPr>
            <w:tcW w:w="425" w:type="pct"/>
            <w:tcBorders>
              <w:top w:val="single" w:color="auto" w:sz="4" w:space="0"/>
              <w:left w:val="single" w:color="auto" w:sz="4" w:space="0"/>
              <w:bottom w:val="single" w:color="auto" w:sz="4" w:space="0"/>
              <w:right w:val="single" w:color="auto" w:sz="4" w:space="0"/>
            </w:tcBorders>
            <w:vAlign w:val="center"/>
          </w:tcPr>
          <w:p w14:paraId="4D7551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790</w:t>
            </w:r>
          </w:p>
        </w:tc>
        <w:tc>
          <w:tcPr>
            <w:tcW w:w="2064" w:type="pct"/>
            <w:tcBorders>
              <w:top w:val="single" w:color="auto" w:sz="4" w:space="0"/>
              <w:left w:val="single" w:color="auto" w:sz="4" w:space="0"/>
              <w:bottom w:val="single" w:color="auto" w:sz="4" w:space="0"/>
              <w:right w:val="single" w:color="auto" w:sz="4" w:space="0"/>
            </w:tcBorders>
            <w:vAlign w:val="center"/>
          </w:tcPr>
          <w:p w14:paraId="28C49B1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中国历史文选（汝企和）</w:t>
            </w:r>
          </w:p>
        </w:tc>
      </w:tr>
      <w:tr w14:paraId="6166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C3F621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581</w:t>
            </w:r>
          </w:p>
        </w:tc>
        <w:tc>
          <w:tcPr>
            <w:tcW w:w="2047" w:type="pct"/>
            <w:tcBorders>
              <w:top w:val="single" w:color="auto" w:sz="4" w:space="0"/>
              <w:left w:val="single" w:color="auto" w:sz="4" w:space="0"/>
              <w:bottom w:val="single" w:color="auto" w:sz="4" w:space="0"/>
              <w:right w:val="single" w:color="auto" w:sz="4" w:space="0"/>
            </w:tcBorders>
            <w:vAlign w:val="center"/>
          </w:tcPr>
          <w:p w14:paraId="66A264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14202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5" w:name="bkReivew1142025"/>
                <w:r>
                  <w:rPr>
                    <w:rFonts w:hint="default" w:ascii="Times New Roman" w:hAnsi="Times New Roman" w:eastAsia="仿宋_GB2312" w:cs="Times New Roman"/>
                    <w:color w:val="000000" w:themeColor="text1"/>
                    <w:sz w:val="21"/>
                    <w:szCs w:val="21"/>
                    <w14:textFill>
                      <w14:solidFill>
                        <w14:schemeClr w14:val="tx1"/>
                      </w14:solidFill>
                    </w14:textFill>
                  </w:rPr>
                  <w:t>二十世纪</w:t>
                </w:r>
                <w:bookmarkEnd w:id="235"/>
              </w:sdtContent>
            </w:sdt>
            <w:r>
              <w:rPr>
                <w:rFonts w:hint="default" w:ascii="Times New Roman" w:hAnsi="Times New Roman" w:eastAsia="仿宋_GB2312" w:cs="Times New Roman"/>
                <w:color w:val="000000" w:themeColor="text1"/>
                <w:sz w:val="21"/>
                <w:szCs w:val="21"/>
                <w14:textFill>
                  <w14:solidFill>
                    <w14:schemeClr w14:val="tx1"/>
                  </w14:solidFill>
                </w14:textFill>
              </w:rPr>
              <w:t>世界史（郑寅达）</w:t>
            </w:r>
          </w:p>
        </w:tc>
        <w:tc>
          <w:tcPr>
            <w:tcW w:w="425" w:type="pct"/>
            <w:tcBorders>
              <w:top w:val="single" w:color="auto" w:sz="4" w:space="0"/>
              <w:left w:val="single" w:color="auto" w:sz="4" w:space="0"/>
              <w:bottom w:val="single" w:color="auto" w:sz="4" w:space="0"/>
              <w:right w:val="single" w:color="auto" w:sz="4" w:space="0"/>
            </w:tcBorders>
            <w:vAlign w:val="center"/>
          </w:tcPr>
          <w:p w14:paraId="7EF61DB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272</w:t>
            </w:r>
          </w:p>
        </w:tc>
        <w:tc>
          <w:tcPr>
            <w:tcW w:w="2064" w:type="pct"/>
            <w:tcBorders>
              <w:top w:val="single" w:color="auto" w:sz="4" w:space="0"/>
              <w:left w:val="single" w:color="auto" w:sz="4" w:space="0"/>
              <w:bottom w:val="single" w:color="auto" w:sz="4" w:space="0"/>
              <w:right w:val="single" w:color="auto" w:sz="4" w:space="0"/>
            </w:tcBorders>
            <w:vAlign w:val="center"/>
          </w:tcPr>
          <w:p w14:paraId="42DE33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西方文明史（陈永国）</w:t>
            </w:r>
          </w:p>
        </w:tc>
      </w:tr>
      <w:tr w14:paraId="56C0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3A5D7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10770</w:t>
            </w:r>
          </w:p>
        </w:tc>
        <w:tc>
          <w:tcPr>
            <w:tcW w:w="2047" w:type="pct"/>
            <w:tcBorders>
              <w:top w:val="single" w:color="auto" w:sz="4" w:space="0"/>
              <w:left w:val="single" w:color="auto" w:sz="4" w:space="0"/>
              <w:bottom w:val="single" w:color="auto" w:sz="4" w:space="0"/>
              <w:right w:val="single" w:color="auto" w:sz="4" w:space="0"/>
            </w:tcBorders>
            <w:vAlign w:val="center"/>
          </w:tcPr>
          <w:p w14:paraId="7C4A36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新中国史学七十年发展大势（瞿林东）</w:t>
            </w:r>
          </w:p>
        </w:tc>
        <w:tc>
          <w:tcPr>
            <w:tcW w:w="425" w:type="pct"/>
            <w:tcBorders>
              <w:top w:val="single" w:color="auto" w:sz="4" w:space="0"/>
              <w:left w:val="single" w:color="auto" w:sz="4" w:space="0"/>
              <w:bottom w:val="single" w:color="auto" w:sz="4" w:space="0"/>
              <w:right w:val="single" w:color="auto" w:sz="4" w:space="0"/>
            </w:tcBorders>
            <w:vAlign w:val="center"/>
          </w:tcPr>
          <w:p w14:paraId="4607782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2799EA5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7B08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2EEE5077">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经济学类课程教学培训（65）</w:t>
            </w:r>
          </w:p>
          <w:p w14:paraId="0791AF9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包括西方经济学、微观经济学、宏观经济学、发展经济学、产业经济学、国际经济学、世界经济概论、国际贸易实务、金融学、财政学、商业银行管理、货币银行学、中国经济史、中国税收、国际保险、投入产出分析、保险学、社会主义市场经济理论与实践、无形资产评估等课程的教学培训。</w:t>
            </w:r>
          </w:p>
        </w:tc>
      </w:tr>
      <w:tr w14:paraId="7178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ED23CA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809</w:t>
            </w:r>
          </w:p>
        </w:tc>
        <w:tc>
          <w:tcPr>
            <w:tcW w:w="2047" w:type="pct"/>
            <w:tcBorders>
              <w:top w:val="single" w:color="auto" w:sz="4" w:space="0"/>
              <w:left w:val="single" w:color="auto" w:sz="4" w:space="0"/>
              <w:bottom w:val="single" w:color="auto" w:sz="4" w:space="0"/>
              <w:right w:val="single" w:color="auto" w:sz="4" w:space="0"/>
            </w:tcBorders>
            <w:vAlign w:val="center"/>
          </w:tcPr>
          <w:p w14:paraId="026D2D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无形资产评估（苑泽明）</w:t>
            </w:r>
          </w:p>
        </w:tc>
        <w:tc>
          <w:tcPr>
            <w:tcW w:w="425" w:type="pct"/>
            <w:tcBorders>
              <w:top w:val="single" w:color="auto" w:sz="4" w:space="0"/>
              <w:left w:val="single" w:color="auto" w:sz="4" w:space="0"/>
              <w:bottom w:val="single" w:color="auto" w:sz="4" w:space="0"/>
              <w:right w:val="single" w:color="auto" w:sz="4" w:space="0"/>
            </w:tcBorders>
            <w:vAlign w:val="center"/>
          </w:tcPr>
          <w:p w14:paraId="316924C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746</w:t>
            </w:r>
          </w:p>
        </w:tc>
        <w:tc>
          <w:tcPr>
            <w:tcW w:w="2064" w:type="pct"/>
            <w:tcBorders>
              <w:top w:val="single" w:color="auto" w:sz="4" w:space="0"/>
              <w:left w:val="single" w:color="auto" w:sz="4" w:space="0"/>
              <w:bottom w:val="single" w:color="auto" w:sz="4" w:space="0"/>
              <w:right w:val="single" w:color="auto" w:sz="4" w:space="0"/>
            </w:tcBorders>
            <w:vAlign w:val="center"/>
          </w:tcPr>
          <w:p w14:paraId="29B3CAD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技术经济学（陈戈止）</w:t>
            </w:r>
          </w:p>
        </w:tc>
      </w:tr>
      <w:tr w14:paraId="4618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CE2BB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706</w:t>
            </w:r>
          </w:p>
        </w:tc>
        <w:tc>
          <w:tcPr>
            <w:tcW w:w="2047" w:type="pct"/>
            <w:tcBorders>
              <w:top w:val="single" w:color="auto" w:sz="4" w:space="0"/>
              <w:left w:val="single" w:color="auto" w:sz="4" w:space="0"/>
              <w:bottom w:val="single" w:color="auto" w:sz="4" w:space="0"/>
              <w:right w:val="single" w:color="auto" w:sz="4" w:space="0"/>
            </w:tcBorders>
            <w:vAlign w:val="center"/>
          </w:tcPr>
          <w:p w14:paraId="614CD0F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公共经济学（朱柏铭）</w:t>
            </w:r>
          </w:p>
        </w:tc>
        <w:tc>
          <w:tcPr>
            <w:tcW w:w="425" w:type="pct"/>
            <w:tcBorders>
              <w:top w:val="single" w:color="auto" w:sz="4" w:space="0"/>
              <w:left w:val="single" w:color="auto" w:sz="4" w:space="0"/>
              <w:bottom w:val="single" w:color="auto" w:sz="4" w:space="0"/>
              <w:right w:val="single" w:color="auto" w:sz="4" w:space="0"/>
            </w:tcBorders>
            <w:vAlign w:val="center"/>
          </w:tcPr>
          <w:p w14:paraId="5AFA685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w:t>
            </w:r>
          </w:p>
        </w:tc>
        <w:tc>
          <w:tcPr>
            <w:tcW w:w="2064" w:type="pct"/>
            <w:tcBorders>
              <w:top w:val="single" w:color="auto" w:sz="4" w:space="0"/>
              <w:left w:val="single" w:color="auto" w:sz="4" w:space="0"/>
              <w:bottom w:val="single" w:color="auto" w:sz="4" w:space="0"/>
              <w:right w:val="single" w:color="auto" w:sz="4" w:space="0"/>
            </w:tcBorders>
            <w:vAlign w:val="center"/>
          </w:tcPr>
          <w:p w14:paraId="53823A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西方经济学（刘骏民）</w:t>
            </w:r>
          </w:p>
        </w:tc>
      </w:tr>
      <w:tr w14:paraId="5228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0B9061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203</w:t>
            </w:r>
          </w:p>
        </w:tc>
        <w:tc>
          <w:tcPr>
            <w:tcW w:w="2047" w:type="pct"/>
            <w:tcBorders>
              <w:top w:val="single" w:color="auto" w:sz="4" w:space="0"/>
              <w:left w:val="single" w:color="auto" w:sz="4" w:space="0"/>
              <w:bottom w:val="single" w:color="auto" w:sz="4" w:space="0"/>
              <w:right w:val="single" w:color="auto" w:sz="4" w:space="0"/>
            </w:tcBorders>
            <w:vAlign w:val="center"/>
          </w:tcPr>
          <w:p w14:paraId="152C48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计量经济学（李子奈）</w:t>
            </w:r>
          </w:p>
        </w:tc>
        <w:tc>
          <w:tcPr>
            <w:tcW w:w="425" w:type="pct"/>
            <w:tcBorders>
              <w:top w:val="single" w:color="auto" w:sz="4" w:space="0"/>
              <w:left w:val="single" w:color="auto" w:sz="4" w:space="0"/>
              <w:bottom w:val="single" w:color="auto" w:sz="4" w:space="0"/>
              <w:right w:val="single" w:color="auto" w:sz="4" w:space="0"/>
            </w:tcBorders>
            <w:vAlign w:val="center"/>
          </w:tcPr>
          <w:p w14:paraId="5EF65D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252</w:t>
            </w:r>
          </w:p>
        </w:tc>
        <w:tc>
          <w:tcPr>
            <w:tcW w:w="2064" w:type="pct"/>
            <w:tcBorders>
              <w:top w:val="single" w:color="auto" w:sz="4" w:space="0"/>
              <w:left w:val="single" w:color="auto" w:sz="4" w:space="0"/>
              <w:bottom w:val="single" w:color="auto" w:sz="4" w:space="0"/>
              <w:right w:val="single" w:color="auto" w:sz="4" w:space="0"/>
            </w:tcBorders>
            <w:vAlign w:val="center"/>
          </w:tcPr>
          <w:p w14:paraId="2C5BA0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工程经济（周礼、李正卫、虞晓芬）</w:t>
            </w:r>
          </w:p>
        </w:tc>
      </w:tr>
      <w:tr w14:paraId="080F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5AE4A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146</w:t>
            </w:r>
          </w:p>
        </w:tc>
        <w:tc>
          <w:tcPr>
            <w:tcW w:w="2047" w:type="pct"/>
            <w:tcBorders>
              <w:top w:val="single" w:color="auto" w:sz="4" w:space="0"/>
              <w:left w:val="single" w:color="auto" w:sz="4" w:space="0"/>
              <w:bottom w:val="single" w:color="auto" w:sz="4" w:space="0"/>
              <w:right w:val="single" w:color="auto" w:sz="4" w:space="0"/>
            </w:tcBorders>
            <w:vAlign w:val="center"/>
          </w:tcPr>
          <w:p w14:paraId="6A6FE02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国际经济学（黄春媛）</w:t>
            </w:r>
          </w:p>
        </w:tc>
        <w:tc>
          <w:tcPr>
            <w:tcW w:w="425" w:type="pct"/>
            <w:tcBorders>
              <w:top w:val="single" w:color="auto" w:sz="4" w:space="0"/>
              <w:left w:val="single" w:color="auto" w:sz="4" w:space="0"/>
              <w:bottom w:val="single" w:color="auto" w:sz="4" w:space="0"/>
              <w:right w:val="single" w:color="auto" w:sz="4" w:space="0"/>
            </w:tcBorders>
            <w:vAlign w:val="center"/>
          </w:tcPr>
          <w:p w14:paraId="60F7814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316</w:t>
            </w:r>
          </w:p>
        </w:tc>
        <w:tc>
          <w:tcPr>
            <w:tcW w:w="2064" w:type="pct"/>
            <w:tcBorders>
              <w:top w:val="single" w:color="auto" w:sz="4" w:space="0"/>
              <w:left w:val="single" w:color="auto" w:sz="4" w:space="0"/>
              <w:bottom w:val="single" w:color="auto" w:sz="4" w:space="0"/>
              <w:right w:val="single" w:color="auto" w:sz="4" w:space="0"/>
            </w:tcBorders>
            <w:vAlign w:val="center"/>
          </w:tcPr>
          <w:p w14:paraId="122748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世界经济概论（周申）</w:t>
            </w:r>
          </w:p>
        </w:tc>
      </w:tr>
      <w:tr w14:paraId="49B1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26562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325</w:t>
            </w:r>
          </w:p>
        </w:tc>
        <w:tc>
          <w:tcPr>
            <w:tcW w:w="2047" w:type="pct"/>
            <w:tcBorders>
              <w:top w:val="single" w:color="auto" w:sz="4" w:space="0"/>
              <w:left w:val="single" w:color="auto" w:sz="4" w:space="0"/>
              <w:bottom w:val="single" w:color="auto" w:sz="4" w:space="0"/>
              <w:right w:val="single" w:color="auto" w:sz="4" w:space="0"/>
            </w:tcBorders>
            <w:vAlign w:val="center"/>
          </w:tcPr>
          <w:p w14:paraId="168A1F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流通经济学（洪涛）</w:t>
            </w:r>
          </w:p>
        </w:tc>
        <w:tc>
          <w:tcPr>
            <w:tcW w:w="425" w:type="pct"/>
            <w:tcBorders>
              <w:top w:val="single" w:color="auto" w:sz="4" w:space="0"/>
              <w:left w:val="single" w:color="auto" w:sz="4" w:space="0"/>
              <w:bottom w:val="single" w:color="auto" w:sz="4" w:space="0"/>
              <w:right w:val="single" w:color="auto" w:sz="4" w:space="0"/>
            </w:tcBorders>
            <w:vAlign w:val="center"/>
          </w:tcPr>
          <w:p w14:paraId="4BDF34E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338</w:t>
            </w:r>
          </w:p>
        </w:tc>
        <w:tc>
          <w:tcPr>
            <w:tcW w:w="2064" w:type="pct"/>
            <w:tcBorders>
              <w:top w:val="single" w:color="auto" w:sz="4" w:space="0"/>
              <w:left w:val="single" w:color="auto" w:sz="4" w:space="0"/>
              <w:bottom w:val="single" w:color="auto" w:sz="4" w:space="0"/>
              <w:right w:val="single" w:color="auto" w:sz="4" w:space="0"/>
            </w:tcBorders>
            <w:vAlign w:val="center"/>
          </w:tcPr>
          <w:p w14:paraId="4CFE0F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中国近代经济史（马陵合）</w:t>
            </w:r>
          </w:p>
        </w:tc>
      </w:tr>
      <w:tr w14:paraId="22B6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431C9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468</w:t>
            </w:r>
          </w:p>
        </w:tc>
        <w:tc>
          <w:tcPr>
            <w:tcW w:w="2047" w:type="pct"/>
            <w:tcBorders>
              <w:top w:val="single" w:color="auto" w:sz="4" w:space="0"/>
              <w:left w:val="single" w:color="auto" w:sz="4" w:space="0"/>
              <w:bottom w:val="single" w:color="auto" w:sz="4" w:space="0"/>
              <w:right w:val="single" w:color="auto" w:sz="4" w:space="0"/>
            </w:tcBorders>
            <w:vAlign w:val="center"/>
          </w:tcPr>
          <w:p w14:paraId="750A6D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政治经济学（刘灿、陈志舟）</w:t>
            </w:r>
          </w:p>
        </w:tc>
        <w:tc>
          <w:tcPr>
            <w:tcW w:w="425" w:type="pct"/>
            <w:tcBorders>
              <w:top w:val="single" w:color="auto" w:sz="4" w:space="0"/>
              <w:left w:val="single" w:color="auto" w:sz="4" w:space="0"/>
              <w:bottom w:val="single" w:color="auto" w:sz="4" w:space="0"/>
              <w:right w:val="single" w:color="auto" w:sz="4" w:space="0"/>
            </w:tcBorders>
            <w:vAlign w:val="center"/>
          </w:tcPr>
          <w:p w14:paraId="2C1CE1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486</w:t>
            </w:r>
          </w:p>
        </w:tc>
        <w:tc>
          <w:tcPr>
            <w:tcW w:w="2064" w:type="pct"/>
            <w:tcBorders>
              <w:top w:val="single" w:color="auto" w:sz="4" w:space="0"/>
              <w:left w:val="single" w:color="auto" w:sz="4" w:space="0"/>
              <w:bottom w:val="single" w:color="auto" w:sz="4" w:space="0"/>
              <w:right w:val="single" w:color="auto" w:sz="4" w:space="0"/>
            </w:tcBorders>
            <w:vAlign w:val="center"/>
          </w:tcPr>
          <w:p w14:paraId="6B0E67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区域经济学（张泰城、孙久文）</w:t>
            </w:r>
          </w:p>
        </w:tc>
      </w:tr>
      <w:tr w14:paraId="6846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DBA947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308</w:t>
            </w:r>
          </w:p>
        </w:tc>
        <w:tc>
          <w:tcPr>
            <w:tcW w:w="2047" w:type="pct"/>
            <w:tcBorders>
              <w:top w:val="single" w:color="auto" w:sz="4" w:space="0"/>
              <w:left w:val="single" w:color="auto" w:sz="4" w:space="0"/>
              <w:bottom w:val="single" w:color="auto" w:sz="4" w:space="0"/>
              <w:right w:val="single" w:color="auto" w:sz="4" w:space="0"/>
            </w:tcBorders>
            <w:vAlign w:val="center"/>
          </w:tcPr>
          <w:p w14:paraId="39DE95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社会主义市场经济理论与实践（白永秀）</w:t>
            </w:r>
          </w:p>
        </w:tc>
        <w:tc>
          <w:tcPr>
            <w:tcW w:w="425" w:type="pct"/>
            <w:tcBorders>
              <w:top w:val="single" w:color="auto" w:sz="4" w:space="0"/>
              <w:left w:val="single" w:color="auto" w:sz="4" w:space="0"/>
              <w:bottom w:val="single" w:color="auto" w:sz="4" w:space="0"/>
              <w:right w:val="single" w:color="auto" w:sz="4" w:space="0"/>
            </w:tcBorders>
            <w:vAlign w:val="center"/>
          </w:tcPr>
          <w:p w14:paraId="2B242F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w:t>
            </w:r>
          </w:p>
        </w:tc>
        <w:tc>
          <w:tcPr>
            <w:tcW w:w="2064" w:type="pct"/>
            <w:tcBorders>
              <w:top w:val="single" w:color="auto" w:sz="4" w:space="0"/>
              <w:left w:val="single" w:color="auto" w:sz="4" w:space="0"/>
              <w:bottom w:val="single" w:color="auto" w:sz="4" w:space="0"/>
              <w:right w:val="single" w:color="auto" w:sz="4" w:space="0"/>
            </w:tcBorders>
            <w:vAlign w:val="center"/>
          </w:tcPr>
          <w:p w14:paraId="2638B3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商业银行管理（李志辉）</w:t>
            </w:r>
          </w:p>
        </w:tc>
      </w:tr>
      <w:tr w14:paraId="3194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76202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70</w:t>
            </w:r>
          </w:p>
        </w:tc>
        <w:tc>
          <w:tcPr>
            <w:tcW w:w="2047" w:type="pct"/>
            <w:tcBorders>
              <w:top w:val="single" w:color="auto" w:sz="4" w:space="0"/>
              <w:left w:val="single" w:color="auto" w:sz="4" w:space="0"/>
              <w:bottom w:val="single" w:color="auto" w:sz="4" w:space="0"/>
              <w:right w:val="single" w:color="auto" w:sz="4" w:space="0"/>
            </w:tcBorders>
            <w:vAlign w:val="center"/>
          </w:tcPr>
          <w:p w14:paraId="05FCB65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金融学（张强）</w:t>
            </w:r>
          </w:p>
        </w:tc>
        <w:tc>
          <w:tcPr>
            <w:tcW w:w="425" w:type="pct"/>
            <w:tcBorders>
              <w:top w:val="single" w:color="auto" w:sz="4" w:space="0"/>
              <w:left w:val="single" w:color="auto" w:sz="4" w:space="0"/>
              <w:bottom w:val="single" w:color="auto" w:sz="4" w:space="0"/>
              <w:right w:val="single" w:color="auto" w:sz="4" w:space="0"/>
            </w:tcBorders>
            <w:vAlign w:val="center"/>
          </w:tcPr>
          <w:p w14:paraId="4AEC6C9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67</w:t>
            </w:r>
          </w:p>
        </w:tc>
        <w:tc>
          <w:tcPr>
            <w:tcW w:w="2064" w:type="pct"/>
            <w:tcBorders>
              <w:top w:val="single" w:color="auto" w:sz="4" w:space="0"/>
              <w:left w:val="single" w:color="auto" w:sz="4" w:space="0"/>
              <w:bottom w:val="single" w:color="auto" w:sz="4" w:space="0"/>
              <w:right w:val="single" w:color="auto" w:sz="4" w:space="0"/>
            </w:tcBorders>
            <w:vAlign w:val="center"/>
          </w:tcPr>
          <w:p w14:paraId="6B0ECB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国际金融学（杨胜刚）</w:t>
            </w:r>
          </w:p>
        </w:tc>
      </w:tr>
      <w:tr w14:paraId="1EEF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32854D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74</w:t>
            </w:r>
          </w:p>
        </w:tc>
        <w:tc>
          <w:tcPr>
            <w:tcW w:w="2047" w:type="pct"/>
            <w:tcBorders>
              <w:top w:val="single" w:color="auto" w:sz="4" w:space="0"/>
              <w:left w:val="single" w:color="auto" w:sz="4" w:space="0"/>
              <w:bottom w:val="single" w:color="auto" w:sz="4" w:space="0"/>
              <w:right w:val="single" w:color="auto" w:sz="4" w:space="0"/>
            </w:tcBorders>
            <w:vAlign w:val="center"/>
          </w:tcPr>
          <w:p w14:paraId="5D4C444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金融工程学（吴冲锋）</w:t>
            </w:r>
          </w:p>
        </w:tc>
        <w:tc>
          <w:tcPr>
            <w:tcW w:w="425" w:type="pct"/>
            <w:tcBorders>
              <w:top w:val="single" w:color="auto" w:sz="4" w:space="0"/>
              <w:left w:val="single" w:color="auto" w:sz="4" w:space="0"/>
              <w:bottom w:val="single" w:color="auto" w:sz="4" w:space="0"/>
              <w:right w:val="single" w:color="auto" w:sz="4" w:space="0"/>
            </w:tcBorders>
            <w:vAlign w:val="center"/>
          </w:tcPr>
          <w:p w14:paraId="51E529A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129</w:t>
            </w:r>
          </w:p>
        </w:tc>
        <w:tc>
          <w:tcPr>
            <w:tcW w:w="2064" w:type="pct"/>
            <w:tcBorders>
              <w:top w:val="single" w:color="auto" w:sz="4" w:space="0"/>
              <w:left w:val="single" w:color="auto" w:sz="4" w:space="0"/>
              <w:bottom w:val="single" w:color="auto" w:sz="4" w:space="0"/>
              <w:right w:val="single" w:color="auto" w:sz="4" w:space="0"/>
            </w:tcBorders>
            <w:vAlign w:val="center"/>
          </w:tcPr>
          <w:p w14:paraId="5F7B79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国际金融学（范小云）</w:t>
            </w:r>
          </w:p>
        </w:tc>
      </w:tr>
      <w:tr w14:paraId="44A7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BA3C2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w:t>
            </w:r>
          </w:p>
        </w:tc>
        <w:tc>
          <w:tcPr>
            <w:tcW w:w="2047" w:type="pct"/>
            <w:tcBorders>
              <w:top w:val="single" w:color="auto" w:sz="4" w:space="0"/>
              <w:left w:val="single" w:color="auto" w:sz="4" w:space="0"/>
              <w:bottom w:val="single" w:color="auto" w:sz="4" w:space="0"/>
              <w:right w:val="single" w:color="auto" w:sz="4" w:space="0"/>
            </w:tcBorders>
            <w:vAlign w:val="center"/>
          </w:tcPr>
          <w:p w14:paraId="3479A9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证券投资学（杨德勇、葛红玲、张伟等）</w:t>
            </w:r>
          </w:p>
        </w:tc>
        <w:tc>
          <w:tcPr>
            <w:tcW w:w="425" w:type="pct"/>
            <w:tcBorders>
              <w:top w:val="single" w:color="auto" w:sz="4" w:space="0"/>
              <w:left w:val="single" w:color="auto" w:sz="4" w:space="0"/>
              <w:bottom w:val="single" w:color="auto" w:sz="4" w:space="0"/>
              <w:right w:val="single" w:color="auto" w:sz="4" w:space="0"/>
            </w:tcBorders>
            <w:vAlign w:val="center"/>
          </w:tcPr>
          <w:p w14:paraId="3A61F4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73</w:t>
            </w:r>
          </w:p>
        </w:tc>
        <w:tc>
          <w:tcPr>
            <w:tcW w:w="2064" w:type="pct"/>
            <w:tcBorders>
              <w:top w:val="single" w:color="auto" w:sz="4" w:space="0"/>
              <w:left w:val="single" w:color="auto" w:sz="4" w:space="0"/>
              <w:bottom w:val="single" w:color="auto" w:sz="4" w:space="0"/>
              <w:right w:val="single" w:color="auto" w:sz="4" w:space="0"/>
            </w:tcBorders>
            <w:vAlign w:val="center"/>
          </w:tcPr>
          <w:p w14:paraId="5AE6005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金融投资学（胡金焱）</w:t>
            </w:r>
          </w:p>
        </w:tc>
      </w:tr>
      <w:tr w14:paraId="2D97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8E3E2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661</w:t>
            </w:r>
          </w:p>
        </w:tc>
        <w:tc>
          <w:tcPr>
            <w:tcW w:w="2047" w:type="pct"/>
            <w:tcBorders>
              <w:top w:val="single" w:color="auto" w:sz="4" w:space="0"/>
              <w:left w:val="single" w:color="auto" w:sz="4" w:space="0"/>
              <w:bottom w:val="single" w:color="auto" w:sz="4" w:space="0"/>
              <w:right w:val="single" w:color="auto" w:sz="4" w:space="0"/>
            </w:tcBorders>
            <w:vAlign w:val="center"/>
          </w:tcPr>
          <w:p w14:paraId="39668E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税收管理（古建芹）</w:t>
            </w:r>
          </w:p>
        </w:tc>
        <w:tc>
          <w:tcPr>
            <w:tcW w:w="425" w:type="pct"/>
            <w:tcBorders>
              <w:top w:val="single" w:color="auto" w:sz="4" w:space="0"/>
              <w:left w:val="single" w:color="auto" w:sz="4" w:space="0"/>
              <w:bottom w:val="single" w:color="auto" w:sz="4" w:space="0"/>
              <w:right w:val="single" w:color="auto" w:sz="4" w:space="0"/>
            </w:tcBorders>
            <w:vAlign w:val="center"/>
          </w:tcPr>
          <w:p w14:paraId="2E713E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658</w:t>
            </w:r>
          </w:p>
        </w:tc>
        <w:tc>
          <w:tcPr>
            <w:tcW w:w="2064" w:type="pct"/>
            <w:tcBorders>
              <w:top w:val="single" w:color="auto" w:sz="4" w:space="0"/>
              <w:left w:val="single" w:color="auto" w:sz="4" w:space="0"/>
              <w:bottom w:val="single" w:color="auto" w:sz="4" w:space="0"/>
              <w:right w:val="single" w:color="auto" w:sz="4" w:space="0"/>
            </w:tcBorders>
            <w:vAlign w:val="center"/>
          </w:tcPr>
          <w:p w14:paraId="497BCD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国际投资学（卢进勇等）</w:t>
            </w:r>
          </w:p>
        </w:tc>
      </w:tr>
      <w:tr w14:paraId="5CE4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118752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637</w:t>
            </w:r>
          </w:p>
        </w:tc>
        <w:tc>
          <w:tcPr>
            <w:tcW w:w="2047" w:type="pct"/>
            <w:tcBorders>
              <w:top w:val="single" w:color="auto" w:sz="4" w:space="0"/>
              <w:left w:val="single" w:color="auto" w:sz="4" w:space="0"/>
              <w:bottom w:val="single" w:color="auto" w:sz="4" w:space="0"/>
              <w:right w:val="single" w:color="auto" w:sz="4" w:space="0"/>
            </w:tcBorders>
            <w:vAlign w:val="center"/>
          </w:tcPr>
          <w:p w14:paraId="12536A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中国经济史（王玉茹）</w:t>
            </w:r>
          </w:p>
        </w:tc>
        <w:tc>
          <w:tcPr>
            <w:tcW w:w="425" w:type="pct"/>
            <w:tcBorders>
              <w:top w:val="single" w:color="auto" w:sz="4" w:space="0"/>
              <w:left w:val="single" w:color="auto" w:sz="4" w:space="0"/>
              <w:bottom w:val="single" w:color="auto" w:sz="4" w:space="0"/>
              <w:right w:val="single" w:color="auto" w:sz="4" w:space="0"/>
            </w:tcBorders>
            <w:vAlign w:val="center"/>
          </w:tcPr>
          <w:p w14:paraId="2527C5B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12216</w:t>
            </w:r>
          </w:p>
        </w:tc>
        <w:tc>
          <w:tcPr>
            <w:tcW w:w="2064" w:type="pct"/>
            <w:tcBorders>
              <w:top w:val="single" w:color="auto" w:sz="4" w:space="0"/>
              <w:left w:val="single" w:color="auto" w:sz="4" w:space="0"/>
              <w:bottom w:val="single" w:color="auto" w:sz="4" w:space="0"/>
              <w:right w:val="single" w:color="auto" w:sz="4" w:space="0"/>
            </w:tcBorders>
            <w:vAlign w:val="center"/>
          </w:tcPr>
          <w:p w14:paraId="7773904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国际经济与贸易专业课程建设与教学辅导——国际贸易实务类课程建设</w:t>
            </w:r>
          </w:p>
          <w:p w14:paraId="01D82A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（刘重力）</w:t>
            </w:r>
          </w:p>
        </w:tc>
      </w:tr>
      <w:tr w14:paraId="0225F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F54E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12217</w:t>
            </w:r>
          </w:p>
        </w:tc>
        <w:tc>
          <w:tcPr>
            <w:tcW w:w="2047" w:type="pct"/>
            <w:tcBorders>
              <w:top w:val="single" w:color="auto" w:sz="4" w:space="0"/>
              <w:left w:val="single" w:color="auto" w:sz="4" w:space="0"/>
              <w:bottom w:val="single" w:color="auto" w:sz="4" w:space="0"/>
              <w:right w:val="single" w:color="auto" w:sz="4" w:space="0"/>
            </w:tcBorders>
            <w:vAlign w:val="center"/>
          </w:tcPr>
          <w:p w14:paraId="62CD23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国际经济与贸易专业课程建设与教学辅导——课程建设：经验与思考，国际金融前沿（范小云）</w:t>
            </w:r>
          </w:p>
        </w:tc>
        <w:tc>
          <w:tcPr>
            <w:tcW w:w="425" w:type="pct"/>
            <w:tcBorders>
              <w:top w:val="single" w:color="auto" w:sz="4" w:space="0"/>
              <w:left w:val="single" w:color="auto" w:sz="4" w:space="0"/>
              <w:bottom w:val="single" w:color="auto" w:sz="4" w:space="0"/>
              <w:right w:val="single" w:color="auto" w:sz="4" w:space="0"/>
            </w:tcBorders>
            <w:vAlign w:val="center"/>
          </w:tcPr>
          <w:p w14:paraId="72DC8E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12218</w:t>
            </w:r>
          </w:p>
        </w:tc>
        <w:tc>
          <w:tcPr>
            <w:tcW w:w="2064" w:type="pct"/>
            <w:tcBorders>
              <w:top w:val="single" w:color="auto" w:sz="4" w:space="0"/>
              <w:left w:val="single" w:color="auto" w:sz="4" w:space="0"/>
              <w:bottom w:val="single" w:color="auto" w:sz="4" w:space="0"/>
              <w:right w:val="single" w:color="auto" w:sz="4" w:space="0"/>
            </w:tcBorders>
            <w:vAlign w:val="center"/>
          </w:tcPr>
          <w:p w14:paraId="0DE070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国际经济与贸易专业课程建设与教学辅导——国际经济学课程建设情况</w:t>
            </w:r>
          </w:p>
          <w:p w14:paraId="1241D2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（黄春媛）</w:t>
            </w:r>
          </w:p>
        </w:tc>
      </w:tr>
      <w:tr w14:paraId="5DFB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5DDA2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12219</w:t>
            </w:r>
          </w:p>
        </w:tc>
        <w:tc>
          <w:tcPr>
            <w:tcW w:w="2047" w:type="pct"/>
            <w:tcBorders>
              <w:top w:val="single" w:color="auto" w:sz="4" w:space="0"/>
              <w:left w:val="single" w:color="auto" w:sz="4" w:space="0"/>
              <w:bottom w:val="single" w:color="auto" w:sz="4" w:space="0"/>
              <w:right w:val="single" w:color="auto" w:sz="4" w:space="0"/>
            </w:tcBorders>
            <w:vAlign w:val="center"/>
          </w:tcPr>
          <w:p w14:paraId="22B40B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国际经济与贸易专业课程建设与教学辅导——世界经济概论教学方法与教学手段（周申）</w:t>
            </w:r>
          </w:p>
        </w:tc>
        <w:tc>
          <w:tcPr>
            <w:tcW w:w="425" w:type="pct"/>
            <w:tcBorders>
              <w:top w:val="single" w:color="auto" w:sz="4" w:space="0"/>
              <w:left w:val="single" w:color="auto" w:sz="4" w:space="0"/>
              <w:bottom w:val="single" w:color="auto" w:sz="4" w:space="0"/>
              <w:right w:val="single" w:color="auto" w:sz="4" w:space="0"/>
            </w:tcBorders>
            <w:vAlign w:val="center"/>
          </w:tcPr>
          <w:p w14:paraId="70251E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12220</w:t>
            </w:r>
          </w:p>
        </w:tc>
        <w:tc>
          <w:tcPr>
            <w:tcW w:w="2064" w:type="pct"/>
            <w:tcBorders>
              <w:top w:val="single" w:color="auto" w:sz="4" w:space="0"/>
              <w:left w:val="single" w:color="auto" w:sz="4" w:space="0"/>
              <w:bottom w:val="single" w:color="auto" w:sz="4" w:space="0"/>
              <w:right w:val="single" w:color="auto" w:sz="4" w:space="0"/>
            </w:tcBorders>
            <w:vAlign w:val="center"/>
          </w:tcPr>
          <w:p w14:paraId="5AFE04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国际经济与贸易专业课程建设与教学辅导——高职国际贸易实务专业建设思考（章安平）</w:t>
            </w:r>
          </w:p>
        </w:tc>
      </w:tr>
      <w:tr w14:paraId="5B4B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CBAE0E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12221</w:t>
            </w:r>
          </w:p>
        </w:tc>
        <w:tc>
          <w:tcPr>
            <w:tcW w:w="2047" w:type="pct"/>
            <w:tcBorders>
              <w:top w:val="single" w:color="auto" w:sz="4" w:space="0"/>
              <w:left w:val="single" w:color="auto" w:sz="4" w:space="0"/>
              <w:bottom w:val="single" w:color="auto" w:sz="4" w:space="0"/>
              <w:right w:val="single" w:color="auto" w:sz="4" w:space="0"/>
            </w:tcBorders>
            <w:vAlign w:val="center"/>
          </w:tcPr>
          <w:p w14:paraId="785297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国际经济与贸易专业课程建设与教学辅导——国际贸易实务课程建设（邹建华）</w:t>
            </w:r>
          </w:p>
        </w:tc>
        <w:tc>
          <w:tcPr>
            <w:tcW w:w="425" w:type="pct"/>
            <w:tcBorders>
              <w:top w:val="single" w:color="auto" w:sz="4" w:space="0"/>
              <w:left w:val="single" w:color="auto" w:sz="4" w:space="0"/>
              <w:bottom w:val="single" w:color="auto" w:sz="4" w:space="0"/>
              <w:right w:val="single" w:color="auto" w:sz="4" w:space="0"/>
            </w:tcBorders>
            <w:vAlign w:val="center"/>
          </w:tcPr>
          <w:p w14:paraId="139AED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w:t>
            </w:r>
          </w:p>
        </w:tc>
        <w:tc>
          <w:tcPr>
            <w:tcW w:w="2064" w:type="pct"/>
            <w:tcBorders>
              <w:top w:val="single" w:color="auto" w:sz="4" w:space="0"/>
              <w:left w:val="single" w:color="auto" w:sz="4" w:space="0"/>
              <w:bottom w:val="single" w:color="auto" w:sz="4" w:space="0"/>
              <w:right w:val="single" w:color="auto" w:sz="4" w:space="0"/>
            </w:tcBorders>
            <w:vAlign w:val="center"/>
          </w:tcPr>
          <w:p w14:paraId="398FC3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国家精品慕课名师讲堂——经济学类在线课程建设与课堂运用（文建东）</w:t>
            </w:r>
          </w:p>
        </w:tc>
      </w:tr>
      <w:tr w14:paraId="619E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7458F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443</w:t>
            </w:r>
          </w:p>
        </w:tc>
        <w:tc>
          <w:tcPr>
            <w:tcW w:w="2047" w:type="pct"/>
            <w:tcBorders>
              <w:top w:val="single" w:color="auto" w:sz="4" w:space="0"/>
              <w:left w:val="single" w:color="auto" w:sz="4" w:space="0"/>
              <w:bottom w:val="single" w:color="auto" w:sz="4" w:space="0"/>
              <w:right w:val="single" w:color="auto" w:sz="4" w:space="0"/>
            </w:tcBorders>
            <w:vAlign w:val="center"/>
          </w:tcPr>
          <w:p w14:paraId="129E1F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货币银行学（李健）</w:t>
            </w:r>
          </w:p>
        </w:tc>
        <w:tc>
          <w:tcPr>
            <w:tcW w:w="425" w:type="pct"/>
            <w:tcBorders>
              <w:top w:val="single" w:color="auto" w:sz="4" w:space="0"/>
              <w:left w:val="single" w:color="auto" w:sz="4" w:space="0"/>
              <w:bottom w:val="single" w:color="auto" w:sz="4" w:space="0"/>
              <w:right w:val="single" w:color="auto" w:sz="4" w:space="0"/>
            </w:tcBorders>
            <w:vAlign w:val="center"/>
          </w:tcPr>
          <w:p w14:paraId="5733E5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69</w:t>
            </w:r>
          </w:p>
        </w:tc>
        <w:tc>
          <w:tcPr>
            <w:tcW w:w="2064" w:type="pct"/>
            <w:tcBorders>
              <w:top w:val="single" w:color="auto" w:sz="4" w:space="0"/>
              <w:left w:val="single" w:color="auto" w:sz="4" w:space="0"/>
              <w:bottom w:val="single" w:color="auto" w:sz="4" w:space="0"/>
              <w:right w:val="single" w:color="auto" w:sz="4" w:space="0"/>
            </w:tcBorders>
            <w:vAlign w:val="center"/>
          </w:tcPr>
          <w:p w14:paraId="7CF1C1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财政学（张馨）</w:t>
            </w:r>
          </w:p>
        </w:tc>
      </w:tr>
      <w:tr w14:paraId="495D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61DB34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180</w:t>
            </w:r>
          </w:p>
        </w:tc>
        <w:tc>
          <w:tcPr>
            <w:tcW w:w="2047" w:type="pct"/>
            <w:tcBorders>
              <w:top w:val="single" w:color="auto" w:sz="4" w:space="0"/>
              <w:left w:val="single" w:color="auto" w:sz="4" w:space="0"/>
              <w:bottom w:val="single" w:color="auto" w:sz="4" w:space="0"/>
              <w:right w:val="single" w:color="auto" w:sz="4" w:space="0"/>
            </w:tcBorders>
            <w:vAlign w:val="center"/>
          </w:tcPr>
          <w:p w14:paraId="5C7361A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投入产出分析（刘起运）</w:t>
            </w:r>
          </w:p>
        </w:tc>
        <w:tc>
          <w:tcPr>
            <w:tcW w:w="425" w:type="pct"/>
            <w:tcBorders>
              <w:top w:val="single" w:color="auto" w:sz="4" w:space="0"/>
              <w:left w:val="single" w:color="auto" w:sz="4" w:space="0"/>
              <w:bottom w:val="single" w:color="auto" w:sz="4" w:space="0"/>
              <w:right w:val="single" w:color="auto" w:sz="4" w:space="0"/>
            </w:tcBorders>
            <w:vAlign w:val="center"/>
          </w:tcPr>
          <w:p w14:paraId="5175A8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435</w:t>
            </w:r>
          </w:p>
        </w:tc>
        <w:tc>
          <w:tcPr>
            <w:tcW w:w="2064" w:type="pct"/>
            <w:tcBorders>
              <w:top w:val="single" w:color="auto" w:sz="4" w:space="0"/>
              <w:left w:val="single" w:color="auto" w:sz="4" w:space="0"/>
              <w:bottom w:val="single" w:color="auto" w:sz="4" w:space="0"/>
              <w:right w:val="single" w:color="auto" w:sz="4" w:space="0"/>
            </w:tcBorders>
            <w:vAlign w:val="center"/>
          </w:tcPr>
          <w:p w14:paraId="29DE1F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财务学原理（熊剑、樊莹）</w:t>
            </w:r>
          </w:p>
        </w:tc>
      </w:tr>
      <w:tr w14:paraId="537A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2D7E3A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945</w:t>
            </w:r>
          </w:p>
        </w:tc>
        <w:tc>
          <w:tcPr>
            <w:tcW w:w="2047" w:type="pct"/>
            <w:tcBorders>
              <w:top w:val="single" w:color="auto" w:sz="4" w:space="0"/>
              <w:left w:val="single" w:color="auto" w:sz="4" w:space="0"/>
              <w:bottom w:val="single" w:color="auto" w:sz="4" w:space="0"/>
              <w:right w:val="single" w:color="auto" w:sz="4" w:space="0"/>
            </w:tcBorders>
            <w:vAlign w:val="center"/>
          </w:tcPr>
          <w:p w14:paraId="7F44A9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国际税收（罗宏斌）</w:t>
            </w:r>
          </w:p>
        </w:tc>
        <w:tc>
          <w:tcPr>
            <w:tcW w:w="425" w:type="pct"/>
            <w:tcBorders>
              <w:top w:val="single" w:color="auto" w:sz="4" w:space="0"/>
              <w:left w:val="single" w:color="auto" w:sz="4" w:space="0"/>
              <w:bottom w:val="single" w:color="auto" w:sz="4" w:space="0"/>
              <w:right w:val="single" w:color="auto" w:sz="4" w:space="0"/>
            </w:tcBorders>
            <w:vAlign w:val="center"/>
          </w:tcPr>
          <w:p w14:paraId="082E13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620</w:t>
            </w:r>
          </w:p>
        </w:tc>
        <w:tc>
          <w:tcPr>
            <w:tcW w:w="2064" w:type="pct"/>
            <w:tcBorders>
              <w:top w:val="single" w:color="auto" w:sz="4" w:space="0"/>
              <w:left w:val="single" w:color="auto" w:sz="4" w:space="0"/>
              <w:bottom w:val="single" w:color="auto" w:sz="4" w:space="0"/>
              <w:right w:val="single" w:color="auto" w:sz="4" w:space="0"/>
            </w:tcBorders>
            <w:vAlign w:val="center"/>
          </w:tcPr>
          <w:p w14:paraId="6ABF99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税务筹划（盖地、罗斌元）</w:t>
            </w:r>
          </w:p>
        </w:tc>
      </w:tr>
      <w:tr w14:paraId="50F5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A5319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12222</w:t>
            </w:r>
          </w:p>
        </w:tc>
        <w:tc>
          <w:tcPr>
            <w:tcW w:w="2047" w:type="pct"/>
            <w:tcBorders>
              <w:top w:val="single" w:color="auto" w:sz="4" w:space="0"/>
              <w:left w:val="single" w:color="auto" w:sz="4" w:space="0"/>
              <w:bottom w:val="single" w:color="auto" w:sz="4" w:space="0"/>
              <w:right w:val="single" w:color="auto" w:sz="4" w:space="0"/>
            </w:tcBorders>
            <w:vAlign w:val="center"/>
          </w:tcPr>
          <w:p w14:paraId="0107B9D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《金融学》课程建设与教学心得的交流（李健）</w:t>
            </w:r>
          </w:p>
        </w:tc>
        <w:tc>
          <w:tcPr>
            <w:tcW w:w="425" w:type="pct"/>
            <w:tcBorders>
              <w:top w:val="single" w:color="auto" w:sz="4" w:space="0"/>
              <w:left w:val="single" w:color="auto" w:sz="4" w:space="0"/>
              <w:bottom w:val="single" w:color="auto" w:sz="4" w:space="0"/>
              <w:right w:val="single" w:color="auto" w:sz="4" w:space="0"/>
            </w:tcBorders>
            <w:vAlign w:val="center"/>
          </w:tcPr>
          <w:p w14:paraId="20707C5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12223</w:t>
            </w:r>
          </w:p>
        </w:tc>
        <w:tc>
          <w:tcPr>
            <w:tcW w:w="2064" w:type="pct"/>
            <w:tcBorders>
              <w:top w:val="single" w:color="auto" w:sz="4" w:space="0"/>
              <w:left w:val="single" w:color="auto" w:sz="4" w:space="0"/>
              <w:bottom w:val="single" w:color="auto" w:sz="4" w:space="0"/>
              <w:right w:val="single" w:color="auto" w:sz="4" w:space="0"/>
            </w:tcBorders>
            <w:vAlign w:val="center"/>
          </w:tcPr>
          <w:p w14:paraId="165EE1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湖南大学精品课程建设与金融学专业建设（杨胜刚）</w:t>
            </w:r>
          </w:p>
        </w:tc>
      </w:tr>
      <w:tr w14:paraId="55AC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4F0C6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12224</w:t>
            </w:r>
          </w:p>
        </w:tc>
        <w:tc>
          <w:tcPr>
            <w:tcW w:w="2047" w:type="pct"/>
            <w:tcBorders>
              <w:top w:val="single" w:color="auto" w:sz="4" w:space="0"/>
              <w:left w:val="single" w:color="auto" w:sz="4" w:space="0"/>
              <w:bottom w:val="single" w:color="auto" w:sz="4" w:space="0"/>
              <w:right w:val="single" w:color="auto" w:sz="4" w:space="0"/>
            </w:tcBorders>
            <w:vAlign w:val="center"/>
          </w:tcPr>
          <w:p w14:paraId="53F040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国际金融前沿的两个热点（范小云）</w:t>
            </w:r>
          </w:p>
        </w:tc>
        <w:tc>
          <w:tcPr>
            <w:tcW w:w="425" w:type="pct"/>
            <w:tcBorders>
              <w:top w:val="single" w:color="auto" w:sz="4" w:space="0"/>
              <w:left w:val="single" w:color="auto" w:sz="4" w:space="0"/>
              <w:bottom w:val="single" w:color="auto" w:sz="4" w:space="0"/>
              <w:right w:val="single" w:color="auto" w:sz="4" w:space="0"/>
            </w:tcBorders>
            <w:vAlign w:val="center"/>
          </w:tcPr>
          <w:p w14:paraId="42EE4F3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12225</w:t>
            </w:r>
          </w:p>
        </w:tc>
        <w:tc>
          <w:tcPr>
            <w:tcW w:w="2064" w:type="pct"/>
            <w:tcBorders>
              <w:top w:val="single" w:color="auto" w:sz="4" w:space="0"/>
              <w:left w:val="single" w:color="auto" w:sz="4" w:space="0"/>
              <w:bottom w:val="single" w:color="auto" w:sz="4" w:space="0"/>
              <w:right w:val="single" w:color="auto" w:sz="4" w:space="0"/>
            </w:tcBorders>
            <w:vAlign w:val="center"/>
          </w:tcPr>
          <w:p w14:paraId="053823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国有商业银行综合竞争力评价（李志辉）</w:t>
            </w:r>
          </w:p>
        </w:tc>
      </w:tr>
      <w:tr w14:paraId="1DD6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786F1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12226</w:t>
            </w:r>
          </w:p>
        </w:tc>
        <w:tc>
          <w:tcPr>
            <w:tcW w:w="2047" w:type="pct"/>
            <w:tcBorders>
              <w:top w:val="single" w:color="auto" w:sz="4" w:space="0"/>
              <w:left w:val="single" w:color="auto" w:sz="4" w:space="0"/>
              <w:bottom w:val="single" w:color="auto" w:sz="4" w:space="0"/>
              <w:right w:val="single" w:color="auto" w:sz="4" w:space="0"/>
            </w:tcBorders>
            <w:vAlign w:val="center"/>
          </w:tcPr>
          <w:p w14:paraId="1EEE636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情景式教学法在证券投资学中的应用（葛红玲）</w:t>
            </w:r>
          </w:p>
        </w:tc>
        <w:tc>
          <w:tcPr>
            <w:tcW w:w="425" w:type="pct"/>
            <w:tcBorders>
              <w:top w:val="single" w:color="auto" w:sz="4" w:space="0"/>
              <w:left w:val="single" w:color="auto" w:sz="4" w:space="0"/>
              <w:bottom w:val="single" w:color="auto" w:sz="4" w:space="0"/>
              <w:right w:val="single" w:color="auto" w:sz="4" w:space="0"/>
            </w:tcBorders>
            <w:vAlign w:val="center"/>
          </w:tcPr>
          <w:p w14:paraId="3A6744F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623</w:t>
            </w:r>
          </w:p>
        </w:tc>
        <w:tc>
          <w:tcPr>
            <w:tcW w:w="2064" w:type="pct"/>
            <w:tcBorders>
              <w:top w:val="single" w:color="auto" w:sz="4" w:space="0"/>
              <w:left w:val="single" w:color="auto" w:sz="4" w:space="0"/>
              <w:bottom w:val="single" w:color="auto" w:sz="4" w:space="0"/>
              <w:right w:val="single" w:color="auto" w:sz="4" w:space="0"/>
            </w:tcBorders>
            <w:vAlign w:val="center"/>
          </w:tcPr>
          <w:p w14:paraId="26CCE7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国际结算（陈岩）</w:t>
            </w:r>
          </w:p>
        </w:tc>
      </w:tr>
      <w:tr w14:paraId="17F2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4FD44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487</w:t>
            </w:r>
          </w:p>
        </w:tc>
        <w:tc>
          <w:tcPr>
            <w:tcW w:w="2047" w:type="pct"/>
            <w:tcBorders>
              <w:top w:val="single" w:color="auto" w:sz="4" w:space="0"/>
              <w:left w:val="single" w:color="auto" w:sz="4" w:space="0"/>
              <w:bottom w:val="single" w:color="auto" w:sz="4" w:space="0"/>
              <w:right w:val="single" w:color="auto" w:sz="4" w:space="0"/>
            </w:tcBorders>
            <w:vAlign w:val="center"/>
          </w:tcPr>
          <w:p w14:paraId="4345A6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国际贸易（杨盛标、刘文华）</w:t>
            </w:r>
          </w:p>
        </w:tc>
        <w:tc>
          <w:tcPr>
            <w:tcW w:w="425" w:type="pct"/>
            <w:tcBorders>
              <w:top w:val="single" w:color="auto" w:sz="4" w:space="0"/>
              <w:left w:val="single" w:color="auto" w:sz="4" w:space="0"/>
              <w:bottom w:val="single" w:color="auto" w:sz="4" w:space="0"/>
              <w:right w:val="single" w:color="auto" w:sz="4" w:space="0"/>
            </w:tcBorders>
            <w:vAlign w:val="center"/>
          </w:tcPr>
          <w:p w14:paraId="622355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369</w:t>
            </w:r>
          </w:p>
        </w:tc>
        <w:tc>
          <w:tcPr>
            <w:tcW w:w="2064" w:type="pct"/>
            <w:tcBorders>
              <w:top w:val="single" w:color="auto" w:sz="4" w:space="0"/>
              <w:left w:val="single" w:color="auto" w:sz="4" w:space="0"/>
              <w:bottom w:val="single" w:color="auto" w:sz="4" w:space="0"/>
              <w:right w:val="single" w:color="auto" w:sz="4" w:space="0"/>
            </w:tcBorders>
            <w:vAlign w:val="center"/>
          </w:tcPr>
          <w:p w14:paraId="00A368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国际贸易实务（邹建华）</w:t>
            </w:r>
          </w:p>
        </w:tc>
      </w:tr>
      <w:tr w14:paraId="1902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3AA28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w:t>
            </w:r>
          </w:p>
        </w:tc>
        <w:tc>
          <w:tcPr>
            <w:tcW w:w="2047" w:type="pct"/>
            <w:tcBorders>
              <w:top w:val="single" w:color="auto" w:sz="4" w:space="0"/>
              <w:left w:val="single" w:color="auto" w:sz="4" w:space="0"/>
              <w:bottom w:val="single" w:color="auto" w:sz="4" w:space="0"/>
              <w:right w:val="single" w:color="auto" w:sz="4" w:space="0"/>
            </w:tcBorders>
            <w:vAlign w:val="center"/>
          </w:tcPr>
          <w:p w14:paraId="71CDFD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国际贸易实务（刘重力）</w:t>
            </w:r>
          </w:p>
        </w:tc>
        <w:tc>
          <w:tcPr>
            <w:tcW w:w="425" w:type="pct"/>
            <w:tcBorders>
              <w:top w:val="single" w:color="auto" w:sz="4" w:space="0"/>
              <w:left w:val="single" w:color="auto" w:sz="4" w:space="0"/>
              <w:bottom w:val="single" w:color="auto" w:sz="4" w:space="0"/>
              <w:right w:val="single" w:color="auto" w:sz="4" w:space="0"/>
            </w:tcBorders>
            <w:vAlign w:val="center"/>
          </w:tcPr>
          <w:p w14:paraId="069169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376</w:t>
            </w:r>
          </w:p>
        </w:tc>
        <w:tc>
          <w:tcPr>
            <w:tcW w:w="2064" w:type="pct"/>
            <w:tcBorders>
              <w:top w:val="single" w:color="auto" w:sz="4" w:space="0"/>
              <w:left w:val="single" w:color="auto" w:sz="4" w:space="0"/>
              <w:bottom w:val="single" w:color="auto" w:sz="4" w:space="0"/>
              <w:right w:val="single" w:color="auto" w:sz="4" w:space="0"/>
            </w:tcBorders>
            <w:vAlign w:val="center"/>
          </w:tcPr>
          <w:p w14:paraId="13860F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国际保险（刘玮）</w:t>
            </w:r>
          </w:p>
        </w:tc>
      </w:tr>
      <w:tr w14:paraId="19E2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00D55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264</w:t>
            </w:r>
          </w:p>
        </w:tc>
        <w:tc>
          <w:tcPr>
            <w:tcW w:w="2047" w:type="pct"/>
            <w:tcBorders>
              <w:top w:val="single" w:color="auto" w:sz="4" w:space="0"/>
              <w:left w:val="single" w:color="auto" w:sz="4" w:space="0"/>
              <w:bottom w:val="single" w:color="auto" w:sz="4" w:space="0"/>
              <w:right w:val="single" w:color="auto" w:sz="4" w:space="0"/>
            </w:tcBorders>
            <w:vAlign w:val="center"/>
          </w:tcPr>
          <w:p w14:paraId="1AA2E6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保险学（王绪瑾、栾红、徐徐、宁威）</w:t>
            </w:r>
          </w:p>
        </w:tc>
        <w:tc>
          <w:tcPr>
            <w:tcW w:w="425" w:type="pct"/>
            <w:tcBorders>
              <w:top w:val="single" w:color="auto" w:sz="4" w:space="0"/>
              <w:left w:val="single" w:color="auto" w:sz="4" w:space="0"/>
              <w:bottom w:val="single" w:color="auto" w:sz="4" w:space="0"/>
              <w:right w:val="single" w:color="auto" w:sz="4" w:space="0"/>
            </w:tcBorders>
            <w:vAlign w:val="center"/>
          </w:tcPr>
          <w:p w14:paraId="766EF5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227</w:t>
            </w:r>
          </w:p>
        </w:tc>
        <w:tc>
          <w:tcPr>
            <w:tcW w:w="2064" w:type="pct"/>
            <w:tcBorders>
              <w:top w:val="single" w:color="auto" w:sz="4" w:space="0"/>
              <w:left w:val="single" w:color="auto" w:sz="4" w:space="0"/>
              <w:bottom w:val="single" w:color="auto" w:sz="4" w:space="0"/>
              <w:right w:val="single" w:color="auto" w:sz="4" w:space="0"/>
            </w:tcBorders>
            <w:vAlign w:val="center"/>
          </w:tcPr>
          <w:p w14:paraId="19C0F0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中国税收（朱晓波）</w:t>
            </w:r>
          </w:p>
        </w:tc>
      </w:tr>
      <w:tr w14:paraId="20DC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51290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803</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42FDA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发展经济学（马春文）</w:t>
            </w:r>
          </w:p>
        </w:tc>
        <w:tc>
          <w:tcPr>
            <w:tcW w:w="425" w:type="pct"/>
            <w:tcBorders>
              <w:top w:val="single" w:color="auto" w:sz="4" w:space="0"/>
              <w:left w:val="single" w:color="auto" w:sz="4" w:space="0"/>
              <w:bottom w:val="single" w:color="auto" w:sz="4" w:space="0"/>
              <w:right w:val="single" w:color="auto" w:sz="4" w:space="0"/>
            </w:tcBorders>
            <w:vAlign w:val="center"/>
          </w:tcPr>
          <w:p w14:paraId="4ACC97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268</w:t>
            </w:r>
          </w:p>
        </w:tc>
        <w:tc>
          <w:tcPr>
            <w:tcW w:w="2064" w:type="pct"/>
            <w:tcBorders>
              <w:top w:val="single" w:color="auto" w:sz="4" w:space="0"/>
              <w:left w:val="single" w:color="auto" w:sz="4" w:space="0"/>
              <w:bottom w:val="single" w:color="auto" w:sz="4" w:space="0"/>
              <w:right w:val="single" w:color="auto" w:sz="4" w:space="0"/>
            </w:tcBorders>
            <w:vAlign w:val="center"/>
          </w:tcPr>
          <w:p w14:paraId="25D2BE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宏观经济学（叶航）</w:t>
            </w:r>
          </w:p>
        </w:tc>
      </w:tr>
      <w:tr w14:paraId="41DF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FAAACC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71</w:t>
            </w:r>
          </w:p>
        </w:tc>
        <w:tc>
          <w:tcPr>
            <w:tcW w:w="2047" w:type="pct"/>
            <w:tcBorders>
              <w:top w:val="single" w:color="auto" w:sz="4" w:space="0"/>
              <w:left w:val="single" w:color="auto" w:sz="4" w:space="0"/>
              <w:bottom w:val="single" w:color="auto" w:sz="4" w:space="0"/>
              <w:right w:val="single" w:color="auto" w:sz="4" w:space="0"/>
            </w:tcBorders>
            <w:vAlign w:val="center"/>
          </w:tcPr>
          <w:p w14:paraId="11B3F0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产业经济学（王俊豪）</w:t>
            </w:r>
          </w:p>
        </w:tc>
        <w:tc>
          <w:tcPr>
            <w:tcW w:w="425" w:type="pct"/>
            <w:tcBorders>
              <w:top w:val="single" w:color="auto" w:sz="4" w:space="0"/>
              <w:left w:val="single" w:color="auto" w:sz="4" w:space="0"/>
              <w:bottom w:val="single" w:color="auto" w:sz="4" w:space="0"/>
              <w:right w:val="single" w:color="auto" w:sz="4" w:space="0"/>
            </w:tcBorders>
            <w:vAlign w:val="center"/>
          </w:tcPr>
          <w:p w14:paraId="3F1AF8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72</w:t>
            </w:r>
          </w:p>
        </w:tc>
        <w:tc>
          <w:tcPr>
            <w:tcW w:w="2064" w:type="pct"/>
            <w:tcBorders>
              <w:top w:val="single" w:color="auto" w:sz="4" w:space="0"/>
              <w:left w:val="single" w:color="auto" w:sz="4" w:space="0"/>
              <w:bottom w:val="single" w:color="auto" w:sz="4" w:space="0"/>
              <w:right w:val="single" w:color="auto" w:sz="4" w:space="0"/>
            </w:tcBorders>
            <w:vAlign w:val="center"/>
          </w:tcPr>
          <w:p w14:paraId="08B5CF5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微观经济学（刘东）</w:t>
            </w:r>
          </w:p>
        </w:tc>
      </w:tr>
      <w:tr w14:paraId="30C4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FCF3A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349</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658327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经济学类专业教学与科研（佟家栋、李子奈）</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41F64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932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2AAB50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经济法教程（非法学专业）（</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520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曲振涛</w:t>
                </w:r>
              </w:sdtContent>
            </w:sdt>
            <w:r>
              <w:rPr>
                <w:rFonts w:hint="default" w:ascii="Times New Roman" w:hAnsi="Times New Roman" w:eastAsia="仿宋_GB2312" w:cs="Times New Roman"/>
                <w:color w:val="000000" w:themeColor="text1"/>
                <w:sz w:val="21"/>
                <w:szCs w:val="21"/>
                <w14:textFill>
                  <w14:solidFill>
                    <w14:schemeClr w14:val="tx1"/>
                  </w14:solidFill>
                </w14:textFill>
              </w:rPr>
              <w:t>、王福友）</w:t>
            </w:r>
          </w:p>
        </w:tc>
      </w:tr>
      <w:tr w14:paraId="7CF0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16520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773</w:t>
            </w:r>
          </w:p>
        </w:tc>
        <w:tc>
          <w:tcPr>
            <w:tcW w:w="2047" w:type="pct"/>
            <w:tcBorders>
              <w:top w:val="single" w:color="auto" w:sz="4" w:space="0"/>
              <w:left w:val="single" w:color="auto" w:sz="4" w:space="0"/>
              <w:bottom w:val="single" w:color="auto" w:sz="4" w:space="0"/>
              <w:right w:val="single" w:color="auto" w:sz="4" w:space="0"/>
            </w:tcBorders>
            <w:vAlign w:val="center"/>
          </w:tcPr>
          <w:p w14:paraId="1F8B60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信用管理专业核心课程培训（1）——《信用管理学》《信用经济学》《企业信用管理》（吴晶妹等）</w:t>
            </w:r>
          </w:p>
        </w:tc>
        <w:tc>
          <w:tcPr>
            <w:tcW w:w="425" w:type="pct"/>
            <w:tcBorders>
              <w:top w:val="single" w:color="auto" w:sz="4" w:space="0"/>
              <w:left w:val="single" w:color="auto" w:sz="4" w:space="0"/>
              <w:bottom w:val="single" w:color="auto" w:sz="4" w:space="0"/>
              <w:right w:val="single" w:color="auto" w:sz="4" w:space="0"/>
            </w:tcBorders>
            <w:vAlign w:val="center"/>
          </w:tcPr>
          <w:p w14:paraId="40F657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832</w:t>
            </w:r>
          </w:p>
        </w:tc>
        <w:tc>
          <w:tcPr>
            <w:tcW w:w="2064" w:type="pct"/>
            <w:tcBorders>
              <w:top w:val="single" w:color="auto" w:sz="4" w:space="0"/>
              <w:left w:val="single" w:color="auto" w:sz="4" w:space="0"/>
              <w:bottom w:val="single" w:color="auto" w:sz="4" w:space="0"/>
              <w:right w:val="single" w:color="auto" w:sz="4" w:space="0"/>
            </w:tcBorders>
            <w:vAlign w:val="center"/>
          </w:tcPr>
          <w:p w14:paraId="4580E57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信用管理专业核心课程培训（2）——《消费者信用管理》《金融机构信用管理》《信用评级》（吴晶妹等）</w:t>
            </w:r>
          </w:p>
        </w:tc>
      </w:tr>
      <w:tr w14:paraId="6169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D621E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833</w:t>
            </w:r>
          </w:p>
        </w:tc>
        <w:tc>
          <w:tcPr>
            <w:tcW w:w="2047" w:type="pct"/>
            <w:tcBorders>
              <w:top w:val="single" w:color="auto" w:sz="4" w:space="0"/>
              <w:left w:val="single" w:color="auto" w:sz="4" w:space="0"/>
              <w:bottom w:val="single" w:color="auto" w:sz="4" w:space="0"/>
              <w:right w:val="single" w:color="auto" w:sz="4" w:space="0"/>
            </w:tcBorders>
            <w:vAlign w:val="center"/>
          </w:tcPr>
          <w:p w14:paraId="6FBFF3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信用管理专业核心课程培训（3）——《信用风险度量》《征信理论与实务》</w:t>
            </w:r>
          </w:p>
          <w:p w14:paraId="12E3A3B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（吴晶妹等）</w:t>
            </w:r>
          </w:p>
        </w:tc>
        <w:tc>
          <w:tcPr>
            <w:tcW w:w="425" w:type="pct"/>
            <w:tcBorders>
              <w:top w:val="single" w:color="auto" w:sz="4" w:space="0"/>
              <w:left w:val="single" w:color="auto" w:sz="4" w:space="0"/>
              <w:bottom w:val="single" w:color="auto" w:sz="4" w:space="0"/>
              <w:right w:val="single" w:color="auto" w:sz="4" w:space="0"/>
            </w:tcBorders>
            <w:vAlign w:val="center"/>
          </w:tcPr>
          <w:p w14:paraId="420D2D4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12648</w:t>
            </w:r>
          </w:p>
        </w:tc>
        <w:tc>
          <w:tcPr>
            <w:tcW w:w="2064" w:type="pct"/>
            <w:tcBorders>
              <w:top w:val="single" w:color="auto" w:sz="4" w:space="0"/>
              <w:left w:val="single" w:color="auto" w:sz="4" w:space="0"/>
              <w:bottom w:val="single" w:color="auto" w:sz="4" w:space="0"/>
              <w:right w:val="single" w:color="auto" w:sz="4" w:space="0"/>
            </w:tcBorders>
            <w:vAlign w:val="center"/>
          </w:tcPr>
          <w:p w14:paraId="44D95A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中国特色社会主义政治经济学——经济发展理论的创新（洪银兴）</w:t>
            </w:r>
          </w:p>
        </w:tc>
      </w:tr>
      <w:tr w14:paraId="3FFB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89DDA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12649</w:t>
            </w:r>
          </w:p>
        </w:tc>
        <w:tc>
          <w:tcPr>
            <w:tcW w:w="2047" w:type="pct"/>
            <w:tcBorders>
              <w:top w:val="single" w:color="auto" w:sz="4" w:space="0"/>
              <w:left w:val="single" w:color="auto" w:sz="4" w:space="0"/>
              <w:bottom w:val="single" w:color="auto" w:sz="4" w:space="0"/>
              <w:right w:val="single" w:color="auto" w:sz="4" w:space="0"/>
            </w:tcBorders>
            <w:vAlign w:val="center"/>
          </w:tcPr>
          <w:p w14:paraId="1ACA4F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中国特色社会主义政治经济学——中国特色社会主义政治经济学需要深入研究的若干问题（张宇）</w:t>
            </w:r>
          </w:p>
        </w:tc>
        <w:tc>
          <w:tcPr>
            <w:tcW w:w="425" w:type="pct"/>
            <w:tcBorders>
              <w:top w:val="single" w:color="auto" w:sz="4" w:space="0"/>
              <w:left w:val="single" w:color="auto" w:sz="4" w:space="0"/>
              <w:bottom w:val="single" w:color="auto" w:sz="4" w:space="0"/>
              <w:right w:val="single" w:color="auto" w:sz="4" w:space="0"/>
            </w:tcBorders>
            <w:vAlign w:val="center"/>
          </w:tcPr>
          <w:p w14:paraId="5E68CA9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12650</w:t>
            </w:r>
          </w:p>
        </w:tc>
        <w:tc>
          <w:tcPr>
            <w:tcW w:w="2064" w:type="pct"/>
            <w:tcBorders>
              <w:top w:val="single" w:color="auto" w:sz="4" w:space="0"/>
              <w:left w:val="single" w:color="auto" w:sz="4" w:space="0"/>
              <w:bottom w:val="single" w:color="auto" w:sz="4" w:space="0"/>
              <w:right w:val="single" w:color="auto" w:sz="4" w:space="0"/>
            </w:tcBorders>
            <w:vAlign w:val="center"/>
          </w:tcPr>
          <w:p w14:paraId="605BE2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中国特色社会主义政治经济学——深化中国特色社会主义政治经济学对重大现实问题的研究（何自力）</w:t>
            </w:r>
          </w:p>
        </w:tc>
      </w:tr>
      <w:tr w14:paraId="3C16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DA64DD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12651</w:t>
            </w:r>
          </w:p>
        </w:tc>
        <w:tc>
          <w:tcPr>
            <w:tcW w:w="2047" w:type="pct"/>
            <w:tcBorders>
              <w:top w:val="single" w:color="auto" w:sz="4" w:space="0"/>
              <w:left w:val="single" w:color="auto" w:sz="4" w:space="0"/>
              <w:bottom w:val="single" w:color="auto" w:sz="4" w:space="0"/>
              <w:right w:val="single" w:color="auto" w:sz="4" w:space="0"/>
            </w:tcBorders>
            <w:vAlign w:val="center"/>
          </w:tcPr>
          <w:p w14:paraId="60047F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中国特色社会主义政治经济学——积极探索和构建中国特色社会主义经济发展规律（蒋永穆）</w:t>
            </w:r>
          </w:p>
        </w:tc>
        <w:tc>
          <w:tcPr>
            <w:tcW w:w="425" w:type="pct"/>
            <w:tcBorders>
              <w:top w:val="single" w:color="auto" w:sz="4" w:space="0"/>
              <w:left w:val="single" w:color="auto" w:sz="4" w:space="0"/>
              <w:bottom w:val="single" w:color="auto" w:sz="4" w:space="0"/>
              <w:right w:val="single" w:color="auto" w:sz="4" w:space="0"/>
            </w:tcBorders>
            <w:vAlign w:val="center"/>
          </w:tcPr>
          <w:p w14:paraId="278B090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12652</w:t>
            </w:r>
          </w:p>
        </w:tc>
        <w:tc>
          <w:tcPr>
            <w:tcW w:w="2064" w:type="pct"/>
            <w:tcBorders>
              <w:top w:val="single" w:color="auto" w:sz="4" w:space="0"/>
              <w:left w:val="single" w:color="auto" w:sz="4" w:space="0"/>
              <w:bottom w:val="single" w:color="auto" w:sz="4" w:space="0"/>
              <w:right w:val="single" w:color="auto" w:sz="4" w:space="0"/>
            </w:tcBorders>
            <w:vAlign w:val="center"/>
          </w:tcPr>
          <w:p w14:paraId="76BC97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中国特色社会主义政治经济学——增强中国特色社会主义政治经济学对经济运行规律的解释力和话语权（谢地）</w:t>
            </w:r>
          </w:p>
        </w:tc>
      </w:tr>
      <w:tr w14:paraId="1AFE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6C2DC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12013</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C9A59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教学大师谈教学——兼谈我国经济学理论、学科与课程教材创新（林毅夫）</w:t>
            </w:r>
          </w:p>
        </w:tc>
        <w:tc>
          <w:tcPr>
            <w:tcW w:w="425" w:type="pct"/>
            <w:tcBorders>
              <w:top w:val="single" w:color="auto" w:sz="4" w:space="0"/>
              <w:left w:val="single" w:color="auto" w:sz="4" w:space="0"/>
              <w:bottom w:val="single" w:color="auto" w:sz="4" w:space="0"/>
              <w:right w:val="single" w:color="auto" w:sz="4" w:space="0"/>
            </w:tcBorders>
            <w:vAlign w:val="center"/>
          </w:tcPr>
          <w:p w14:paraId="1868A1D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11717</w:t>
            </w:r>
          </w:p>
        </w:tc>
        <w:tc>
          <w:tcPr>
            <w:tcW w:w="2064" w:type="pct"/>
            <w:tcBorders>
              <w:top w:val="single" w:color="auto" w:sz="4" w:space="0"/>
              <w:left w:val="single" w:color="auto" w:sz="4" w:space="0"/>
              <w:bottom w:val="single" w:color="auto" w:sz="4" w:space="0"/>
              <w:right w:val="single" w:color="auto" w:sz="4" w:space="0"/>
            </w:tcBorders>
            <w:vAlign w:val="center"/>
          </w:tcPr>
          <w:p w14:paraId="0114EE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如何学好计量经济学、做好中国经济实证研究（陈诗一）</w:t>
            </w:r>
          </w:p>
        </w:tc>
      </w:tr>
      <w:tr w14:paraId="6BE2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C69538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10757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8B3898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新结构经济学导论（林毅夫、付才辉）</w:t>
            </w:r>
          </w:p>
        </w:tc>
        <w:tc>
          <w:tcPr>
            <w:tcW w:w="425" w:type="pct"/>
            <w:tcBorders>
              <w:top w:val="single" w:color="auto" w:sz="4" w:space="0"/>
              <w:left w:val="single" w:color="auto" w:sz="4" w:space="0"/>
              <w:bottom w:val="single" w:color="auto" w:sz="4" w:space="0"/>
              <w:right w:val="single" w:color="auto" w:sz="4" w:space="0"/>
            </w:tcBorders>
            <w:vAlign w:val="center"/>
          </w:tcPr>
          <w:p w14:paraId="00B87BC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36515F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17D4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47CB7675">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法学类课程教学培训（16）</w:t>
            </w:r>
          </w:p>
          <w:p w14:paraId="638C48E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w:t>
            </w:r>
            <w:r>
              <w:rPr>
                <w:rFonts w:hint="default" w:ascii="Times New Roman" w:hAnsi="Times New Roman" w:eastAsia="仿宋_GB2312" w:cs="Times New Roman"/>
                <w:color w:val="000000" w:themeColor="text1"/>
                <w:kern w:val="0"/>
                <w:sz w:val="21"/>
                <w:szCs w:val="21"/>
                <w14:textFill>
                  <w14:solidFill>
                    <w14:schemeClr w14:val="tx1"/>
                  </w14:solidFill>
                </w14:textFill>
              </w:rPr>
              <w:t>为法理学、宪法、民法、刑法、刑事诉讼法、国际公法、公司法等法学专业核心课程及专业基础课的教学培训课程。</w:t>
            </w:r>
          </w:p>
        </w:tc>
      </w:tr>
      <w:tr w14:paraId="35C5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F7731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657</w:t>
            </w:r>
          </w:p>
        </w:tc>
        <w:tc>
          <w:tcPr>
            <w:tcW w:w="2047" w:type="pct"/>
            <w:tcBorders>
              <w:top w:val="single" w:color="auto" w:sz="4" w:space="0"/>
              <w:left w:val="single" w:color="auto" w:sz="4" w:space="0"/>
              <w:bottom w:val="single" w:color="auto" w:sz="4" w:space="0"/>
              <w:right w:val="single" w:color="auto" w:sz="4" w:space="0"/>
            </w:tcBorders>
            <w:vAlign w:val="center"/>
          </w:tcPr>
          <w:p w14:paraId="7AB2F4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法理学（姚建宗、李拥军）</w:t>
            </w:r>
          </w:p>
        </w:tc>
        <w:tc>
          <w:tcPr>
            <w:tcW w:w="425" w:type="pct"/>
            <w:tcBorders>
              <w:top w:val="single" w:color="auto" w:sz="4" w:space="0"/>
              <w:left w:val="single" w:color="auto" w:sz="4" w:space="0"/>
              <w:bottom w:val="single" w:color="auto" w:sz="4" w:space="0"/>
              <w:right w:val="single" w:color="auto" w:sz="4" w:space="0"/>
            </w:tcBorders>
            <w:vAlign w:val="center"/>
          </w:tcPr>
          <w:p w14:paraId="3E58269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64</w:t>
            </w:r>
          </w:p>
        </w:tc>
        <w:tc>
          <w:tcPr>
            <w:tcW w:w="2064" w:type="pct"/>
            <w:tcBorders>
              <w:top w:val="single" w:color="auto" w:sz="4" w:space="0"/>
              <w:left w:val="single" w:color="auto" w:sz="4" w:space="0"/>
              <w:bottom w:val="single" w:color="auto" w:sz="4" w:space="0"/>
              <w:right w:val="single" w:color="auto" w:sz="4" w:space="0"/>
            </w:tcBorders>
            <w:vAlign w:val="center"/>
          </w:tcPr>
          <w:p w14:paraId="56CDF1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民法学（房绍坤）</w:t>
            </w:r>
          </w:p>
        </w:tc>
      </w:tr>
      <w:tr w14:paraId="06FD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B8E07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474</w:t>
            </w:r>
          </w:p>
        </w:tc>
        <w:tc>
          <w:tcPr>
            <w:tcW w:w="2047" w:type="pct"/>
            <w:tcBorders>
              <w:top w:val="single" w:color="auto" w:sz="4" w:space="0"/>
              <w:left w:val="single" w:color="auto" w:sz="4" w:space="0"/>
              <w:bottom w:val="single" w:color="auto" w:sz="4" w:space="0"/>
              <w:right w:val="single" w:color="auto" w:sz="4" w:space="0"/>
            </w:tcBorders>
            <w:vAlign w:val="center"/>
          </w:tcPr>
          <w:p w14:paraId="42CC20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宪法学（焦洪昌、姚国建等）</w:t>
            </w:r>
          </w:p>
        </w:tc>
        <w:tc>
          <w:tcPr>
            <w:tcW w:w="425" w:type="pct"/>
            <w:tcBorders>
              <w:top w:val="single" w:color="auto" w:sz="4" w:space="0"/>
              <w:left w:val="single" w:color="auto" w:sz="4" w:space="0"/>
              <w:bottom w:val="single" w:color="auto" w:sz="4" w:space="0"/>
              <w:right w:val="single" w:color="auto" w:sz="4" w:space="0"/>
            </w:tcBorders>
            <w:vAlign w:val="center"/>
          </w:tcPr>
          <w:p w14:paraId="2C17E5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w:t>
            </w:r>
          </w:p>
        </w:tc>
        <w:tc>
          <w:tcPr>
            <w:tcW w:w="2064" w:type="pct"/>
            <w:tcBorders>
              <w:top w:val="single" w:color="auto" w:sz="4" w:space="0"/>
              <w:left w:val="single" w:color="auto" w:sz="4" w:space="0"/>
              <w:bottom w:val="single" w:color="auto" w:sz="4" w:space="0"/>
              <w:right w:val="single" w:color="auto" w:sz="4" w:space="0"/>
            </w:tcBorders>
            <w:vAlign w:val="center"/>
          </w:tcPr>
          <w:p w14:paraId="2BC6DC4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刑法学（孙国祥）</w:t>
            </w:r>
          </w:p>
        </w:tc>
      </w:tr>
      <w:tr w14:paraId="1B35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411EEC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161</w:t>
            </w:r>
          </w:p>
        </w:tc>
        <w:tc>
          <w:tcPr>
            <w:tcW w:w="2047" w:type="pct"/>
            <w:tcBorders>
              <w:top w:val="single" w:color="auto" w:sz="4" w:space="0"/>
              <w:left w:val="single" w:color="auto" w:sz="4" w:space="0"/>
              <w:bottom w:val="single" w:color="auto" w:sz="4" w:space="0"/>
              <w:right w:val="single" w:color="auto" w:sz="4" w:space="0"/>
            </w:tcBorders>
            <w:vAlign w:val="center"/>
          </w:tcPr>
          <w:p w14:paraId="7F023E9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国际法（周忠海）</w:t>
            </w:r>
          </w:p>
        </w:tc>
        <w:tc>
          <w:tcPr>
            <w:tcW w:w="425" w:type="pct"/>
            <w:tcBorders>
              <w:top w:val="single" w:color="auto" w:sz="4" w:space="0"/>
              <w:left w:val="single" w:color="auto" w:sz="4" w:space="0"/>
              <w:bottom w:val="single" w:color="auto" w:sz="4" w:space="0"/>
              <w:right w:val="single" w:color="auto" w:sz="4" w:space="0"/>
            </w:tcBorders>
            <w:vAlign w:val="center"/>
          </w:tcPr>
          <w:p w14:paraId="142892E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258</w:t>
            </w:r>
          </w:p>
        </w:tc>
        <w:tc>
          <w:tcPr>
            <w:tcW w:w="2064" w:type="pct"/>
            <w:tcBorders>
              <w:top w:val="single" w:color="auto" w:sz="4" w:space="0"/>
              <w:left w:val="single" w:color="auto" w:sz="4" w:space="0"/>
              <w:bottom w:val="single" w:color="auto" w:sz="4" w:space="0"/>
              <w:right w:val="single" w:color="auto" w:sz="4" w:space="0"/>
            </w:tcBorders>
            <w:vAlign w:val="center"/>
          </w:tcPr>
          <w:p w14:paraId="7397A2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国际环境法（林灿铃）</w:t>
            </w:r>
          </w:p>
        </w:tc>
      </w:tr>
      <w:tr w14:paraId="4451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55A5E9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169</w:t>
            </w:r>
          </w:p>
        </w:tc>
        <w:tc>
          <w:tcPr>
            <w:tcW w:w="2047" w:type="pct"/>
            <w:tcBorders>
              <w:top w:val="single" w:color="auto" w:sz="4" w:space="0"/>
              <w:left w:val="single" w:color="auto" w:sz="4" w:space="0"/>
              <w:bottom w:val="single" w:color="auto" w:sz="4" w:space="0"/>
              <w:right w:val="single" w:color="auto" w:sz="4" w:space="0"/>
            </w:tcBorders>
            <w:vAlign w:val="center"/>
          </w:tcPr>
          <w:p w14:paraId="56EC37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知识产权法学（魏纪林）</w:t>
            </w:r>
          </w:p>
        </w:tc>
        <w:tc>
          <w:tcPr>
            <w:tcW w:w="425" w:type="pct"/>
            <w:tcBorders>
              <w:top w:val="single" w:color="auto" w:sz="4" w:space="0"/>
              <w:left w:val="single" w:color="auto" w:sz="4" w:space="0"/>
              <w:bottom w:val="single" w:color="auto" w:sz="4" w:space="0"/>
              <w:right w:val="single" w:color="auto" w:sz="4" w:space="0"/>
            </w:tcBorders>
            <w:vAlign w:val="center"/>
          </w:tcPr>
          <w:p w14:paraId="3F09BA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150</w:t>
            </w:r>
          </w:p>
        </w:tc>
        <w:tc>
          <w:tcPr>
            <w:tcW w:w="2064" w:type="pct"/>
            <w:tcBorders>
              <w:top w:val="single" w:color="auto" w:sz="4" w:space="0"/>
              <w:left w:val="single" w:color="auto" w:sz="4" w:space="0"/>
              <w:bottom w:val="single" w:color="auto" w:sz="4" w:space="0"/>
              <w:right w:val="single" w:color="auto" w:sz="4" w:space="0"/>
            </w:tcBorders>
            <w:vAlign w:val="center"/>
          </w:tcPr>
          <w:p w14:paraId="734F4D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中国法制史（张晋藩）</w:t>
            </w:r>
          </w:p>
        </w:tc>
      </w:tr>
      <w:tr w14:paraId="372E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A9293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w:t>
            </w:r>
          </w:p>
        </w:tc>
        <w:tc>
          <w:tcPr>
            <w:tcW w:w="2047" w:type="pct"/>
            <w:tcBorders>
              <w:top w:val="single" w:color="auto" w:sz="4" w:space="0"/>
              <w:left w:val="single" w:color="auto" w:sz="4" w:space="0"/>
              <w:bottom w:val="single" w:color="auto" w:sz="4" w:space="0"/>
              <w:right w:val="single" w:color="auto" w:sz="4" w:space="0"/>
            </w:tcBorders>
            <w:vAlign w:val="center"/>
          </w:tcPr>
          <w:p w14:paraId="6437DA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国际私法（刘仁山）</w:t>
            </w:r>
          </w:p>
        </w:tc>
        <w:tc>
          <w:tcPr>
            <w:tcW w:w="425" w:type="pct"/>
            <w:tcBorders>
              <w:top w:val="single" w:color="auto" w:sz="4" w:space="0"/>
              <w:left w:val="single" w:color="auto" w:sz="4" w:space="0"/>
              <w:bottom w:val="single" w:color="auto" w:sz="4" w:space="0"/>
              <w:right w:val="single" w:color="auto" w:sz="4" w:space="0"/>
            </w:tcBorders>
            <w:vAlign w:val="center"/>
          </w:tcPr>
          <w:p w14:paraId="4DD539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w:t>
            </w:r>
          </w:p>
        </w:tc>
        <w:tc>
          <w:tcPr>
            <w:tcW w:w="2064" w:type="pct"/>
            <w:tcBorders>
              <w:top w:val="single" w:color="auto" w:sz="4" w:space="0"/>
              <w:left w:val="single" w:color="auto" w:sz="4" w:space="0"/>
              <w:bottom w:val="single" w:color="auto" w:sz="4" w:space="0"/>
              <w:right w:val="single" w:color="auto" w:sz="4" w:space="0"/>
            </w:tcBorders>
            <w:vAlign w:val="center"/>
          </w:tcPr>
          <w:p w14:paraId="08120A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商法学（赵旭东）</w:t>
            </w:r>
          </w:p>
        </w:tc>
      </w:tr>
      <w:tr w14:paraId="7B3F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4EA6D0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3066641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经济法（郑曙光）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31999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82555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劳动法课程教学重点和难点（常凯）</w:t>
            </w:r>
          </w:p>
        </w:tc>
      </w:tr>
      <w:tr w14:paraId="28D0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9EC65E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12316</w:t>
            </w:r>
          </w:p>
        </w:tc>
        <w:tc>
          <w:tcPr>
            <w:tcW w:w="2047" w:type="pct"/>
            <w:tcBorders>
              <w:top w:val="single" w:color="auto" w:sz="4" w:space="0"/>
              <w:left w:val="single" w:color="auto" w:sz="4" w:space="0"/>
              <w:bottom w:val="single" w:color="auto" w:sz="4" w:space="0"/>
              <w:right w:val="single" w:color="auto" w:sz="4" w:space="0"/>
            </w:tcBorders>
            <w:vAlign w:val="center"/>
          </w:tcPr>
          <w:p w14:paraId="16197B1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劳动法课程教学经验分享与前沿视野（陈步雷）</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881B49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12317</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53939E8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劳动法课程案例教学和实践教学</w:t>
            </w:r>
          </w:p>
          <w:p w14:paraId="1E6A308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（李坤刚）</w:t>
            </w:r>
          </w:p>
        </w:tc>
      </w:tr>
      <w:tr w14:paraId="60E0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F1329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808</w:t>
            </w:r>
          </w:p>
        </w:tc>
        <w:tc>
          <w:tcPr>
            <w:tcW w:w="2047" w:type="pct"/>
            <w:tcBorders>
              <w:top w:val="single" w:color="auto" w:sz="4" w:space="0"/>
              <w:left w:val="single" w:color="auto" w:sz="4" w:space="0"/>
              <w:bottom w:val="single" w:color="auto" w:sz="4" w:space="0"/>
              <w:right w:val="single" w:color="auto" w:sz="4" w:space="0"/>
            </w:tcBorders>
            <w:vAlign w:val="center"/>
          </w:tcPr>
          <w:p w14:paraId="4D345B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民事诉讼法（李浩、谭秋桂、肖建国、汤维建）</w:t>
            </w:r>
          </w:p>
        </w:tc>
        <w:tc>
          <w:tcPr>
            <w:tcW w:w="425" w:type="pct"/>
            <w:tcBorders>
              <w:top w:val="single" w:color="auto" w:sz="4" w:space="0"/>
              <w:left w:val="single" w:color="auto" w:sz="4" w:space="0"/>
              <w:bottom w:val="single" w:color="auto" w:sz="4" w:space="0"/>
              <w:right w:val="single" w:color="auto" w:sz="4" w:space="0"/>
            </w:tcBorders>
            <w:vAlign w:val="center"/>
          </w:tcPr>
          <w:p w14:paraId="6CA9E73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599</w:t>
            </w:r>
          </w:p>
        </w:tc>
        <w:tc>
          <w:tcPr>
            <w:tcW w:w="2064" w:type="pct"/>
            <w:tcBorders>
              <w:top w:val="single" w:color="auto" w:sz="4" w:space="0"/>
              <w:left w:val="single" w:color="auto" w:sz="4" w:space="0"/>
              <w:bottom w:val="single" w:color="auto" w:sz="4" w:space="0"/>
              <w:right w:val="single" w:color="auto" w:sz="4" w:space="0"/>
            </w:tcBorders>
            <w:vAlign w:val="center"/>
          </w:tcPr>
          <w:p w14:paraId="4D195B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公司法学（赵旭东、王涌、</w:t>
            </w:r>
            <w:bookmarkStart w:id="236" w:name="bkPolitics311323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208362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7" w:name="bkPolitics2083624"/>
                <w:r>
                  <w:rPr>
                    <w:rFonts w:hint="default" w:ascii="Times New Roman" w:hAnsi="Times New Roman" w:eastAsia="仿宋_GB2312" w:cs="Times New Roman"/>
                    <w:color w:val="000000" w:themeColor="text1"/>
                    <w:sz w:val="21"/>
                    <w:szCs w:val="21"/>
                    <w14:textFill>
                      <w14:solidFill>
                        <w14:schemeClr w14:val="tx1"/>
                      </w14:solidFill>
                    </w14:textFill>
                  </w:rPr>
                  <w:t>李建伟</w:t>
                </w:r>
                <w:bookmarkEnd w:id="237"/>
              </w:sdtContent>
            </w:sdt>
            <w:bookmarkEnd w:id="236"/>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61EA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8898439">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教育学类、心理学类课程教学培训（29）</w:t>
            </w:r>
          </w:p>
          <w:p w14:paraId="6EA242D0">
            <w:pPr>
              <w:keepNext w:val="0"/>
              <w:keepLines w:val="0"/>
              <w:pageBreakBefore w:val="0"/>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课程群涵盖了教育学类和心理学类的核心课程，包括教育学、教育学原理、中国教育史、教学设计、学前教育学；认知心理学、人格心理学、心理学研究方法、实验心理学、心理咨询、心理测量、教育心理学、管理心理学等课程教学培训。</w:t>
            </w:r>
          </w:p>
        </w:tc>
      </w:tr>
      <w:tr w14:paraId="6166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F5B7A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716</w:t>
            </w:r>
          </w:p>
        </w:tc>
        <w:tc>
          <w:tcPr>
            <w:tcW w:w="2047" w:type="pct"/>
            <w:tcBorders>
              <w:top w:val="single" w:color="auto" w:sz="4" w:space="0"/>
              <w:left w:val="single" w:color="auto" w:sz="4" w:space="0"/>
              <w:bottom w:val="single" w:color="auto" w:sz="4" w:space="0"/>
              <w:right w:val="single" w:color="auto" w:sz="4" w:space="0"/>
            </w:tcBorders>
            <w:vAlign w:val="center"/>
          </w:tcPr>
          <w:p w14:paraId="23777B8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现代教育技术（陈琳）</w:t>
            </w:r>
          </w:p>
        </w:tc>
        <w:tc>
          <w:tcPr>
            <w:tcW w:w="425" w:type="pct"/>
            <w:tcBorders>
              <w:top w:val="single" w:color="auto" w:sz="4" w:space="0"/>
              <w:left w:val="single" w:color="auto" w:sz="4" w:space="0"/>
              <w:bottom w:val="single" w:color="auto" w:sz="4" w:space="0"/>
              <w:right w:val="single" w:color="auto" w:sz="4" w:space="0"/>
            </w:tcBorders>
            <w:vAlign w:val="center"/>
          </w:tcPr>
          <w:p w14:paraId="39CAF4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402</w:t>
            </w:r>
          </w:p>
        </w:tc>
        <w:tc>
          <w:tcPr>
            <w:tcW w:w="2064" w:type="pct"/>
            <w:tcBorders>
              <w:top w:val="single" w:color="auto" w:sz="4" w:space="0"/>
              <w:left w:val="single" w:color="auto" w:sz="4" w:space="0"/>
              <w:bottom w:val="single" w:color="auto" w:sz="4" w:space="0"/>
              <w:right w:val="single" w:color="auto" w:sz="4" w:space="0"/>
            </w:tcBorders>
            <w:vAlign w:val="center"/>
          </w:tcPr>
          <w:p w14:paraId="3A04B3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学前儿童健康教育（顾荣芳）</w:t>
            </w:r>
          </w:p>
        </w:tc>
      </w:tr>
      <w:tr w14:paraId="2073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76B61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226</w:t>
            </w:r>
          </w:p>
        </w:tc>
        <w:tc>
          <w:tcPr>
            <w:tcW w:w="2047" w:type="pct"/>
            <w:tcBorders>
              <w:top w:val="single" w:color="auto" w:sz="4" w:space="0"/>
              <w:left w:val="single" w:color="auto" w:sz="4" w:space="0"/>
              <w:bottom w:val="single" w:color="auto" w:sz="4" w:space="0"/>
              <w:right w:val="single" w:color="auto" w:sz="4" w:space="0"/>
            </w:tcBorders>
            <w:vAlign w:val="center"/>
          </w:tcPr>
          <w:p w14:paraId="2D8BF1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中学生心理辅导（伍新春）</w:t>
            </w:r>
          </w:p>
        </w:tc>
        <w:tc>
          <w:tcPr>
            <w:tcW w:w="425" w:type="pct"/>
            <w:tcBorders>
              <w:top w:val="single" w:color="auto" w:sz="4" w:space="0"/>
              <w:left w:val="single" w:color="auto" w:sz="4" w:space="0"/>
              <w:bottom w:val="single" w:color="auto" w:sz="4" w:space="0"/>
              <w:right w:val="single" w:color="auto" w:sz="4" w:space="0"/>
            </w:tcBorders>
            <w:vAlign w:val="center"/>
          </w:tcPr>
          <w:p w14:paraId="6CC994F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500</w:t>
            </w:r>
          </w:p>
        </w:tc>
        <w:tc>
          <w:tcPr>
            <w:tcW w:w="2064" w:type="pct"/>
            <w:tcBorders>
              <w:top w:val="single" w:color="auto" w:sz="4" w:space="0"/>
              <w:left w:val="single" w:color="auto" w:sz="4" w:space="0"/>
              <w:bottom w:val="single" w:color="auto" w:sz="4" w:space="0"/>
              <w:right w:val="single" w:color="auto" w:sz="4" w:space="0"/>
            </w:tcBorders>
            <w:vAlign w:val="center"/>
          </w:tcPr>
          <w:p w14:paraId="0C652C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学前儿童游戏（杨枫）</w:t>
            </w:r>
          </w:p>
        </w:tc>
      </w:tr>
      <w:tr w14:paraId="02C8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D1D9B3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582</w:t>
            </w:r>
          </w:p>
        </w:tc>
        <w:tc>
          <w:tcPr>
            <w:tcW w:w="2047" w:type="pct"/>
            <w:tcBorders>
              <w:top w:val="single" w:color="auto" w:sz="4" w:space="0"/>
              <w:left w:val="single" w:color="auto" w:sz="4" w:space="0"/>
              <w:bottom w:val="single" w:color="auto" w:sz="4" w:space="0"/>
              <w:right w:val="single" w:color="auto" w:sz="4" w:space="0"/>
            </w:tcBorders>
            <w:vAlign w:val="center"/>
          </w:tcPr>
          <w:p w14:paraId="13D8F61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小学生认知与学习（陈威、陶钧）</w:t>
            </w:r>
          </w:p>
        </w:tc>
        <w:tc>
          <w:tcPr>
            <w:tcW w:w="425" w:type="pct"/>
            <w:tcBorders>
              <w:top w:val="single" w:color="auto" w:sz="4" w:space="0"/>
              <w:left w:val="single" w:color="auto" w:sz="4" w:space="0"/>
              <w:bottom w:val="single" w:color="auto" w:sz="4" w:space="0"/>
              <w:right w:val="single" w:color="auto" w:sz="4" w:space="0"/>
            </w:tcBorders>
            <w:vAlign w:val="center"/>
          </w:tcPr>
          <w:p w14:paraId="056560B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165</w:t>
            </w:r>
          </w:p>
        </w:tc>
        <w:tc>
          <w:tcPr>
            <w:tcW w:w="2064" w:type="pct"/>
            <w:tcBorders>
              <w:top w:val="single" w:color="auto" w:sz="4" w:space="0"/>
              <w:left w:val="single" w:color="auto" w:sz="4" w:space="0"/>
              <w:bottom w:val="single" w:color="auto" w:sz="4" w:space="0"/>
              <w:right w:val="single" w:color="auto" w:sz="4" w:space="0"/>
            </w:tcBorders>
            <w:vAlign w:val="center"/>
          </w:tcPr>
          <w:p w14:paraId="1D3B30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fldChar w:fldCharType="begin"/>
            </w:r>
            <w:r>
              <w:rPr>
                <w:rFonts w:hint="default" w:ascii="Times New Roman" w:hAnsi="Times New Roman" w:eastAsia="仿宋_GB2312" w:cs="Times New Roman"/>
                <w:color w:val="000000" w:themeColor="text1"/>
                <w:sz w:val="21"/>
                <w:szCs w:val="21"/>
                <w14:textFill>
                  <w14:solidFill>
                    <w14:schemeClr w14:val="tx1"/>
                  </w14:solidFill>
                </w14:textFill>
              </w:rPr>
              <w:instrText xml:space="preserve"> HYPERLINK "http://www.enetedu.com/course_info.asp?nid=295" </w:instrText>
            </w:r>
            <w:r>
              <w:rPr>
                <w:rFonts w:hint="default" w:ascii="Times New Roman" w:hAnsi="Times New Roman" w:eastAsia="仿宋_GB2312" w:cs="Times New Roman"/>
                <w:color w:val="000000" w:themeColor="text1"/>
                <w:sz w:val="21"/>
                <w:szCs w:val="21"/>
                <w14:textFill>
                  <w14:solidFill>
                    <w14:schemeClr w14:val="tx1"/>
                  </w14:solidFill>
                </w14:textFill>
              </w:rPr>
              <w:fldChar w:fldCharType="separate"/>
            </w:r>
            <w:r>
              <w:rPr>
                <w:rFonts w:hint="default" w:ascii="Times New Roman" w:hAnsi="Times New Roman" w:eastAsia="仿宋_GB2312" w:cs="Times New Roman"/>
                <w:color w:val="000000" w:themeColor="text1"/>
                <w:sz w:val="21"/>
                <w:szCs w:val="21"/>
                <w14:textFill>
                  <w14:solidFill>
                    <w14:schemeClr w14:val="tx1"/>
                  </w14:solidFill>
                </w14:textFill>
              </w:rPr>
              <w:t>心理学研究方法（方平）</w:t>
            </w:r>
            <w:r>
              <w:rPr>
                <w:rFonts w:hint="default" w:ascii="Times New Roman" w:hAnsi="Times New Roman" w:eastAsia="仿宋_GB2312" w:cs="Times New Roman"/>
                <w:color w:val="000000" w:themeColor="text1"/>
                <w:sz w:val="21"/>
                <w:szCs w:val="21"/>
                <w14:textFill>
                  <w14:solidFill>
                    <w14:schemeClr w14:val="tx1"/>
                  </w14:solidFill>
                </w14:textFill>
              </w:rPr>
              <w:fldChar w:fldCharType="end"/>
            </w:r>
          </w:p>
        </w:tc>
      </w:tr>
      <w:tr w14:paraId="612B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9E747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232</w:t>
            </w:r>
          </w:p>
        </w:tc>
        <w:tc>
          <w:tcPr>
            <w:tcW w:w="2047" w:type="pct"/>
            <w:tcBorders>
              <w:top w:val="single" w:color="auto" w:sz="4" w:space="0"/>
              <w:left w:val="single" w:color="auto" w:sz="4" w:space="0"/>
              <w:bottom w:val="single" w:color="auto" w:sz="4" w:space="0"/>
              <w:right w:val="single" w:color="auto" w:sz="4" w:space="0"/>
            </w:tcBorders>
            <w:vAlign w:val="center"/>
          </w:tcPr>
          <w:p w14:paraId="18B512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心理学史（叶浩生）</w:t>
            </w:r>
          </w:p>
        </w:tc>
        <w:tc>
          <w:tcPr>
            <w:tcW w:w="425" w:type="pct"/>
            <w:tcBorders>
              <w:top w:val="single" w:color="auto" w:sz="4" w:space="0"/>
              <w:left w:val="single" w:color="auto" w:sz="4" w:space="0"/>
              <w:bottom w:val="single" w:color="auto" w:sz="4" w:space="0"/>
              <w:right w:val="single" w:color="auto" w:sz="4" w:space="0"/>
            </w:tcBorders>
            <w:vAlign w:val="center"/>
          </w:tcPr>
          <w:p w14:paraId="7594F1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234</w:t>
            </w:r>
          </w:p>
        </w:tc>
        <w:tc>
          <w:tcPr>
            <w:tcW w:w="2064" w:type="pct"/>
            <w:tcBorders>
              <w:top w:val="single" w:color="auto" w:sz="4" w:space="0"/>
              <w:left w:val="single" w:color="auto" w:sz="4" w:space="0"/>
              <w:bottom w:val="single" w:color="auto" w:sz="4" w:space="0"/>
              <w:right w:val="single" w:color="auto" w:sz="4" w:space="0"/>
            </w:tcBorders>
            <w:vAlign w:val="center"/>
          </w:tcPr>
          <w:p w14:paraId="6DF167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认知心理学（张亚旭）</w:t>
            </w:r>
          </w:p>
        </w:tc>
      </w:tr>
      <w:tr w14:paraId="50E8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C8174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86</w:t>
            </w:r>
          </w:p>
        </w:tc>
        <w:tc>
          <w:tcPr>
            <w:tcW w:w="2047" w:type="pct"/>
            <w:tcBorders>
              <w:top w:val="single" w:color="auto" w:sz="4" w:space="0"/>
              <w:left w:val="single" w:color="auto" w:sz="4" w:space="0"/>
              <w:bottom w:val="single" w:color="auto" w:sz="4" w:space="0"/>
              <w:right w:val="single" w:color="auto" w:sz="4" w:space="0"/>
            </w:tcBorders>
            <w:vAlign w:val="center"/>
          </w:tcPr>
          <w:p w14:paraId="3D5B20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实验心理学（郭秀艳）</w:t>
            </w:r>
          </w:p>
        </w:tc>
        <w:tc>
          <w:tcPr>
            <w:tcW w:w="425" w:type="pct"/>
            <w:tcBorders>
              <w:top w:val="single" w:color="auto" w:sz="4" w:space="0"/>
              <w:left w:val="single" w:color="auto" w:sz="4" w:space="0"/>
              <w:bottom w:val="single" w:color="auto" w:sz="4" w:space="0"/>
              <w:right w:val="single" w:color="auto" w:sz="4" w:space="0"/>
            </w:tcBorders>
            <w:vAlign w:val="center"/>
          </w:tcPr>
          <w:p w14:paraId="6C0472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289</w:t>
            </w:r>
          </w:p>
        </w:tc>
        <w:tc>
          <w:tcPr>
            <w:tcW w:w="2064" w:type="pct"/>
            <w:tcBorders>
              <w:top w:val="single" w:color="auto" w:sz="4" w:space="0"/>
              <w:left w:val="single" w:color="auto" w:sz="4" w:space="0"/>
              <w:bottom w:val="single" w:color="auto" w:sz="4" w:space="0"/>
              <w:right w:val="single" w:color="auto" w:sz="4" w:space="0"/>
            </w:tcBorders>
            <w:vAlign w:val="center"/>
          </w:tcPr>
          <w:p w14:paraId="01B67D1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人格心理学（郭永玉）</w:t>
            </w:r>
          </w:p>
        </w:tc>
      </w:tr>
      <w:tr w14:paraId="139E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1517BF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208</w:t>
            </w:r>
          </w:p>
        </w:tc>
        <w:tc>
          <w:tcPr>
            <w:tcW w:w="2047" w:type="pct"/>
            <w:tcBorders>
              <w:top w:val="single" w:color="auto" w:sz="4" w:space="0"/>
              <w:left w:val="single" w:color="auto" w:sz="4" w:space="0"/>
              <w:bottom w:val="single" w:color="auto" w:sz="4" w:space="0"/>
              <w:right w:val="single" w:color="auto" w:sz="4" w:space="0"/>
            </w:tcBorders>
            <w:vAlign w:val="center"/>
          </w:tcPr>
          <w:p w14:paraId="7E0E55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管理心理学（李永鑫）</w:t>
            </w:r>
          </w:p>
        </w:tc>
        <w:tc>
          <w:tcPr>
            <w:tcW w:w="425" w:type="pct"/>
            <w:tcBorders>
              <w:top w:val="single" w:color="auto" w:sz="4" w:space="0"/>
              <w:left w:val="single" w:color="auto" w:sz="4" w:space="0"/>
              <w:bottom w:val="single" w:color="auto" w:sz="4" w:space="0"/>
              <w:right w:val="single" w:color="auto" w:sz="4" w:space="0"/>
            </w:tcBorders>
            <w:vAlign w:val="center"/>
          </w:tcPr>
          <w:p w14:paraId="06E594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166</w:t>
            </w:r>
          </w:p>
        </w:tc>
        <w:tc>
          <w:tcPr>
            <w:tcW w:w="2064" w:type="pct"/>
            <w:tcBorders>
              <w:top w:val="single" w:color="auto" w:sz="4" w:space="0"/>
              <w:left w:val="single" w:color="auto" w:sz="4" w:space="0"/>
              <w:bottom w:val="single" w:color="auto" w:sz="4" w:space="0"/>
              <w:right w:val="single" w:color="auto" w:sz="4" w:space="0"/>
            </w:tcBorders>
            <w:vAlign w:val="center"/>
          </w:tcPr>
          <w:p w14:paraId="307F02E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心理测量（戴海琦）</w:t>
            </w:r>
          </w:p>
        </w:tc>
      </w:tr>
      <w:tr w14:paraId="6E71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665589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155</w:t>
            </w:r>
          </w:p>
        </w:tc>
        <w:tc>
          <w:tcPr>
            <w:tcW w:w="2047" w:type="pct"/>
            <w:tcBorders>
              <w:top w:val="single" w:color="auto" w:sz="4" w:space="0"/>
              <w:left w:val="single" w:color="auto" w:sz="4" w:space="0"/>
              <w:bottom w:val="single" w:color="auto" w:sz="4" w:space="0"/>
              <w:right w:val="single" w:color="auto" w:sz="4" w:space="0"/>
            </w:tcBorders>
            <w:vAlign w:val="center"/>
          </w:tcPr>
          <w:p w14:paraId="390444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心理统计学（胡竹菁）</w:t>
            </w:r>
          </w:p>
        </w:tc>
        <w:tc>
          <w:tcPr>
            <w:tcW w:w="425" w:type="pct"/>
            <w:tcBorders>
              <w:top w:val="single" w:color="auto" w:sz="4" w:space="0"/>
              <w:left w:val="single" w:color="auto" w:sz="4" w:space="0"/>
              <w:bottom w:val="single" w:color="auto" w:sz="4" w:space="0"/>
              <w:right w:val="single" w:color="auto" w:sz="4" w:space="0"/>
            </w:tcBorders>
            <w:vAlign w:val="center"/>
          </w:tcPr>
          <w:p w14:paraId="73D4975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12234</w:t>
            </w:r>
          </w:p>
        </w:tc>
        <w:tc>
          <w:tcPr>
            <w:tcW w:w="2064" w:type="pct"/>
            <w:tcBorders>
              <w:top w:val="single" w:color="auto" w:sz="4" w:space="0"/>
              <w:left w:val="single" w:color="auto" w:sz="4" w:space="0"/>
              <w:bottom w:val="single" w:color="auto" w:sz="4" w:space="0"/>
              <w:right w:val="single" w:color="auto" w:sz="4" w:space="0"/>
            </w:tcBorders>
            <w:vAlign w:val="center"/>
          </w:tcPr>
          <w:p w14:paraId="3DBF497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《心理统计学》课程教学概述（胡竹菁）</w:t>
            </w:r>
          </w:p>
        </w:tc>
      </w:tr>
      <w:tr w14:paraId="6A2B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47F49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12235</w:t>
            </w:r>
          </w:p>
        </w:tc>
        <w:tc>
          <w:tcPr>
            <w:tcW w:w="2047" w:type="pct"/>
            <w:tcBorders>
              <w:top w:val="single" w:color="auto" w:sz="4" w:space="0"/>
              <w:left w:val="single" w:color="auto" w:sz="4" w:space="0"/>
              <w:bottom w:val="single" w:color="auto" w:sz="4" w:space="0"/>
              <w:right w:val="single" w:color="auto" w:sz="4" w:space="0"/>
            </w:tcBorders>
            <w:vAlign w:val="center"/>
          </w:tcPr>
          <w:p w14:paraId="222BFF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《心理测量学》课程建设与教学设计（戴海琦）</w:t>
            </w:r>
          </w:p>
        </w:tc>
        <w:tc>
          <w:tcPr>
            <w:tcW w:w="425" w:type="pct"/>
            <w:tcBorders>
              <w:top w:val="single" w:color="auto" w:sz="4" w:space="0"/>
              <w:left w:val="single" w:color="auto" w:sz="4" w:space="0"/>
              <w:bottom w:val="single" w:color="auto" w:sz="4" w:space="0"/>
              <w:right w:val="single" w:color="auto" w:sz="4" w:space="0"/>
            </w:tcBorders>
            <w:vAlign w:val="center"/>
          </w:tcPr>
          <w:p w14:paraId="0D049D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12236</w:t>
            </w:r>
          </w:p>
        </w:tc>
        <w:tc>
          <w:tcPr>
            <w:tcW w:w="2064" w:type="pct"/>
            <w:tcBorders>
              <w:top w:val="single" w:color="auto" w:sz="4" w:space="0"/>
              <w:left w:val="single" w:color="auto" w:sz="4" w:space="0"/>
              <w:bottom w:val="single" w:color="auto" w:sz="4" w:space="0"/>
              <w:right w:val="single" w:color="auto" w:sz="4" w:space="0"/>
            </w:tcBorders>
            <w:vAlign w:val="center"/>
          </w:tcPr>
          <w:p w14:paraId="05174E8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《实验心理学》教学组织与设计（郭秀艳）</w:t>
            </w:r>
          </w:p>
        </w:tc>
      </w:tr>
      <w:tr w14:paraId="682C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C5C2E2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12237</w:t>
            </w:r>
          </w:p>
        </w:tc>
        <w:tc>
          <w:tcPr>
            <w:tcW w:w="2047" w:type="pct"/>
            <w:tcBorders>
              <w:top w:val="single" w:color="auto" w:sz="4" w:space="0"/>
              <w:left w:val="single" w:color="auto" w:sz="4" w:space="0"/>
              <w:bottom w:val="single" w:color="auto" w:sz="4" w:space="0"/>
              <w:right w:val="single" w:color="auto" w:sz="4" w:space="0"/>
            </w:tcBorders>
            <w:vAlign w:val="center"/>
          </w:tcPr>
          <w:p w14:paraId="6763BC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认知心理学学科发展与课程建设（张亚旭）</w:t>
            </w:r>
          </w:p>
        </w:tc>
        <w:tc>
          <w:tcPr>
            <w:tcW w:w="425" w:type="pct"/>
            <w:tcBorders>
              <w:top w:val="single" w:color="auto" w:sz="4" w:space="0"/>
              <w:left w:val="single" w:color="auto" w:sz="4" w:space="0"/>
              <w:bottom w:val="single" w:color="auto" w:sz="4" w:space="0"/>
              <w:right w:val="single" w:color="auto" w:sz="4" w:space="0"/>
            </w:tcBorders>
            <w:vAlign w:val="center"/>
          </w:tcPr>
          <w:p w14:paraId="784CF4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12238</w:t>
            </w:r>
          </w:p>
        </w:tc>
        <w:tc>
          <w:tcPr>
            <w:tcW w:w="2064" w:type="pct"/>
            <w:tcBorders>
              <w:top w:val="single" w:color="auto" w:sz="4" w:space="0"/>
              <w:left w:val="single" w:color="auto" w:sz="4" w:space="0"/>
              <w:bottom w:val="single" w:color="auto" w:sz="4" w:space="0"/>
              <w:right w:val="single" w:color="auto" w:sz="4" w:space="0"/>
            </w:tcBorders>
            <w:vAlign w:val="center"/>
          </w:tcPr>
          <w:p w14:paraId="3B3E82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《管理心理学》的教师教法（李永鑫）</w:t>
            </w:r>
          </w:p>
        </w:tc>
      </w:tr>
      <w:tr w14:paraId="5E27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12C84A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12239</w:t>
            </w:r>
          </w:p>
        </w:tc>
        <w:tc>
          <w:tcPr>
            <w:tcW w:w="2047" w:type="pct"/>
            <w:tcBorders>
              <w:top w:val="single" w:color="auto" w:sz="4" w:space="0"/>
              <w:left w:val="single" w:color="auto" w:sz="4" w:space="0"/>
              <w:bottom w:val="single" w:color="auto" w:sz="4" w:space="0"/>
              <w:right w:val="single" w:color="auto" w:sz="4" w:space="0"/>
            </w:tcBorders>
            <w:vAlign w:val="center"/>
          </w:tcPr>
          <w:p w14:paraId="23EA4E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《心理学研究方法》教学思路（方平）</w:t>
            </w:r>
          </w:p>
        </w:tc>
        <w:tc>
          <w:tcPr>
            <w:tcW w:w="425" w:type="pct"/>
            <w:tcBorders>
              <w:top w:val="single" w:color="auto" w:sz="4" w:space="0"/>
              <w:left w:val="single" w:color="auto" w:sz="4" w:space="0"/>
              <w:bottom w:val="single" w:color="auto" w:sz="4" w:space="0"/>
              <w:right w:val="single" w:color="auto" w:sz="4" w:space="0"/>
            </w:tcBorders>
            <w:vAlign w:val="center"/>
          </w:tcPr>
          <w:p w14:paraId="6EC0BF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429</w:t>
            </w:r>
          </w:p>
        </w:tc>
        <w:tc>
          <w:tcPr>
            <w:tcW w:w="2064" w:type="pct"/>
            <w:tcBorders>
              <w:top w:val="single" w:color="auto" w:sz="4" w:space="0"/>
              <w:left w:val="single" w:color="auto" w:sz="4" w:space="0"/>
              <w:bottom w:val="single" w:color="auto" w:sz="4" w:space="0"/>
              <w:right w:val="single" w:color="auto" w:sz="4" w:space="0"/>
            </w:tcBorders>
            <w:vAlign w:val="center"/>
          </w:tcPr>
          <w:p w14:paraId="7371571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教育见习与实习指导（周跃良）</w:t>
            </w:r>
          </w:p>
        </w:tc>
      </w:tr>
      <w:tr w14:paraId="0B5C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64C797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337</w:t>
            </w:r>
          </w:p>
        </w:tc>
        <w:tc>
          <w:tcPr>
            <w:tcW w:w="2047" w:type="pct"/>
            <w:tcBorders>
              <w:top w:val="single" w:color="auto" w:sz="4" w:space="0"/>
              <w:left w:val="single" w:color="auto" w:sz="4" w:space="0"/>
              <w:bottom w:val="single" w:color="auto" w:sz="4" w:space="0"/>
              <w:right w:val="single" w:color="auto" w:sz="4" w:space="0"/>
            </w:tcBorders>
            <w:vAlign w:val="center"/>
          </w:tcPr>
          <w:p w14:paraId="5EDBA9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心理咨询（江光荣）</w:t>
            </w:r>
          </w:p>
        </w:tc>
        <w:tc>
          <w:tcPr>
            <w:tcW w:w="425" w:type="pct"/>
            <w:tcBorders>
              <w:top w:val="single" w:color="auto" w:sz="4" w:space="0"/>
              <w:left w:val="single" w:color="auto" w:sz="4" w:space="0"/>
              <w:bottom w:val="single" w:color="auto" w:sz="4" w:space="0"/>
              <w:right w:val="single" w:color="auto" w:sz="4" w:space="0"/>
            </w:tcBorders>
            <w:vAlign w:val="center"/>
          </w:tcPr>
          <w:p w14:paraId="2BFFE8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616</w:t>
            </w:r>
          </w:p>
        </w:tc>
        <w:tc>
          <w:tcPr>
            <w:tcW w:w="2064" w:type="pct"/>
            <w:tcBorders>
              <w:top w:val="single" w:color="auto" w:sz="4" w:space="0"/>
              <w:left w:val="single" w:color="auto" w:sz="4" w:space="0"/>
              <w:bottom w:val="single" w:color="auto" w:sz="4" w:space="0"/>
              <w:right w:val="single" w:color="auto" w:sz="4" w:space="0"/>
            </w:tcBorders>
            <w:vAlign w:val="center"/>
          </w:tcPr>
          <w:p w14:paraId="13930C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小学语文教学法（王松泉、江平）</w:t>
            </w:r>
          </w:p>
        </w:tc>
      </w:tr>
      <w:tr w14:paraId="11EE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81B66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682</w:t>
            </w:r>
          </w:p>
        </w:tc>
        <w:tc>
          <w:tcPr>
            <w:tcW w:w="2047" w:type="pct"/>
            <w:tcBorders>
              <w:top w:val="single" w:color="auto" w:sz="4" w:space="0"/>
              <w:left w:val="single" w:color="auto" w:sz="4" w:space="0"/>
              <w:bottom w:val="single" w:color="auto" w:sz="4" w:space="0"/>
              <w:right w:val="single" w:color="auto" w:sz="4" w:space="0"/>
            </w:tcBorders>
            <w:vAlign w:val="center"/>
          </w:tcPr>
          <w:p w14:paraId="4E28D7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幼儿园教学活动的设计与实施（朱家雄）</w:t>
            </w:r>
          </w:p>
        </w:tc>
        <w:tc>
          <w:tcPr>
            <w:tcW w:w="425" w:type="pct"/>
            <w:tcBorders>
              <w:top w:val="single" w:color="auto" w:sz="4" w:space="0"/>
              <w:left w:val="single" w:color="auto" w:sz="4" w:space="0"/>
              <w:bottom w:val="single" w:color="auto" w:sz="4" w:space="0"/>
              <w:right w:val="single" w:color="auto" w:sz="4" w:space="0"/>
            </w:tcBorders>
            <w:vAlign w:val="center"/>
          </w:tcPr>
          <w:p w14:paraId="0FE4E9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483</w:t>
            </w:r>
          </w:p>
        </w:tc>
        <w:tc>
          <w:tcPr>
            <w:tcW w:w="2064" w:type="pct"/>
            <w:tcBorders>
              <w:top w:val="single" w:color="auto" w:sz="4" w:space="0"/>
              <w:left w:val="single" w:color="auto" w:sz="4" w:space="0"/>
              <w:bottom w:val="single" w:color="auto" w:sz="4" w:space="0"/>
              <w:right w:val="single" w:color="auto" w:sz="4" w:space="0"/>
            </w:tcBorders>
            <w:vAlign w:val="center"/>
          </w:tcPr>
          <w:p w14:paraId="5BDB94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学前教育学（刘焱）</w:t>
            </w:r>
          </w:p>
        </w:tc>
      </w:tr>
      <w:tr w14:paraId="256E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5DCAF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292</w:t>
            </w:r>
          </w:p>
        </w:tc>
        <w:tc>
          <w:tcPr>
            <w:tcW w:w="2047" w:type="pct"/>
            <w:tcBorders>
              <w:top w:val="single" w:color="auto" w:sz="4" w:space="0"/>
              <w:left w:val="single" w:color="auto" w:sz="4" w:space="0"/>
              <w:bottom w:val="single" w:color="auto" w:sz="4" w:space="0"/>
              <w:right w:val="single" w:color="auto" w:sz="4" w:space="0"/>
            </w:tcBorders>
            <w:vAlign w:val="center"/>
          </w:tcPr>
          <w:p w14:paraId="4E4286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教育学（但武刚、罗祖兵）</w:t>
            </w:r>
          </w:p>
        </w:tc>
        <w:tc>
          <w:tcPr>
            <w:tcW w:w="425" w:type="pct"/>
            <w:tcBorders>
              <w:top w:val="single" w:color="auto" w:sz="4" w:space="0"/>
              <w:left w:val="single" w:color="auto" w:sz="4" w:space="0"/>
              <w:bottom w:val="single" w:color="auto" w:sz="4" w:space="0"/>
              <w:right w:val="single" w:color="auto" w:sz="4" w:space="0"/>
            </w:tcBorders>
            <w:vAlign w:val="center"/>
          </w:tcPr>
          <w:p w14:paraId="691D3C9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154</w:t>
            </w:r>
          </w:p>
        </w:tc>
        <w:tc>
          <w:tcPr>
            <w:tcW w:w="2064" w:type="pct"/>
            <w:tcBorders>
              <w:top w:val="single" w:color="auto" w:sz="4" w:space="0"/>
              <w:left w:val="single" w:color="auto" w:sz="4" w:space="0"/>
              <w:bottom w:val="single" w:color="auto" w:sz="4" w:space="0"/>
              <w:right w:val="single" w:color="auto" w:sz="4" w:space="0"/>
            </w:tcBorders>
            <w:vAlign w:val="center"/>
          </w:tcPr>
          <w:p w14:paraId="21AA82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中国教育史（张传燧）</w:t>
            </w:r>
          </w:p>
        </w:tc>
      </w:tr>
      <w:tr w14:paraId="6E8C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8AA08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187</w:t>
            </w:r>
          </w:p>
        </w:tc>
        <w:tc>
          <w:tcPr>
            <w:tcW w:w="2047" w:type="pct"/>
            <w:tcBorders>
              <w:top w:val="single" w:color="auto" w:sz="4" w:space="0"/>
              <w:left w:val="single" w:color="auto" w:sz="4" w:space="0"/>
              <w:bottom w:val="single" w:color="auto" w:sz="4" w:space="0"/>
              <w:right w:val="single" w:color="auto" w:sz="4" w:space="0"/>
            </w:tcBorders>
            <w:vAlign w:val="center"/>
          </w:tcPr>
          <w:p w14:paraId="7E1D901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教育学原理（阮成武）</w:t>
            </w:r>
          </w:p>
        </w:tc>
        <w:tc>
          <w:tcPr>
            <w:tcW w:w="425" w:type="pct"/>
            <w:tcBorders>
              <w:top w:val="single" w:color="auto" w:sz="4" w:space="0"/>
              <w:left w:val="single" w:color="auto" w:sz="4" w:space="0"/>
              <w:bottom w:val="single" w:color="auto" w:sz="4" w:space="0"/>
              <w:right w:val="single" w:color="auto" w:sz="4" w:space="0"/>
            </w:tcBorders>
            <w:vAlign w:val="center"/>
          </w:tcPr>
          <w:p w14:paraId="4F2E08B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249</w:t>
            </w:r>
          </w:p>
        </w:tc>
        <w:tc>
          <w:tcPr>
            <w:tcW w:w="2064" w:type="pct"/>
            <w:tcBorders>
              <w:top w:val="single" w:color="auto" w:sz="4" w:space="0"/>
              <w:left w:val="single" w:color="auto" w:sz="4" w:space="0"/>
              <w:bottom w:val="single" w:color="auto" w:sz="4" w:space="0"/>
              <w:right w:val="single" w:color="auto" w:sz="4" w:space="0"/>
            </w:tcBorders>
            <w:vAlign w:val="center"/>
          </w:tcPr>
          <w:p w14:paraId="341040A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教学理论与设计（盛群力）</w:t>
            </w:r>
          </w:p>
        </w:tc>
      </w:tr>
      <w:tr w14:paraId="15EC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F3A68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179</w:t>
            </w:r>
          </w:p>
        </w:tc>
        <w:tc>
          <w:tcPr>
            <w:tcW w:w="2047" w:type="pct"/>
            <w:tcBorders>
              <w:top w:val="single" w:color="auto" w:sz="4" w:space="0"/>
              <w:left w:val="single" w:color="auto" w:sz="4" w:space="0"/>
              <w:bottom w:val="single" w:color="auto" w:sz="4" w:space="0"/>
              <w:right w:val="single" w:color="auto" w:sz="4" w:space="0"/>
            </w:tcBorders>
            <w:vAlign w:val="center"/>
          </w:tcPr>
          <w:p w14:paraId="6EB7701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教育心理学（刘儒德）</w:t>
            </w:r>
          </w:p>
        </w:tc>
        <w:tc>
          <w:tcPr>
            <w:tcW w:w="425" w:type="pct"/>
            <w:tcBorders>
              <w:top w:val="single" w:color="auto" w:sz="4" w:space="0"/>
              <w:left w:val="single" w:color="auto" w:sz="4" w:space="0"/>
              <w:bottom w:val="single" w:color="auto" w:sz="4" w:space="0"/>
              <w:right w:val="single" w:color="auto" w:sz="4" w:space="0"/>
            </w:tcBorders>
            <w:vAlign w:val="center"/>
          </w:tcPr>
          <w:p w14:paraId="0E546F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5835759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76AB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00A7F6B">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中国语言文学类课程教学培训（47）</w:t>
            </w:r>
          </w:p>
          <w:p w14:paraId="1DC70231">
            <w:pPr>
              <w:keepNext w:val="0"/>
              <w:keepLines w:val="0"/>
              <w:pageBreakBefore w:val="0"/>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课程群包括大学语文、文学理论、古代汉语、现代汉语、中国古代文学史、中国现当代文学、外国文学史、比较文学、中国古代文学作品选、文学批评方法、西方文学理论、文学习作教程、应用写作、语言学、西方文化概论、秘书学概论、文书学等课程的教学培训。基本涵盖了中国语言文学类各专业的必修课程。</w:t>
            </w:r>
          </w:p>
        </w:tc>
      </w:tr>
      <w:tr w14:paraId="363D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82BF5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56</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43C16D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中国现当代文学（张福贵、王学谦、</w:t>
            </w:r>
          </w:p>
          <w:p w14:paraId="205FE0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孟繁华）</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D5A67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04871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写作（董小玉）</w:t>
            </w:r>
          </w:p>
        </w:tc>
      </w:tr>
      <w:tr w14:paraId="53DD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7C6A9E8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59</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51D74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比较文学与外国文学史（孙景尧）</w:t>
            </w:r>
          </w:p>
        </w:tc>
        <w:tc>
          <w:tcPr>
            <w:tcW w:w="425" w:type="pct"/>
            <w:tcBorders>
              <w:top w:val="single" w:color="auto" w:sz="4" w:space="0"/>
              <w:left w:val="single" w:color="auto" w:sz="4" w:space="0"/>
              <w:bottom w:val="single" w:color="auto" w:sz="4" w:space="0"/>
              <w:right w:val="single" w:color="auto" w:sz="4" w:space="0"/>
            </w:tcBorders>
            <w:vAlign w:val="center"/>
          </w:tcPr>
          <w:p w14:paraId="66161E4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822</w:t>
            </w:r>
          </w:p>
        </w:tc>
        <w:tc>
          <w:tcPr>
            <w:tcW w:w="2064" w:type="pct"/>
            <w:tcBorders>
              <w:top w:val="single" w:color="auto" w:sz="4" w:space="0"/>
              <w:left w:val="single" w:color="auto" w:sz="4" w:space="0"/>
              <w:bottom w:val="single" w:color="auto" w:sz="4" w:space="0"/>
              <w:right w:val="single" w:color="auto" w:sz="4" w:space="0"/>
            </w:tcBorders>
            <w:vAlign w:val="center"/>
          </w:tcPr>
          <w:p w14:paraId="799493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中国文字的前世今生（赵丽明）</w:t>
            </w:r>
          </w:p>
        </w:tc>
      </w:tr>
      <w:tr w14:paraId="255F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3259F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826</w:t>
            </w:r>
          </w:p>
        </w:tc>
        <w:tc>
          <w:tcPr>
            <w:tcW w:w="2047" w:type="pct"/>
            <w:tcBorders>
              <w:top w:val="single" w:color="auto" w:sz="4" w:space="0"/>
              <w:left w:val="single" w:color="auto" w:sz="4" w:space="0"/>
              <w:bottom w:val="single" w:color="auto" w:sz="4" w:space="0"/>
              <w:right w:val="single" w:color="auto" w:sz="4" w:space="0"/>
            </w:tcBorders>
            <w:vAlign w:val="center"/>
          </w:tcPr>
          <w:p w14:paraId="056E5E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文学批评方法（杨朴、宁国利、张丽红、靳瑞芳）</w:t>
            </w:r>
          </w:p>
        </w:tc>
        <w:tc>
          <w:tcPr>
            <w:tcW w:w="425" w:type="pct"/>
            <w:tcBorders>
              <w:top w:val="single" w:color="auto" w:sz="4" w:space="0"/>
              <w:left w:val="single" w:color="auto" w:sz="4" w:space="0"/>
              <w:bottom w:val="single" w:color="auto" w:sz="4" w:space="0"/>
              <w:right w:val="single" w:color="auto" w:sz="4" w:space="0"/>
            </w:tcBorders>
            <w:vAlign w:val="center"/>
          </w:tcPr>
          <w:p w14:paraId="762534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838</w:t>
            </w:r>
          </w:p>
        </w:tc>
        <w:tc>
          <w:tcPr>
            <w:tcW w:w="2064" w:type="pct"/>
            <w:tcBorders>
              <w:top w:val="single" w:color="auto" w:sz="4" w:space="0"/>
              <w:left w:val="single" w:color="auto" w:sz="4" w:space="0"/>
              <w:bottom w:val="single" w:color="auto" w:sz="4" w:space="0"/>
              <w:right w:val="single" w:color="auto" w:sz="4" w:space="0"/>
            </w:tcBorders>
            <w:vAlign w:val="center"/>
          </w:tcPr>
          <w:p w14:paraId="0C4A9C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叙事学原理（上）（傅修延、卢普玲、张泽兵、刘亚律）</w:t>
            </w:r>
          </w:p>
        </w:tc>
      </w:tr>
      <w:tr w14:paraId="4561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C4BF9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707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99FBB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网络写作（尹相如）</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FEEB6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384</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3D88B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应用写作（胡元德、冒志祥）</w:t>
            </w:r>
          </w:p>
        </w:tc>
      </w:tr>
      <w:tr w14:paraId="29EA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1F6E9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897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0A334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叙事学原理（下）（叶青、龙迪勇、</w:t>
            </w:r>
          </w:p>
          <w:p w14:paraId="51718C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倪爱珍、肖惠荣）</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F884F5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674</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E254F4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现代汉语（郭锐、王韫佳、万艺玲）</w:t>
            </w:r>
          </w:p>
        </w:tc>
      </w:tr>
      <w:tr w14:paraId="6960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138A8C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427</w:t>
            </w:r>
          </w:p>
        </w:tc>
        <w:tc>
          <w:tcPr>
            <w:tcW w:w="2047" w:type="pct"/>
            <w:tcBorders>
              <w:top w:val="single" w:color="auto" w:sz="4" w:space="0"/>
              <w:left w:val="single" w:color="auto" w:sz="4" w:space="0"/>
              <w:bottom w:val="single" w:color="auto" w:sz="4" w:space="0"/>
              <w:right w:val="single" w:color="auto" w:sz="4" w:space="0"/>
            </w:tcBorders>
            <w:vAlign w:val="center"/>
          </w:tcPr>
          <w:p w14:paraId="25B0941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古代汉语（王宁）</w:t>
            </w:r>
          </w:p>
        </w:tc>
        <w:tc>
          <w:tcPr>
            <w:tcW w:w="425" w:type="pct"/>
            <w:tcBorders>
              <w:top w:val="single" w:color="auto" w:sz="4" w:space="0"/>
              <w:left w:val="single" w:color="auto" w:sz="4" w:space="0"/>
              <w:bottom w:val="single" w:color="auto" w:sz="4" w:space="0"/>
              <w:right w:val="single" w:color="auto" w:sz="4" w:space="0"/>
            </w:tcBorders>
            <w:vAlign w:val="center"/>
          </w:tcPr>
          <w:p w14:paraId="022E2B7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235</w:t>
            </w:r>
          </w:p>
        </w:tc>
        <w:tc>
          <w:tcPr>
            <w:tcW w:w="2064" w:type="pct"/>
            <w:tcBorders>
              <w:top w:val="single" w:color="auto" w:sz="4" w:space="0"/>
              <w:left w:val="single" w:color="auto" w:sz="4" w:space="0"/>
              <w:bottom w:val="single" w:color="auto" w:sz="4" w:space="0"/>
              <w:right w:val="single" w:color="auto" w:sz="4" w:space="0"/>
            </w:tcBorders>
            <w:vAlign w:val="center"/>
          </w:tcPr>
          <w:p w14:paraId="404670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语言学（张先亮、聂志平、陈青松）</w:t>
            </w:r>
          </w:p>
        </w:tc>
      </w:tr>
      <w:tr w14:paraId="06E3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F72BD6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57</w:t>
            </w:r>
          </w:p>
        </w:tc>
        <w:tc>
          <w:tcPr>
            <w:tcW w:w="2047" w:type="pct"/>
            <w:tcBorders>
              <w:top w:val="single" w:color="auto" w:sz="4" w:space="0"/>
              <w:left w:val="single" w:color="auto" w:sz="4" w:space="0"/>
              <w:bottom w:val="single" w:color="auto" w:sz="4" w:space="0"/>
              <w:right w:val="single" w:color="auto" w:sz="4" w:space="0"/>
            </w:tcBorders>
            <w:vAlign w:val="center"/>
          </w:tcPr>
          <w:p w14:paraId="2FD858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古代汉语（洪波）</w:t>
            </w:r>
          </w:p>
        </w:tc>
        <w:tc>
          <w:tcPr>
            <w:tcW w:w="425" w:type="pct"/>
            <w:tcBorders>
              <w:top w:val="single" w:color="auto" w:sz="4" w:space="0"/>
              <w:left w:val="single" w:color="auto" w:sz="4" w:space="0"/>
              <w:bottom w:val="single" w:color="auto" w:sz="4" w:space="0"/>
              <w:right w:val="single" w:color="auto" w:sz="4" w:space="0"/>
            </w:tcBorders>
            <w:vAlign w:val="center"/>
          </w:tcPr>
          <w:p w14:paraId="19B9C9A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55</w:t>
            </w:r>
          </w:p>
        </w:tc>
        <w:tc>
          <w:tcPr>
            <w:tcW w:w="2064" w:type="pct"/>
            <w:tcBorders>
              <w:top w:val="single" w:color="auto" w:sz="4" w:space="0"/>
              <w:left w:val="single" w:color="auto" w:sz="4" w:space="0"/>
              <w:bottom w:val="single" w:color="auto" w:sz="4" w:space="0"/>
              <w:right w:val="single" w:color="auto" w:sz="4" w:space="0"/>
            </w:tcBorders>
            <w:vAlign w:val="center"/>
          </w:tcPr>
          <w:p w14:paraId="077AA3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比较文学（曹顺庆）</w:t>
            </w:r>
          </w:p>
        </w:tc>
      </w:tr>
      <w:tr w14:paraId="0662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0C81E8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302</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ED1F1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秘书公关与礼仪（杨剑宇、李玉梅、</w:t>
            </w:r>
          </w:p>
          <w:p w14:paraId="746BD9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蒋苏苓）</w:t>
            </w:r>
          </w:p>
        </w:tc>
        <w:tc>
          <w:tcPr>
            <w:tcW w:w="425" w:type="pct"/>
            <w:tcBorders>
              <w:top w:val="single" w:color="auto" w:sz="4" w:space="0"/>
              <w:left w:val="single" w:color="auto" w:sz="4" w:space="0"/>
              <w:bottom w:val="single" w:color="auto" w:sz="4" w:space="0"/>
              <w:right w:val="single" w:color="auto" w:sz="4" w:space="0"/>
            </w:tcBorders>
            <w:vAlign w:val="center"/>
          </w:tcPr>
          <w:p w14:paraId="176652F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239</w:t>
            </w:r>
          </w:p>
        </w:tc>
        <w:tc>
          <w:tcPr>
            <w:tcW w:w="2064" w:type="pct"/>
            <w:tcBorders>
              <w:top w:val="single" w:color="auto" w:sz="4" w:space="0"/>
              <w:left w:val="single" w:color="auto" w:sz="4" w:space="0"/>
              <w:bottom w:val="single" w:color="auto" w:sz="4" w:space="0"/>
              <w:right w:val="single" w:color="auto" w:sz="4" w:space="0"/>
            </w:tcBorders>
            <w:vAlign w:val="center"/>
          </w:tcPr>
          <w:p w14:paraId="052EEF8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中国古代文学作品选（先秦-六朝）</w:t>
            </w:r>
          </w:p>
          <w:p w14:paraId="4B89F3F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（郭丹）</w:t>
            </w:r>
          </w:p>
        </w:tc>
      </w:tr>
      <w:tr w14:paraId="31F5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61BD0F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60</w:t>
            </w:r>
          </w:p>
        </w:tc>
        <w:tc>
          <w:tcPr>
            <w:tcW w:w="2047" w:type="pct"/>
            <w:tcBorders>
              <w:top w:val="single" w:color="auto" w:sz="4" w:space="0"/>
              <w:left w:val="single" w:color="auto" w:sz="4" w:space="0"/>
              <w:bottom w:val="single" w:color="auto" w:sz="4" w:space="0"/>
              <w:right w:val="single" w:color="auto" w:sz="4" w:space="0"/>
            </w:tcBorders>
            <w:vAlign w:val="center"/>
          </w:tcPr>
          <w:p w14:paraId="742D204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文学理论（陶东风）</w:t>
            </w:r>
          </w:p>
        </w:tc>
        <w:tc>
          <w:tcPr>
            <w:tcW w:w="425" w:type="pct"/>
            <w:tcBorders>
              <w:top w:val="single" w:color="auto" w:sz="4" w:space="0"/>
              <w:left w:val="single" w:color="auto" w:sz="4" w:space="0"/>
              <w:bottom w:val="single" w:color="auto" w:sz="4" w:space="0"/>
              <w:right w:val="single" w:color="auto" w:sz="4" w:space="0"/>
            </w:tcBorders>
            <w:vAlign w:val="center"/>
          </w:tcPr>
          <w:p w14:paraId="023BF74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162</w:t>
            </w:r>
          </w:p>
        </w:tc>
        <w:tc>
          <w:tcPr>
            <w:tcW w:w="2064" w:type="pct"/>
            <w:tcBorders>
              <w:top w:val="single" w:color="auto" w:sz="4" w:space="0"/>
              <w:left w:val="single" w:color="auto" w:sz="4" w:space="0"/>
              <w:bottom w:val="single" w:color="auto" w:sz="4" w:space="0"/>
              <w:right w:val="single" w:color="auto" w:sz="4" w:space="0"/>
            </w:tcBorders>
            <w:vAlign w:val="center"/>
          </w:tcPr>
          <w:p w14:paraId="5189E3D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西方文化概论（赵林）</w:t>
            </w:r>
          </w:p>
        </w:tc>
      </w:tr>
      <w:tr w14:paraId="27A0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2AC78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210</w:t>
            </w:r>
          </w:p>
        </w:tc>
        <w:tc>
          <w:tcPr>
            <w:tcW w:w="2047" w:type="pct"/>
            <w:tcBorders>
              <w:top w:val="single" w:color="auto" w:sz="4" w:space="0"/>
              <w:left w:val="single" w:color="auto" w:sz="4" w:space="0"/>
              <w:bottom w:val="single" w:color="auto" w:sz="4" w:space="0"/>
              <w:right w:val="single" w:color="auto" w:sz="4" w:space="0"/>
            </w:tcBorders>
            <w:vAlign w:val="center"/>
          </w:tcPr>
          <w:p w14:paraId="1DA4B9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文书学（倪丽娟）</w:t>
            </w:r>
          </w:p>
        </w:tc>
        <w:tc>
          <w:tcPr>
            <w:tcW w:w="425" w:type="pct"/>
            <w:tcBorders>
              <w:top w:val="single" w:color="auto" w:sz="4" w:space="0"/>
              <w:left w:val="single" w:color="auto" w:sz="4" w:space="0"/>
              <w:bottom w:val="single" w:color="auto" w:sz="4" w:space="0"/>
              <w:right w:val="single" w:color="auto" w:sz="4" w:space="0"/>
            </w:tcBorders>
            <w:vAlign w:val="center"/>
          </w:tcPr>
          <w:p w14:paraId="536E5FA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416</w:t>
            </w:r>
          </w:p>
        </w:tc>
        <w:tc>
          <w:tcPr>
            <w:tcW w:w="2064" w:type="pct"/>
            <w:tcBorders>
              <w:top w:val="single" w:color="auto" w:sz="4" w:space="0"/>
              <w:left w:val="single" w:color="auto" w:sz="4" w:space="0"/>
              <w:bottom w:val="single" w:color="auto" w:sz="4" w:space="0"/>
              <w:right w:val="single" w:color="auto" w:sz="4" w:space="0"/>
            </w:tcBorders>
            <w:vAlign w:val="center"/>
          </w:tcPr>
          <w:p w14:paraId="4C59AF2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秘书学概论（杨剑宇、杨树森、徐丽君）</w:t>
            </w:r>
          </w:p>
        </w:tc>
      </w:tr>
      <w:tr w14:paraId="309A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E12680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284</w:t>
            </w:r>
          </w:p>
        </w:tc>
        <w:tc>
          <w:tcPr>
            <w:tcW w:w="2047" w:type="pct"/>
            <w:tcBorders>
              <w:top w:val="single" w:color="auto" w:sz="4" w:space="0"/>
              <w:left w:val="single" w:color="auto" w:sz="4" w:space="0"/>
              <w:bottom w:val="single" w:color="auto" w:sz="4" w:space="0"/>
              <w:right w:val="single" w:color="auto" w:sz="4" w:space="0"/>
            </w:tcBorders>
            <w:vAlign w:val="center"/>
          </w:tcPr>
          <w:p w14:paraId="032D5E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秘书实务（杨剑宇）</w:t>
            </w:r>
          </w:p>
        </w:tc>
        <w:tc>
          <w:tcPr>
            <w:tcW w:w="425" w:type="pct"/>
            <w:tcBorders>
              <w:top w:val="single" w:color="auto" w:sz="4" w:space="0"/>
              <w:left w:val="single" w:color="auto" w:sz="4" w:space="0"/>
              <w:bottom w:val="single" w:color="auto" w:sz="4" w:space="0"/>
              <w:right w:val="single" w:color="auto" w:sz="4" w:space="0"/>
            </w:tcBorders>
            <w:vAlign w:val="center"/>
          </w:tcPr>
          <w:p w14:paraId="7E9261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398</w:t>
            </w:r>
          </w:p>
        </w:tc>
        <w:tc>
          <w:tcPr>
            <w:tcW w:w="2064" w:type="pct"/>
            <w:tcBorders>
              <w:top w:val="single" w:color="auto" w:sz="4" w:space="0"/>
              <w:left w:val="single" w:color="auto" w:sz="4" w:space="0"/>
              <w:bottom w:val="single" w:color="auto" w:sz="4" w:space="0"/>
              <w:right w:val="single" w:color="auto" w:sz="4" w:space="0"/>
            </w:tcBorders>
            <w:vAlign w:val="center"/>
          </w:tcPr>
          <w:p w14:paraId="50A04C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秘书实训（杨剑宇）</w:t>
            </w:r>
          </w:p>
        </w:tc>
      </w:tr>
      <w:tr w14:paraId="64FF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14A05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588</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3E678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当代语言学（陈保亚）</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37BAF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642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DBF42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文学写作教程（刘海涛）</w:t>
            </w:r>
          </w:p>
        </w:tc>
      </w:tr>
      <w:tr w14:paraId="6141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C3E33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143</w:t>
            </w:r>
          </w:p>
        </w:tc>
        <w:tc>
          <w:tcPr>
            <w:tcW w:w="2047" w:type="pct"/>
            <w:tcBorders>
              <w:top w:val="single" w:color="auto" w:sz="4" w:space="0"/>
              <w:left w:val="single" w:color="auto" w:sz="4" w:space="0"/>
              <w:bottom w:val="single" w:color="auto" w:sz="4" w:space="0"/>
              <w:right w:val="single" w:color="auto" w:sz="4" w:space="0"/>
            </w:tcBorders>
            <w:vAlign w:val="center"/>
          </w:tcPr>
          <w:p w14:paraId="59559B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汉语言文学专业教学与创新人才培养（王步高、骆玉明、刘洪涛）</w:t>
            </w:r>
          </w:p>
        </w:tc>
        <w:tc>
          <w:tcPr>
            <w:tcW w:w="425" w:type="pct"/>
            <w:tcBorders>
              <w:top w:val="single" w:color="auto" w:sz="4" w:space="0"/>
              <w:left w:val="single" w:color="auto" w:sz="4" w:space="0"/>
              <w:bottom w:val="single" w:color="auto" w:sz="4" w:space="0"/>
              <w:right w:val="single" w:color="auto" w:sz="4" w:space="0"/>
            </w:tcBorders>
            <w:vAlign w:val="center"/>
          </w:tcPr>
          <w:p w14:paraId="44471C5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632</w:t>
            </w:r>
          </w:p>
        </w:tc>
        <w:tc>
          <w:tcPr>
            <w:tcW w:w="2064" w:type="pct"/>
            <w:tcBorders>
              <w:top w:val="single" w:color="auto" w:sz="4" w:space="0"/>
              <w:left w:val="single" w:color="auto" w:sz="4" w:space="0"/>
              <w:bottom w:val="single" w:color="auto" w:sz="4" w:space="0"/>
              <w:right w:val="single" w:color="auto" w:sz="4" w:space="0"/>
            </w:tcBorders>
            <w:vAlign w:val="center"/>
          </w:tcPr>
          <w:p w14:paraId="7717A5D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304260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8" w:name="bkReivew3042600"/>
                <w:r>
                  <w:rPr>
                    <w:rFonts w:hint="default" w:ascii="Times New Roman" w:hAnsi="Times New Roman" w:eastAsia="仿宋_GB2312" w:cs="Times New Roman"/>
                    <w:color w:val="000000" w:themeColor="text1"/>
                    <w:sz w:val="21"/>
                    <w:szCs w:val="21"/>
                    <w14:textFill>
                      <w14:solidFill>
                        <w14:schemeClr w14:val="tx1"/>
                      </w14:solidFill>
                    </w14:textFill>
                  </w:rPr>
                  <w:t>二十世纪</w:t>
                </w:r>
                <w:bookmarkEnd w:id="238"/>
              </w:sdtContent>
            </w:sdt>
            <w:r>
              <w:rPr>
                <w:rFonts w:hint="default" w:ascii="Times New Roman" w:hAnsi="Times New Roman" w:eastAsia="仿宋_GB2312" w:cs="Times New Roman"/>
                <w:color w:val="000000" w:themeColor="text1"/>
                <w:sz w:val="21"/>
                <w:szCs w:val="21"/>
                <w14:textFill>
                  <w14:solidFill>
                    <w14:schemeClr w14:val="tx1"/>
                  </w14:solidFill>
                </w14:textFill>
              </w:rPr>
              <w:t>西方文学（刘建军）</w:t>
            </w:r>
          </w:p>
        </w:tc>
      </w:tr>
      <w:tr w14:paraId="5C18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FEFF5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666</w:t>
            </w:r>
          </w:p>
        </w:tc>
        <w:tc>
          <w:tcPr>
            <w:tcW w:w="2047" w:type="pct"/>
            <w:tcBorders>
              <w:top w:val="single" w:color="auto" w:sz="4" w:space="0"/>
              <w:left w:val="single" w:color="auto" w:sz="4" w:space="0"/>
              <w:bottom w:val="single" w:color="auto" w:sz="4" w:space="0"/>
              <w:right w:val="single" w:color="auto" w:sz="4" w:space="0"/>
            </w:tcBorders>
            <w:vAlign w:val="center"/>
          </w:tcPr>
          <w:p w14:paraId="43A5E1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对外汉语教学（李禄兴、傅由）</w:t>
            </w:r>
          </w:p>
        </w:tc>
        <w:tc>
          <w:tcPr>
            <w:tcW w:w="425" w:type="pct"/>
            <w:tcBorders>
              <w:top w:val="single" w:color="auto" w:sz="4" w:space="0"/>
              <w:left w:val="single" w:color="auto" w:sz="4" w:space="0"/>
              <w:bottom w:val="single" w:color="auto" w:sz="4" w:space="0"/>
              <w:right w:val="single" w:color="auto" w:sz="4" w:space="0"/>
            </w:tcBorders>
            <w:vAlign w:val="center"/>
          </w:tcPr>
          <w:p w14:paraId="4DC90C7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217</w:t>
            </w:r>
          </w:p>
        </w:tc>
        <w:tc>
          <w:tcPr>
            <w:tcW w:w="2064" w:type="pct"/>
            <w:tcBorders>
              <w:top w:val="single" w:color="auto" w:sz="4" w:space="0"/>
              <w:left w:val="single" w:color="auto" w:sz="4" w:space="0"/>
              <w:bottom w:val="single" w:color="auto" w:sz="4" w:space="0"/>
              <w:right w:val="single" w:color="auto" w:sz="4" w:space="0"/>
            </w:tcBorders>
            <w:vAlign w:val="center"/>
          </w:tcPr>
          <w:p w14:paraId="34EF518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外国文学史（刘洪涛）</w:t>
            </w:r>
          </w:p>
        </w:tc>
      </w:tr>
      <w:tr w14:paraId="0BED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9DF5E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273</w:t>
            </w:r>
          </w:p>
        </w:tc>
        <w:tc>
          <w:tcPr>
            <w:tcW w:w="2047" w:type="pct"/>
            <w:tcBorders>
              <w:top w:val="single" w:color="auto" w:sz="4" w:space="0"/>
              <w:left w:val="single" w:color="auto" w:sz="4" w:space="0"/>
              <w:bottom w:val="single" w:color="auto" w:sz="4" w:space="0"/>
              <w:right w:val="single" w:color="auto" w:sz="4" w:space="0"/>
            </w:tcBorders>
            <w:vAlign w:val="center"/>
          </w:tcPr>
          <w:p w14:paraId="7941CC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中国文学批评史（黄霖）</w:t>
            </w:r>
          </w:p>
        </w:tc>
        <w:tc>
          <w:tcPr>
            <w:tcW w:w="425" w:type="pct"/>
            <w:tcBorders>
              <w:top w:val="single" w:color="auto" w:sz="4" w:space="0"/>
              <w:left w:val="single" w:color="auto" w:sz="4" w:space="0"/>
              <w:bottom w:val="single" w:color="auto" w:sz="4" w:space="0"/>
              <w:right w:val="single" w:color="auto" w:sz="4" w:space="0"/>
            </w:tcBorders>
            <w:vAlign w:val="center"/>
          </w:tcPr>
          <w:p w14:paraId="6C5E90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w:t>
            </w:r>
          </w:p>
        </w:tc>
        <w:tc>
          <w:tcPr>
            <w:tcW w:w="2064" w:type="pct"/>
            <w:tcBorders>
              <w:top w:val="single" w:color="auto" w:sz="4" w:space="0"/>
              <w:left w:val="single" w:color="auto" w:sz="4" w:space="0"/>
              <w:bottom w:val="single" w:color="auto" w:sz="4" w:space="0"/>
              <w:right w:val="single" w:color="auto" w:sz="4" w:space="0"/>
            </w:tcBorders>
            <w:vAlign w:val="center"/>
          </w:tcPr>
          <w:p w14:paraId="02E4506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中国古代文学史（骆玉明）</w:t>
            </w:r>
          </w:p>
        </w:tc>
      </w:tr>
      <w:tr w14:paraId="1B36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2B8700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w:t>
            </w:r>
          </w:p>
        </w:tc>
        <w:tc>
          <w:tcPr>
            <w:tcW w:w="2047" w:type="pct"/>
            <w:tcBorders>
              <w:top w:val="single" w:color="auto" w:sz="4" w:space="0"/>
              <w:left w:val="single" w:color="auto" w:sz="4" w:space="0"/>
              <w:bottom w:val="single" w:color="auto" w:sz="4" w:space="0"/>
              <w:right w:val="single" w:color="auto" w:sz="4" w:space="0"/>
            </w:tcBorders>
            <w:vAlign w:val="center"/>
          </w:tcPr>
          <w:p w14:paraId="18AF28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中国古代文学史（郭英德）</w:t>
            </w:r>
          </w:p>
        </w:tc>
        <w:tc>
          <w:tcPr>
            <w:tcW w:w="425" w:type="pct"/>
            <w:tcBorders>
              <w:top w:val="single" w:color="auto" w:sz="4" w:space="0"/>
              <w:left w:val="single" w:color="auto" w:sz="4" w:space="0"/>
              <w:bottom w:val="single" w:color="auto" w:sz="4" w:space="0"/>
              <w:right w:val="single" w:color="auto" w:sz="4" w:space="0"/>
            </w:tcBorders>
            <w:vAlign w:val="center"/>
          </w:tcPr>
          <w:p w14:paraId="12AE073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493</w:t>
            </w:r>
          </w:p>
        </w:tc>
        <w:tc>
          <w:tcPr>
            <w:tcW w:w="2064" w:type="pct"/>
            <w:tcBorders>
              <w:top w:val="single" w:color="auto" w:sz="4" w:space="0"/>
              <w:left w:val="single" w:color="auto" w:sz="4" w:space="0"/>
              <w:bottom w:val="single" w:color="auto" w:sz="4" w:space="0"/>
              <w:right w:val="single" w:color="auto" w:sz="4" w:space="0"/>
            </w:tcBorders>
            <w:vAlign w:val="center"/>
          </w:tcPr>
          <w:p w14:paraId="3958B5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中国戏曲史（孙书磊）</w:t>
            </w:r>
          </w:p>
        </w:tc>
      </w:tr>
      <w:tr w14:paraId="3713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8BB9BF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311</w:t>
            </w:r>
          </w:p>
        </w:tc>
        <w:tc>
          <w:tcPr>
            <w:tcW w:w="2047" w:type="pct"/>
            <w:tcBorders>
              <w:top w:val="single" w:color="auto" w:sz="4" w:space="0"/>
              <w:left w:val="single" w:color="auto" w:sz="4" w:space="0"/>
              <w:bottom w:val="single" w:color="auto" w:sz="4" w:space="0"/>
              <w:right w:val="single" w:color="auto" w:sz="4" w:space="0"/>
            </w:tcBorders>
            <w:vAlign w:val="center"/>
          </w:tcPr>
          <w:p w14:paraId="705A690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中国秘书史（杨剑宇）</w:t>
            </w:r>
          </w:p>
        </w:tc>
        <w:tc>
          <w:tcPr>
            <w:tcW w:w="425" w:type="pct"/>
            <w:tcBorders>
              <w:top w:val="single" w:color="auto" w:sz="4" w:space="0"/>
              <w:left w:val="single" w:color="auto" w:sz="4" w:space="0"/>
              <w:bottom w:val="single" w:color="auto" w:sz="4" w:space="0"/>
              <w:right w:val="single" w:color="auto" w:sz="4" w:space="0"/>
            </w:tcBorders>
            <w:vAlign w:val="center"/>
          </w:tcPr>
          <w:p w14:paraId="577B404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61</w:t>
            </w:r>
          </w:p>
        </w:tc>
        <w:tc>
          <w:tcPr>
            <w:tcW w:w="2064" w:type="pct"/>
            <w:tcBorders>
              <w:top w:val="single" w:color="auto" w:sz="4" w:space="0"/>
              <w:left w:val="single" w:color="auto" w:sz="4" w:space="0"/>
              <w:bottom w:val="single" w:color="auto" w:sz="4" w:space="0"/>
              <w:right w:val="single" w:color="auto" w:sz="4" w:space="0"/>
            </w:tcBorders>
            <w:vAlign w:val="center"/>
          </w:tcPr>
          <w:p w14:paraId="2E5CBE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大学语文（王步高）</w:t>
            </w:r>
          </w:p>
        </w:tc>
      </w:tr>
      <w:tr w14:paraId="7CF0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F2C256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BA498D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大学语文（陈洪、李瑞山）</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48967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12504</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6516D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史学经典与人文修养（瞿林东）</w:t>
            </w:r>
          </w:p>
        </w:tc>
      </w:tr>
      <w:tr w14:paraId="62AD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28401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12268</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F1727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中国现当代文学史——新时期新生代小说研究（吴义勤）</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36AAE1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10860</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73CC9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古代文学创新人才培养系列教材建设与教学实践（李浩）</w:t>
            </w:r>
          </w:p>
        </w:tc>
      </w:tr>
      <w:tr w14:paraId="08D4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6D361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11834</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65E57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新文科视野下的中国古代文学教学探索与实践（李浩）</w:t>
            </w:r>
          </w:p>
        </w:tc>
        <w:tc>
          <w:tcPr>
            <w:tcW w:w="425" w:type="pct"/>
            <w:tcBorders>
              <w:top w:val="single" w:color="auto" w:sz="4" w:space="0"/>
              <w:left w:val="single" w:color="auto" w:sz="4" w:space="0"/>
              <w:bottom w:val="single" w:color="auto" w:sz="4" w:space="0"/>
              <w:right w:val="single" w:color="auto" w:sz="4" w:space="0"/>
            </w:tcBorders>
            <w:vAlign w:val="center"/>
          </w:tcPr>
          <w:p w14:paraId="3C47A3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11832</w:t>
            </w:r>
          </w:p>
        </w:tc>
        <w:tc>
          <w:tcPr>
            <w:tcW w:w="2064" w:type="pct"/>
            <w:tcBorders>
              <w:top w:val="single" w:color="auto" w:sz="4" w:space="0"/>
              <w:left w:val="single" w:color="auto" w:sz="4" w:space="0"/>
              <w:bottom w:val="single" w:color="auto" w:sz="4" w:space="0"/>
              <w:right w:val="single" w:color="auto" w:sz="4" w:space="0"/>
            </w:tcBorders>
            <w:vAlign w:val="center"/>
          </w:tcPr>
          <w:p w14:paraId="235181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比较文学变异学（曹顺庆）</w:t>
            </w:r>
          </w:p>
        </w:tc>
      </w:tr>
      <w:tr w14:paraId="5746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B56D46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12269</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F291FD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中国现当代文学史——中国现代文学史著新观念和教学创新（朱栋霖）</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FD29D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12270</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DEE67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中国现当代文学史——新世纪小说</w:t>
            </w:r>
          </w:p>
          <w:p w14:paraId="4AFE81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（朱栋霖）</w:t>
            </w:r>
          </w:p>
        </w:tc>
      </w:tr>
      <w:tr w14:paraId="2E7E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067DF0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6E131B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弘扬传统文化背景下的 大学语文教学（郭丹）</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3A9B868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650C9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大学通识教育中的中国现当代文学经典教育（文学武）</w:t>
            </w:r>
          </w:p>
        </w:tc>
      </w:tr>
      <w:tr w14:paraId="6CBC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E141B8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C3541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中国现当代文学史——新时期先锋小说研究（吴义勤）</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32CB6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8BDC6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关于中文学科新文科建设的观察与思考</w:t>
            </w:r>
          </w:p>
          <w:p w14:paraId="56B278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（沈立岩）</w:t>
            </w:r>
          </w:p>
        </w:tc>
      </w:tr>
      <w:tr w14:paraId="39B9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D1D2E1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11833</w:t>
            </w:r>
          </w:p>
        </w:tc>
        <w:tc>
          <w:tcPr>
            <w:tcW w:w="2047" w:type="pct"/>
            <w:tcBorders>
              <w:top w:val="single" w:color="auto" w:sz="4" w:space="0"/>
              <w:left w:val="single" w:color="auto" w:sz="4" w:space="0"/>
              <w:bottom w:val="single" w:color="auto" w:sz="4" w:space="0"/>
              <w:right w:val="single" w:color="auto" w:sz="4" w:space="0"/>
            </w:tcBorders>
            <w:vAlign w:val="center"/>
          </w:tcPr>
          <w:p w14:paraId="737DD0F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教师语言艺术（孙惠欣）</w:t>
            </w:r>
          </w:p>
        </w:tc>
        <w:tc>
          <w:tcPr>
            <w:tcW w:w="425" w:type="pct"/>
            <w:tcBorders>
              <w:top w:val="single" w:color="auto" w:sz="4" w:space="0"/>
              <w:left w:val="single" w:color="auto" w:sz="4" w:space="0"/>
              <w:bottom w:val="single" w:color="auto" w:sz="4" w:space="0"/>
              <w:right w:val="single" w:color="auto" w:sz="4" w:space="0"/>
            </w:tcBorders>
            <w:vAlign w:val="center"/>
          </w:tcPr>
          <w:p w14:paraId="3CC67EC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25FB6E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7743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7D3E7FB">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外国语言文学类课程教学培训（63）</w:t>
            </w:r>
          </w:p>
          <w:p w14:paraId="37774FF7">
            <w:pPr>
              <w:keepNext w:val="0"/>
              <w:keepLines w:val="0"/>
              <w:pageBreakBefore w:val="0"/>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课程群</w:t>
            </w:r>
            <w:r>
              <w:rPr>
                <w:rFonts w:hint="default" w:ascii="Times New Roman" w:hAnsi="Times New Roman" w:eastAsia="仿宋_GB2312" w:cs="Times New Roman"/>
                <w:color w:val="000000" w:themeColor="text1"/>
                <w:kern w:val="0"/>
                <w:sz w:val="21"/>
                <w:szCs w:val="21"/>
                <w14:textFill>
                  <w14:solidFill>
                    <w14:schemeClr w14:val="tx1"/>
                  </w14:solidFill>
                </w14:textFill>
              </w:rPr>
              <w:t>包括</w:t>
            </w:r>
            <w:r>
              <w:rPr>
                <w:rFonts w:hint="default" w:ascii="Times New Roman" w:hAnsi="Times New Roman" w:eastAsia="仿宋_GB2312" w:cs="Times New Roman"/>
                <w:color w:val="000000" w:themeColor="text1"/>
                <w:sz w:val="21"/>
                <w:szCs w:val="21"/>
                <w:shd w:val="clear" w:color="auto" w:fill="FFFFFF"/>
                <w14:textFill>
                  <w14:solidFill>
                    <w14:schemeClr w14:val="tx1"/>
                  </w14:solidFill>
                </w14:textFill>
              </w:rPr>
              <w:t>主要外语学科专业课程（大学外语和专业外语）教学培训以及外语教学有效方法研究、科研方法研究等。</w:t>
            </w:r>
          </w:p>
        </w:tc>
      </w:tr>
      <w:tr w14:paraId="5AFB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61F41E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286</w:t>
            </w:r>
          </w:p>
        </w:tc>
        <w:tc>
          <w:tcPr>
            <w:tcW w:w="2047" w:type="pct"/>
            <w:tcBorders>
              <w:top w:val="single" w:color="auto" w:sz="4" w:space="0"/>
              <w:left w:val="single" w:color="auto" w:sz="4" w:space="0"/>
              <w:bottom w:val="single" w:color="auto" w:sz="4" w:space="0"/>
              <w:right w:val="single" w:color="auto" w:sz="4" w:space="0"/>
            </w:tcBorders>
            <w:vAlign w:val="center"/>
          </w:tcPr>
          <w:p w14:paraId="283154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综合英语（邹为诚、梁晓冬、林渭芳）</w:t>
            </w:r>
          </w:p>
        </w:tc>
        <w:tc>
          <w:tcPr>
            <w:tcW w:w="425" w:type="pct"/>
            <w:tcBorders>
              <w:top w:val="single" w:color="auto" w:sz="4" w:space="0"/>
              <w:left w:val="single" w:color="auto" w:sz="4" w:space="0"/>
              <w:bottom w:val="single" w:color="auto" w:sz="4" w:space="0"/>
              <w:right w:val="single" w:color="auto" w:sz="4" w:space="0"/>
            </w:tcBorders>
            <w:vAlign w:val="center"/>
          </w:tcPr>
          <w:p w14:paraId="0790FF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583</w:t>
            </w:r>
          </w:p>
        </w:tc>
        <w:tc>
          <w:tcPr>
            <w:tcW w:w="2064" w:type="pct"/>
            <w:tcBorders>
              <w:top w:val="single" w:color="auto" w:sz="4" w:space="0"/>
              <w:left w:val="single" w:color="auto" w:sz="4" w:space="0"/>
              <w:bottom w:val="single" w:color="auto" w:sz="4" w:space="0"/>
              <w:right w:val="single" w:color="auto" w:sz="4" w:space="0"/>
            </w:tcBorders>
            <w:vAlign w:val="center"/>
          </w:tcPr>
          <w:p w14:paraId="60AFFF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高级英语（颜静兰）</w:t>
            </w:r>
          </w:p>
        </w:tc>
      </w:tr>
      <w:tr w14:paraId="548D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08597A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12422</w:t>
            </w:r>
          </w:p>
        </w:tc>
        <w:tc>
          <w:tcPr>
            <w:tcW w:w="2047" w:type="pct"/>
            <w:tcBorders>
              <w:top w:val="single" w:color="auto" w:sz="4" w:space="0"/>
              <w:left w:val="single" w:color="auto" w:sz="4" w:space="0"/>
              <w:bottom w:val="single" w:color="auto" w:sz="4" w:space="0"/>
              <w:right w:val="single" w:color="auto" w:sz="4" w:space="0"/>
            </w:tcBorders>
            <w:vAlign w:val="center"/>
          </w:tcPr>
          <w:p w14:paraId="7016FC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英语精读——精读教学中的语言学习（宋颖）</w:t>
            </w:r>
          </w:p>
        </w:tc>
        <w:tc>
          <w:tcPr>
            <w:tcW w:w="425" w:type="pct"/>
            <w:tcBorders>
              <w:top w:val="single" w:color="auto" w:sz="4" w:space="0"/>
              <w:left w:val="single" w:color="auto" w:sz="4" w:space="0"/>
              <w:bottom w:val="single" w:color="auto" w:sz="4" w:space="0"/>
              <w:right w:val="single" w:color="auto" w:sz="4" w:space="0"/>
            </w:tcBorders>
            <w:vAlign w:val="center"/>
          </w:tcPr>
          <w:p w14:paraId="3CD985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271</w:t>
            </w:r>
          </w:p>
        </w:tc>
        <w:tc>
          <w:tcPr>
            <w:tcW w:w="2064" w:type="pct"/>
            <w:tcBorders>
              <w:top w:val="single" w:color="auto" w:sz="4" w:space="0"/>
              <w:left w:val="single" w:color="auto" w:sz="4" w:space="0"/>
              <w:bottom w:val="single" w:color="auto" w:sz="4" w:space="0"/>
              <w:right w:val="single" w:color="auto" w:sz="4" w:space="0"/>
            </w:tcBorders>
            <w:vAlign w:val="center"/>
          </w:tcPr>
          <w:p w14:paraId="7FF427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英语写作（杨达复、黑玉琴、胡小花、郭粉绒）</w:t>
            </w:r>
          </w:p>
        </w:tc>
      </w:tr>
      <w:tr w14:paraId="06B7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A8F901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12423</w:t>
            </w:r>
          </w:p>
        </w:tc>
        <w:tc>
          <w:tcPr>
            <w:tcW w:w="2047" w:type="pct"/>
            <w:tcBorders>
              <w:top w:val="single" w:color="auto" w:sz="4" w:space="0"/>
              <w:left w:val="single" w:color="auto" w:sz="4" w:space="0"/>
              <w:bottom w:val="single" w:color="auto" w:sz="4" w:space="0"/>
              <w:right w:val="single" w:color="auto" w:sz="4" w:space="0"/>
            </w:tcBorders>
            <w:vAlign w:val="center"/>
          </w:tcPr>
          <w:p w14:paraId="50976B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英语精读——精读教学中的文化议题（窦薇）</w:t>
            </w:r>
          </w:p>
        </w:tc>
        <w:tc>
          <w:tcPr>
            <w:tcW w:w="425" w:type="pct"/>
            <w:tcBorders>
              <w:top w:val="single" w:color="auto" w:sz="4" w:space="0"/>
              <w:left w:val="single" w:color="auto" w:sz="4" w:space="0"/>
              <w:bottom w:val="single" w:color="auto" w:sz="4" w:space="0"/>
              <w:right w:val="single" w:color="auto" w:sz="4" w:space="0"/>
            </w:tcBorders>
            <w:vAlign w:val="center"/>
          </w:tcPr>
          <w:p w14:paraId="5BFAF04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12424</w:t>
            </w:r>
          </w:p>
        </w:tc>
        <w:tc>
          <w:tcPr>
            <w:tcW w:w="2064" w:type="pct"/>
            <w:tcBorders>
              <w:top w:val="single" w:color="auto" w:sz="4" w:space="0"/>
              <w:left w:val="single" w:color="auto" w:sz="4" w:space="0"/>
              <w:bottom w:val="single" w:color="auto" w:sz="4" w:space="0"/>
              <w:right w:val="single" w:color="auto" w:sz="4" w:space="0"/>
            </w:tcBorders>
            <w:vAlign w:val="center"/>
          </w:tcPr>
          <w:p w14:paraId="44E0FF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英语精读——精读教学中的思辨能力培养（杨莉芳）</w:t>
            </w:r>
          </w:p>
        </w:tc>
      </w:tr>
      <w:tr w14:paraId="3F9A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2ED959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12425</w:t>
            </w:r>
          </w:p>
        </w:tc>
        <w:tc>
          <w:tcPr>
            <w:tcW w:w="2047" w:type="pct"/>
            <w:tcBorders>
              <w:top w:val="single" w:color="auto" w:sz="4" w:space="0"/>
              <w:left w:val="single" w:color="auto" w:sz="4" w:space="0"/>
              <w:bottom w:val="single" w:color="auto" w:sz="4" w:space="0"/>
              <w:right w:val="single" w:color="auto" w:sz="4" w:space="0"/>
            </w:tcBorders>
            <w:vAlign w:val="center"/>
          </w:tcPr>
          <w:p w14:paraId="7F8F9D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英语精读——精读课中的词汇习得和支架式教学（邱枫）</w:t>
            </w:r>
          </w:p>
        </w:tc>
        <w:tc>
          <w:tcPr>
            <w:tcW w:w="425" w:type="pct"/>
            <w:tcBorders>
              <w:top w:val="single" w:color="auto" w:sz="4" w:space="0"/>
              <w:left w:val="single" w:color="auto" w:sz="4" w:space="0"/>
              <w:bottom w:val="single" w:color="auto" w:sz="4" w:space="0"/>
              <w:right w:val="single" w:color="auto" w:sz="4" w:space="0"/>
            </w:tcBorders>
            <w:vAlign w:val="center"/>
          </w:tcPr>
          <w:p w14:paraId="4395C4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12426</w:t>
            </w:r>
          </w:p>
        </w:tc>
        <w:tc>
          <w:tcPr>
            <w:tcW w:w="2064" w:type="pct"/>
            <w:tcBorders>
              <w:top w:val="single" w:color="auto" w:sz="4" w:space="0"/>
              <w:left w:val="single" w:color="auto" w:sz="4" w:space="0"/>
              <w:bottom w:val="single" w:color="auto" w:sz="4" w:space="0"/>
              <w:right w:val="single" w:color="auto" w:sz="4" w:space="0"/>
            </w:tcBorders>
            <w:vAlign w:val="center"/>
          </w:tcPr>
          <w:p w14:paraId="639754B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英语精读——大学英语精读课堂活动策略（刘波）</w:t>
            </w:r>
          </w:p>
        </w:tc>
      </w:tr>
      <w:tr w14:paraId="5A9E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2E0B6A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12427</w:t>
            </w:r>
          </w:p>
        </w:tc>
        <w:tc>
          <w:tcPr>
            <w:tcW w:w="2047" w:type="pct"/>
            <w:tcBorders>
              <w:top w:val="single" w:color="auto" w:sz="4" w:space="0"/>
              <w:left w:val="single" w:color="auto" w:sz="4" w:space="0"/>
              <w:bottom w:val="single" w:color="auto" w:sz="4" w:space="0"/>
              <w:right w:val="single" w:color="auto" w:sz="4" w:space="0"/>
            </w:tcBorders>
            <w:vAlign w:val="center"/>
          </w:tcPr>
          <w:p w14:paraId="51CBC8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英语精读——精读课程阶梯分级与目标（李朝晖）</w:t>
            </w:r>
          </w:p>
        </w:tc>
        <w:tc>
          <w:tcPr>
            <w:tcW w:w="425" w:type="pct"/>
            <w:tcBorders>
              <w:top w:val="single" w:color="auto" w:sz="4" w:space="0"/>
              <w:left w:val="single" w:color="auto" w:sz="4" w:space="0"/>
              <w:bottom w:val="single" w:color="auto" w:sz="4" w:space="0"/>
              <w:right w:val="single" w:color="auto" w:sz="4" w:space="0"/>
            </w:tcBorders>
            <w:vAlign w:val="center"/>
          </w:tcPr>
          <w:p w14:paraId="11D1506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12428</w:t>
            </w:r>
          </w:p>
        </w:tc>
        <w:tc>
          <w:tcPr>
            <w:tcW w:w="2064" w:type="pct"/>
            <w:tcBorders>
              <w:top w:val="single" w:color="auto" w:sz="4" w:space="0"/>
              <w:left w:val="single" w:color="auto" w:sz="4" w:space="0"/>
              <w:bottom w:val="single" w:color="auto" w:sz="4" w:space="0"/>
              <w:right w:val="single" w:color="auto" w:sz="4" w:space="0"/>
            </w:tcBorders>
            <w:vAlign w:val="center"/>
          </w:tcPr>
          <w:p w14:paraId="26064BF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英语精读——英语精读教材理念补充说明（杨利民）</w:t>
            </w:r>
          </w:p>
        </w:tc>
      </w:tr>
      <w:tr w14:paraId="68EE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445250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441</w:t>
            </w:r>
          </w:p>
        </w:tc>
        <w:tc>
          <w:tcPr>
            <w:tcW w:w="2047" w:type="pct"/>
            <w:tcBorders>
              <w:top w:val="single" w:color="auto" w:sz="4" w:space="0"/>
              <w:left w:val="single" w:color="auto" w:sz="4" w:space="0"/>
              <w:bottom w:val="single" w:color="auto" w:sz="4" w:space="0"/>
              <w:right w:val="single" w:color="auto" w:sz="4" w:space="0"/>
            </w:tcBorders>
            <w:vAlign w:val="center"/>
          </w:tcPr>
          <w:p w14:paraId="6BAB15F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英语语音（王桂珍）</w:t>
            </w:r>
          </w:p>
        </w:tc>
        <w:tc>
          <w:tcPr>
            <w:tcW w:w="425" w:type="pct"/>
            <w:tcBorders>
              <w:top w:val="single" w:color="auto" w:sz="4" w:space="0"/>
              <w:left w:val="single" w:color="auto" w:sz="4" w:space="0"/>
              <w:bottom w:val="single" w:color="auto" w:sz="4" w:space="0"/>
              <w:right w:val="single" w:color="auto" w:sz="4" w:space="0"/>
            </w:tcBorders>
            <w:vAlign w:val="center"/>
          </w:tcPr>
          <w:p w14:paraId="1D77D3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294</w:t>
            </w:r>
          </w:p>
        </w:tc>
        <w:tc>
          <w:tcPr>
            <w:tcW w:w="2064" w:type="pct"/>
            <w:tcBorders>
              <w:top w:val="single" w:color="auto" w:sz="4" w:space="0"/>
              <w:left w:val="single" w:color="auto" w:sz="4" w:space="0"/>
              <w:bottom w:val="single" w:color="auto" w:sz="4" w:space="0"/>
              <w:right w:val="single" w:color="auto" w:sz="4" w:space="0"/>
            </w:tcBorders>
            <w:vAlign w:val="center"/>
          </w:tcPr>
          <w:p w14:paraId="18F0CCD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英语词汇学（张维友）</w:t>
            </w:r>
          </w:p>
        </w:tc>
      </w:tr>
      <w:tr w14:paraId="2E4D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7B722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12318</w:t>
            </w:r>
          </w:p>
        </w:tc>
        <w:tc>
          <w:tcPr>
            <w:tcW w:w="2047" w:type="pct"/>
            <w:tcBorders>
              <w:top w:val="single" w:color="auto" w:sz="4" w:space="0"/>
              <w:left w:val="single" w:color="auto" w:sz="4" w:space="0"/>
              <w:bottom w:val="single" w:color="auto" w:sz="4" w:space="0"/>
              <w:right w:val="single" w:color="auto" w:sz="4" w:space="0"/>
            </w:tcBorders>
            <w:vAlign w:val="center"/>
          </w:tcPr>
          <w:p w14:paraId="67A855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基础英汉翻译教学中社科类文本处理（王展鹏）</w:t>
            </w:r>
          </w:p>
        </w:tc>
        <w:tc>
          <w:tcPr>
            <w:tcW w:w="425" w:type="pct"/>
            <w:tcBorders>
              <w:top w:val="single" w:color="auto" w:sz="4" w:space="0"/>
              <w:left w:val="single" w:color="auto" w:sz="4" w:space="0"/>
              <w:bottom w:val="single" w:color="auto" w:sz="4" w:space="0"/>
              <w:right w:val="single" w:color="auto" w:sz="4" w:space="0"/>
            </w:tcBorders>
            <w:vAlign w:val="center"/>
          </w:tcPr>
          <w:p w14:paraId="3FD668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12319</w:t>
            </w:r>
          </w:p>
        </w:tc>
        <w:tc>
          <w:tcPr>
            <w:tcW w:w="2064" w:type="pct"/>
            <w:tcBorders>
              <w:top w:val="single" w:color="auto" w:sz="4" w:space="0"/>
              <w:left w:val="single" w:color="auto" w:sz="4" w:space="0"/>
              <w:bottom w:val="single" w:color="auto" w:sz="4" w:space="0"/>
              <w:right w:val="single" w:color="auto" w:sz="4" w:space="0"/>
            </w:tcBorders>
            <w:vAlign w:val="center"/>
          </w:tcPr>
          <w:p w14:paraId="1F7388A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基于能力发展的翻译教学（王展鹏）</w:t>
            </w:r>
          </w:p>
        </w:tc>
      </w:tr>
      <w:tr w14:paraId="3A50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F4282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12320</w:t>
            </w:r>
          </w:p>
        </w:tc>
        <w:tc>
          <w:tcPr>
            <w:tcW w:w="2047" w:type="pct"/>
            <w:tcBorders>
              <w:top w:val="single" w:color="auto" w:sz="4" w:space="0"/>
              <w:left w:val="single" w:color="auto" w:sz="4" w:space="0"/>
              <w:bottom w:val="single" w:color="auto" w:sz="4" w:space="0"/>
              <w:right w:val="single" w:color="auto" w:sz="4" w:space="0"/>
            </w:tcBorders>
            <w:vAlign w:val="center"/>
          </w:tcPr>
          <w:p w14:paraId="65A1734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翻译日志与翻译能力的培养（马会娟）</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DCF4AA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4707B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高校英语教学理论与实践（邹为诚、王海啸、王初明）</w:t>
            </w:r>
          </w:p>
        </w:tc>
      </w:tr>
      <w:tr w14:paraId="7DFF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15AE0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3DB0631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译者成长之路（刘士聪）</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7791A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649</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06B88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英国文学史（曹进、张宝林等）</w:t>
            </w:r>
          </w:p>
        </w:tc>
      </w:tr>
      <w:tr w14:paraId="62AB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1E4CF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465</w:t>
            </w:r>
          </w:p>
        </w:tc>
        <w:tc>
          <w:tcPr>
            <w:tcW w:w="2047" w:type="pct"/>
            <w:tcBorders>
              <w:top w:val="single" w:color="auto" w:sz="4" w:space="0"/>
              <w:left w:val="single" w:color="auto" w:sz="4" w:space="0"/>
              <w:bottom w:val="single" w:color="auto" w:sz="4" w:space="0"/>
              <w:right w:val="single" w:color="auto" w:sz="4" w:space="0"/>
            </w:tcBorders>
            <w:vAlign w:val="center"/>
          </w:tcPr>
          <w:p w14:paraId="11FF26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大学英语（李霄翔、陈美华、郭锋萍）</w:t>
            </w:r>
          </w:p>
        </w:tc>
        <w:tc>
          <w:tcPr>
            <w:tcW w:w="425" w:type="pct"/>
            <w:tcBorders>
              <w:top w:val="single" w:color="auto" w:sz="4" w:space="0"/>
              <w:left w:val="single" w:color="auto" w:sz="4" w:space="0"/>
              <w:bottom w:val="single" w:color="auto" w:sz="4" w:space="0"/>
              <w:right w:val="single" w:color="auto" w:sz="4" w:space="0"/>
            </w:tcBorders>
            <w:vAlign w:val="center"/>
          </w:tcPr>
          <w:p w14:paraId="0470935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191</w:t>
            </w:r>
          </w:p>
        </w:tc>
        <w:tc>
          <w:tcPr>
            <w:tcW w:w="2064" w:type="pct"/>
            <w:tcBorders>
              <w:top w:val="single" w:color="auto" w:sz="4" w:space="0"/>
              <w:left w:val="single" w:color="auto" w:sz="4" w:space="0"/>
              <w:bottom w:val="single" w:color="auto" w:sz="4" w:space="0"/>
              <w:right w:val="single" w:color="auto" w:sz="4" w:space="0"/>
            </w:tcBorders>
            <w:vAlign w:val="center"/>
          </w:tcPr>
          <w:p w14:paraId="6DD014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大学英语教学改革（王守仁、谢晓苑）</w:t>
            </w:r>
          </w:p>
        </w:tc>
      </w:tr>
      <w:tr w14:paraId="798F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A008A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638</w:t>
            </w:r>
          </w:p>
        </w:tc>
        <w:tc>
          <w:tcPr>
            <w:tcW w:w="2047" w:type="pct"/>
            <w:tcBorders>
              <w:top w:val="single" w:color="auto" w:sz="4" w:space="0"/>
              <w:left w:val="single" w:color="auto" w:sz="4" w:space="0"/>
              <w:bottom w:val="single" w:color="auto" w:sz="4" w:space="0"/>
              <w:right w:val="single" w:color="auto" w:sz="4" w:space="0"/>
            </w:tcBorders>
            <w:vAlign w:val="center"/>
          </w:tcPr>
          <w:p w14:paraId="61DA58C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英语课程教学方法和教师科研能力提升（张莲、杨鲁新）</w:t>
            </w:r>
          </w:p>
        </w:tc>
        <w:tc>
          <w:tcPr>
            <w:tcW w:w="425" w:type="pct"/>
            <w:tcBorders>
              <w:top w:val="single" w:color="auto" w:sz="4" w:space="0"/>
              <w:left w:val="single" w:color="auto" w:sz="4" w:space="0"/>
              <w:bottom w:val="single" w:color="auto" w:sz="4" w:space="0"/>
              <w:right w:val="single" w:color="auto" w:sz="4" w:space="0"/>
            </w:tcBorders>
            <w:vAlign w:val="center"/>
          </w:tcPr>
          <w:p w14:paraId="108CB6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740</w:t>
            </w:r>
          </w:p>
        </w:tc>
        <w:tc>
          <w:tcPr>
            <w:tcW w:w="2064" w:type="pct"/>
            <w:tcBorders>
              <w:top w:val="single" w:color="auto" w:sz="4" w:space="0"/>
              <w:left w:val="single" w:color="auto" w:sz="4" w:space="0"/>
              <w:bottom w:val="single" w:color="auto" w:sz="4" w:space="0"/>
              <w:right w:val="single" w:color="auto" w:sz="4" w:space="0"/>
            </w:tcBorders>
            <w:vAlign w:val="center"/>
          </w:tcPr>
          <w:p w14:paraId="01501D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高校英语教师基本功素养提升（杨立民）</w:t>
            </w:r>
          </w:p>
        </w:tc>
      </w:tr>
      <w:tr w14:paraId="685C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1B352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675</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E0CEE6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外语研究选题与方案设计</w:t>
            </w:r>
          </w:p>
          <w:p w14:paraId="0E8804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（高一虹、曾用强）</w:t>
            </w:r>
          </w:p>
        </w:tc>
        <w:tc>
          <w:tcPr>
            <w:tcW w:w="425" w:type="pct"/>
            <w:tcBorders>
              <w:top w:val="single" w:color="auto" w:sz="4" w:space="0"/>
              <w:left w:val="single" w:color="auto" w:sz="4" w:space="0"/>
              <w:bottom w:val="single" w:color="auto" w:sz="4" w:space="0"/>
              <w:right w:val="single" w:color="auto" w:sz="4" w:space="0"/>
            </w:tcBorders>
            <w:vAlign w:val="center"/>
          </w:tcPr>
          <w:p w14:paraId="5ECCE3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825</w:t>
            </w:r>
          </w:p>
        </w:tc>
        <w:tc>
          <w:tcPr>
            <w:tcW w:w="2064" w:type="pct"/>
            <w:tcBorders>
              <w:top w:val="single" w:color="auto" w:sz="4" w:space="0"/>
              <w:left w:val="single" w:color="auto" w:sz="4" w:space="0"/>
              <w:bottom w:val="single" w:color="auto" w:sz="4" w:space="0"/>
              <w:right w:val="single" w:color="auto" w:sz="4" w:space="0"/>
            </w:tcBorders>
            <w:vAlign w:val="center"/>
          </w:tcPr>
          <w:p w14:paraId="0DFD84D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各类科研项目立项与结项</w:t>
            </w:r>
          </w:p>
          <w:p w14:paraId="753409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（辜向东、曾用强）</w:t>
            </w:r>
          </w:p>
        </w:tc>
      </w:tr>
      <w:tr w14:paraId="277A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69258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759</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C044B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医学院校英语教学能力提升（聂文信、汪媛、李智高、高丽、朱宏梅等）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CE2D29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736</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CDDA4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外语教师研究设计与国际、国内学术论文发表（冉永平、Lawrence zhang）</w:t>
            </w:r>
          </w:p>
        </w:tc>
      </w:tr>
      <w:tr w14:paraId="717F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80A6C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12529</w:t>
            </w:r>
          </w:p>
        </w:tc>
        <w:tc>
          <w:tcPr>
            <w:tcW w:w="2047" w:type="pct"/>
            <w:tcBorders>
              <w:top w:val="single" w:color="auto" w:sz="4" w:space="0"/>
              <w:left w:val="single" w:color="auto" w:sz="4" w:space="0"/>
              <w:bottom w:val="single" w:color="auto" w:sz="4" w:space="0"/>
              <w:right w:val="single" w:color="auto" w:sz="4" w:space="0"/>
            </w:tcBorders>
            <w:vAlign w:val="center"/>
          </w:tcPr>
          <w:p w14:paraId="1BF9008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Introduction to Language Testing</w:t>
            </w:r>
          </w:p>
          <w:p w14:paraId="62DE19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（何莲珍）</w:t>
            </w:r>
          </w:p>
        </w:tc>
        <w:tc>
          <w:tcPr>
            <w:tcW w:w="425" w:type="pct"/>
            <w:tcBorders>
              <w:top w:val="single" w:color="auto" w:sz="4" w:space="0"/>
              <w:left w:val="single" w:color="auto" w:sz="4" w:space="0"/>
              <w:bottom w:val="single" w:color="auto" w:sz="4" w:space="0"/>
              <w:right w:val="single" w:color="auto" w:sz="4" w:space="0"/>
            </w:tcBorders>
            <w:vAlign w:val="center"/>
          </w:tcPr>
          <w:p w14:paraId="7D7CE4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12530</w:t>
            </w:r>
          </w:p>
        </w:tc>
        <w:tc>
          <w:tcPr>
            <w:tcW w:w="2064" w:type="pct"/>
            <w:tcBorders>
              <w:top w:val="single" w:color="auto" w:sz="4" w:space="0"/>
              <w:left w:val="single" w:color="auto" w:sz="4" w:space="0"/>
              <w:bottom w:val="single" w:color="auto" w:sz="4" w:space="0"/>
              <w:right w:val="single" w:color="auto" w:sz="4" w:space="0"/>
            </w:tcBorders>
            <w:vAlign w:val="center"/>
          </w:tcPr>
          <w:p w14:paraId="5B1188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语言测试的命题方法与试卷制作</w:t>
            </w:r>
          </w:p>
          <w:p w14:paraId="3B6374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（刘鸿章）</w:t>
            </w:r>
          </w:p>
        </w:tc>
      </w:tr>
      <w:tr w14:paraId="4E93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1B7371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12531</w:t>
            </w:r>
          </w:p>
        </w:tc>
        <w:tc>
          <w:tcPr>
            <w:tcW w:w="2047" w:type="pct"/>
            <w:tcBorders>
              <w:top w:val="single" w:color="auto" w:sz="4" w:space="0"/>
              <w:left w:val="single" w:color="auto" w:sz="4" w:space="0"/>
              <w:bottom w:val="single" w:color="auto" w:sz="4" w:space="0"/>
              <w:right w:val="single" w:color="auto" w:sz="4" w:space="0"/>
            </w:tcBorders>
            <w:vAlign w:val="center"/>
          </w:tcPr>
          <w:p w14:paraId="5CC880C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Item Response Theory and Computerized Adaptive Testing（曾用强）</w:t>
            </w:r>
          </w:p>
        </w:tc>
        <w:tc>
          <w:tcPr>
            <w:tcW w:w="425" w:type="pct"/>
            <w:tcBorders>
              <w:top w:val="single" w:color="auto" w:sz="4" w:space="0"/>
              <w:left w:val="single" w:color="auto" w:sz="4" w:space="0"/>
              <w:bottom w:val="single" w:color="auto" w:sz="4" w:space="0"/>
              <w:right w:val="single" w:color="auto" w:sz="4" w:space="0"/>
            </w:tcBorders>
            <w:vAlign w:val="center"/>
          </w:tcPr>
          <w:p w14:paraId="130171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687</w:t>
            </w:r>
          </w:p>
        </w:tc>
        <w:tc>
          <w:tcPr>
            <w:tcW w:w="2064" w:type="pct"/>
            <w:tcBorders>
              <w:top w:val="single" w:color="auto" w:sz="4" w:space="0"/>
              <w:left w:val="single" w:color="auto" w:sz="4" w:space="0"/>
              <w:bottom w:val="single" w:color="auto" w:sz="4" w:space="0"/>
              <w:right w:val="single" w:color="auto" w:sz="4" w:space="0"/>
            </w:tcBorders>
            <w:vAlign w:val="center"/>
          </w:tcPr>
          <w:p w14:paraId="39640E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文献资料梳理与文献综述撰写（刘建达、吕剑涛）</w:t>
            </w:r>
          </w:p>
        </w:tc>
      </w:tr>
      <w:tr w14:paraId="46B8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BD8D3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688</w:t>
            </w:r>
          </w:p>
        </w:tc>
        <w:tc>
          <w:tcPr>
            <w:tcW w:w="2047" w:type="pct"/>
            <w:tcBorders>
              <w:top w:val="single" w:color="auto" w:sz="4" w:space="0"/>
              <w:left w:val="single" w:color="auto" w:sz="4" w:space="0"/>
              <w:bottom w:val="single" w:color="auto" w:sz="4" w:space="0"/>
              <w:right w:val="single" w:color="auto" w:sz="4" w:space="0"/>
            </w:tcBorders>
            <w:vAlign w:val="center"/>
          </w:tcPr>
          <w:p w14:paraId="0F9FD7A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外语教学中的定量研究方法与SPSS运用——问卷设计与实验研究方法</w:t>
            </w:r>
          </w:p>
          <w:p w14:paraId="483386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（曾用强、吕剑涛）</w:t>
            </w:r>
          </w:p>
        </w:tc>
        <w:tc>
          <w:tcPr>
            <w:tcW w:w="425" w:type="pct"/>
            <w:tcBorders>
              <w:top w:val="single" w:color="auto" w:sz="4" w:space="0"/>
              <w:left w:val="single" w:color="auto" w:sz="4" w:space="0"/>
              <w:bottom w:val="single" w:color="auto" w:sz="4" w:space="0"/>
              <w:right w:val="single" w:color="auto" w:sz="4" w:space="0"/>
            </w:tcBorders>
            <w:vAlign w:val="center"/>
          </w:tcPr>
          <w:p w14:paraId="7BAA034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689</w:t>
            </w:r>
          </w:p>
        </w:tc>
        <w:tc>
          <w:tcPr>
            <w:tcW w:w="2064" w:type="pct"/>
            <w:tcBorders>
              <w:top w:val="single" w:color="auto" w:sz="4" w:space="0"/>
              <w:left w:val="single" w:color="auto" w:sz="4" w:space="0"/>
              <w:bottom w:val="single" w:color="auto" w:sz="4" w:space="0"/>
              <w:right w:val="single" w:color="auto" w:sz="4" w:space="0"/>
            </w:tcBorders>
            <w:vAlign w:val="center"/>
          </w:tcPr>
          <w:p w14:paraId="444C85D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外语教学中的定量研究方法与SPSS运用——数据统计与分析方法（曾用强、吕剑涛）</w:t>
            </w:r>
          </w:p>
        </w:tc>
      </w:tr>
      <w:tr w14:paraId="3A0F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2651D5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765</w:t>
            </w:r>
          </w:p>
        </w:tc>
        <w:tc>
          <w:tcPr>
            <w:tcW w:w="2047" w:type="pct"/>
            <w:tcBorders>
              <w:top w:val="single" w:color="auto" w:sz="4" w:space="0"/>
              <w:left w:val="single" w:color="auto" w:sz="4" w:space="0"/>
              <w:bottom w:val="single" w:color="auto" w:sz="4" w:space="0"/>
              <w:right w:val="single" w:color="auto" w:sz="4" w:space="0"/>
            </w:tcBorders>
            <w:vAlign w:val="center"/>
          </w:tcPr>
          <w:p w14:paraId="72AD62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外语教学中的定量研究方法与SPSS及AMOS运用（中级班）</w:t>
            </w:r>
          </w:p>
          <w:p w14:paraId="6C23CE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（曾用强、许宏晨）</w:t>
            </w:r>
          </w:p>
        </w:tc>
        <w:tc>
          <w:tcPr>
            <w:tcW w:w="425" w:type="pct"/>
            <w:tcBorders>
              <w:top w:val="single" w:color="auto" w:sz="4" w:space="0"/>
              <w:left w:val="single" w:color="auto" w:sz="4" w:space="0"/>
              <w:bottom w:val="single" w:color="auto" w:sz="4" w:space="0"/>
              <w:right w:val="single" w:color="auto" w:sz="4" w:space="0"/>
            </w:tcBorders>
            <w:vAlign w:val="center"/>
          </w:tcPr>
          <w:p w14:paraId="34B9B9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625</w:t>
            </w:r>
          </w:p>
        </w:tc>
        <w:tc>
          <w:tcPr>
            <w:tcW w:w="2064" w:type="pct"/>
            <w:tcBorders>
              <w:top w:val="single" w:color="auto" w:sz="4" w:space="0"/>
              <w:left w:val="single" w:color="auto" w:sz="4" w:space="0"/>
              <w:bottom w:val="single" w:color="auto" w:sz="4" w:space="0"/>
              <w:right w:val="single" w:color="auto" w:sz="4" w:space="0"/>
            </w:tcBorders>
            <w:vAlign w:val="center"/>
          </w:tcPr>
          <w:p w14:paraId="5414B9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高校外语教师“行动研究”的知行效：课堂style（夏纪梅、徐浩）</w:t>
            </w:r>
          </w:p>
        </w:tc>
      </w:tr>
      <w:tr w14:paraId="00D4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C2FCB2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425</w:t>
            </w:r>
          </w:p>
        </w:tc>
        <w:tc>
          <w:tcPr>
            <w:tcW w:w="2047" w:type="pct"/>
            <w:tcBorders>
              <w:top w:val="single" w:color="auto" w:sz="4" w:space="0"/>
              <w:left w:val="single" w:color="auto" w:sz="4" w:space="0"/>
              <w:bottom w:val="single" w:color="auto" w:sz="4" w:space="0"/>
              <w:right w:val="single" w:color="auto" w:sz="4" w:space="0"/>
            </w:tcBorders>
            <w:vAlign w:val="center"/>
          </w:tcPr>
          <w:p w14:paraId="209171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基础日语（蔡全胜）</w:t>
            </w:r>
          </w:p>
        </w:tc>
        <w:tc>
          <w:tcPr>
            <w:tcW w:w="425" w:type="pct"/>
            <w:tcBorders>
              <w:top w:val="single" w:color="auto" w:sz="4" w:space="0"/>
              <w:left w:val="single" w:color="auto" w:sz="4" w:space="0"/>
              <w:bottom w:val="single" w:color="auto" w:sz="4" w:space="0"/>
              <w:right w:val="single" w:color="auto" w:sz="4" w:space="0"/>
            </w:tcBorders>
            <w:vAlign w:val="center"/>
          </w:tcPr>
          <w:p w14:paraId="06CE89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477</w:t>
            </w:r>
          </w:p>
        </w:tc>
        <w:tc>
          <w:tcPr>
            <w:tcW w:w="2064" w:type="pct"/>
            <w:tcBorders>
              <w:top w:val="single" w:color="auto" w:sz="4" w:space="0"/>
              <w:left w:val="single" w:color="auto" w:sz="4" w:space="0"/>
              <w:bottom w:val="single" w:color="auto" w:sz="4" w:space="0"/>
              <w:right w:val="single" w:color="auto" w:sz="4" w:space="0"/>
            </w:tcBorders>
            <w:vAlign w:val="center"/>
          </w:tcPr>
          <w:p w14:paraId="3C8622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高校教师日语教学能力提升（曹大峰）</w:t>
            </w:r>
          </w:p>
        </w:tc>
      </w:tr>
      <w:tr w14:paraId="4D5B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2F44F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669</w:t>
            </w:r>
          </w:p>
        </w:tc>
        <w:tc>
          <w:tcPr>
            <w:tcW w:w="2047" w:type="pct"/>
            <w:tcBorders>
              <w:top w:val="single" w:color="auto" w:sz="4" w:space="0"/>
              <w:left w:val="single" w:color="auto" w:sz="4" w:space="0"/>
              <w:bottom w:val="single" w:color="auto" w:sz="4" w:space="0"/>
              <w:right w:val="single" w:color="auto" w:sz="4" w:space="0"/>
            </w:tcBorders>
            <w:vAlign w:val="center"/>
          </w:tcPr>
          <w:p w14:paraId="518C71A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课程教学要求与应用——教学目标与学习评价（日语）（修刚、林洪、伊东佑郎、赵华敏、尹松）</w:t>
            </w:r>
          </w:p>
        </w:tc>
        <w:tc>
          <w:tcPr>
            <w:tcW w:w="425" w:type="pct"/>
            <w:tcBorders>
              <w:top w:val="single" w:color="auto" w:sz="4" w:space="0"/>
              <w:left w:val="single" w:color="auto" w:sz="4" w:space="0"/>
              <w:bottom w:val="single" w:color="auto" w:sz="4" w:space="0"/>
              <w:right w:val="single" w:color="auto" w:sz="4" w:space="0"/>
            </w:tcBorders>
            <w:vAlign w:val="center"/>
          </w:tcPr>
          <w:p w14:paraId="13F07EE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902</w:t>
            </w:r>
          </w:p>
        </w:tc>
        <w:tc>
          <w:tcPr>
            <w:tcW w:w="2064" w:type="pct"/>
            <w:tcBorders>
              <w:top w:val="single" w:color="auto" w:sz="4" w:space="0"/>
              <w:left w:val="single" w:color="auto" w:sz="4" w:space="0"/>
              <w:bottom w:val="single" w:color="auto" w:sz="4" w:space="0"/>
              <w:right w:val="single" w:color="auto" w:sz="4" w:space="0"/>
            </w:tcBorders>
            <w:vAlign w:val="center"/>
          </w:tcPr>
          <w:p w14:paraId="466F5C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外语翻转课堂教学研修</w:t>
            </w:r>
          </w:p>
          <w:p w14:paraId="0C41A4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（王海啸、杨安康、李霄翔）</w:t>
            </w:r>
          </w:p>
        </w:tc>
      </w:tr>
      <w:tr w14:paraId="229D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9703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12490</w:t>
            </w:r>
          </w:p>
        </w:tc>
        <w:tc>
          <w:tcPr>
            <w:tcW w:w="2047" w:type="pct"/>
            <w:tcBorders>
              <w:top w:val="single" w:color="auto" w:sz="4" w:space="0"/>
              <w:left w:val="single" w:color="auto" w:sz="4" w:space="0"/>
              <w:bottom w:val="single" w:color="auto" w:sz="4" w:space="0"/>
              <w:right w:val="single" w:color="auto" w:sz="4" w:space="0"/>
            </w:tcBorders>
            <w:vAlign w:val="center"/>
          </w:tcPr>
          <w:p w14:paraId="417BC7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高校英语写作教学实践创新——教学法（王欣）</w:t>
            </w:r>
          </w:p>
        </w:tc>
        <w:tc>
          <w:tcPr>
            <w:tcW w:w="425" w:type="pct"/>
            <w:tcBorders>
              <w:top w:val="single" w:color="auto" w:sz="4" w:space="0"/>
              <w:left w:val="single" w:color="auto" w:sz="4" w:space="0"/>
              <w:bottom w:val="single" w:color="auto" w:sz="4" w:space="0"/>
              <w:right w:val="single" w:color="auto" w:sz="4" w:space="0"/>
            </w:tcBorders>
            <w:vAlign w:val="center"/>
          </w:tcPr>
          <w:p w14:paraId="44958C7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959</w:t>
            </w:r>
          </w:p>
        </w:tc>
        <w:tc>
          <w:tcPr>
            <w:tcW w:w="2064" w:type="pct"/>
            <w:tcBorders>
              <w:top w:val="single" w:color="auto" w:sz="4" w:space="0"/>
              <w:left w:val="single" w:color="auto" w:sz="4" w:space="0"/>
              <w:bottom w:val="single" w:color="auto" w:sz="4" w:space="0"/>
              <w:right w:val="single" w:color="auto" w:sz="4" w:space="0"/>
            </w:tcBorders>
            <w:vAlign w:val="center"/>
          </w:tcPr>
          <w:p w14:paraId="3839F5F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大学外语课程教学助力师生审辩思维能力提升（夏纪梅）</w:t>
            </w:r>
          </w:p>
        </w:tc>
      </w:tr>
      <w:tr w14:paraId="0F95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98AE59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12491</w:t>
            </w:r>
          </w:p>
        </w:tc>
        <w:tc>
          <w:tcPr>
            <w:tcW w:w="2047" w:type="pct"/>
            <w:tcBorders>
              <w:top w:val="single" w:color="auto" w:sz="4" w:space="0"/>
              <w:left w:val="single" w:color="auto" w:sz="4" w:space="0"/>
              <w:bottom w:val="single" w:color="auto" w:sz="4" w:space="0"/>
              <w:right w:val="single" w:color="auto" w:sz="4" w:space="0"/>
            </w:tcBorders>
            <w:vAlign w:val="center"/>
          </w:tcPr>
          <w:p w14:paraId="00968F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高校英语写作教学实践创新——英语长文写作（何萍）</w:t>
            </w:r>
          </w:p>
        </w:tc>
        <w:tc>
          <w:tcPr>
            <w:tcW w:w="425" w:type="pct"/>
            <w:tcBorders>
              <w:top w:val="single" w:color="auto" w:sz="4" w:space="0"/>
              <w:left w:val="single" w:color="auto" w:sz="4" w:space="0"/>
              <w:bottom w:val="single" w:color="auto" w:sz="4" w:space="0"/>
              <w:right w:val="single" w:color="auto" w:sz="4" w:space="0"/>
            </w:tcBorders>
            <w:vAlign w:val="center"/>
          </w:tcPr>
          <w:p w14:paraId="2B09EE1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10233</w:t>
            </w:r>
          </w:p>
        </w:tc>
        <w:tc>
          <w:tcPr>
            <w:tcW w:w="2064" w:type="pct"/>
            <w:tcBorders>
              <w:top w:val="single" w:color="auto" w:sz="4" w:space="0"/>
              <w:left w:val="single" w:color="auto" w:sz="4" w:space="0"/>
              <w:bottom w:val="single" w:color="auto" w:sz="4" w:space="0"/>
              <w:right w:val="single" w:color="auto" w:sz="4" w:space="0"/>
            </w:tcBorders>
            <w:vAlign w:val="center"/>
          </w:tcPr>
          <w:p w14:paraId="36FFD4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高校英语写作教学实践创新——学术写作（王欣）</w:t>
            </w:r>
          </w:p>
        </w:tc>
      </w:tr>
      <w:tr w14:paraId="26A9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8872B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w:t>
            </w:r>
          </w:p>
        </w:tc>
        <w:tc>
          <w:tcPr>
            <w:tcW w:w="2047" w:type="pct"/>
            <w:tcBorders>
              <w:top w:val="single" w:color="auto" w:sz="4" w:space="0"/>
              <w:left w:val="single" w:color="auto" w:sz="4" w:space="0"/>
              <w:bottom w:val="single" w:color="auto" w:sz="4" w:space="0"/>
              <w:right w:val="single" w:color="auto" w:sz="4" w:space="0"/>
            </w:tcBorders>
            <w:vAlign w:val="center"/>
          </w:tcPr>
          <w:p w14:paraId="748D07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高校英语课堂间师生互动策略与应用（宋毅、马丽媛等）</w:t>
            </w:r>
          </w:p>
        </w:tc>
        <w:tc>
          <w:tcPr>
            <w:tcW w:w="425" w:type="pct"/>
            <w:tcBorders>
              <w:top w:val="single" w:color="auto" w:sz="4" w:space="0"/>
              <w:left w:val="single" w:color="auto" w:sz="4" w:space="0"/>
              <w:bottom w:val="single" w:color="auto" w:sz="4" w:space="0"/>
              <w:right w:val="single" w:color="auto" w:sz="4" w:space="0"/>
            </w:tcBorders>
            <w:vAlign w:val="center"/>
          </w:tcPr>
          <w:p w14:paraId="615ABE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12716</w:t>
            </w:r>
          </w:p>
        </w:tc>
        <w:tc>
          <w:tcPr>
            <w:tcW w:w="2064" w:type="pct"/>
            <w:tcBorders>
              <w:top w:val="single" w:color="auto" w:sz="4" w:space="0"/>
              <w:left w:val="single" w:color="auto" w:sz="4" w:space="0"/>
              <w:bottom w:val="single" w:color="auto" w:sz="4" w:space="0"/>
              <w:right w:val="single" w:color="auto" w:sz="4" w:space="0"/>
            </w:tcBorders>
            <w:vAlign w:val="center"/>
          </w:tcPr>
          <w:p w14:paraId="714CB4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高校外语教学中的思辨能力培养——思维导图应用（夏纪梅）</w:t>
            </w:r>
          </w:p>
        </w:tc>
      </w:tr>
      <w:tr w14:paraId="2BC2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CECE9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12717</w:t>
            </w:r>
          </w:p>
        </w:tc>
        <w:tc>
          <w:tcPr>
            <w:tcW w:w="2047" w:type="pct"/>
            <w:tcBorders>
              <w:top w:val="single" w:color="auto" w:sz="4" w:space="0"/>
              <w:left w:val="single" w:color="auto" w:sz="4" w:space="0"/>
              <w:bottom w:val="single" w:color="auto" w:sz="4" w:space="0"/>
              <w:right w:val="single" w:color="auto" w:sz="4" w:space="0"/>
            </w:tcBorders>
            <w:vAlign w:val="center"/>
          </w:tcPr>
          <w:p w14:paraId="350074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高校外语教学中的思辨能力培养——思辨阅读教学（侯毅凌）</w:t>
            </w:r>
          </w:p>
        </w:tc>
        <w:tc>
          <w:tcPr>
            <w:tcW w:w="425" w:type="pct"/>
            <w:tcBorders>
              <w:top w:val="single" w:color="auto" w:sz="4" w:space="0"/>
              <w:left w:val="single" w:color="auto" w:sz="4" w:space="0"/>
              <w:bottom w:val="single" w:color="auto" w:sz="4" w:space="0"/>
              <w:right w:val="single" w:color="auto" w:sz="4" w:space="0"/>
            </w:tcBorders>
            <w:vAlign w:val="center"/>
          </w:tcPr>
          <w:p w14:paraId="6D758AC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12718</w:t>
            </w:r>
          </w:p>
        </w:tc>
        <w:tc>
          <w:tcPr>
            <w:tcW w:w="2064" w:type="pct"/>
            <w:tcBorders>
              <w:top w:val="single" w:color="auto" w:sz="4" w:space="0"/>
              <w:left w:val="single" w:color="auto" w:sz="4" w:space="0"/>
              <w:bottom w:val="single" w:color="auto" w:sz="4" w:space="0"/>
              <w:right w:val="single" w:color="auto" w:sz="4" w:space="0"/>
            </w:tcBorders>
            <w:vAlign w:val="center"/>
          </w:tcPr>
          <w:p w14:paraId="515B04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高校外语教学中的思辨能力培养——英语写作教学与思辨、学科教育的有机融合（张莲）</w:t>
            </w:r>
          </w:p>
        </w:tc>
      </w:tr>
      <w:tr w14:paraId="00B7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29FD2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12762</w:t>
            </w:r>
          </w:p>
        </w:tc>
        <w:tc>
          <w:tcPr>
            <w:tcW w:w="2047" w:type="pct"/>
            <w:tcBorders>
              <w:top w:val="single" w:color="auto" w:sz="4" w:space="0"/>
              <w:left w:val="single" w:color="auto" w:sz="4" w:space="0"/>
              <w:bottom w:val="single" w:color="auto" w:sz="4" w:space="0"/>
              <w:right w:val="single" w:color="auto" w:sz="4" w:space="0"/>
            </w:tcBorders>
            <w:vAlign w:val="center"/>
          </w:tcPr>
          <w:p w14:paraId="586643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精品在线开放课程：建设、应用与思考（潘月明）</w:t>
            </w:r>
          </w:p>
        </w:tc>
        <w:tc>
          <w:tcPr>
            <w:tcW w:w="425" w:type="pct"/>
            <w:tcBorders>
              <w:top w:val="single" w:color="auto" w:sz="4" w:space="0"/>
              <w:left w:val="single" w:color="auto" w:sz="4" w:space="0"/>
              <w:bottom w:val="single" w:color="auto" w:sz="4" w:space="0"/>
              <w:right w:val="single" w:color="auto" w:sz="4" w:space="0"/>
            </w:tcBorders>
            <w:vAlign w:val="center"/>
          </w:tcPr>
          <w:p w14:paraId="663C82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w:t>
            </w:r>
          </w:p>
        </w:tc>
        <w:tc>
          <w:tcPr>
            <w:tcW w:w="2064" w:type="pct"/>
            <w:tcBorders>
              <w:top w:val="single" w:color="auto" w:sz="4" w:space="0"/>
              <w:left w:val="single" w:color="auto" w:sz="4" w:space="0"/>
              <w:bottom w:val="single" w:color="auto" w:sz="4" w:space="0"/>
              <w:right w:val="single" w:color="auto" w:sz="4" w:space="0"/>
            </w:tcBorders>
            <w:vAlign w:val="center"/>
          </w:tcPr>
          <w:p w14:paraId="3A5F9A8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本科新设专业专业建设与课程教学名师讲堂——商务英语（王晓红、王立非）</w:t>
            </w:r>
          </w:p>
        </w:tc>
      </w:tr>
      <w:tr w14:paraId="441E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C7FD2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12763</w:t>
            </w:r>
          </w:p>
        </w:tc>
        <w:tc>
          <w:tcPr>
            <w:tcW w:w="2047" w:type="pct"/>
            <w:tcBorders>
              <w:top w:val="single" w:color="auto" w:sz="4" w:space="0"/>
              <w:left w:val="single" w:color="auto" w:sz="4" w:space="0"/>
              <w:bottom w:val="single" w:color="auto" w:sz="4" w:space="0"/>
              <w:right w:val="single" w:color="auto" w:sz="4" w:space="0"/>
            </w:tcBorders>
            <w:vAlign w:val="center"/>
          </w:tcPr>
          <w:p w14:paraId="01EF48C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录制微课：从教学设计到教学呈现</w:t>
            </w:r>
          </w:p>
          <w:p w14:paraId="6EA807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（潘月明）</w:t>
            </w:r>
          </w:p>
        </w:tc>
        <w:tc>
          <w:tcPr>
            <w:tcW w:w="425" w:type="pct"/>
            <w:tcBorders>
              <w:top w:val="single" w:color="auto" w:sz="4" w:space="0"/>
              <w:left w:val="single" w:color="auto" w:sz="4" w:space="0"/>
              <w:bottom w:val="single" w:color="auto" w:sz="4" w:space="0"/>
              <w:right w:val="single" w:color="auto" w:sz="4" w:space="0"/>
            </w:tcBorders>
            <w:vAlign w:val="center"/>
          </w:tcPr>
          <w:p w14:paraId="3F3DDC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12764</w:t>
            </w:r>
          </w:p>
        </w:tc>
        <w:tc>
          <w:tcPr>
            <w:tcW w:w="2064" w:type="pct"/>
            <w:tcBorders>
              <w:top w:val="single" w:color="auto" w:sz="4" w:space="0"/>
              <w:left w:val="single" w:color="auto" w:sz="4" w:space="0"/>
              <w:bottom w:val="single" w:color="auto" w:sz="4" w:space="0"/>
              <w:right w:val="single" w:color="auto" w:sz="4" w:space="0"/>
            </w:tcBorders>
            <w:vAlign w:val="center"/>
          </w:tcPr>
          <w:p w14:paraId="434B8A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慕课环境下的语言教学理论实践与反思（1）（刘源源）</w:t>
            </w:r>
          </w:p>
        </w:tc>
      </w:tr>
      <w:tr w14:paraId="0995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6754C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12765</w:t>
            </w:r>
          </w:p>
        </w:tc>
        <w:tc>
          <w:tcPr>
            <w:tcW w:w="2047" w:type="pct"/>
            <w:tcBorders>
              <w:top w:val="single" w:color="auto" w:sz="4" w:space="0"/>
              <w:left w:val="single" w:color="auto" w:sz="4" w:space="0"/>
              <w:bottom w:val="single" w:color="auto" w:sz="4" w:space="0"/>
              <w:right w:val="single" w:color="auto" w:sz="4" w:space="0"/>
            </w:tcBorders>
            <w:vAlign w:val="center"/>
          </w:tcPr>
          <w:p w14:paraId="6D10A0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慕课环境下的语言教学理论实践与反思（2）（刘源源）</w:t>
            </w:r>
          </w:p>
        </w:tc>
        <w:tc>
          <w:tcPr>
            <w:tcW w:w="425" w:type="pct"/>
            <w:tcBorders>
              <w:top w:val="single" w:color="auto" w:sz="4" w:space="0"/>
              <w:left w:val="single" w:color="auto" w:sz="4" w:space="0"/>
              <w:bottom w:val="single" w:color="auto" w:sz="4" w:space="0"/>
              <w:right w:val="single" w:color="auto" w:sz="4" w:space="0"/>
            </w:tcBorders>
            <w:vAlign w:val="center"/>
          </w:tcPr>
          <w:p w14:paraId="31ED1F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11924</w:t>
            </w:r>
          </w:p>
        </w:tc>
        <w:tc>
          <w:tcPr>
            <w:tcW w:w="2064" w:type="pct"/>
            <w:tcBorders>
              <w:top w:val="single" w:color="auto" w:sz="4" w:space="0"/>
              <w:left w:val="single" w:color="auto" w:sz="4" w:space="0"/>
              <w:bottom w:val="single" w:color="auto" w:sz="4" w:space="0"/>
              <w:right w:val="single" w:color="auto" w:sz="4" w:space="0"/>
            </w:tcBorders>
            <w:vAlign w:val="center"/>
          </w:tcPr>
          <w:p w14:paraId="2D39484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外语阅读教学：理念与方法（杨鲁新）</w:t>
            </w:r>
          </w:p>
        </w:tc>
      </w:tr>
      <w:tr w14:paraId="74DA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E3835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10789</w:t>
            </w:r>
          </w:p>
        </w:tc>
        <w:tc>
          <w:tcPr>
            <w:tcW w:w="2047" w:type="pct"/>
            <w:tcBorders>
              <w:top w:val="single" w:color="auto" w:sz="4" w:space="0"/>
              <w:left w:val="single" w:color="auto" w:sz="4" w:space="0"/>
              <w:bottom w:val="single" w:color="auto" w:sz="4" w:space="0"/>
              <w:right w:val="single" w:color="auto" w:sz="4" w:space="0"/>
            </w:tcBorders>
            <w:vAlign w:val="center"/>
          </w:tcPr>
          <w:p w14:paraId="35EEA9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外语教学的理念与实践（杨鲁新）</w:t>
            </w:r>
          </w:p>
        </w:tc>
        <w:tc>
          <w:tcPr>
            <w:tcW w:w="425" w:type="pct"/>
            <w:tcBorders>
              <w:top w:val="single" w:color="auto" w:sz="4" w:space="0"/>
              <w:left w:val="single" w:color="auto" w:sz="4" w:space="0"/>
              <w:bottom w:val="single" w:color="auto" w:sz="4" w:space="0"/>
              <w:right w:val="single" w:color="auto" w:sz="4" w:space="0"/>
            </w:tcBorders>
            <w:vAlign w:val="center"/>
          </w:tcPr>
          <w:p w14:paraId="1FD6BD5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10854</w:t>
            </w:r>
          </w:p>
        </w:tc>
        <w:tc>
          <w:tcPr>
            <w:tcW w:w="2064" w:type="pct"/>
            <w:tcBorders>
              <w:top w:val="single" w:color="auto" w:sz="4" w:space="0"/>
              <w:left w:val="single" w:color="auto" w:sz="4" w:space="0"/>
              <w:bottom w:val="single" w:color="auto" w:sz="4" w:space="0"/>
              <w:right w:val="single" w:color="auto" w:sz="4" w:space="0"/>
            </w:tcBorders>
            <w:vAlign w:val="center"/>
          </w:tcPr>
          <w:p w14:paraId="3723D6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外语听力教学的理念与实践（杨鲁新）</w:t>
            </w:r>
          </w:p>
        </w:tc>
      </w:tr>
      <w:tr w14:paraId="1DC1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472341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11765</w:t>
            </w:r>
          </w:p>
        </w:tc>
        <w:tc>
          <w:tcPr>
            <w:tcW w:w="2047" w:type="pct"/>
            <w:tcBorders>
              <w:top w:val="single" w:color="auto" w:sz="4" w:space="0"/>
              <w:left w:val="single" w:color="auto" w:sz="4" w:space="0"/>
              <w:bottom w:val="single" w:color="auto" w:sz="4" w:space="0"/>
              <w:right w:val="single" w:color="auto" w:sz="4" w:space="0"/>
            </w:tcBorders>
            <w:vAlign w:val="center"/>
          </w:tcPr>
          <w:p w14:paraId="5C4530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外语口语教学：方法与案例（杨鲁新）</w:t>
            </w:r>
          </w:p>
        </w:tc>
        <w:tc>
          <w:tcPr>
            <w:tcW w:w="425" w:type="pct"/>
            <w:tcBorders>
              <w:top w:val="single" w:color="auto" w:sz="4" w:space="0"/>
              <w:left w:val="single" w:color="auto" w:sz="4" w:space="0"/>
              <w:bottom w:val="single" w:color="auto" w:sz="4" w:space="0"/>
              <w:right w:val="single" w:color="auto" w:sz="4" w:space="0"/>
            </w:tcBorders>
            <w:vAlign w:val="center"/>
          </w:tcPr>
          <w:p w14:paraId="6556BF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13442</w:t>
            </w:r>
          </w:p>
        </w:tc>
        <w:tc>
          <w:tcPr>
            <w:tcW w:w="2064" w:type="pct"/>
            <w:tcBorders>
              <w:top w:val="single" w:color="auto" w:sz="4" w:space="0"/>
              <w:left w:val="single" w:color="auto" w:sz="4" w:space="0"/>
              <w:bottom w:val="single" w:color="auto" w:sz="4" w:space="0"/>
              <w:right w:val="single" w:color="auto" w:sz="4" w:space="0"/>
            </w:tcBorders>
            <w:vAlign w:val="center"/>
          </w:tcPr>
          <w:p w14:paraId="30AAA6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外语写作教学理念与方法（杨鲁新）</w:t>
            </w:r>
          </w:p>
        </w:tc>
      </w:tr>
      <w:tr w14:paraId="3B05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36B22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13586</w:t>
            </w:r>
          </w:p>
        </w:tc>
        <w:tc>
          <w:tcPr>
            <w:tcW w:w="2047" w:type="pct"/>
            <w:tcBorders>
              <w:top w:val="single" w:color="auto" w:sz="4" w:space="0"/>
              <w:left w:val="single" w:color="auto" w:sz="4" w:space="0"/>
              <w:bottom w:val="single" w:color="auto" w:sz="4" w:space="0"/>
              <w:right w:val="single" w:color="auto" w:sz="4" w:space="0"/>
            </w:tcBorders>
            <w:vAlign w:val="center"/>
          </w:tcPr>
          <w:p w14:paraId="5B914F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信息科技特色院校公共外语课内涵、意义与实践（张钫炜）</w:t>
            </w:r>
          </w:p>
        </w:tc>
        <w:tc>
          <w:tcPr>
            <w:tcW w:w="425" w:type="pct"/>
            <w:tcBorders>
              <w:top w:val="single" w:color="auto" w:sz="4" w:space="0"/>
              <w:left w:val="single" w:color="auto" w:sz="4" w:space="0"/>
              <w:bottom w:val="single" w:color="auto" w:sz="4" w:space="0"/>
              <w:right w:val="single" w:color="auto" w:sz="4" w:space="0"/>
            </w:tcBorders>
            <w:vAlign w:val="center"/>
          </w:tcPr>
          <w:p w14:paraId="70A9F0C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13546</w:t>
            </w:r>
          </w:p>
        </w:tc>
        <w:tc>
          <w:tcPr>
            <w:tcW w:w="2064" w:type="pct"/>
            <w:tcBorders>
              <w:top w:val="single" w:color="auto" w:sz="4" w:space="0"/>
              <w:left w:val="single" w:color="auto" w:sz="4" w:space="0"/>
              <w:bottom w:val="single" w:color="auto" w:sz="4" w:space="0"/>
              <w:right w:val="single" w:color="auto" w:sz="4" w:space="0"/>
            </w:tcBorders>
            <w:vAlign w:val="center"/>
          </w:tcPr>
          <w:p w14:paraId="614F51E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学科交叉融合背景下研究生学术英语课程建设和人才培养研究（李芝）</w:t>
            </w:r>
          </w:p>
        </w:tc>
      </w:tr>
      <w:tr w14:paraId="5A36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0DCDA1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12844</w:t>
            </w:r>
          </w:p>
        </w:tc>
        <w:tc>
          <w:tcPr>
            <w:tcW w:w="2047" w:type="pct"/>
            <w:tcBorders>
              <w:top w:val="single" w:color="auto" w:sz="4" w:space="0"/>
              <w:left w:val="single" w:color="auto" w:sz="4" w:space="0"/>
              <w:bottom w:val="single" w:color="auto" w:sz="4" w:space="0"/>
              <w:right w:val="single" w:color="auto" w:sz="4" w:space="0"/>
            </w:tcBorders>
            <w:vAlign w:val="center"/>
          </w:tcPr>
          <w:p w14:paraId="0384D73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基于O-AMAS的大学英语教学设计</w:t>
            </w:r>
          </w:p>
          <w:p w14:paraId="13A8AF1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（李霞）</w:t>
            </w:r>
          </w:p>
        </w:tc>
        <w:tc>
          <w:tcPr>
            <w:tcW w:w="425" w:type="pct"/>
            <w:tcBorders>
              <w:top w:val="single" w:color="auto" w:sz="4" w:space="0"/>
              <w:left w:val="single" w:color="auto" w:sz="4" w:space="0"/>
              <w:bottom w:val="single" w:color="auto" w:sz="4" w:space="0"/>
              <w:right w:val="single" w:color="auto" w:sz="4" w:space="0"/>
            </w:tcBorders>
            <w:vAlign w:val="center"/>
          </w:tcPr>
          <w:p w14:paraId="4951679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12845</w:t>
            </w:r>
          </w:p>
        </w:tc>
        <w:tc>
          <w:tcPr>
            <w:tcW w:w="2064" w:type="pct"/>
            <w:tcBorders>
              <w:top w:val="single" w:color="auto" w:sz="4" w:space="0"/>
              <w:left w:val="single" w:color="auto" w:sz="4" w:space="0"/>
              <w:bottom w:val="single" w:color="auto" w:sz="4" w:space="0"/>
              <w:right w:val="single" w:color="auto" w:sz="4" w:space="0"/>
            </w:tcBorders>
            <w:vAlign w:val="center"/>
          </w:tcPr>
          <w:p w14:paraId="5300A1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有效教学模式的课堂实践（何玮）</w:t>
            </w:r>
          </w:p>
        </w:tc>
      </w:tr>
      <w:tr w14:paraId="3514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997A3F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12846</w:t>
            </w:r>
          </w:p>
        </w:tc>
        <w:tc>
          <w:tcPr>
            <w:tcW w:w="2047" w:type="pct"/>
            <w:tcBorders>
              <w:top w:val="single" w:color="auto" w:sz="4" w:space="0"/>
              <w:left w:val="single" w:color="auto" w:sz="4" w:space="0"/>
              <w:bottom w:val="single" w:color="auto" w:sz="4" w:space="0"/>
              <w:right w:val="single" w:color="auto" w:sz="4" w:space="0"/>
            </w:tcBorders>
            <w:vAlign w:val="center"/>
          </w:tcPr>
          <w:p w14:paraId="4979F39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大学英语课程改革与学生思辨能力培养（李霄翔）</w:t>
            </w:r>
          </w:p>
        </w:tc>
        <w:tc>
          <w:tcPr>
            <w:tcW w:w="425" w:type="pct"/>
            <w:tcBorders>
              <w:top w:val="single" w:color="auto" w:sz="4" w:space="0"/>
              <w:left w:val="single" w:color="auto" w:sz="4" w:space="0"/>
              <w:bottom w:val="single" w:color="auto" w:sz="4" w:space="0"/>
              <w:right w:val="single" w:color="auto" w:sz="4" w:space="0"/>
            </w:tcBorders>
            <w:vAlign w:val="center"/>
          </w:tcPr>
          <w:p w14:paraId="66832F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12847</w:t>
            </w:r>
          </w:p>
        </w:tc>
        <w:tc>
          <w:tcPr>
            <w:tcW w:w="2064" w:type="pct"/>
            <w:tcBorders>
              <w:top w:val="single" w:color="auto" w:sz="4" w:space="0"/>
              <w:left w:val="single" w:color="auto" w:sz="4" w:space="0"/>
              <w:bottom w:val="single" w:color="auto" w:sz="4" w:space="0"/>
              <w:right w:val="single" w:color="auto" w:sz="4" w:space="0"/>
            </w:tcBorders>
            <w:vAlign w:val="center"/>
          </w:tcPr>
          <w:p w14:paraId="51C95D7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信息化环境下 高校教师职业发展的应对之策（李霄翔）</w:t>
            </w:r>
          </w:p>
        </w:tc>
      </w:tr>
      <w:tr w14:paraId="6553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55FFDB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378</w:t>
            </w:r>
          </w:p>
        </w:tc>
        <w:tc>
          <w:tcPr>
            <w:tcW w:w="2047" w:type="pct"/>
            <w:tcBorders>
              <w:top w:val="single" w:color="auto" w:sz="4" w:space="0"/>
              <w:left w:val="single" w:color="auto" w:sz="4" w:space="0"/>
              <w:bottom w:val="single" w:color="auto" w:sz="4" w:space="0"/>
              <w:right w:val="single" w:color="auto" w:sz="4" w:space="0"/>
            </w:tcBorders>
            <w:vAlign w:val="center"/>
          </w:tcPr>
          <w:p w14:paraId="2E9610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英汉口译（任文、胡敏霞）</w:t>
            </w:r>
          </w:p>
        </w:tc>
        <w:tc>
          <w:tcPr>
            <w:tcW w:w="425" w:type="pct"/>
            <w:tcBorders>
              <w:top w:val="single" w:color="auto" w:sz="4" w:space="0"/>
              <w:left w:val="single" w:color="auto" w:sz="4" w:space="0"/>
              <w:bottom w:val="single" w:color="auto" w:sz="4" w:space="0"/>
              <w:right w:val="single" w:color="auto" w:sz="4" w:space="0"/>
            </w:tcBorders>
            <w:vAlign w:val="center"/>
          </w:tcPr>
          <w:p w14:paraId="4E0BA97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307075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1043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34C8495">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新闻传播学类课程教学培训（17）</w:t>
            </w:r>
          </w:p>
          <w:p w14:paraId="3987227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本课程群包括新闻学、新闻学概论、中外新闻传播史、新闻采访写作、传播学、数字传播技术应用、新媒体的发展趋势及新闻传播教学的变革等。</w:t>
            </w:r>
          </w:p>
        </w:tc>
      </w:tr>
      <w:tr w14:paraId="3FC9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1EE973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275</w:t>
            </w:r>
          </w:p>
        </w:tc>
        <w:tc>
          <w:tcPr>
            <w:tcW w:w="2047" w:type="pct"/>
            <w:tcBorders>
              <w:top w:val="single" w:color="auto" w:sz="4" w:space="0"/>
              <w:left w:val="single" w:color="auto" w:sz="4" w:space="0"/>
              <w:bottom w:val="single" w:color="auto" w:sz="4" w:space="0"/>
              <w:right w:val="single" w:color="auto" w:sz="4" w:space="0"/>
            </w:tcBorders>
            <w:vAlign w:val="center"/>
          </w:tcPr>
          <w:p w14:paraId="292C7A4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数字传播技术应用（彭兰）</w:t>
            </w:r>
          </w:p>
        </w:tc>
        <w:tc>
          <w:tcPr>
            <w:tcW w:w="425" w:type="pct"/>
            <w:tcBorders>
              <w:top w:val="single" w:color="auto" w:sz="4" w:space="0"/>
              <w:left w:val="single" w:color="auto" w:sz="4" w:space="0"/>
              <w:bottom w:val="single" w:color="auto" w:sz="4" w:space="0"/>
              <w:right w:val="single" w:color="auto" w:sz="4" w:space="0"/>
            </w:tcBorders>
            <w:vAlign w:val="center"/>
          </w:tcPr>
          <w:p w14:paraId="2A5C4A2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w:t>
            </w:r>
          </w:p>
        </w:tc>
        <w:tc>
          <w:tcPr>
            <w:tcW w:w="2064" w:type="pct"/>
            <w:tcBorders>
              <w:top w:val="single" w:color="auto" w:sz="4" w:space="0"/>
              <w:left w:val="single" w:color="auto" w:sz="4" w:space="0"/>
              <w:bottom w:val="single" w:color="auto" w:sz="4" w:space="0"/>
              <w:right w:val="single" w:color="auto" w:sz="4" w:space="0"/>
            </w:tcBorders>
            <w:vAlign w:val="center"/>
          </w:tcPr>
          <w:p w14:paraId="319518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传播学（胡正荣）</w:t>
            </w:r>
          </w:p>
        </w:tc>
      </w:tr>
      <w:tr w14:paraId="50AB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F1915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456</w:t>
            </w:r>
          </w:p>
        </w:tc>
        <w:tc>
          <w:tcPr>
            <w:tcW w:w="2047" w:type="pct"/>
            <w:tcBorders>
              <w:top w:val="single" w:color="auto" w:sz="4" w:space="0"/>
              <w:left w:val="single" w:color="auto" w:sz="4" w:space="0"/>
              <w:bottom w:val="single" w:color="auto" w:sz="4" w:space="0"/>
              <w:right w:val="single" w:color="auto" w:sz="4" w:space="0"/>
            </w:tcBorders>
            <w:vAlign w:val="center"/>
          </w:tcPr>
          <w:p w14:paraId="7052804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中国新闻传播史（李彬）</w:t>
            </w:r>
          </w:p>
        </w:tc>
        <w:tc>
          <w:tcPr>
            <w:tcW w:w="425" w:type="pct"/>
            <w:tcBorders>
              <w:top w:val="single" w:color="auto" w:sz="4" w:space="0"/>
              <w:left w:val="single" w:color="auto" w:sz="4" w:space="0"/>
              <w:bottom w:val="single" w:color="auto" w:sz="4" w:space="0"/>
              <w:right w:val="single" w:color="auto" w:sz="4" w:space="0"/>
            </w:tcBorders>
            <w:vAlign w:val="center"/>
          </w:tcPr>
          <w:p w14:paraId="280F760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285</w:t>
            </w:r>
          </w:p>
        </w:tc>
        <w:tc>
          <w:tcPr>
            <w:tcW w:w="2064" w:type="pct"/>
            <w:tcBorders>
              <w:top w:val="single" w:color="auto" w:sz="4" w:space="0"/>
              <w:left w:val="single" w:color="auto" w:sz="4" w:space="0"/>
              <w:bottom w:val="single" w:color="auto" w:sz="4" w:space="0"/>
              <w:right w:val="single" w:color="auto" w:sz="4" w:space="0"/>
            </w:tcBorders>
            <w:vAlign w:val="center"/>
          </w:tcPr>
          <w:p w14:paraId="742F2B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新闻采访写作（张征）</w:t>
            </w:r>
          </w:p>
        </w:tc>
      </w:tr>
      <w:tr w14:paraId="1BC5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DE11AA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209</w:t>
            </w:r>
          </w:p>
        </w:tc>
        <w:tc>
          <w:tcPr>
            <w:tcW w:w="2047" w:type="pct"/>
            <w:tcBorders>
              <w:top w:val="single" w:color="auto" w:sz="4" w:space="0"/>
              <w:left w:val="single" w:color="auto" w:sz="4" w:space="0"/>
              <w:bottom w:val="single" w:color="auto" w:sz="4" w:space="0"/>
              <w:right w:val="single" w:color="auto" w:sz="4" w:space="0"/>
            </w:tcBorders>
            <w:vAlign w:val="center"/>
          </w:tcPr>
          <w:p w14:paraId="1FC8244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外国新闻传播史（张昆）</w:t>
            </w:r>
          </w:p>
        </w:tc>
        <w:tc>
          <w:tcPr>
            <w:tcW w:w="425" w:type="pct"/>
            <w:tcBorders>
              <w:top w:val="single" w:color="auto" w:sz="4" w:space="0"/>
              <w:left w:val="single" w:color="auto" w:sz="4" w:space="0"/>
              <w:bottom w:val="single" w:color="auto" w:sz="4" w:space="0"/>
              <w:right w:val="single" w:color="auto" w:sz="4" w:space="0"/>
            </w:tcBorders>
            <w:vAlign w:val="center"/>
          </w:tcPr>
          <w:p w14:paraId="5C2486B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218</w:t>
            </w:r>
          </w:p>
        </w:tc>
        <w:tc>
          <w:tcPr>
            <w:tcW w:w="2064" w:type="pct"/>
            <w:tcBorders>
              <w:top w:val="single" w:color="auto" w:sz="4" w:space="0"/>
              <w:left w:val="single" w:color="auto" w:sz="4" w:space="0"/>
              <w:bottom w:val="single" w:color="auto" w:sz="4" w:space="0"/>
              <w:right w:val="single" w:color="auto" w:sz="4" w:space="0"/>
            </w:tcBorders>
            <w:vAlign w:val="center"/>
          </w:tcPr>
          <w:p w14:paraId="005018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品牌学（赵琛）</w:t>
            </w:r>
          </w:p>
        </w:tc>
      </w:tr>
      <w:tr w14:paraId="0D75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3AAE62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476</w:t>
            </w:r>
          </w:p>
        </w:tc>
        <w:tc>
          <w:tcPr>
            <w:tcW w:w="2047" w:type="pct"/>
            <w:tcBorders>
              <w:top w:val="single" w:color="auto" w:sz="4" w:space="0"/>
              <w:left w:val="single" w:color="auto" w:sz="4" w:space="0"/>
              <w:bottom w:val="single" w:color="auto" w:sz="4" w:space="0"/>
              <w:right w:val="single" w:color="auto" w:sz="4" w:space="0"/>
            </w:tcBorders>
            <w:vAlign w:val="center"/>
          </w:tcPr>
          <w:p w14:paraId="7E4C9C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新闻学（张征、陈力丹）</w:t>
            </w:r>
          </w:p>
        </w:tc>
        <w:tc>
          <w:tcPr>
            <w:tcW w:w="425" w:type="pct"/>
            <w:tcBorders>
              <w:top w:val="single" w:color="auto" w:sz="4" w:space="0"/>
              <w:left w:val="single" w:color="auto" w:sz="4" w:space="0"/>
              <w:bottom w:val="single" w:color="auto" w:sz="4" w:space="0"/>
              <w:right w:val="single" w:color="auto" w:sz="4" w:space="0"/>
            </w:tcBorders>
            <w:vAlign w:val="center"/>
          </w:tcPr>
          <w:p w14:paraId="5C1B7EE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w:t>
            </w:r>
          </w:p>
        </w:tc>
        <w:tc>
          <w:tcPr>
            <w:tcW w:w="2064" w:type="pct"/>
            <w:tcBorders>
              <w:top w:val="single" w:color="auto" w:sz="4" w:space="0"/>
              <w:left w:val="single" w:color="auto" w:sz="4" w:space="0"/>
              <w:bottom w:val="single" w:color="auto" w:sz="4" w:space="0"/>
              <w:right w:val="single" w:color="auto" w:sz="4" w:space="0"/>
            </w:tcBorders>
            <w:vAlign w:val="center"/>
          </w:tcPr>
          <w:p w14:paraId="25DF95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广告学概论（陈培爱、张金海）</w:t>
            </w:r>
          </w:p>
        </w:tc>
      </w:tr>
      <w:tr w14:paraId="2749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23B0D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816</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8F5460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新媒体的发展趋势及新闻传播教学的变革（彭兰）</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AF7249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709</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50634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实践中的马克思主义新闻观案例教学（段京肃、王晓红、汪振军、陈开和）</w:t>
            </w:r>
          </w:p>
        </w:tc>
      </w:tr>
      <w:tr w14:paraId="028B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7F244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10859</w:t>
            </w:r>
          </w:p>
        </w:tc>
        <w:tc>
          <w:tcPr>
            <w:tcW w:w="2047" w:type="pct"/>
            <w:tcBorders>
              <w:top w:val="single" w:color="auto" w:sz="4" w:space="0"/>
              <w:left w:val="single" w:color="auto" w:sz="4" w:space="0"/>
              <w:bottom w:val="single" w:color="auto" w:sz="4" w:space="0"/>
              <w:right w:val="single" w:color="auto" w:sz="4" w:space="0"/>
            </w:tcBorders>
            <w:vAlign w:val="center"/>
          </w:tcPr>
          <w:p w14:paraId="24331C8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传媒业的智能化趋势及其影响（彭兰）</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7DA70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12771</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2109E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网络新媒体课程教学重点与难点（顾洁）</w:t>
            </w:r>
          </w:p>
        </w:tc>
      </w:tr>
      <w:tr w14:paraId="2DDA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CD4FB9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66539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新媒体时代的专业素养提升综述</w:t>
            </w:r>
          </w:p>
          <w:p w14:paraId="7F456D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（曾祥敏）</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CF2A0B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03F02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网络与新媒体专业本科教学工作思路及改革设想（孙振虎）</w:t>
            </w:r>
          </w:p>
        </w:tc>
      </w:tr>
      <w:tr w14:paraId="1FA1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6CD10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13584</w:t>
            </w:r>
          </w:p>
        </w:tc>
        <w:tc>
          <w:tcPr>
            <w:tcW w:w="2047" w:type="pct"/>
            <w:tcBorders>
              <w:top w:val="single" w:color="auto" w:sz="4" w:space="0"/>
              <w:left w:val="single" w:color="auto" w:sz="4" w:space="0"/>
              <w:bottom w:val="single" w:color="auto" w:sz="4" w:space="0"/>
              <w:right w:val="single" w:color="auto" w:sz="4" w:space="0"/>
            </w:tcBorders>
            <w:vAlign w:val="center"/>
          </w:tcPr>
          <w:p w14:paraId="43F4C6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数智时代广告专业发展探索（何艳）</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067ABF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43E28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后真相时代的媒介素养（金兼斌）</w:t>
            </w:r>
          </w:p>
        </w:tc>
      </w:tr>
      <w:tr w14:paraId="360E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97CCF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941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630758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网络传播（杜骏飞、巢乃鹏、王成军）</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BEB16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83AEDF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0964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3E003F1">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数学类、统计学类课程教学培训（50）</w:t>
            </w:r>
          </w:p>
          <w:p w14:paraId="640405EC">
            <w:pPr>
              <w:keepNext w:val="0"/>
              <w:keepLines w:val="0"/>
              <w:pageBreakBefore w:val="0"/>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课程群包括高等数学、高等代数、概率论、微积分、统计学、线性代数、数学分析、数学文化等课程教学培训和专业科研能力提升的专题培训。</w:t>
            </w:r>
          </w:p>
        </w:tc>
      </w:tr>
      <w:tr w14:paraId="11B4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F2AEF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w:t>
            </w:r>
          </w:p>
        </w:tc>
        <w:tc>
          <w:tcPr>
            <w:tcW w:w="2047" w:type="pct"/>
            <w:tcBorders>
              <w:top w:val="single" w:color="auto" w:sz="4" w:space="0"/>
              <w:left w:val="single" w:color="auto" w:sz="4" w:space="0"/>
              <w:bottom w:val="single" w:color="auto" w:sz="4" w:space="0"/>
              <w:right w:val="single" w:color="auto" w:sz="4" w:space="0"/>
            </w:tcBorders>
            <w:vAlign w:val="center"/>
          </w:tcPr>
          <w:p w14:paraId="0D3C3C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高等数学（郭镜明）</w:t>
            </w:r>
          </w:p>
        </w:tc>
        <w:tc>
          <w:tcPr>
            <w:tcW w:w="425" w:type="pct"/>
            <w:tcBorders>
              <w:top w:val="single" w:color="auto" w:sz="4" w:space="0"/>
              <w:left w:val="single" w:color="auto" w:sz="4" w:space="0"/>
              <w:bottom w:val="single" w:color="auto" w:sz="4" w:space="0"/>
              <w:right w:val="single" w:color="auto" w:sz="4" w:space="0"/>
            </w:tcBorders>
            <w:vAlign w:val="center"/>
          </w:tcPr>
          <w:p w14:paraId="5AEF39A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193</w:t>
            </w:r>
          </w:p>
        </w:tc>
        <w:tc>
          <w:tcPr>
            <w:tcW w:w="2064" w:type="pct"/>
            <w:tcBorders>
              <w:top w:val="single" w:color="auto" w:sz="4" w:space="0"/>
              <w:left w:val="single" w:color="auto" w:sz="4" w:space="0"/>
              <w:bottom w:val="single" w:color="auto" w:sz="4" w:space="0"/>
              <w:right w:val="single" w:color="auto" w:sz="4" w:space="0"/>
            </w:tcBorders>
            <w:vAlign w:val="center"/>
          </w:tcPr>
          <w:p w14:paraId="26832F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高等代数（张贤科）</w:t>
            </w:r>
          </w:p>
        </w:tc>
      </w:tr>
      <w:tr w14:paraId="5BF6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2CAE3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673</w:t>
            </w:r>
          </w:p>
        </w:tc>
        <w:tc>
          <w:tcPr>
            <w:tcW w:w="2047" w:type="pct"/>
            <w:tcBorders>
              <w:top w:val="single" w:color="auto" w:sz="4" w:space="0"/>
              <w:left w:val="single" w:color="auto" w:sz="4" w:space="0"/>
              <w:bottom w:val="single" w:color="auto" w:sz="4" w:space="0"/>
              <w:right w:val="single" w:color="auto" w:sz="4" w:space="0"/>
            </w:tcBorders>
            <w:vAlign w:val="center"/>
          </w:tcPr>
          <w:p w14:paraId="1C7EC2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高等数学（朱士信）</w:t>
            </w:r>
          </w:p>
        </w:tc>
        <w:tc>
          <w:tcPr>
            <w:tcW w:w="425" w:type="pct"/>
            <w:tcBorders>
              <w:top w:val="single" w:color="auto" w:sz="4" w:space="0"/>
              <w:left w:val="single" w:color="auto" w:sz="4" w:space="0"/>
              <w:bottom w:val="single" w:color="auto" w:sz="4" w:space="0"/>
              <w:right w:val="single" w:color="auto" w:sz="4" w:space="0"/>
            </w:tcBorders>
            <w:vAlign w:val="center"/>
          </w:tcPr>
          <w:p w14:paraId="45EB79C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656</w:t>
            </w:r>
          </w:p>
        </w:tc>
        <w:tc>
          <w:tcPr>
            <w:tcW w:w="2064" w:type="pct"/>
            <w:tcBorders>
              <w:top w:val="single" w:color="auto" w:sz="4" w:space="0"/>
              <w:left w:val="single" w:color="auto" w:sz="4" w:space="0"/>
              <w:bottom w:val="single" w:color="auto" w:sz="4" w:space="0"/>
              <w:right w:val="single" w:color="auto" w:sz="4" w:space="0"/>
            </w:tcBorders>
            <w:vAlign w:val="center"/>
          </w:tcPr>
          <w:p w14:paraId="75ABD4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概率论（何书元）</w:t>
            </w:r>
          </w:p>
        </w:tc>
      </w:tr>
      <w:tr w14:paraId="5BFF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B39DA3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484</w:t>
            </w:r>
          </w:p>
        </w:tc>
        <w:tc>
          <w:tcPr>
            <w:tcW w:w="2047" w:type="pct"/>
            <w:tcBorders>
              <w:top w:val="single" w:color="auto" w:sz="4" w:space="0"/>
              <w:left w:val="single" w:color="auto" w:sz="4" w:space="0"/>
              <w:bottom w:val="single" w:color="auto" w:sz="4" w:space="0"/>
              <w:right w:val="single" w:color="auto" w:sz="4" w:space="0"/>
            </w:tcBorders>
            <w:vAlign w:val="center"/>
          </w:tcPr>
          <w:p w14:paraId="65742B3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新建应用型本科院校高等数学（林丽华）</w:t>
            </w:r>
          </w:p>
        </w:tc>
        <w:tc>
          <w:tcPr>
            <w:tcW w:w="425" w:type="pct"/>
            <w:tcBorders>
              <w:top w:val="single" w:color="auto" w:sz="4" w:space="0"/>
              <w:left w:val="single" w:color="auto" w:sz="4" w:space="0"/>
              <w:bottom w:val="single" w:color="auto" w:sz="4" w:space="0"/>
              <w:right w:val="single" w:color="auto" w:sz="4" w:space="0"/>
            </w:tcBorders>
            <w:vAlign w:val="center"/>
          </w:tcPr>
          <w:p w14:paraId="34AADD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515</w:t>
            </w:r>
          </w:p>
        </w:tc>
        <w:tc>
          <w:tcPr>
            <w:tcW w:w="2064" w:type="pct"/>
            <w:tcBorders>
              <w:top w:val="single" w:color="auto" w:sz="4" w:space="0"/>
              <w:left w:val="single" w:color="auto" w:sz="4" w:space="0"/>
              <w:bottom w:val="single" w:color="auto" w:sz="4" w:space="0"/>
              <w:right w:val="single" w:color="auto" w:sz="4" w:space="0"/>
            </w:tcBorders>
            <w:vAlign w:val="center"/>
          </w:tcPr>
          <w:p w14:paraId="1A0564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微积分理论基础（王绵森、马知恩）</w:t>
            </w:r>
          </w:p>
        </w:tc>
      </w:tr>
      <w:tr w14:paraId="355A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FD726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201</w:t>
            </w:r>
          </w:p>
        </w:tc>
        <w:tc>
          <w:tcPr>
            <w:tcW w:w="2047" w:type="pct"/>
            <w:tcBorders>
              <w:top w:val="single" w:color="auto" w:sz="4" w:space="0"/>
              <w:left w:val="single" w:color="auto" w:sz="4" w:space="0"/>
              <w:bottom w:val="single" w:color="auto" w:sz="4" w:space="0"/>
              <w:right w:val="single" w:color="auto" w:sz="4" w:space="0"/>
            </w:tcBorders>
            <w:vAlign w:val="center"/>
          </w:tcPr>
          <w:p w14:paraId="2BF5D7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偏微分方程（宁吴庆）</w:t>
            </w:r>
          </w:p>
        </w:tc>
        <w:tc>
          <w:tcPr>
            <w:tcW w:w="425" w:type="pct"/>
            <w:tcBorders>
              <w:top w:val="single" w:color="auto" w:sz="4" w:space="0"/>
              <w:left w:val="single" w:color="auto" w:sz="4" w:space="0"/>
              <w:bottom w:val="single" w:color="auto" w:sz="4" w:space="0"/>
              <w:right w:val="single" w:color="auto" w:sz="4" w:space="0"/>
            </w:tcBorders>
            <w:vAlign w:val="center"/>
          </w:tcPr>
          <w:p w14:paraId="1150CF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514</w:t>
            </w:r>
          </w:p>
        </w:tc>
        <w:tc>
          <w:tcPr>
            <w:tcW w:w="2064" w:type="pct"/>
            <w:tcBorders>
              <w:top w:val="single" w:color="auto" w:sz="4" w:space="0"/>
              <w:left w:val="single" w:color="auto" w:sz="4" w:space="0"/>
              <w:bottom w:val="single" w:color="auto" w:sz="4" w:space="0"/>
              <w:right w:val="single" w:color="auto" w:sz="4" w:space="0"/>
            </w:tcBorders>
            <w:vAlign w:val="center"/>
          </w:tcPr>
          <w:p w14:paraId="642332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多元函数微积分学（王绵森、马知恩）</w:t>
            </w:r>
          </w:p>
        </w:tc>
      </w:tr>
      <w:tr w14:paraId="461B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3F039F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522</w:t>
            </w:r>
          </w:p>
        </w:tc>
        <w:tc>
          <w:tcPr>
            <w:tcW w:w="2047" w:type="pct"/>
            <w:tcBorders>
              <w:top w:val="single" w:color="auto" w:sz="4" w:space="0"/>
              <w:left w:val="single" w:color="auto" w:sz="4" w:space="0"/>
              <w:bottom w:val="single" w:color="auto" w:sz="4" w:space="0"/>
              <w:right w:val="single" w:color="auto" w:sz="4" w:space="0"/>
            </w:tcBorders>
            <w:vAlign w:val="center"/>
          </w:tcPr>
          <w:p w14:paraId="11ECDE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线性代数（李尚志）</w:t>
            </w:r>
          </w:p>
        </w:tc>
        <w:tc>
          <w:tcPr>
            <w:tcW w:w="425" w:type="pct"/>
            <w:tcBorders>
              <w:top w:val="single" w:color="auto" w:sz="4" w:space="0"/>
              <w:left w:val="single" w:color="auto" w:sz="4" w:space="0"/>
              <w:bottom w:val="single" w:color="auto" w:sz="4" w:space="0"/>
              <w:right w:val="single" w:color="auto" w:sz="4" w:space="0"/>
            </w:tcBorders>
            <w:vAlign w:val="center"/>
          </w:tcPr>
          <w:p w14:paraId="472DF90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434</w:t>
            </w:r>
          </w:p>
        </w:tc>
        <w:tc>
          <w:tcPr>
            <w:tcW w:w="2064" w:type="pct"/>
            <w:tcBorders>
              <w:top w:val="single" w:color="auto" w:sz="4" w:space="0"/>
              <w:left w:val="single" w:color="auto" w:sz="4" w:space="0"/>
              <w:bottom w:val="single" w:color="auto" w:sz="4" w:space="0"/>
              <w:right w:val="single" w:color="auto" w:sz="4" w:space="0"/>
            </w:tcBorders>
            <w:vAlign w:val="center"/>
          </w:tcPr>
          <w:p w14:paraId="49B880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线性代数（游宏）</w:t>
            </w:r>
          </w:p>
        </w:tc>
      </w:tr>
      <w:tr w14:paraId="3979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849238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508</w:t>
            </w:r>
          </w:p>
        </w:tc>
        <w:tc>
          <w:tcPr>
            <w:tcW w:w="2047" w:type="pct"/>
            <w:tcBorders>
              <w:top w:val="single" w:color="auto" w:sz="4" w:space="0"/>
              <w:left w:val="single" w:color="auto" w:sz="4" w:space="0"/>
              <w:bottom w:val="single" w:color="auto" w:sz="4" w:space="0"/>
              <w:right w:val="single" w:color="auto" w:sz="4" w:space="0"/>
            </w:tcBorders>
            <w:vAlign w:val="center"/>
          </w:tcPr>
          <w:p w14:paraId="116215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线性代数与解析几何（李继成）</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AE8E5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53A9F0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数学建模与数学实验（朱道元）</w:t>
            </w:r>
          </w:p>
        </w:tc>
      </w:tr>
      <w:tr w14:paraId="2B23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CAECE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686</w:t>
            </w:r>
          </w:p>
        </w:tc>
        <w:tc>
          <w:tcPr>
            <w:tcW w:w="2047" w:type="pct"/>
            <w:tcBorders>
              <w:top w:val="single" w:color="auto" w:sz="4" w:space="0"/>
              <w:left w:val="single" w:color="auto" w:sz="4" w:space="0"/>
              <w:bottom w:val="single" w:color="auto" w:sz="4" w:space="0"/>
              <w:right w:val="single" w:color="auto" w:sz="4" w:space="0"/>
            </w:tcBorders>
            <w:vAlign w:val="center"/>
          </w:tcPr>
          <w:p w14:paraId="2941FF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解析几何（丘维声）</w:t>
            </w:r>
          </w:p>
        </w:tc>
        <w:tc>
          <w:tcPr>
            <w:tcW w:w="425" w:type="pct"/>
            <w:tcBorders>
              <w:top w:val="single" w:color="auto" w:sz="4" w:space="0"/>
              <w:left w:val="single" w:color="auto" w:sz="4" w:space="0"/>
              <w:bottom w:val="single" w:color="auto" w:sz="4" w:space="0"/>
              <w:right w:val="single" w:color="auto" w:sz="4" w:space="0"/>
            </w:tcBorders>
            <w:vAlign w:val="center"/>
          </w:tcPr>
          <w:p w14:paraId="63ECD8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w:t>
            </w:r>
          </w:p>
        </w:tc>
        <w:tc>
          <w:tcPr>
            <w:tcW w:w="2064" w:type="pct"/>
            <w:tcBorders>
              <w:top w:val="single" w:color="auto" w:sz="4" w:space="0"/>
              <w:left w:val="single" w:color="auto" w:sz="4" w:space="0"/>
              <w:bottom w:val="single" w:color="auto" w:sz="4" w:space="0"/>
              <w:right w:val="single" w:color="auto" w:sz="4" w:space="0"/>
            </w:tcBorders>
            <w:vAlign w:val="center"/>
          </w:tcPr>
          <w:p w14:paraId="103061C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数学建模（黄廷祝）</w:t>
            </w:r>
          </w:p>
        </w:tc>
      </w:tr>
      <w:tr w14:paraId="1E8B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EBB84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507</w:t>
            </w:r>
          </w:p>
        </w:tc>
        <w:tc>
          <w:tcPr>
            <w:tcW w:w="2047" w:type="pct"/>
            <w:tcBorders>
              <w:top w:val="single" w:color="auto" w:sz="4" w:space="0"/>
              <w:left w:val="single" w:color="auto" w:sz="4" w:space="0"/>
              <w:bottom w:val="single" w:color="auto" w:sz="4" w:space="0"/>
              <w:right w:val="single" w:color="auto" w:sz="4" w:space="0"/>
            </w:tcBorders>
            <w:vAlign w:val="center"/>
          </w:tcPr>
          <w:p w14:paraId="4AD2F2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抽象代数（顾沛）</w:t>
            </w:r>
          </w:p>
        </w:tc>
        <w:tc>
          <w:tcPr>
            <w:tcW w:w="425" w:type="pct"/>
            <w:tcBorders>
              <w:top w:val="single" w:color="auto" w:sz="4" w:space="0"/>
              <w:left w:val="single" w:color="auto" w:sz="4" w:space="0"/>
              <w:bottom w:val="single" w:color="auto" w:sz="4" w:space="0"/>
              <w:right w:val="single" w:color="auto" w:sz="4" w:space="0"/>
            </w:tcBorders>
            <w:vAlign w:val="center"/>
          </w:tcPr>
          <w:p w14:paraId="19BB7F1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w:t>
            </w:r>
          </w:p>
        </w:tc>
        <w:tc>
          <w:tcPr>
            <w:tcW w:w="2064" w:type="pct"/>
            <w:tcBorders>
              <w:top w:val="single" w:color="auto" w:sz="4" w:space="0"/>
              <w:left w:val="single" w:color="auto" w:sz="4" w:space="0"/>
              <w:bottom w:val="single" w:color="auto" w:sz="4" w:space="0"/>
              <w:right w:val="single" w:color="auto" w:sz="4" w:space="0"/>
            </w:tcBorders>
            <w:vAlign w:val="center"/>
          </w:tcPr>
          <w:p w14:paraId="4906A2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数学分析（陈纪修）</w:t>
            </w:r>
          </w:p>
        </w:tc>
      </w:tr>
      <w:tr w14:paraId="7075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7CB7A2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w:t>
            </w:r>
          </w:p>
        </w:tc>
        <w:tc>
          <w:tcPr>
            <w:tcW w:w="2047" w:type="pct"/>
            <w:tcBorders>
              <w:top w:val="single" w:color="auto" w:sz="4" w:space="0"/>
              <w:left w:val="single" w:color="auto" w:sz="4" w:space="0"/>
              <w:bottom w:val="single" w:color="auto" w:sz="4" w:space="0"/>
              <w:right w:val="single" w:color="auto" w:sz="4" w:space="0"/>
            </w:tcBorders>
            <w:vAlign w:val="center"/>
          </w:tcPr>
          <w:p w14:paraId="541A9D0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经济数学（吴传生）</w:t>
            </w:r>
          </w:p>
        </w:tc>
        <w:tc>
          <w:tcPr>
            <w:tcW w:w="425" w:type="pct"/>
            <w:tcBorders>
              <w:top w:val="single" w:color="auto" w:sz="4" w:space="0"/>
              <w:left w:val="single" w:color="auto" w:sz="4" w:space="0"/>
              <w:bottom w:val="single" w:color="auto" w:sz="4" w:space="0"/>
              <w:right w:val="single" w:color="auto" w:sz="4" w:space="0"/>
            </w:tcBorders>
            <w:vAlign w:val="center"/>
          </w:tcPr>
          <w:p w14:paraId="1C064A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w:t>
            </w:r>
          </w:p>
        </w:tc>
        <w:tc>
          <w:tcPr>
            <w:tcW w:w="2064" w:type="pct"/>
            <w:tcBorders>
              <w:top w:val="single" w:color="auto" w:sz="4" w:space="0"/>
              <w:left w:val="single" w:color="auto" w:sz="4" w:space="0"/>
              <w:bottom w:val="single" w:color="auto" w:sz="4" w:space="0"/>
              <w:right w:val="single" w:color="auto" w:sz="4" w:space="0"/>
            </w:tcBorders>
            <w:vAlign w:val="center"/>
          </w:tcPr>
          <w:p w14:paraId="3860B1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数理统计（何书元）</w:t>
            </w:r>
          </w:p>
        </w:tc>
      </w:tr>
      <w:tr w14:paraId="7DA5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4B09A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511</w:t>
            </w:r>
          </w:p>
        </w:tc>
        <w:tc>
          <w:tcPr>
            <w:tcW w:w="2047" w:type="pct"/>
            <w:tcBorders>
              <w:top w:val="single" w:color="auto" w:sz="4" w:space="0"/>
              <w:left w:val="single" w:color="auto" w:sz="4" w:space="0"/>
              <w:bottom w:val="single" w:color="auto" w:sz="4" w:space="0"/>
              <w:right w:val="single" w:color="auto" w:sz="4" w:space="0"/>
            </w:tcBorders>
            <w:vAlign w:val="center"/>
          </w:tcPr>
          <w:p w14:paraId="3E99CA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数学实验与数学建模（李继成）</w:t>
            </w:r>
          </w:p>
        </w:tc>
        <w:tc>
          <w:tcPr>
            <w:tcW w:w="425" w:type="pct"/>
            <w:tcBorders>
              <w:top w:val="single" w:color="auto" w:sz="4" w:space="0"/>
              <w:left w:val="single" w:color="auto" w:sz="4" w:space="0"/>
              <w:bottom w:val="single" w:color="auto" w:sz="4" w:space="0"/>
              <w:right w:val="single" w:color="auto" w:sz="4" w:space="0"/>
            </w:tcBorders>
            <w:vAlign w:val="center"/>
          </w:tcPr>
          <w:p w14:paraId="2CFA08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386</w:t>
            </w:r>
          </w:p>
        </w:tc>
        <w:tc>
          <w:tcPr>
            <w:tcW w:w="2064" w:type="pct"/>
            <w:tcBorders>
              <w:top w:val="single" w:color="auto" w:sz="4" w:space="0"/>
              <w:left w:val="single" w:color="auto" w:sz="4" w:space="0"/>
              <w:bottom w:val="single" w:color="auto" w:sz="4" w:space="0"/>
              <w:right w:val="single" w:color="auto" w:sz="4" w:space="0"/>
            </w:tcBorders>
            <w:vAlign w:val="center"/>
          </w:tcPr>
          <w:p w14:paraId="0F24462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实变函数论（刘培德）</w:t>
            </w:r>
          </w:p>
        </w:tc>
      </w:tr>
      <w:tr w14:paraId="45D8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0891E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291582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高等数学教学能力提升</w:t>
            </w:r>
          </w:p>
          <w:p w14:paraId="5BCCC6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（李尚志、郭镜明、乐经良）</w:t>
            </w:r>
          </w:p>
        </w:tc>
        <w:tc>
          <w:tcPr>
            <w:tcW w:w="425" w:type="pct"/>
            <w:tcBorders>
              <w:top w:val="single" w:color="auto" w:sz="4" w:space="0"/>
              <w:left w:val="single" w:color="auto" w:sz="4" w:space="0"/>
              <w:bottom w:val="single" w:color="auto" w:sz="4" w:space="0"/>
              <w:right w:val="single" w:color="auto" w:sz="4" w:space="0"/>
            </w:tcBorders>
            <w:vAlign w:val="center"/>
          </w:tcPr>
          <w:p w14:paraId="0E91A4C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513</w:t>
            </w:r>
          </w:p>
        </w:tc>
        <w:tc>
          <w:tcPr>
            <w:tcW w:w="2064" w:type="pct"/>
            <w:tcBorders>
              <w:top w:val="single" w:color="auto" w:sz="4" w:space="0"/>
              <w:left w:val="single" w:color="auto" w:sz="4" w:space="0"/>
              <w:bottom w:val="single" w:color="auto" w:sz="4" w:space="0"/>
              <w:right w:val="single" w:color="auto" w:sz="4" w:space="0"/>
            </w:tcBorders>
            <w:vAlign w:val="center"/>
          </w:tcPr>
          <w:p w14:paraId="22CE8E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一元函数微积分学与无穷级数</w:t>
            </w:r>
          </w:p>
          <w:p w14:paraId="046C32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（马知恩、李换琴）</w:t>
            </w:r>
          </w:p>
        </w:tc>
      </w:tr>
      <w:tr w14:paraId="0435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546B3F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199</w:t>
            </w:r>
          </w:p>
        </w:tc>
        <w:tc>
          <w:tcPr>
            <w:tcW w:w="2047" w:type="pct"/>
            <w:tcBorders>
              <w:top w:val="single" w:color="auto" w:sz="4" w:space="0"/>
              <w:left w:val="single" w:color="auto" w:sz="4" w:space="0"/>
              <w:bottom w:val="single" w:color="auto" w:sz="4" w:space="0"/>
              <w:right w:val="single" w:color="auto" w:sz="4" w:space="0"/>
            </w:tcBorders>
            <w:vAlign w:val="center"/>
          </w:tcPr>
          <w:p w14:paraId="54733C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数理方程（李元杰）</w:t>
            </w:r>
          </w:p>
        </w:tc>
        <w:tc>
          <w:tcPr>
            <w:tcW w:w="425" w:type="pct"/>
            <w:tcBorders>
              <w:top w:val="single" w:color="auto" w:sz="4" w:space="0"/>
              <w:left w:val="single" w:color="auto" w:sz="4" w:space="0"/>
              <w:bottom w:val="single" w:color="auto" w:sz="4" w:space="0"/>
              <w:right w:val="single" w:color="auto" w:sz="4" w:space="0"/>
            </w:tcBorders>
            <w:vAlign w:val="center"/>
          </w:tcPr>
          <w:p w14:paraId="63D20F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266</w:t>
            </w:r>
          </w:p>
        </w:tc>
        <w:tc>
          <w:tcPr>
            <w:tcW w:w="2064" w:type="pct"/>
            <w:tcBorders>
              <w:top w:val="single" w:color="auto" w:sz="4" w:space="0"/>
              <w:left w:val="single" w:color="auto" w:sz="4" w:space="0"/>
              <w:bottom w:val="single" w:color="auto" w:sz="4" w:space="0"/>
              <w:right w:val="single" w:color="auto" w:sz="4" w:space="0"/>
            </w:tcBorders>
            <w:vAlign w:val="center"/>
          </w:tcPr>
          <w:p w14:paraId="0CB483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数值分析（韩旭里）</w:t>
            </w:r>
          </w:p>
        </w:tc>
      </w:tr>
      <w:tr w14:paraId="2F65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E8D6F8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w:t>
            </w:r>
          </w:p>
        </w:tc>
        <w:tc>
          <w:tcPr>
            <w:tcW w:w="2047" w:type="pct"/>
            <w:tcBorders>
              <w:top w:val="single" w:color="auto" w:sz="4" w:space="0"/>
              <w:left w:val="single" w:color="auto" w:sz="4" w:space="0"/>
              <w:bottom w:val="single" w:color="auto" w:sz="4" w:space="0"/>
              <w:right w:val="single" w:color="auto" w:sz="4" w:space="0"/>
            </w:tcBorders>
            <w:vAlign w:val="center"/>
          </w:tcPr>
          <w:p w14:paraId="62FBC7F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复变函数（王绵森）</w:t>
            </w:r>
          </w:p>
        </w:tc>
        <w:tc>
          <w:tcPr>
            <w:tcW w:w="425" w:type="pct"/>
            <w:tcBorders>
              <w:top w:val="single" w:color="auto" w:sz="4" w:space="0"/>
              <w:left w:val="single" w:color="auto" w:sz="4" w:space="0"/>
              <w:bottom w:val="single" w:color="auto" w:sz="4" w:space="0"/>
              <w:right w:val="single" w:color="auto" w:sz="4" w:space="0"/>
            </w:tcBorders>
            <w:vAlign w:val="center"/>
          </w:tcPr>
          <w:p w14:paraId="7033EEC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183</w:t>
            </w:r>
          </w:p>
        </w:tc>
        <w:tc>
          <w:tcPr>
            <w:tcW w:w="2064" w:type="pct"/>
            <w:tcBorders>
              <w:top w:val="single" w:color="auto" w:sz="4" w:space="0"/>
              <w:left w:val="single" w:color="auto" w:sz="4" w:space="0"/>
              <w:bottom w:val="single" w:color="auto" w:sz="4" w:space="0"/>
              <w:right w:val="single" w:color="auto" w:sz="4" w:space="0"/>
            </w:tcBorders>
            <w:vAlign w:val="center"/>
          </w:tcPr>
          <w:p w14:paraId="135B44A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运筹学（戎晓霞）</w:t>
            </w:r>
          </w:p>
        </w:tc>
      </w:tr>
      <w:tr w14:paraId="5403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AB09EA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w:t>
            </w:r>
          </w:p>
        </w:tc>
        <w:tc>
          <w:tcPr>
            <w:tcW w:w="2047" w:type="pct"/>
            <w:tcBorders>
              <w:top w:val="single" w:color="auto" w:sz="4" w:space="0"/>
              <w:left w:val="single" w:color="auto" w:sz="4" w:space="0"/>
              <w:bottom w:val="single" w:color="auto" w:sz="4" w:space="0"/>
              <w:right w:val="single" w:color="auto" w:sz="4" w:space="0"/>
            </w:tcBorders>
            <w:vAlign w:val="center"/>
          </w:tcPr>
          <w:p w14:paraId="44C2C8C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离散数学（屈婉玲）</w:t>
            </w:r>
          </w:p>
        </w:tc>
        <w:tc>
          <w:tcPr>
            <w:tcW w:w="425" w:type="pct"/>
            <w:tcBorders>
              <w:top w:val="single" w:color="auto" w:sz="4" w:space="0"/>
              <w:left w:val="single" w:color="auto" w:sz="4" w:space="0"/>
              <w:bottom w:val="single" w:color="auto" w:sz="4" w:space="0"/>
              <w:right w:val="single" w:color="auto" w:sz="4" w:space="0"/>
            </w:tcBorders>
            <w:vAlign w:val="center"/>
          </w:tcPr>
          <w:p w14:paraId="7F9D53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w:t>
            </w:r>
          </w:p>
        </w:tc>
        <w:tc>
          <w:tcPr>
            <w:tcW w:w="2064" w:type="pct"/>
            <w:tcBorders>
              <w:top w:val="single" w:color="auto" w:sz="4" w:space="0"/>
              <w:left w:val="single" w:color="auto" w:sz="4" w:space="0"/>
              <w:bottom w:val="single" w:color="auto" w:sz="4" w:space="0"/>
              <w:right w:val="single" w:color="auto" w:sz="4" w:space="0"/>
            </w:tcBorders>
            <w:vAlign w:val="center"/>
          </w:tcPr>
          <w:p w14:paraId="51A8CE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统计学导论（李勇）</w:t>
            </w:r>
          </w:p>
        </w:tc>
      </w:tr>
      <w:tr w14:paraId="4905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41E5F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17</w:t>
            </w:r>
          </w:p>
        </w:tc>
        <w:tc>
          <w:tcPr>
            <w:tcW w:w="2047" w:type="pct"/>
            <w:tcBorders>
              <w:top w:val="single" w:color="auto" w:sz="4" w:space="0"/>
              <w:left w:val="single" w:color="auto" w:sz="4" w:space="0"/>
              <w:bottom w:val="single" w:color="auto" w:sz="4" w:space="0"/>
              <w:right w:val="single" w:color="auto" w:sz="4" w:space="0"/>
            </w:tcBorders>
            <w:vAlign w:val="center"/>
          </w:tcPr>
          <w:p w14:paraId="3C4390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概率与统计（杨孝平）</w:t>
            </w:r>
          </w:p>
        </w:tc>
        <w:tc>
          <w:tcPr>
            <w:tcW w:w="425" w:type="pct"/>
            <w:tcBorders>
              <w:top w:val="single" w:color="auto" w:sz="4" w:space="0"/>
              <w:left w:val="single" w:color="auto" w:sz="4" w:space="0"/>
              <w:bottom w:val="single" w:color="auto" w:sz="4" w:space="0"/>
              <w:right w:val="single" w:color="auto" w:sz="4" w:space="0"/>
            </w:tcBorders>
            <w:vAlign w:val="center"/>
          </w:tcPr>
          <w:p w14:paraId="070157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510</w:t>
            </w:r>
          </w:p>
        </w:tc>
        <w:tc>
          <w:tcPr>
            <w:tcW w:w="2064" w:type="pct"/>
            <w:tcBorders>
              <w:top w:val="single" w:color="auto" w:sz="4" w:space="0"/>
              <w:left w:val="single" w:color="auto" w:sz="4" w:space="0"/>
              <w:bottom w:val="single" w:color="auto" w:sz="4" w:space="0"/>
              <w:right w:val="single" w:color="auto" w:sz="4" w:space="0"/>
            </w:tcBorders>
            <w:vAlign w:val="center"/>
          </w:tcPr>
          <w:p w14:paraId="599876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高等数学（非数学专业）教师能力提升（李承治、彭济根）</w:t>
            </w:r>
          </w:p>
        </w:tc>
      </w:tr>
      <w:tr w14:paraId="5342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EC96C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12246</w:t>
            </w:r>
          </w:p>
        </w:tc>
        <w:tc>
          <w:tcPr>
            <w:tcW w:w="2047" w:type="pct"/>
            <w:tcBorders>
              <w:top w:val="single" w:color="auto" w:sz="4" w:space="0"/>
              <w:left w:val="single" w:color="auto" w:sz="4" w:space="0"/>
              <w:bottom w:val="single" w:color="auto" w:sz="4" w:space="0"/>
              <w:right w:val="single" w:color="auto" w:sz="4" w:space="0"/>
            </w:tcBorders>
            <w:vAlign w:val="center"/>
          </w:tcPr>
          <w:p w14:paraId="6E9D6F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统计学——如何上好《统计学》</w:t>
            </w:r>
          </w:p>
          <w:p w14:paraId="1056E0C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（曾五一）</w:t>
            </w:r>
          </w:p>
        </w:tc>
        <w:tc>
          <w:tcPr>
            <w:tcW w:w="425" w:type="pct"/>
            <w:tcBorders>
              <w:top w:val="single" w:color="auto" w:sz="4" w:space="0"/>
              <w:left w:val="single" w:color="auto" w:sz="4" w:space="0"/>
              <w:bottom w:val="single" w:color="auto" w:sz="4" w:space="0"/>
              <w:right w:val="single" w:color="auto" w:sz="4" w:space="0"/>
            </w:tcBorders>
            <w:vAlign w:val="center"/>
          </w:tcPr>
          <w:p w14:paraId="6FF9ED8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12445</w:t>
            </w:r>
          </w:p>
        </w:tc>
        <w:tc>
          <w:tcPr>
            <w:tcW w:w="2064" w:type="pct"/>
            <w:tcBorders>
              <w:top w:val="single" w:color="auto" w:sz="4" w:space="0"/>
              <w:left w:val="single" w:color="auto" w:sz="4" w:space="0"/>
              <w:bottom w:val="single" w:color="auto" w:sz="4" w:space="0"/>
              <w:right w:val="single" w:color="auto" w:sz="4" w:space="0"/>
            </w:tcBorders>
            <w:vAlign w:val="center"/>
          </w:tcPr>
          <w:p w14:paraId="621B7A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数学文化类课程的创建及在全国的推广（顾沛）</w:t>
            </w:r>
          </w:p>
        </w:tc>
      </w:tr>
      <w:tr w14:paraId="26029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5F5F54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12446</w:t>
            </w:r>
          </w:p>
        </w:tc>
        <w:tc>
          <w:tcPr>
            <w:tcW w:w="2047" w:type="pct"/>
            <w:tcBorders>
              <w:top w:val="single" w:color="auto" w:sz="4" w:space="0"/>
              <w:left w:val="single" w:color="auto" w:sz="4" w:space="0"/>
              <w:bottom w:val="single" w:color="auto" w:sz="4" w:space="0"/>
              <w:right w:val="single" w:color="auto" w:sz="4" w:space="0"/>
            </w:tcBorders>
            <w:vAlign w:val="center"/>
          </w:tcPr>
          <w:p w14:paraId="37CF79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大学生数学思维的培养——数学文化课案例剖析“黄金分割”（顾沛）</w:t>
            </w:r>
          </w:p>
        </w:tc>
        <w:tc>
          <w:tcPr>
            <w:tcW w:w="425" w:type="pct"/>
            <w:tcBorders>
              <w:top w:val="single" w:color="auto" w:sz="4" w:space="0"/>
              <w:left w:val="single" w:color="auto" w:sz="4" w:space="0"/>
              <w:bottom w:val="single" w:color="auto" w:sz="4" w:space="0"/>
              <w:right w:val="single" w:color="auto" w:sz="4" w:space="0"/>
            </w:tcBorders>
            <w:vAlign w:val="center"/>
          </w:tcPr>
          <w:p w14:paraId="2D7C270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12247</w:t>
            </w:r>
          </w:p>
        </w:tc>
        <w:tc>
          <w:tcPr>
            <w:tcW w:w="2064" w:type="pct"/>
            <w:tcBorders>
              <w:top w:val="single" w:color="auto" w:sz="4" w:space="0"/>
              <w:left w:val="single" w:color="auto" w:sz="4" w:space="0"/>
              <w:bottom w:val="single" w:color="auto" w:sz="4" w:space="0"/>
              <w:right w:val="single" w:color="auto" w:sz="4" w:space="0"/>
            </w:tcBorders>
            <w:vAlign w:val="center"/>
          </w:tcPr>
          <w:p w14:paraId="7302CD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统计学——统计专业教学特点分析</w:t>
            </w:r>
          </w:p>
          <w:p w14:paraId="0EF347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（朱建平）</w:t>
            </w:r>
          </w:p>
        </w:tc>
      </w:tr>
      <w:tr w14:paraId="76C3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C76589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12248</w:t>
            </w:r>
          </w:p>
        </w:tc>
        <w:tc>
          <w:tcPr>
            <w:tcW w:w="2047" w:type="pct"/>
            <w:tcBorders>
              <w:top w:val="single" w:color="auto" w:sz="4" w:space="0"/>
              <w:left w:val="single" w:color="auto" w:sz="4" w:space="0"/>
              <w:bottom w:val="single" w:color="auto" w:sz="4" w:space="0"/>
              <w:right w:val="single" w:color="auto" w:sz="4" w:space="0"/>
            </w:tcBorders>
            <w:vAlign w:val="center"/>
          </w:tcPr>
          <w:p w14:paraId="7331E9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统计学——从数据准备体现数据分析的新思维（朱建平）</w:t>
            </w:r>
          </w:p>
        </w:tc>
        <w:tc>
          <w:tcPr>
            <w:tcW w:w="425" w:type="pct"/>
            <w:tcBorders>
              <w:top w:val="single" w:color="auto" w:sz="4" w:space="0"/>
              <w:left w:val="single" w:color="auto" w:sz="4" w:space="0"/>
              <w:bottom w:val="single" w:color="auto" w:sz="4" w:space="0"/>
              <w:right w:val="single" w:color="auto" w:sz="4" w:space="0"/>
            </w:tcBorders>
            <w:vAlign w:val="center"/>
          </w:tcPr>
          <w:p w14:paraId="5CCA7B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12249</w:t>
            </w:r>
          </w:p>
        </w:tc>
        <w:tc>
          <w:tcPr>
            <w:tcW w:w="2064" w:type="pct"/>
            <w:tcBorders>
              <w:top w:val="single" w:color="auto" w:sz="4" w:space="0"/>
              <w:left w:val="single" w:color="auto" w:sz="4" w:space="0"/>
              <w:bottom w:val="single" w:color="auto" w:sz="4" w:space="0"/>
              <w:right w:val="single" w:color="auto" w:sz="4" w:space="0"/>
            </w:tcBorders>
            <w:vAlign w:val="center"/>
          </w:tcPr>
          <w:p w14:paraId="5EFEF9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统计学——如何开展经济统计学研究（曾五一）</w:t>
            </w:r>
          </w:p>
        </w:tc>
      </w:tr>
      <w:tr w14:paraId="7AE4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DB10C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12250</w:t>
            </w:r>
          </w:p>
        </w:tc>
        <w:tc>
          <w:tcPr>
            <w:tcW w:w="2047" w:type="pct"/>
            <w:tcBorders>
              <w:top w:val="single" w:color="auto" w:sz="4" w:space="0"/>
              <w:left w:val="single" w:color="auto" w:sz="4" w:space="0"/>
              <w:bottom w:val="single" w:color="auto" w:sz="4" w:space="0"/>
              <w:right w:val="single" w:color="auto" w:sz="4" w:space="0"/>
            </w:tcBorders>
            <w:vAlign w:val="center"/>
          </w:tcPr>
          <w:p w14:paraId="1C315F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统计学——中国统计教育的回顾与展望（曾五一）</w:t>
            </w:r>
          </w:p>
        </w:tc>
        <w:tc>
          <w:tcPr>
            <w:tcW w:w="425" w:type="pct"/>
            <w:tcBorders>
              <w:top w:val="single" w:color="auto" w:sz="4" w:space="0"/>
              <w:left w:val="single" w:color="auto" w:sz="4" w:space="0"/>
              <w:bottom w:val="single" w:color="auto" w:sz="4" w:space="0"/>
              <w:right w:val="single" w:color="auto" w:sz="4" w:space="0"/>
            </w:tcBorders>
            <w:vAlign w:val="center"/>
          </w:tcPr>
          <w:p w14:paraId="2D1C47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12251</w:t>
            </w:r>
          </w:p>
        </w:tc>
        <w:tc>
          <w:tcPr>
            <w:tcW w:w="2064" w:type="pct"/>
            <w:tcBorders>
              <w:top w:val="single" w:color="auto" w:sz="4" w:space="0"/>
              <w:left w:val="single" w:color="auto" w:sz="4" w:space="0"/>
              <w:bottom w:val="single" w:color="auto" w:sz="4" w:space="0"/>
              <w:right w:val="single" w:color="auto" w:sz="4" w:space="0"/>
            </w:tcBorders>
            <w:vAlign w:val="center"/>
          </w:tcPr>
          <w:p w14:paraId="2493D8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统计学——大数据时代与大数据</w:t>
            </w:r>
          </w:p>
          <w:p w14:paraId="30DF20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（朱建平）</w:t>
            </w:r>
          </w:p>
        </w:tc>
      </w:tr>
      <w:tr w14:paraId="41AA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4A155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509</w:t>
            </w:r>
          </w:p>
        </w:tc>
        <w:tc>
          <w:tcPr>
            <w:tcW w:w="2047" w:type="pct"/>
            <w:tcBorders>
              <w:top w:val="single" w:color="auto" w:sz="4" w:space="0"/>
              <w:left w:val="single" w:color="auto" w:sz="4" w:space="0"/>
              <w:bottom w:val="single" w:color="auto" w:sz="4" w:space="0"/>
              <w:right w:val="single" w:color="auto" w:sz="4" w:space="0"/>
            </w:tcBorders>
            <w:vAlign w:val="center"/>
          </w:tcPr>
          <w:p w14:paraId="04A503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高等数学教师思维开拓</w:t>
            </w:r>
          </w:p>
          <w:p w14:paraId="5C5A23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（徐宗本、何书元、马知恩）</w:t>
            </w:r>
          </w:p>
        </w:tc>
        <w:tc>
          <w:tcPr>
            <w:tcW w:w="425" w:type="pct"/>
            <w:tcBorders>
              <w:top w:val="single" w:color="auto" w:sz="4" w:space="0"/>
              <w:left w:val="single" w:color="auto" w:sz="4" w:space="0"/>
              <w:bottom w:val="single" w:color="auto" w:sz="4" w:space="0"/>
              <w:right w:val="single" w:color="auto" w:sz="4" w:space="0"/>
            </w:tcBorders>
            <w:vAlign w:val="center"/>
          </w:tcPr>
          <w:p w14:paraId="090A5C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1140</w:t>
            </w:r>
          </w:p>
        </w:tc>
        <w:tc>
          <w:tcPr>
            <w:tcW w:w="2064" w:type="pct"/>
            <w:tcBorders>
              <w:top w:val="single" w:color="auto" w:sz="4" w:space="0"/>
              <w:left w:val="single" w:color="auto" w:sz="4" w:space="0"/>
              <w:bottom w:val="single" w:color="auto" w:sz="4" w:space="0"/>
              <w:right w:val="single" w:color="auto" w:sz="4" w:space="0"/>
            </w:tcBorders>
            <w:vAlign w:val="center"/>
          </w:tcPr>
          <w:p w14:paraId="6D7F248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国家精品慕课名师讲堂——数学分析（柴俊）</w:t>
            </w:r>
          </w:p>
        </w:tc>
      </w:tr>
      <w:tr w14:paraId="3DDA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B48F77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612</w:t>
            </w:r>
          </w:p>
        </w:tc>
        <w:tc>
          <w:tcPr>
            <w:tcW w:w="2047" w:type="pct"/>
            <w:tcBorders>
              <w:top w:val="single" w:color="auto" w:sz="4" w:space="0"/>
              <w:left w:val="single" w:color="auto" w:sz="4" w:space="0"/>
              <w:bottom w:val="single" w:color="auto" w:sz="4" w:space="0"/>
              <w:right w:val="single" w:color="auto" w:sz="4" w:space="0"/>
            </w:tcBorders>
            <w:vAlign w:val="center"/>
          </w:tcPr>
          <w:p w14:paraId="794AE7D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大学生数学思维的培养——兼谈数学文化课教学（一）（顾沛）</w:t>
            </w:r>
          </w:p>
        </w:tc>
        <w:tc>
          <w:tcPr>
            <w:tcW w:w="425" w:type="pct"/>
            <w:tcBorders>
              <w:top w:val="single" w:color="auto" w:sz="4" w:space="0"/>
              <w:left w:val="single" w:color="auto" w:sz="4" w:space="0"/>
              <w:bottom w:val="single" w:color="auto" w:sz="4" w:space="0"/>
              <w:right w:val="single" w:color="auto" w:sz="4" w:space="0"/>
            </w:tcBorders>
            <w:vAlign w:val="center"/>
          </w:tcPr>
          <w:p w14:paraId="49AE4D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754</w:t>
            </w:r>
          </w:p>
        </w:tc>
        <w:tc>
          <w:tcPr>
            <w:tcW w:w="2064" w:type="pct"/>
            <w:tcBorders>
              <w:top w:val="single" w:color="auto" w:sz="4" w:space="0"/>
              <w:left w:val="single" w:color="auto" w:sz="4" w:space="0"/>
              <w:bottom w:val="single" w:color="auto" w:sz="4" w:space="0"/>
              <w:right w:val="single" w:color="auto" w:sz="4" w:space="0"/>
            </w:tcBorders>
            <w:vAlign w:val="center"/>
          </w:tcPr>
          <w:p w14:paraId="280444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统计学类专业教学与科研能力提升</w:t>
            </w:r>
          </w:p>
          <w:p w14:paraId="3ECF9D8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（耿直、房祥忠、李金昌、朱建平）</w:t>
            </w:r>
          </w:p>
        </w:tc>
      </w:tr>
      <w:tr w14:paraId="2E81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92D13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11939</w:t>
            </w:r>
          </w:p>
        </w:tc>
        <w:tc>
          <w:tcPr>
            <w:tcW w:w="2047" w:type="pct"/>
            <w:tcBorders>
              <w:top w:val="single" w:color="auto" w:sz="4" w:space="0"/>
              <w:left w:val="single" w:color="auto" w:sz="4" w:space="0"/>
              <w:bottom w:val="single" w:color="auto" w:sz="4" w:space="0"/>
              <w:right w:val="single" w:color="auto" w:sz="4" w:space="0"/>
            </w:tcBorders>
            <w:vAlign w:val="center"/>
          </w:tcPr>
          <w:p w14:paraId="515E7F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代代相传，努力打造符合时代要求的一流教材——编写工科类《复变函数》教材的几点体会（王绵森）</w:t>
            </w:r>
          </w:p>
        </w:tc>
        <w:tc>
          <w:tcPr>
            <w:tcW w:w="425" w:type="pct"/>
            <w:tcBorders>
              <w:top w:val="single" w:color="auto" w:sz="4" w:space="0"/>
              <w:left w:val="single" w:color="auto" w:sz="4" w:space="0"/>
              <w:bottom w:val="single" w:color="auto" w:sz="4" w:space="0"/>
              <w:right w:val="single" w:color="auto" w:sz="4" w:space="0"/>
            </w:tcBorders>
            <w:vAlign w:val="center"/>
          </w:tcPr>
          <w:p w14:paraId="31591E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10518</w:t>
            </w:r>
          </w:p>
        </w:tc>
        <w:tc>
          <w:tcPr>
            <w:tcW w:w="2064" w:type="pct"/>
            <w:tcBorders>
              <w:top w:val="single" w:color="auto" w:sz="4" w:space="0"/>
              <w:left w:val="single" w:color="auto" w:sz="4" w:space="0"/>
              <w:bottom w:val="single" w:color="auto" w:sz="4" w:space="0"/>
              <w:right w:val="single" w:color="auto" w:sz="4" w:space="0"/>
            </w:tcBorders>
            <w:vAlign w:val="center"/>
          </w:tcPr>
          <w:p w14:paraId="4301936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大学生数学思维的培养——数学文化课案例剖析6：“对称”的观点（顾沛）</w:t>
            </w:r>
          </w:p>
        </w:tc>
      </w:tr>
      <w:tr w14:paraId="4A4B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4EF2F0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11940</w:t>
            </w:r>
          </w:p>
        </w:tc>
        <w:tc>
          <w:tcPr>
            <w:tcW w:w="2047" w:type="pct"/>
            <w:tcBorders>
              <w:top w:val="single" w:color="auto" w:sz="4" w:space="0"/>
              <w:left w:val="single" w:color="auto" w:sz="4" w:space="0"/>
              <w:bottom w:val="single" w:color="auto" w:sz="4" w:space="0"/>
              <w:right w:val="single" w:color="auto" w:sz="4" w:space="0"/>
            </w:tcBorders>
            <w:vAlign w:val="center"/>
          </w:tcPr>
          <w:p w14:paraId="56EB38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使用西安交通大学《复变函数》教材的体会与感悟（吴慧卓）</w:t>
            </w:r>
          </w:p>
        </w:tc>
        <w:tc>
          <w:tcPr>
            <w:tcW w:w="425" w:type="pct"/>
            <w:tcBorders>
              <w:top w:val="single" w:color="auto" w:sz="4" w:space="0"/>
              <w:left w:val="single" w:color="auto" w:sz="4" w:space="0"/>
              <w:bottom w:val="single" w:color="auto" w:sz="4" w:space="0"/>
              <w:right w:val="single" w:color="auto" w:sz="4" w:space="0"/>
            </w:tcBorders>
            <w:vAlign w:val="center"/>
          </w:tcPr>
          <w:p w14:paraId="18D2C3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10872</w:t>
            </w:r>
          </w:p>
        </w:tc>
        <w:tc>
          <w:tcPr>
            <w:tcW w:w="2064" w:type="pct"/>
            <w:tcBorders>
              <w:top w:val="single" w:color="auto" w:sz="4" w:space="0"/>
              <w:left w:val="single" w:color="auto" w:sz="4" w:space="0"/>
              <w:bottom w:val="single" w:color="auto" w:sz="4" w:space="0"/>
              <w:right w:val="single" w:color="auto" w:sz="4" w:space="0"/>
            </w:tcBorders>
            <w:vAlign w:val="center"/>
          </w:tcPr>
          <w:p w14:paraId="68B386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统计学类专业教学质量国家标准</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13254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9" w:name="bkReivew1132542"/>
                <w:r>
                  <w:rPr>
                    <w:rFonts w:hint="default" w:ascii="Times New Roman" w:hAnsi="Times New Roman" w:eastAsia="仿宋_GB2312" w:cs="Times New Roman"/>
                    <w:color w:val="000000" w:themeColor="text1"/>
                    <w:sz w:val="21"/>
                    <w:szCs w:val="21"/>
                    <w14:textFill>
                      <w14:solidFill>
                        <w14:schemeClr w14:val="tx1"/>
                      </w14:solidFill>
                    </w14:textFill>
                  </w:rPr>
                  <w:t>解读解读</w:t>
                </w:r>
                <w:bookmarkEnd w:id="239"/>
              </w:sdtContent>
            </w:sdt>
            <w:r>
              <w:rPr>
                <w:rFonts w:hint="default" w:ascii="Times New Roman" w:hAnsi="Times New Roman" w:eastAsia="仿宋_GB2312" w:cs="Times New Roman"/>
                <w:color w:val="000000" w:themeColor="text1"/>
                <w:sz w:val="21"/>
                <w:szCs w:val="21"/>
                <w14:textFill>
                  <w14:solidFill>
                    <w14:schemeClr w14:val="tx1"/>
                  </w14:solidFill>
                </w14:textFill>
              </w:rPr>
              <w:t>与应用探讨（曾五一）</w:t>
            </w:r>
          </w:p>
        </w:tc>
      </w:tr>
      <w:tr w14:paraId="3BB3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896D1B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10957</w:t>
            </w:r>
          </w:p>
        </w:tc>
        <w:tc>
          <w:tcPr>
            <w:tcW w:w="2047" w:type="pct"/>
            <w:tcBorders>
              <w:top w:val="single" w:color="auto" w:sz="4" w:space="0"/>
              <w:left w:val="single" w:color="auto" w:sz="4" w:space="0"/>
              <w:bottom w:val="single" w:color="auto" w:sz="4" w:space="0"/>
              <w:right w:val="single" w:color="auto" w:sz="4" w:space="0"/>
            </w:tcBorders>
            <w:vAlign w:val="center"/>
          </w:tcPr>
          <w:p w14:paraId="5CF7821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《经济数学-线性代数》在线开放课程建设与混合式教学改革交流（杨文霞）</w:t>
            </w:r>
          </w:p>
        </w:tc>
        <w:tc>
          <w:tcPr>
            <w:tcW w:w="425" w:type="pct"/>
            <w:tcBorders>
              <w:top w:val="single" w:color="auto" w:sz="4" w:space="0"/>
              <w:left w:val="single" w:color="auto" w:sz="4" w:space="0"/>
              <w:bottom w:val="single" w:color="auto" w:sz="4" w:space="0"/>
              <w:right w:val="single" w:color="auto" w:sz="4" w:space="0"/>
            </w:tcBorders>
            <w:vAlign w:val="center"/>
          </w:tcPr>
          <w:p w14:paraId="1E47745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10955</w:t>
            </w:r>
          </w:p>
        </w:tc>
        <w:tc>
          <w:tcPr>
            <w:tcW w:w="2064" w:type="pct"/>
            <w:tcBorders>
              <w:top w:val="single" w:color="auto" w:sz="4" w:space="0"/>
              <w:left w:val="single" w:color="auto" w:sz="4" w:space="0"/>
              <w:bottom w:val="single" w:color="auto" w:sz="4" w:space="0"/>
              <w:right w:val="single" w:color="auto" w:sz="4" w:space="0"/>
            </w:tcBorders>
            <w:vAlign w:val="center"/>
          </w:tcPr>
          <w:p w14:paraId="364622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大学数学课程的“小班翻转，大班混合”混合式教学模式探索（荣腾中）</w:t>
            </w:r>
          </w:p>
        </w:tc>
      </w:tr>
      <w:tr w14:paraId="7301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AF68E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10958</w:t>
            </w:r>
          </w:p>
        </w:tc>
        <w:tc>
          <w:tcPr>
            <w:tcW w:w="2047" w:type="pct"/>
            <w:tcBorders>
              <w:top w:val="single" w:color="auto" w:sz="4" w:space="0"/>
              <w:left w:val="single" w:color="auto" w:sz="4" w:space="0"/>
              <w:bottom w:val="single" w:color="auto" w:sz="4" w:space="0"/>
              <w:right w:val="single" w:color="auto" w:sz="4" w:space="0"/>
            </w:tcBorders>
            <w:vAlign w:val="center"/>
          </w:tcPr>
          <w:p w14:paraId="0FD796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信息技术助力一流课程建设（黄正华）</w:t>
            </w:r>
          </w:p>
        </w:tc>
        <w:tc>
          <w:tcPr>
            <w:tcW w:w="425" w:type="pct"/>
            <w:tcBorders>
              <w:top w:val="single" w:color="auto" w:sz="4" w:space="0"/>
              <w:left w:val="single" w:color="auto" w:sz="4" w:space="0"/>
              <w:bottom w:val="single" w:color="auto" w:sz="4" w:space="0"/>
              <w:right w:val="single" w:color="auto" w:sz="4" w:space="0"/>
            </w:tcBorders>
            <w:vAlign w:val="center"/>
          </w:tcPr>
          <w:p w14:paraId="5CA97E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10963</w:t>
            </w:r>
          </w:p>
        </w:tc>
        <w:tc>
          <w:tcPr>
            <w:tcW w:w="2064" w:type="pct"/>
            <w:tcBorders>
              <w:top w:val="single" w:color="auto" w:sz="4" w:space="0"/>
              <w:left w:val="single" w:color="auto" w:sz="4" w:space="0"/>
              <w:bottom w:val="single" w:color="auto" w:sz="4" w:space="0"/>
              <w:right w:val="single" w:color="auto" w:sz="4" w:space="0"/>
            </w:tcBorders>
            <w:vAlign w:val="center"/>
          </w:tcPr>
          <w:p w14:paraId="6D550DD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新工科人才培养大学数学教学改革的实践（黄廷祝）</w:t>
            </w:r>
          </w:p>
        </w:tc>
      </w:tr>
      <w:tr w14:paraId="7EC0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38A63A6">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物理学类课程教学培训（31）</w:t>
            </w:r>
          </w:p>
          <w:p w14:paraId="0F1DA143">
            <w:pPr>
              <w:keepNext w:val="0"/>
              <w:keepLines w:val="0"/>
              <w:pageBreakBefore w:val="0"/>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课程群包括大学物理、大学物理实验、力学、热学、光学、电磁学、理论力学、电动力学、量子物理、数学物理方法、计算物理、物理与艺术、计算流体力学、传热学、物理与艺术等课程教学培训。</w:t>
            </w:r>
          </w:p>
        </w:tc>
      </w:tr>
      <w:tr w14:paraId="5FFD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13843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w:t>
            </w:r>
          </w:p>
        </w:tc>
        <w:tc>
          <w:tcPr>
            <w:tcW w:w="2047" w:type="pct"/>
            <w:tcBorders>
              <w:top w:val="single" w:color="auto" w:sz="4" w:space="0"/>
              <w:left w:val="single" w:color="auto" w:sz="4" w:space="0"/>
              <w:bottom w:val="single" w:color="auto" w:sz="4" w:space="0"/>
              <w:right w:val="single" w:color="auto" w:sz="4" w:space="0"/>
            </w:tcBorders>
            <w:vAlign w:val="center"/>
          </w:tcPr>
          <w:p w14:paraId="56732E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大学物理（高景）</w:t>
            </w:r>
          </w:p>
        </w:tc>
        <w:tc>
          <w:tcPr>
            <w:tcW w:w="425" w:type="pct"/>
            <w:tcBorders>
              <w:top w:val="single" w:color="auto" w:sz="4" w:space="0"/>
              <w:left w:val="single" w:color="auto" w:sz="4" w:space="0"/>
              <w:bottom w:val="single" w:color="auto" w:sz="4" w:space="0"/>
              <w:right w:val="single" w:color="auto" w:sz="4" w:space="0"/>
            </w:tcBorders>
            <w:vAlign w:val="center"/>
          </w:tcPr>
          <w:p w14:paraId="1BC8568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198</w:t>
            </w:r>
          </w:p>
        </w:tc>
        <w:tc>
          <w:tcPr>
            <w:tcW w:w="2064" w:type="pct"/>
            <w:tcBorders>
              <w:top w:val="single" w:color="auto" w:sz="4" w:space="0"/>
              <w:left w:val="single" w:color="auto" w:sz="4" w:space="0"/>
              <w:bottom w:val="single" w:color="auto" w:sz="4" w:space="0"/>
              <w:right w:val="single" w:color="auto" w:sz="4" w:space="0"/>
            </w:tcBorders>
            <w:vAlign w:val="center"/>
          </w:tcPr>
          <w:p w14:paraId="6FAD21F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大学物理（李元杰）</w:t>
            </w:r>
          </w:p>
        </w:tc>
      </w:tr>
      <w:tr w14:paraId="2FB5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E2FC44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w:t>
            </w:r>
          </w:p>
        </w:tc>
        <w:tc>
          <w:tcPr>
            <w:tcW w:w="2047" w:type="pct"/>
            <w:tcBorders>
              <w:top w:val="single" w:color="auto" w:sz="4" w:space="0"/>
              <w:left w:val="single" w:color="auto" w:sz="4" w:space="0"/>
              <w:bottom w:val="single" w:color="auto" w:sz="4" w:space="0"/>
              <w:right w:val="single" w:color="auto" w:sz="4" w:space="0"/>
            </w:tcBorders>
            <w:vAlign w:val="center"/>
          </w:tcPr>
          <w:p w14:paraId="29891A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大学物理实验（霍剑青）</w:t>
            </w:r>
          </w:p>
        </w:tc>
        <w:tc>
          <w:tcPr>
            <w:tcW w:w="425" w:type="pct"/>
            <w:tcBorders>
              <w:top w:val="single" w:color="auto" w:sz="4" w:space="0"/>
              <w:left w:val="single" w:color="auto" w:sz="4" w:space="0"/>
              <w:bottom w:val="single" w:color="auto" w:sz="4" w:space="0"/>
              <w:right w:val="single" w:color="auto" w:sz="4" w:space="0"/>
            </w:tcBorders>
            <w:vAlign w:val="center"/>
          </w:tcPr>
          <w:p w14:paraId="0BBF0A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195</w:t>
            </w:r>
          </w:p>
        </w:tc>
        <w:tc>
          <w:tcPr>
            <w:tcW w:w="2064" w:type="pct"/>
            <w:tcBorders>
              <w:top w:val="single" w:color="auto" w:sz="4" w:space="0"/>
              <w:left w:val="single" w:color="auto" w:sz="4" w:space="0"/>
              <w:bottom w:val="single" w:color="auto" w:sz="4" w:space="0"/>
              <w:right w:val="single" w:color="auto" w:sz="4" w:space="0"/>
            </w:tcBorders>
            <w:vAlign w:val="center"/>
          </w:tcPr>
          <w:p w14:paraId="3B11AA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力学（张汉壮）</w:t>
            </w:r>
          </w:p>
        </w:tc>
      </w:tr>
      <w:tr w14:paraId="4574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1B245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w:t>
            </w:r>
          </w:p>
        </w:tc>
        <w:tc>
          <w:tcPr>
            <w:tcW w:w="2047" w:type="pct"/>
            <w:tcBorders>
              <w:top w:val="single" w:color="auto" w:sz="4" w:space="0"/>
              <w:left w:val="single" w:color="auto" w:sz="4" w:space="0"/>
              <w:bottom w:val="single" w:color="auto" w:sz="4" w:space="0"/>
              <w:right w:val="single" w:color="auto" w:sz="4" w:space="0"/>
            </w:tcBorders>
            <w:vAlign w:val="center"/>
          </w:tcPr>
          <w:p w14:paraId="3F162E1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理论力学（李俊峰）</w:t>
            </w:r>
          </w:p>
        </w:tc>
        <w:tc>
          <w:tcPr>
            <w:tcW w:w="425" w:type="pct"/>
            <w:tcBorders>
              <w:top w:val="single" w:color="auto" w:sz="4" w:space="0"/>
              <w:left w:val="single" w:color="auto" w:sz="4" w:space="0"/>
              <w:bottom w:val="single" w:color="auto" w:sz="4" w:space="0"/>
              <w:right w:val="single" w:color="auto" w:sz="4" w:space="0"/>
            </w:tcBorders>
            <w:vAlign w:val="center"/>
          </w:tcPr>
          <w:p w14:paraId="50F208E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262</w:t>
            </w:r>
          </w:p>
        </w:tc>
        <w:tc>
          <w:tcPr>
            <w:tcW w:w="2064" w:type="pct"/>
            <w:tcBorders>
              <w:top w:val="single" w:color="auto" w:sz="4" w:space="0"/>
              <w:left w:val="single" w:color="auto" w:sz="4" w:space="0"/>
              <w:bottom w:val="single" w:color="auto" w:sz="4" w:space="0"/>
              <w:right w:val="single" w:color="auto" w:sz="4" w:space="0"/>
            </w:tcBorders>
            <w:vAlign w:val="center"/>
          </w:tcPr>
          <w:p w14:paraId="704C98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工程力学（施惠基）</w:t>
            </w:r>
          </w:p>
        </w:tc>
      </w:tr>
      <w:tr w14:paraId="2316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F1304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276</w:t>
            </w:r>
          </w:p>
        </w:tc>
        <w:tc>
          <w:tcPr>
            <w:tcW w:w="2047" w:type="pct"/>
            <w:tcBorders>
              <w:top w:val="single" w:color="auto" w:sz="4" w:space="0"/>
              <w:left w:val="single" w:color="auto" w:sz="4" w:space="0"/>
              <w:bottom w:val="single" w:color="auto" w:sz="4" w:space="0"/>
              <w:right w:val="single" w:color="auto" w:sz="4" w:space="0"/>
            </w:tcBorders>
            <w:vAlign w:val="center"/>
          </w:tcPr>
          <w:p w14:paraId="679202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热学（秦允豪）</w:t>
            </w:r>
          </w:p>
        </w:tc>
        <w:tc>
          <w:tcPr>
            <w:tcW w:w="425" w:type="pct"/>
            <w:tcBorders>
              <w:top w:val="single" w:color="auto" w:sz="4" w:space="0"/>
              <w:left w:val="single" w:color="auto" w:sz="4" w:space="0"/>
              <w:bottom w:val="single" w:color="auto" w:sz="4" w:space="0"/>
              <w:right w:val="single" w:color="auto" w:sz="4" w:space="0"/>
            </w:tcBorders>
            <w:vAlign w:val="center"/>
          </w:tcPr>
          <w:p w14:paraId="677B03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229</w:t>
            </w:r>
          </w:p>
        </w:tc>
        <w:tc>
          <w:tcPr>
            <w:tcW w:w="2064" w:type="pct"/>
            <w:tcBorders>
              <w:top w:val="single" w:color="auto" w:sz="4" w:space="0"/>
              <w:left w:val="single" w:color="auto" w:sz="4" w:space="0"/>
              <w:bottom w:val="single" w:color="auto" w:sz="4" w:space="0"/>
              <w:right w:val="single" w:color="auto" w:sz="4" w:space="0"/>
            </w:tcBorders>
            <w:vAlign w:val="center"/>
          </w:tcPr>
          <w:p w14:paraId="753C3D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光学（蔡履中）</w:t>
            </w:r>
          </w:p>
        </w:tc>
      </w:tr>
      <w:tr w14:paraId="19BB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39962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w:t>
            </w:r>
          </w:p>
        </w:tc>
        <w:tc>
          <w:tcPr>
            <w:tcW w:w="2047" w:type="pct"/>
            <w:tcBorders>
              <w:top w:val="single" w:color="auto" w:sz="4" w:space="0"/>
              <w:left w:val="single" w:color="auto" w:sz="4" w:space="0"/>
              <w:bottom w:val="single" w:color="auto" w:sz="4" w:space="0"/>
              <w:right w:val="single" w:color="auto" w:sz="4" w:space="0"/>
            </w:tcBorders>
            <w:vAlign w:val="center"/>
          </w:tcPr>
          <w:p w14:paraId="4E60159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电磁学（王稼军）</w:t>
            </w:r>
          </w:p>
        </w:tc>
        <w:tc>
          <w:tcPr>
            <w:tcW w:w="425" w:type="pct"/>
            <w:tcBorders>
              <w:top w:val="single" w:color="auto" w:sz="4" w:space="0"/>
              <w:left w:val="single" w:color="auto" w:sz="4" w:space="0"/>
              <w:bottom w:val="single" w:color="auto" w:sz="4" w:space="0"/>
              <w:right w:val="single" w:color="auto" w:sz="4" w:space="0"/>
            </w:tcBorders>
            <w:vAlign w:val="center"/>
          </w:tcPr>
          <w:p w14:paraId="5728AFA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138</w:t>
            </w:r>
          </w:p>
        </w:tc>
        <w:tc>
          <w:tcPr>
            <w:tcW w:w="2064" w:type="pct"/>
            <w:tcBorders>
              <w:top w:val="single" w:color="auto" w:sz="4" w:space="0"/>
              <w:left w:val="single" w:color="auto" w:sz="4" w:space="0"/>
              <w:bottom w:val="single" w:color="auto" w:sz="4" w:space="0"/>
              <w:right w:val="single" w:color="auto" w:sz="4" w:space="0"/>
            </w:tcBorders>
            <w:vAlign w:val="center"/>
          </w:tcPr>
          <w:p w14:paraId="4EE747D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数学物理方法（姚端正、吴崇试）</w:t>
            </w:r>
          </w:p>
        </w:tc>
      </w:tr>
      <w:tr w14:paraId="3C8F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F7811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419</w:t>
            </w:r>
          </w:p>
        </w:tc>
        <w:tc>
          <w:tcPr>
            <w:tcW w:w="2047" w:type="pct"/>
            <w:tcBorders>
              <w:top w:val="single" w:color="auto" w:sz="4" w:space="0"/>
              <w:left w:val="single" w:color="auto" w:sz="4" w:space="0"/>
              <w:bottom w:val="single" w:color="auto" w:sz="4" w:space="0"/>
              <w:right w:val="single" w:color="auto" w:sz="4" w:space="0"/>
            </w:tcBorders>
            <w:vAlign w:val="center"/>
          </w:tcPr>
          <w:p w14:paraId="7C4B66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量子物理（王笑君）</w:t>
            </w:r>
          </w:p>
        </w:tc>
        <w:tc>
          <w:tcPr>
            <w:tcW w:w="425" w:type="pct"/>
            <w:tcBorders>
              <w:top w:val="single" w:color="auto" w:sz="4" w:space="0"/>
              <w:left w:val="single" w:color="auto" w:sz="4" w:space="0"/>
              <w:bottom w:val="single" w:color="auto" w:sz="4" w:space="0"/>
              <w:right w:val="single" w:color="auto" w:sz="4" w:space="0"/>
            </w:tcBorders>
            <w:vAlign w:val="center"/>
          </w:tcPr>
          <w:p w14:paraId="73B871B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w:t>
            </w:r>
          </w:p>
        </w:tc>
        <w:tc>
          <w:tcPr>
            <w:tcW w:w="2064" w:type="pct"/>
            <w:tcBorders>
              <w:top w:val="single" w:color="auto" w:sz="4" w:space="0"/>
              <w:left w:val="single" w:color="auto" w:sz="4" w:space="0"/>
              <w:bottom w:val="single" w:color="auto" w:sz="4" w:space="0"/>
              <w:right w:val="single" w:color="auto" w:sz="4" w:space="0"/>
            </w:tcBorders>
            <w:vAlign w:val="center"/>
          </w:tcPr>
          <w:p w14:paraId="05EEFD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量子力学（庄鹏飞）</w:t>
            </w:r>
          </w:p>
        </w:tc>
      </w:tr>
      <w:tr w14:paraId="057D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1E1D6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452</w:t>
            </w:r>
          </w:p>
        </w:tc>
        <w:tc>
          <w:tcPr>
            <w:tcW w:w="2047" w:type="pct"/>
            <w:tcBorders>
              <w:top w:val="single" w:color="auto" w:sz="4" w:space="0"/>
              <w:left w:val="single" w:color="auto" w:sz="4" w:space="0"/>
              <w:bottom w:val="single" w:color="auto" w:sz="4" w:space="0"/>
              <w:right w:val="single" w:color="auto" w:sz="4" w:space="0"/>
            </w:tcBorders>
            <w:vAlign w:val="center"/>
          </w:tcPr>
          <w:p w14:paraId="2FF92EF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电动力学（杨传路）</w:t>
            </w:r>
          </w:p>
        </w:tc>
        <w:tc>
          <w:tcPr>
            <w:tcW w:w="425" w:type="pct"/>
            <w:tcBorders>
              <w:top w:val="single" w:color="auto" w:sz="4" w:space="0"/>
              <w:left w:val="single" w:color="auto" w:sz="4" w:space="0"/>
              <w:bottom w:val="single" w:color="auto" w:sz="4" w:space="0"/>
              <w:right w:val="single" w:color="auto" w:sz="4" w:space="0"/>
            </w:tcBorders>
            <w:vAlign w:val="center"/>
          </w:tcPr>
          <w:p w14:paraId="058A92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223</w:t>
            </w:r>
          </w:p>
        </w:tc>
        <w:tc>
          <w:tcPr>
            <w:tcW w:w="2064" w:type="pct"/>
            <w:tcBorders>
              <w:top w:val="single" w:color="auto" w:sz="4" w:space="0"/>
              <w:left w:val="single" w:color="auto" w:sz="4" w:space="0"/>
              <w:bottom w:val="single" w:color="auto" w:sz="4" w:space="0"/>
              <w:right w:val="single" w:color="auto" w:sz="4" w:space="0"/>
            </w:tcBorders>
            <w:vAlign w:val="center"/>
          </w:tcPr>
          <w:p w14:paraId="301735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计算物理（彭芳麟）</w:t>
            </w:r>
          </w:p>
        </w:tc>
      </w:tr>
      <w:tr w14:paraId="6098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58F04F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220</w:t>
            </w:r>
          </w:p>
        </w:tc>
        <w:tc>
          <w:tcPr>
            <w:tcW w:w="2047" w:type="pct"/>
            <w:tcBorders>
              <w:top w:val="single" w:color="auto" w:sz="4" w:space="0"/>
              <w:left w:val="single" w:color="auto" w:sz="4" w:space="0"/>
              <w:bottom w:val="single" w:color="auto" w:sz="4" w:space="0"/>
              <w:right w:val="single" w:color="auto" w:sz="4" w:space="0"/>
            </w:tcBorders>
            <w:vAlign w:val="center"/>
          </w:tcPr>
          <w:p w14:paraId="4ABDB6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物理与艺术（施大宁）</w:t>
            </w:r>
          </w:p>
        </w:tc>
        <w:tc>
          <w:tcPr>
            <w:tcW w:w="425" w:type="pct"/>
            <w:tcBorders>
              <w:top w:val="single" w:color="auto" w:sz="4" w:space="0"/>
              <w:left w:val="single" w:color="auto" w:sz="4" w:space="0"/>
              <w:bottom w:val="single" w:color="auto" w:sz="4" w:space="0"/>
              <w:right w:val="single" w:color="auto" w:sz="4" w:space="0"/>
            </w:tcBorders>
            <w:vAlign w:val="center"/>
          </w:tcPr>
          <w:p w14:paraId="6B0B0B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447</w:t>
            </w:r>
          </w:p>
        </w:tc>
        <w:tc>
          <w:tcPr>
            <w:tcW w:w="2064" w:type="pct"/>
            <w:tcBorders>
              <w:top w:val="single" w:color="auto" w:sz="4" w:space="0"/>
              <w:left w:val="single" w:color="auto" w:sz="4" w:space="0"/>
              <w:bottom w:val="single" w:color="auto" w:sz="4" w:space="0"/>
              <w:right w:val="single" w:color="auto" w:sz="4" w:space="0"/>
            </w:tcBorders>
            <w:vAlign w:val="center"/>
          </w:tcPr>
          <w:p w14:paraId="21C6BE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热力学统计物理（段文山）</w:t>
            </w:r>
          </w:p>
        </w:tc>
      </w:tr>
      <w:tr w14:paraId="0796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49E177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92</w:t>
            </w:r>
          </w:p>
        </w:tc>
        <w:tc>
          <w:tcPr>
            <w:tcW w:w="2047" w:type="pct"/>
            <w:tcBorders>
              <w:top w:val="single" w:color="auto" w:sz="4" w:space="0"/>
              <w:left w:val="single" w:color="auto" w:sz="4" w:space="0"/>
              <w:bottom w:val="single" w:color="auto" w:sz="4" w:space="0"/>
              <w:right w:val="single" w:color="auto" w:sz="4" w:space="0"/>
            </w:tcBorders>
            <w:vAlign w:val="center"/>
          </w:tcPr>
          <w:p w14:paraId="7FF641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传热学（姜培学）</w:t>
            </w:r>
          </w:p>
        </w:tc>
        <w:tc>
          <w:tcPr>
            <w:tcW w:w="425" w:type="pct"/>
            <w:tcBorders>
              <w:top w:val="single" w:color="auto" w:sz="4" w:space="0"/>
              <w:left w:val="single" w:color="auto" w:sz="4" w:space="0"/>
              <w:bottom w:val="single" w:color="auto" w:sz="4" w:space="0"/>
              <w:right w:val="single" w:color="auto" w:sz="4" w:space="0"/>
            </w:tcBorders>
            <w:vAlign w:val="center"/>
          </w:tcPr>
          <w:p w14:paraId="2543C0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909</w:t>
            </w:r>
          </w:p>
        </w:tc>
        <w:tc>
          <w:tcPr>
            <w:tcW w:w="2064" w:type="pct"/>
            <w:tcBorders>
              <w:top w:val="single" w:color="auto" w:sz="4" w:space="0"/>
              <w:left w:val="single" w:color="auto" w:sz="4" w:space="0"/>
              <w:bottom w:val="single" w:color="auto" w:sz="4" w:space="0"/>
              <w:right w:val="single" w:color="auto" w:sz="4" w:space="0"/>
            </w:tcBorders>
            <w:vAlign w:val="center"/>
          </w:tcPr>
          <w:p w14:paraId="332AAF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计算流体力学（李新亮）</w:t>
            </w:r>
          </w:p>
        </w:tc>
      </w:tr>
      <w:tr w14:paraId="3667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D472CB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10956</w:t>
            </w:r>
          </w:p>
        </w:tc>
        <w:tc>
          <w:tcPr>
            <w:tcW w:w="2047" w:type="pct"/>
            <w:tcBorders>
              <w:top w:val="single" w:color="auto" w:sz="4" w:space="0"/>
              <w:left w:val="single" w:color="auto" w:sz="4" w:space="0"/>
              <w:bottom w:val="single" w:color="auto" w:sz="4" w:space="0"/>
              <w:right w:val="single" w:color="auto" w:sz="4" w:space="0"/>
            </w:tcBorders>
            <w:vAlign w:val="center"/>
          </w:tcPr>
          <w:p w14:paraId="6E8AA3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教育信息化背景下一流课程的建设与实践（胡涛）</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7BC86F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CD3DA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马文蔚《物理学》成长经历兼谈启发式教学的实践（周雨青）</w:t>
            </w:r>
          </w:p>
        </w:tc>
      </w:tr>
      <w:tr w14:paraId="5BAD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E9F6A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10964</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D3A42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深化课程建设，践行育人使命（张汉壮）</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FC00BF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2630C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新时代的《大学物理》（王青）</w:t>
            </w:r>
          </w:p>
        </w:tc>
      </w:tr>
      <w:tr w14:paraId="0A9E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3D9F3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11824</w:t>
            </w:r>
          </w:p>
        </w:tc>
        <w:tc>
          <w:tcPr>
            <w:tcW w:w="2047" w:type="pct"/>
            <w:tcBorders>
              <w:top w:val="single" w:color="auto" w:sz="4" w:space="0"/>
              <w:left w:val="single" w:color="auto" w:sz="4" w:space="0"/>
              <w:bottom w:val="single" w:color="auto" w:sz="4" w:space="0"/>
              <w:right w:val="single" w:color="auto" w:sz="4" w:space="0"/>
            </w:tcBorders>
            <w:vAlign w:val="center"/>
          </w:tcPr>
          <w:p w14:paraId="3B5F5BA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以《物理学》系列教材和配套资源为支撑的课程建设（董科）</w:t>
            </w:r>
          </w:p>
        </w:tc>
        <w:tc>
          <w:tcPr>
            <w:tcW w:w="425" w:type="pct"/>
            <w:tcBorders>
              <w:top w:val="single" w:color="auto" w:sz="4" w:space="0"/>
              <w:left w:val="single" w:color="auto" w:sz="4" w:space="0"/>
              <w:bottom w:val="single" w:color="auto" w:sz="4" w:space="0"/>
              <w:right w:val="single" w:color="auto" w:sz="4" w:space="0"/>
            </w:tcBorders>
            <w:vAlign w:val="center"/>
          </w:tcPr>
          <w:p w14:paraId="544AF9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11825</w:t>
            </w:r>
          </w:p>
        </w:tc>
        <w:tc>
          <w:tcPr>
            <w:tcW w:w="2064" w:type="pct"/>
            <w:tcBorders>
              <w:top w:val="single" w:color="auto" w:sz="4" w:space="0"/>
              <w:left w:val="single" w:color="auto" w:sz="4" w:space="0"/>
              <w:bottom w:val="single" w:color="auto" w:sz="4" w:space="0"/>
              <w:right w:val="single" w:color="auto" w:sz="4" w:space="0"/>
            </w:tcBorders>
            <w:vAlign w:val="center"/>
          </w:tcPr>
          <w:p w14:paraId="5B41E94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《物理学原理在工程技术中的应用》助力大学物理教学（董科）</w:t>
            </w:r>
          </w:p>
        </w:tc>
      </w:tr>
      <w:tr w14:paraId="463C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F7A0E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11826</w:t>
            </w:r>
          </w:p>
        </w:tc>
        <w:tc>
          <w:tcPr>
            <w:tcW w:w="2047" w:type="pct"/>
            <w:tcBorders>
              <w:top w:val="single" w:color="auto" w:sz="4" w:space="0"/>
              <w:left w:val="single" w:color="auto" w:sz="4" w:space="0"/>
              <w:bottom w:val="single" w:color="auto" w:sz="4" w:space="0"/>
              <w:right w:val="single" w:color="auto" w:sz="4" w:space="0"/>
            </w:tcBorders>
            <w:vAlign w:val="center"/>
          </w:tcPr>
          <w:p w14:paraId="388129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从笔端到耳畔的历练——大学物理知识点的课堂讲解（庞海荣）</w:t>
            </w:r>
          </w:p>
        </w:tc>
        <w:tc>
          <w:tcPr>
            <w:tcW w:w="425" w:type="pct"/>
            <w:tcBorders>
              <w:top w:val="single" w:color="auto" w:sz="4" w:space="0"/>
              <w:left w:val="single" w:color="auto" w:sz="4" w:space="0"/>
              <w:bottom w:val="single" w:color="auto" w:sz="4" w:space="0"/>
              <w:right w:val="single" w:color="auto" w:sz="4" w:space="0"/>
            </w:tcBorders>
            <w:vAlign w:val="center"/>
          </w:tcPr>
          <w:p w14:paraId="4E1691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11827</w:t>
            </w:r>
          </w:p>
        </w:tc>
        <w:tc>
          <w:tcPr>
            <w:tcW w:w="2064" w:type="pct"/>
            <w:tcBorders>
              <w:top w:val="single" w:color="auto" w:sz="4" w:space="0"/>
              <w:left w:val="single" w:color="auto" w:sz="4" w:space="0"/>
              <w:bottom w:val="single" w:color="auto" w:sz="4" w:space="0"/>
              <w:right w:val="single" w:color="auto" w:sz="4" w:space="0"/>
            </w:tcBorders>
            <w:vAlign w:val="center"/>
          </w:tcPr>
          <w:p w14:paraId="52CE0F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新工科背景下的物理课程衔接和思维提升（彭毅）</w:t>
            </w:r>
          </w:p>
        </w:tc>
      </w:tr>
      <w:tr w14:paraId="58E9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B28588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11828</w:t>
            </w:r>
          </w:p>
        </w:tc>
        <w:tc>
          <w:tcPr>
            <w:tcW w:w="2047" w:type="pct"/>
            <w:tcBorders>
              <w:top w:val="single" w:color="auto" w:sz="4" w:space="0"/>
              <w:left w:val="single" w:color="auto" w:sz="4" w:space="0"/>
              <w:bottom w:val="single" w:color="auto" w:sz="4" w:space="0"/>
              <w:right w:val="single" w:color="auto" w:sz="4" w:space="0"/>
            </w:tcBorders>
            <w:vAlign w:val="center"/>
          </w:tcPr>
          <w:p w14:paraId="1F7D8E2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围绕《物理学》教</w:t>
            </w:r>
            <w:sdt>
              <w:sdtPr>
                <w:rPr>
                  <w:rFonts w:hint="default" w:ascii="Times New Roman" w:hAnsi="Times New Roman" w:eastAsia="仿宋_GB2312" w:cs="Times New Roman"/>
                  <w:color w:val="000000" w:themeColor="text1"/>
                  <w:sz w:val="21"/>
                  <w:szCs w:val="21"/>
                  <w14:textFill>
                    <w14:solidFill>
                      <w14:schemeClr w14:val="tx1"/>
                    </w14:solidFill>
                  </w14:textFill>
                </w:rPr>
                <w:alias w:val="标点符号检查"/>
                <w:id w:val="206365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40" w:name="bkReivew2063651"/>
                <w:r>
                  <w:rPr>
                    <w:rFonts w:hint="default" w:ascii="Times New Roman" w:hAnsi="Times New Roman" w:eastAsia="仿宋_GB2312" w:cs="Times New Roman"/>
                    <w:color w:val="000000" w:themeColor="text1"/>
                    <w:sz w:val="21"/>
                    <w:szCs w:val="21"/>
                    <w14:textFill>
                      <w14:solidFill>
                        <w14:schemeClr w14:val="tx1"/>
                      </w14:solidFill>
                    </w14:textFill>
                  </w:rPr>
                  <w:t>材</w:t>
                </w:r>
                <w:r>
                  <w:rPr>
                    <w:rFonts w:hint="default" w:ascii="Times New Roman" w:hAnsi="Times New Roman" w:eastAsia="仿宋_GB2312" w:cs="Times New Roman"/>
                    <w:color w:val="000000" w:themeColor="text1"/>
                    <w:sz w:val="21"/>
                    <w:szCs w:val="21"/>
                    <w:lang w:eastAsia="zh-CN"/>
                    <w14:textFill>
                      <w14:solidFill>
                        <w14:schemeClr w14:val="tx1"/>
                      </w14:solidFill>
                    </w14:textFill>
                  </w:rPr>
                  <w:t>——</w:t>
                </w:r>
                <w:r>
                  <w:rPr>
                    <w:rFonts w:hint="default" w:ascii="Times New Roman" w:hAnsi="Times New Roman" w:eastAsia="仿宋_GB2312" w:cs="Times New Roman"/>
                    <w:color w:val="000000" w:themeColor="text1"/>
                    <w:sz w:val="21"/>
                    <w:szCs w:val="21"/>
                    <w14:textFill>
                      <w14:solidFill>
                        <w14:schemeClr w14:val="tx1"/>
                      </w14:solidFill>
                    </w14:textFill>
                  </w:rPr>
                  <w:t>“</w:t>
                </w:r>
                <w:bookmarkEnd w:id="240"/>
              </w:sdtContent>
            </w:sdt>
            <w:r>
              <w:rPr>
                <w:rFonts w:hint="default" w:ascii="Times New Roman" w:hAnsi="Times New Roman" w:eastAsia="仿宋_GB2312" w:cs="Times New Roman"/>
                <w:color w:val="000000" w:themeColor="text1"/>
                <w:sz w:val="21"/>
                <w:szCs w:val="21"/>
                <w14:textFill>
                  <w14:solidFill>
                    <w14:schemeClr w14:val="tx1"/>
                  </w14:solidFill>
                </w14:textFill>
              </w:rPr>
              <w:t>大学物理</w:t>
            </w:r>
            <w:sdt>
              <w:sdtPr>
                <w:rPr>
                  <w:rFonts w:hint="default" w:ascii="Times New Roman" w:hAnsi="Times New Roman" w:eastAsia="仿宋_GB2312" w:cs="Times New Roman"/>
                  <w:color w:val="000000" w:themeColor="text1"/>
                  <w:sz w:val="21"/>
                  <w:szCs w:val="21"/>
                  <w14:textFill>
                    <w14:solidFill>
                      <w14:schemeClr w14:val="tx1"/>
                    </w14:solidFill>
                  </w14:textFill>
                </w:rPr>
                <w:alias w:val="标点符号检查"/>
                <w:id w:val="300262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41" w:name="bkReivew3002625"/>
                <w:r>
                  <w:rPr>
                    <w:rFonts w:hint="default" w:ascii="Times New Roman" w:hAnsi="Times New Roman" w:eastAsia="仿宋_GB2312" w:cs="Times New Roman"/>
                    <w:color w:val="000000" w:themeColor="text1"/>
                    <w:sz w:val="21"/>
                    <w:szCs w:val="21"/>
                    <w14:textFill>
                      <w14:solidFill>
                        <w14:schemeClr w14:val="tx1"/>
                      </w14:solidFill>
                    </w14:textFill>
                  </w:rPr>
                  <w:t>”</w:t>
                </w:r>
                <w:bookmarkEnd w:id="241"/>
              </w:sdtContent>
            </w:sdt>
            <w:r>
              <w:rPr>
                <w:rFonts w:hint="default" w:ascii="Times New Roman" w:hAnsi="Times New Roman" w:eastAsia="仿宋_GB2312" w:cs="Times New Roman"/>
                <w:color w:val="000000" w:themeColor="text1"/>
                <w:sz w:val="21"/>
                <w:szCs w:val="21"/>
                <w14:textFill>
                  <w14:solidFill>
                    <w14:schemeClr w14:val="tx1"/>
                  </w14:solidFill>
                </w14:textFill>
              </w:rPr>
              <w:t>课程开展混合式教学的探索与实践</w:t>
            </w:r>
          </w:p>
          <w:p w14:paraId="25D91E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（张建锋）</w:t>
            </w:r>
          </w:p>
        </w:tc>
        <w:tc>
          <w:tcPr>
            <w:tcW w:w="425" w:type="pct"/>
            <w:tcBorders>
              <w:top w:val="single" w:color="auto" w:sz="4" w:space="0"/>
              <w:left w:val="single" w:color="auto" w:sz="4" w:space="0"/>
              <w:bottom w:val="single" w:color="auto" w:sz="4" w:space="0"/>
              <w:right w:val="single" w:color="auto" w:sz="4" w:space="0"/>
            </w:tcBorders>
            <w:vAlign w:val="center"/>
          </w:tcPr>
          <w:p w14:paraId="156AED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11829</w:t>
            </w:r>
          </w:p>
        </w:tc>
        <w:tc>
          <w:tcPr>
            <w:tcW w:w="2064" w:type="pct"/>
            <w:tcBorders>
              <w:top w:val="single" w:color="auto" w:sz="4" w:space="0"/>
              <w:left w:val="single" w:color="auto" w:sz="4" w:space="0"/>
              <w:bottom w:val="single" w:color="auto" w:sz="4" w:space="0"/>
              <w:right w:val="single" w:color="auto" w:sz="4" w:space="0"/>
            </w:tcBorders>
            <w:vAlign w:val="center"/>
          </w:tcPr>
          <w:p w14:paraId="42307A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马文蔚《物理学》教材助力综合类院校提升大学物理教学（李鹏）</w:t>
            </w:r>
          </w:p>
        </w:tc>
      </w:tr>
      <w:tr w14:paraId="4B2C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9B9EE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11830</w:t>
            </w:r>
          </w:p>
        </w:tc>
        <w:tc>
          <w:tcPr>
            <w:tcW w:w="2047" w:type="pct"/>
            <w:tcBorders>
              <w:top w:val="single" w:color="auto" w:sz="4" w:space="0"/>
              <w:left w:val="single" w:color="auto" w:sz="4" w:space="0"/>
              <w:bottom w:val="single" w:color="auto" w:sz="4" w:space="0"/>
              <w:right w:val="single" w:color="auto" w:sz="4" w:space="0"/>
            </w:tcBorders>
            <w:vAlign w:val="center"/>
          </w:tcPr>
          <w:p w14:paraId="0D0B7C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大学物理课程思政的案例设计与教学指南（张勇）</w:t>
            </w:r>
          </w:p>
        </w:tc>
        <w:tc>
          <w:tcPr>
            <w:tcW w:w="425" w:type="pct"/>
            <w:tcBorders>
              <w:top w:val="single" w:color="auto" w:sz="4" w:space="0"/>
              <w:left w:val="single" w:color="auto" w:sz="4" w:space="0"/>
              <w:bottom w:val="single" w:color="auto" w:sz="4" w:space="0"/>
              <w:right w:val="single" w:color="auto" w:sz="4" w:space="0"/>
            </w:tcBorders>
            <w:vAlign w:val="center"/>
          </w:tcPr>
          <w:p w14:paraId="0CB50E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11831</w:t>
            </w:r>
          </w:p>
        </w:tc>
        <w:tc>
          <w:tcPr>
            <w:tcW w:w="2064" w:type="pct"/>
            <w:tcBorders>
              <w:top w:val="single" w:color="auto" w:sz="4" w:space="0"/>
              <w:left w:val="single" w:color="auto" w:sz="4" w:space="0"/>
              <w:bottom w:val="single" w:color="auto" w:sz="4" w:space="0"/>
              <w:right w:val="single" w:color="auto" w:sz="4" w:space="0"/>
            </w:tcBorders>
            <w:vAlign w:val="center"/>
          </w:tcPr>
          <w:p w14:paraId="18ECB01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利用雨课堂充分发挥《物理学》教材的作用（刘甦）</w:t>
            </w:r>
          </w:p>
        </w:tc>
      </w:tr>
      <w:tr w14:paraId="1FA2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1271D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11782</w:t>
            </w:r>
          </w:p>
        </w:tc>
        <w:tc>
          <w:tcPr>
            <w:tcW w:w="2047" w:type="pct"/>
            <w:tcBorders>
              <w:top w:val="single" w:color="auto" w:sz="4" w:space="0"/>
              <w:left w:val="single" w:color="auto" w:sz="4" w:space="0"/>
              <w:bottom w:val="single" w:color="auto" w:sz="4" w:space="0"/>
              <w:right w:val="single" w:color="auto" w:sz="4" w:space="0"/>
            </w:tcBorders>
            <w:vAlign w:val="center"/>
          </w:tcPr>
          <w:p w14:paraId="249CC2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高校物理基础课教学与创新（宋庆功）</w:t>
            </w:r>
          </w:p>
        </w:tc>
        <w:tc>
          <w:tcPr>
            <w:tcW w:w="425" w:type="pct"/>
            <w:tcBorders>
              <w:top w:val="single" w:color="auto" w:sz="4" w:space="0"/>
              <w:left w:val="single" w:color="auto" w:sz="4" w:space="0"/>
              <w:bottom w:val="single" w:color="auto" w:sz="4" w:space="0"/>
              <w:right w:val="single" w:color="auto" w:sz="4" w:space="0"/>
            </w:tcBorders>
            <w:vAlign w:val="center"/>
          </w:tcPr>
          <w:p w14:paraId="2CF0079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0F6137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4D2F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18CB91A">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化学类、化工类课程教学培训（39）</w:t>
            </w:r>
          </w:p>
          <w:p w14:paraId="4EA5E42D">
            <w:pPr>
              <w:keepNext w:val="0"/>
              <w:keepLines w:val="0"/>
              <w:pageBreakBefore w:val="0"/>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课程群包括大学化学、大学化学实验、基础化学、无机化学、有机化学及实验、分析化学及实验、物理化学、结构化学、高分子化学、高分子物理学、有机波谱分析、化工原理、化工设计、化工热力学等课程教学培训。</w:t>
            </w:r>
          </w:p>
        </w:tc>
      </w:tr>
      <w:tr w14:paraId="6802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DCF50B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w:t>
            </w:r>
          </w:p>
        </w:tc>
        <w:tc>
          <w:tcPr>
            <w:tcW w:w="2047" w:type="pct"/>
            <w:tcBorders>
              <w:top w:val="single" w:color="auto" w:sz="4" w:space="0"/>
              <w:left w:val="single" w:color="auto" w:sz="4" w:space="0"/>
              <w:bottom w:val="single" w:color="auto" w:sz="4" w:space="0"/>
              <w:right w:val="single" w:color="auto" w:sz="4" w:space="0"/>
            </w:tcBorders>
            <w:vAlign w:val="center"/>
          </w:tcPr>
          <w:p w14:paraId="0557AD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大学化学（强亮生）</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FA53C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512087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物理化学（黑恩成）</w:t>
            </w:r>
          </w:p>
        </w:tc>
      </w:tr>
      <w:tr w14:paraId="4200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F4583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460</w:t>
            </w:r>
          </w:p>
        </w:tc>
        <w:tc>
          <w:tcPr>
            <w:tcW w:w="2047" w:type="pct"/>
            <w:tcBorders>
              <w:top w:val="single" w:color="auto" w:sz="4" w:space="0"/>
              <w:left w:val="single" w:color="auto" w:sz="4" w:space="0"/>
              <w:bottom w:val="single" w:color="auto" w:sz="4" w:space="0"/>
              <w:right w:val="single" w:color="auto" w:sz="4" w:space="0"/>
            </w:tcBorders>
            <w:vAlign w:val="center"/>
          </w:tcPr>
          <w:p w14:paraId="38E2FF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大学化学实验（张丽丹）</w:t>
            </w:r>
          </w:p>
        </w:tc>
        <w:tc>
          <w:tcPr>
            <w:tcW w:w="425" w:type="pct"/>
            <w:tcBorders>
              <w:top w:val="single" w:color="auto" w:sz="4" w:space="0"/>
              <w:left w:val="single" w:color="auto" w:sz="4" w:space="0"/>
              <w:bottom w:val="single" w:color="auto" w:sz="4" w:space="0"/>
              <w:right w:val="single" w:color="auto" w:sz="4" w:space="0"/>
            </w:tcBorders>
            <w:vAlign w:val="center"/>
          </w:tcPr>
          <w:p w14:paraId="777C3A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w:t>
            </w:r>
          </w:p>
        </w:tc>
        <w:tc>
          <w:tcPr>
            <w:tcW w:w="2064" w:type="pct"/>
            <w:tcBorders>
              <w:top w:val="single" w:color="auto" w:sz="4" w:space="0"/>
              <w:left w:val="single" w:color="auto" w:sz="4" w:space="0"/>
              <w:bottom w:val="single" w:color="auto" w:sz="4" w:space="0"/>
              <w:right w:val="single" w:color="auto" w:sz="4" w:space="0"/>
            </w:tcBorders>
            <w:vAlign w:val="center"/>
          </w:tcPr>
          <w:p w14:paraId="73CE07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普通化学（吴庆生）</w:t>
            </w:r>
          </w:p>
        </w:tc>
      </w:tr>
      <w:tr w14:paraId="4EEF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94A92F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523</w:t>
            </w:r>
          </w:p>
        </w:tc>
        <w:tc>
          <w:tcPr>
            <w:tcW w:w="2047" w:type="pct"/>
            <w:tcBorders>
              <w:top w:val="single" w:color="auto" w:sz="4" w:space="0"/>
              <w:left w:val="single" w:color="auto" w:sz="4" w:space="0"/>
              <w:bottom w:val="single" w:color="auto" w:sz="4" w:space="0"/>
              <w:right w:val="single" w:color="auto" w:sz="4" w:space="0"/>
            </w:tcBorders>
            <w:vAlign w:val="center"/>
          </w:tcPr>
          <w:p w14:paraId="7CF4904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无机化学（宋天佑、徐家宁、孟长功）</w:t>
            </w:r>
          </w:p>
        </w:tc>
        <w:tc>
          <w:tcPr>
            <w:tcW w:w="425" w:type="pct"/>
            <w:tcBorders>
              <w:top w:val="single" w:color="auto" w:sz="4" w:space="0"/>
              <w:left w:val="single" w:color="auto" w:sz="4" w:space="0"/>
              <w:bottom w:val="single" w:color="auto" w:sz="4" w:space="0"/>
              <w:right w:val="single" w:color="auto" w:sz="4" w:space="0"/>
            </w:tcBorders>
            <w:vAlign w:val="center"/>
          </w:tcPr>
          <w:p w14:paraId="4D4FD4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247</w:t>
            </w:r>
          </w:p>
        </w:tc>
        <w:tc>
          <w:tcPr>
            <w:tcW w:w="2064" w:type="pct"/>
            <w:tcBorders>
              <w:top w:val="single" w:color="auto" w:sz="4" w:space="0"/>
              <w:left w:val="single" w:color="auto" w:sz="4" w:space="0"/>
              <w:bottom w:val="single" w:color="auto" w:sz="4" w:space="0"/>
              <w:right w:val="single" w:color="auto" w:sz="4" w:space="0"/>
            </w:tcBorders>
            <w:vAlign w:val="center"/>
          </w:tcPr>
          <w:p w14:paraId="0A9345F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化工设计（吴嘉）</w:t>
            </w:r>
          </w:p>
        </w:tc>
      </w:tr>
      <w:tr w14:paraId="7388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D036B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w:t>
            </w:r>
          </w:p>
        </w:tc>
        <w:tc>
          <w:tcPr>
            <w:tcW w:w="2047" w:type="pct"/>
            <w:tcBorders>
              <w:top w:val="single" w:color="auto" w:sz="4" w:space="0"/>
              <w:left w:val="single" w:color="auto" w:sz="4" w:space="0"/>
              <w:bottom w:val="single" w:color="auto" w:sz="4" w:space="0"/>
              <w:right w:val="single" w:color="auto" w:sz="4" w:space="0"/>
            </w:tcBorders>
            <w:vAlign w:val="center"/>
          </w:tcPr>
          <w:p w14:paraId="674F65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有机化学及实验（高占先）</w:t>
            </w:r>
          </w:p>
        </w:tc>
        <w:tc>
          <w:tcPr>
            <w:tcW w:w="425" w:type="pct"/>
            <w:tcBorders>
              <w:top w:val="single" w:color="auto" w:sz="4" w:space="0"/>
              <w:left w:val="single" w:color="auto" w:sz="4" w:space="0"/>
              <w:bottom w:val="single" w:color="auto" w:sz="4" w:space="0"/>
              <w:right w:val="single" w:color="auto" w:sz="4" w:space="0"/>
            </w:tcBorders>
            <w:vAlign w:val="center"/>
          </w:tcPr>
          <w:p w14:paraId="6BF0A8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w:t>
            </w:r>
          </w:p>
        </w:tc>
        <w:tc>
          <w:tcPr>
            <w:tcW w:w="2064" w:type="pct"/>
            <w:tcBorders>
              <w:top w:val="single" w:color="auto" w:sz="4" w:space="0"/>
              <w:left w:val="single" w:color="auto" w:sz="4" w:space="0"/>
              <w:bottom w:val="single" w:color="auto" w:sz="4" w:space="0"/>
              <w:right w:val="single" w:color="auto" w:sz="4" w:space="0"/>
            </w:tcBorders>
            <w:vAlign w:val="center"/>
          </w:tcPr>
          <w:p w14:paraId="0A8D8D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分析化学及实验（刘志广）</w:t>
            </w:r>
          </w:p>
        </w:tc>
      </w:tr>
      <w:tr w14:paraId="2105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DEB6A9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F7E8B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物理化学（周亚平、田宜灵、刘俊吉、</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8208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李松林</w:t>
                </w:r>
              </w:sdtContent>
            </w:sdt>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9E9E5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230</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D0E9EF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基础化学（陈恒武、杨宏孝、高占先、张丽丹）</w:t>
            </w:r>
          </w:p>
        </w:tc>
      </w:tr>
      <w:tr w14:paraId="3905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6E350D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244</w:t>
            </w:r>
          </w:p>
        </w:tc>
        <w:tc>
          <w:tcPr>
            <w:tcW w:w="2047" w:type="pct"/>
            <w:tcBorders>
              <w:top w:val="single" w:color="auto" w:sz="4" w:space="0"/>
              <w:left w:val="single" w:color="auto" w:sz="4" w:space="0"/>
              <w:bottom w:val="single" w:color="auto" w:sz="4" w:space="0"/>
              <w:right w:val="single" w:color="auto" w:sz="4" w:space="0"/>
            </w:tcBorders>
            <w:vAlign w:val="center"/>
          </w:tcPr>
          <w:p w14:paraId="29A158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结构化学（孙宏伟）</w:t>
            </w:r>
          </w:p>
        </w:tc>
        <w:tc>
          <w:tcPr>
            <w:tcW w:w="425" w:type="pct"/>
            <w:tcBorders>
              <w:top w:val="single" w:color="auto" w:sz="4" w:space="0"/>
              <w:left w:val="single" w:color="auto" w:sz="4" w:space="0"/>
              <w:bottom w:val="single" w:color="auto" w:sz="4" w:space="0"/>
              <w:right w:val="single" w:color="auto" w:sz="4" w:space="0"/>
            </w:tcBorders>
            <w:vAlign w:val="center"/>
          </w:tcPr>
          <w:p w14:paraId="2DC9D4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251</w:t>
            </w:r>
          </w:p>
        </w:tc>
        <w:tc>
          <w:tcPr>
            <w:tcW w:w="2064" w:type="pct"/>
            <w:tcBorders>
              <w:top w:val="single" w:color="auto" w:sz="4" w:space="0"/>
              <w:left w:val="single" w:color="auto" w:sz="4" w:space="0"/>
              <w:bottom w:val="single" w:color="auto" w:sz="4" w:space="0"/>
              <w:right w:val="single" w:color="auto" w:sz="4" w:space="0"/>
            </w:tcBorders>
            <w:vAlign w:val="center"/>
          </w:tcPr>
          <w:p w14:paraId="32EC94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高分子化学（李伯耿、罗英武、范宏）</w:t>
            </w:r>
          </w:p>
        </w:tc>
      </w:tr>
      <w:tr w14:paraId="5BF7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B8D008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225</w:t>
            </w:r>
          </w:p>
        </w:tc>
        <w:tc>
          <w:tcPr>
            <w:tcW w:w="2047" w:type="pct"/>
            <w:tcBorders>
              <w:top w:val="single" w:color="auto" w:sz="4" w:space="0"/>
              <w:left w:val="single" w:color="auto" w:sz="4" w:space="0"/>
              <w:bottom w:val="single" w:color="auto" w:sz="4" w:space="0"/>
              <w:right w:val="single" w:color="auto" w:sz="4" w:space="0"/>
            </w:tcBorders>
            <w:vAlign w:val="center"/>
          </w:tcPr>
          <w:p w14:paraId="5B5A1B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化工热力学（高光华）</w:t>
            </w:r>
          </w:p>
        </w:tc>
        <w:tc>
          <w:tcPr>
            <w:tcW w:w="425" w:type="pct"/>
            <w:tcBorders>
              <w:top w:val="single" w:color="auto" w:sz="4" w:space="0"/>
              <w:left w:val="single" w:color="auto" w:sz="4" w:space="0"/>
              <w:bottom w:val="single" w:color="auto" w:sz="4" w:space="0"/>
              <w:right w:val="single" w:color="auto" w:sz="4" w:space="0"/>
            </w:tcBorders>
            <w:vAlign w:val="center"/>
          </w:tcPr>
          <w:p w14:paraId="2ACBA9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156</w:t>
            </w:r>
          </w:p>
        </w:tc>
        <w:tc>
          <w:tcPr>
            <w:tcW w:w="2064" w:type="pct"/>
            <w:tcBorders>
              <w:top w:val="single" w:color="auto" w:sz="4" w:space="0"/>
              <w:left w:val="single" w:color="auto" w:sz="4" w:space="0"/>
              <w:bottom w:val="single" w:color="auto" w:sz="4" w:space="0"/>
              <w:right w:val="single" w:color="auto" w:sz="4" w:space="0"/>
            </w:tcBorders>
            <w:vAlign w:val="center"/>
          </w:tcPr>
          <w:p w14:paraId="6225B7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高分子物理学（吴其晔）</w:t>
            </w:r>
          </w:p>
        </w:tc>
      </w:tr>
      <w:tr w14:paraId="51A4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00B45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423</w:t>
            </w:r>
          </w:p>
        </w:tc>
        <w:tc>
          <w:tcPr>
            <w:tcW w:w="2047" w:type="pct"/>
            <w:tcBorders>
              <w:top w:val="single" w:color="auto" w:sz="4" w:space="0"/>
              <w:left w:val="single" w:color="auto" w:sz="4" w:space="0"/>
              <w:bottom w:val="single" w:color="auto" w:sz="4" w:space="0"/>
              <w:right w:val="single" w:color="auto" w:sz="4" w:space="0"/>
            </w:tcBorders>
            <w:vAlign w:val="center"/>
          </w:tcPr>
          <w:p w14:paraId="5B74B0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化工原理（钟理）</w:t>
            </w:r>
          </w:p>
        </w:tc>
        <w:tc>
          <w:tcPr>
            <w:tcW w:w="425" w:type="pct"/>
            <w:tcBorders>
              <w:top w:val="single" w:color="auto" w:sz="4" w:space="0"/>
              <w:left w:val="single" w:color="auto" w:sz="4" w:space="0"/>
              <w:bottom w:val="single" w:color="auto" w:sz="4" w:space="0"/>
              <w:right w:val="single" w:color="auto" w:sz="4" w:space="0"/>
            </w:tcBorders>
            <w:vAlign w:val="center"/>
          </w:tcPr>
          <w:p w14:paraId="26A63EF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w:t>
            </w:r>
          </w:p>
        </w:tc>
        <w:tc>
          <w:tcPr>
            <w:tcW w:w="2064" w:type="pct"/>
            <w:tcBorders>
              <w:top w:val="single" w:color="auto" w:sz="4" w:space="0"/>
              <w:left w:val="single" w:color="auto" w:sz="4" w:space="0"/>
              <w:bottom w:val="single" w:color="auto" w:sz="4" w:space="0"/>
              <w:right w:val="single" w:color="auto" w:sz="4" w:space="0"/>
            </w:tcBorders>
            <w:vAlign w:val="center"/>
          </w:tcPr>
          <w:p w14:paraId="52CB05A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化工原理（贾绍义）</w:t>
            </w:r>
          </w:p>
        </w:tc>
      </w:tr>
      <w:tr w14:paraId="35AA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31E360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954</w:t>
            </w:r>
          </w:p>
        </w:tc>
        <w:tc>
          <w:tcPr>
            <w:tcW w:w="2047" w:type="pct"/>
            <w:tcBorders>
              <w:top w:val="single" w:color="auto" w:sz="4" w:space="0"/>
              <w:left w:val="single" w:color="auto" w:sz="4" w:space="0"/>
              <w:bottom w:val="single" w:color="auto" w:sz="4" w:space="0"/>
              <w:right w:val="single" w:color="auto" w:sz="4" w:space="0"/>
            </w:tcBorders>
            <w:vAlign w:val="center"/>
          </w:tcPr>
          <w:p w14:paraId="590AE4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有机波谱分析课程教学培训（渠桂荣、郭海明）</w:t>
            </w:r>
          </w:p>
        </w:tc>
        <w:tc>
          <w:tcPr>
            <w:tcW w:w="425" w:type="pct"/>
            <w:tcBorders>
              <w:top w:val="single" w:color="auto" w:sz="4" w:space="0"/>
              <w:left w:val="single" w:color="auto" w:sz="4" w:space="0"/>
              <w:bottom w:val="single" w:color="auto" w:sz="4" w:space="0"/>
              <w:right w:val="single" w:color="auto" w:sz="4" w:space="0"/>
            </w:tcBorders>
            <w:vAlign w:val="center"/>
          </w:tcPr>
          <w:p w14:paraId="11DB0A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10966</w:t>
            </w:r>
          </w:p>
        </w:tc>
        <w:tc>
          <w:tcPr>
            <w:tcW w:w="2064" w:type="pct"/>
            <w:tcBorders>
              <w:top w:val="single" w:color="auto" w:sz="4" w:space="0"/>
              <w:left w:val="single" w:color="auto" w:sz="4" w:space="0"/>
              <w:bottom w:val="single" w:color="auto" w:sz="4" w:space="0"/>
              <w:right w:val="single" w:color="auto" w:sz="4" w:space="0"/>
            </w:tcBorders>
            <w:vAlign w:val="center"/>
          </w:tcPr>
          <w:p w14:paraId="1B1CA9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《物理化学》在线开放课程的建设与应用（郭琳）</w:t>
            </w:r>
          </w:p>
        </w:tc>
      </w:tr>
      <w:tr w14:paraId="3E09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9B6770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10968</w:t>
            </w:r>
          </w:p>
        </w:tc>
        <w:tc>
          <w:tcPr>
            <w:tcW w:w="2047" w:type="pct"/>
            <w:tcBorders>
              <w:top w:val="single" w:color="auto" w:sz="4" w:space="0"/>
              <w:left w:val="single" w:color="auto" w:sz="4" w:space="0"/>
              <w:bottom w:val="single" w:color="auto" w:sz="4" w:space="0"/>
              <w:right w:val="single" w:color="auto" w:sz="4" w:space="0"/>
            </w:tcBorders>
            <w:vAlign w:val="center"/>
          </w:tcPr>
          <w:p w14:paraId="68022F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化工原理国家级精品在线开放课程建设与线上线下混合式教学实践（肖武）</w:t>
            </w:r>
          </w:p>
        </w:tc>
        <w:tc>
          <w:tcPr>
            <w:tcW w:w="425" w:type="pct"/>
            <w:tcBorders>
              <w:top w:val="single" w:color="auto" w:sz="4" w:space="0"/>
              <w:left w:val="single" w:color="auto" w:sz="4" w:space="0"/>
              <w:bottom w:val="single" w:color="auto" w:sz="4" w:space="0"/>
              <w:right w:val="single" w:color="auto" w:sz="4" w:space="0"/>
            </w:tcBorders>
            <w:vAlign w:val="center"/>
          </w:tcPr>
          <w:p w14:paraId="36F64B6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10967</w:t>
            </w:r>
          </w:p>
        </w:tc>
        <w:tc>
          <w:tcPr>
            <w:tcW w:w="2064" w:type="pct"/>
            <w:tcBorders>
              <w:top w:val="single" w:color="auto" w:sz="4" w:space="0"/>
              <w:left w:val="single" w:color="auto" w:sz="4" w:space="0"/>
              <w:bottom w:val="single" w:color="auto" w:sz="4" w:space="0"/>
              <w:right w:val="single" w:color="auto" w:sz="4" w:space="0"/>
            </w:tcBorders>
            <w:vAlign w:val="center"/>
          </w:tcPr>
          <w:p w14:paraId="21B87F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基于OBE理念的物理化学混合式教学改革与实践（王旭珍）</w:t>
            </w:r>
          </w:p>
        </w:tc>
      </w:tr>
      <w:tr w14:paraId="007A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0457F8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10980</w:t>
            </w:r>
          </w:p>
        </w:tc>
        <w:tc>
          <w:tcPr>
            <w:tcW w:w="2047" w:type="pct"/>
            <w:tcBorders>
              <w:top w:val="single" w:color="auto" w:sz="4" w:space="0"/>
              <w:left w:val="single" w:color="auto" w:sz="4" w:space="0"/>
              <w:bottom w:val="single" w:color="auto" w:sz="4" w:space="0"/>
              <w:right w:val="single" w:color="auto" w:sz="4" w:space="0"/>
            </w:tcBorders>
            <w:vAlign w:val="center"/>
          </w:tcPr>
          <w:p w14:paraId="553B42A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化学教学的育人功能（孟长功）</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D77DE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11584</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5A9AD2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一流课程的建设实践与规划（汪波）</w:t>
            </w:r>
          </w:p>
        </w:tc>
      </w:tr>
      <w:tr w14:paraId="0130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07A2A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11583</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D32C3B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“互联网+”背景下一流本科课程建设的探索与实践（王莉）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1A646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11577</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82046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化工类专业建设与课程建设思考</w:t>
            </w:r>
          </w:p>
          <w:p w14:paraId="66C9380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（夏淑倩）</w:t>
            </w:r>
          </w:p>
        </w:tc>
      </w:tr>
      <w:tr w14:paraId="1513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36B89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11578</w:t>
            </w:r>
          </w:p>
        </w:tc>
        <w:tc>
          <w:tcPr>
            <w:tcW w:w="2047" w:type="pct"/>
            <w:tcBorders>
              <w:top w:val="single" w:color="auto" w:sz="4" w:space="0"/>
              <w:left w:val="single" w:color="auto" w:sz="4" w:space="0"/>
              <w:bottom w:val="single" w:color="auto" w:sz="4" w:space="0"/>
              <w:right w:val="single" w:color="auto" w:sz="4" w:space="0"/>
            </w:tcBorders>
            <w:vAlign w:val="center"/>
          </w:tcPr>
          <w:p w14:paraId="6F8F093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积极进取 提升适应信息时代的教师素养（李艳梅）</w:t>
            </w:r>
          </w:p>
        </w:tc>
        <w:tc>
          <w:tcPr>
            <w:tcW w:w="425" w:type="pct"/>
            <w:tcBorders>
              <w:top w:val="single" w:color="auto" w:sz="4" w:space="0"/>
              <w:left w:val="single" w:color="auto" w:sz="4" w:space="0"/>
              <w:bottom w:val="single" w:color="auto" w:sz="4" w:space="0"/>
              <w:right w:val="single" w:color="auto" w:sz="4" w:space="0"/>
            </w:tcBorders>
            <w:vAlign w:val="center"/>
          </w:tcPr>
          <w:p w14:paraId="5D619E1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11585</w:t>
            </w:r>
          </w:p>
        </w:tc>
        <w:tc>
          <w:tcPr>
            <w:tcW w:w="2064" w:type="pct"/>
            <w:tcBorders>
              <w:top w:val="single" w:color="auto" w:sz="4" w:space="0"/>
              <w:left w:val="single" w:color="auto" w:sz="4" w:space="0"/>
              <w:bottom w:val="single" w:color="auto" w:sz="4" w:space="0"/>
              <w:right w:val="single" w:color="auto" w:sz="4" w:space="0"/>
            </w:tcBorders>
            <w:vAlign w:val="center"/>
          </w:tcPr>
          <w:p w14:paraId="04FA65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化工原理国家级精品在线开放课程建设与线上线下混合式教学实践（都健）</w:t>
            </w:r>
          </w:p>
        </w:tc>
      </w:tr>
      <w:tr w14:paraId="7210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7DFD01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11582</w:t>
            </w:r>
          </w:p>
        </w:tc>
        <w:tc>
          <w:tcPr>
            <w:tcW w:w="2047" w:type="pct"/>
            <w:tcBorders>
              <w:top w:val="single" w:color="auto" w:sz="4" w:space="0"/>
              <w:left w:val="single" w:color="auto" w:sz="4" w:space="0"/>
              <w:bottom w:val="single" w:color="auto" w:sz="4" w:space="0"/>
              <w:right w:val="single" w:color="auto" w:sz="4" w:space="0"/>
            </w:tcBorders>
            <w:vAlign w:val="center"/>
          </w:tcPr>
          <w:p w14:paraId="503EF6F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激发自主学习兴趣 开发创新思维能力——物理化学课程建设（范楼珍）</w:t>
            </w:r>
          </w:p>
        </w:tc>
        <w:tc>
          <w:tcPr>
            <w:tcW w:w="425" w:type="pct"/>
            <w:tcBorders>
              <w:top w:val="single" w:color="auto" w:sz="4" w:space="0"/>
              <w:left w:val="single" w:color="auto" w:sz="4" w:space="0"/>
              <w:bottom w:val="single" w:color="auto" w:sz="4" w:space="0"/>
              <w:right w:val="single" w:color="auto" w:sz="4" w:space="0"/>
            </w:tcBorders>
            <w:vAlign w:val="center"/>
          </w:tcPr>
          <w:p w14:paraId="1A946DA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11586</w:t>
            </w:r>
          </w:p>
        </w:tc>
        <w:tc>
          <w:tcPr>
            <w:tcW w:w="2064" w:type="pct"/>
            <w:tcBorders>
              <w:top w:val="single" w:color="auto" w:sz="4" w:space="0"/>
              <w:left w:val="single" w:color="auto" w:sz="4" w:space="0"/>
              <w:bottom w:val="single" w:color="auto" w:sz="4" w:space="0"/>
              <w:right w:val="single" w:color="auto" w:sz="4" w:space="0"/>
            </w:tcBorders>
            <w:vAlign w:val="center"/>
          </w:tcPr>
          <w:p w14:paraId="4B40051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加压氢化反应的虚拟仿真实验建设体会（赵温涛）</w:t>
            </w:r>
          </w:p>
        </w:tc>
      </w:tr>
      <w:tr w14:paraId="7292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BCA883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11588</w:t>
            </w:r>
          </w:p>
        </w:tc>
        <w:tc>
          <w:tcPr>
            <w:tcW w:w="2047" w:type="pct"/>
            <w:tcBorders>
              <w:top w:val="single" w:color="auto" w:sz="4" w:space="0"/>
              <w:left w:val="single" w:color="auto" w:sz="4" w:space="0"/>
              <w:bottom w:val="single" w:color="auto" w:sz="4" w:space="0"/>
              <w:right w:val="single" w:color="auto" w:sz="4" w:space="0"/>
            </w:tcBorders>
            <w:vAlign w:val="center"/>
          </w:tcPr>
          <w:p w14:paraId="23D9D4E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化学类新工科建设和化学类专业新工科改造的思路与重点（张树永）</w:t>
            </w:r>
          </w:p>
        </w:tc>
        <w:tc>
          <w:tcPr>
            <w:tcW w:w="425" w:type="pct"/>
            <w:tcBorders>
              <w:top w:val="single" w:color="auto" w:sz="4" w:space="0"/>
              <w:left w:val="single" w:color="auto" w:sz="4" w:space="0"/>
              <w:bottom w:val="single" w:color="auto" w:sz="4" w:space="0"/>
              <w:right w:val="single" w:color="auto" w:sz="4" w:space="0"/>
            </w:tcBorders>
            <w:vAlign w:val="center"/>
          </w:tcPr>
          <w:p w14:paraId="76C9205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11587</w:t>
            </w:r>
          </w:p>
        </w:tc>
        <w:tc>
          <w:tcPr>
            <w:tcW w:w="2064" w:type="pct"/>
            <w:tcBorders>
              <w:top w:val="single" w:color="auto" w:sz="4" w:space="0"/>
              <w:left w:val="single" w:color="auto" w:sz="4" w:space="0"/>
              <w:bottom w:val="single" w:color="auto" w:sz="4" w:space="0"/>
              <w:right w:val="single" w:color="auto" w:sz="4" w:space="0"/>
            </w:tcBorders>
            <w:vAlign w:val="center"/>
          </w:tcPr>
          <w:p w14:paraId="1CEAB0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创新“445”实验教学体系提高基础化学实验的“两性一度”（姜文凤）</w:t>
            </w:r>
          </w:p>
        </w:tc>
      </w:tr>
      <w:tr w14:paraId="07A2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209BEC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11731</w:t>
            </w:r>
          </w:p>
        </w:tc>
        <w:tc>
          <w:tcPr>
            <w:tcW w:w="2047" w:type="pct"/>
            <w:tcBorders>
              <w:top w:val="single" w:color="auto" w:sz="4" w:space="0"/>
              <w:left w:val="single" w:color="auto" w:sz="4" w:space="0"/>
              <w:bottom w:val="single" w:color="auto" w:sz="4" w:space="0"/>
              <w:right w:val="single" w:color="auto" w:sz="4" w:space="0"/>
            </w:tcBorders>
            <w:vAlign w:val="center"/>
          </w:tcPr>
          <w:p w14:paraId="7AE7DBD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基础化学实验中心安全管理体系构建与实践（姜文凤）</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BE985F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8C5643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工程模拟信息化下化工专业一流课程建设（田文德）</w:t>
            </w:r>
          </w:p>
        </w:tc>
      </w:tr>
      <w:tr w14:paraId="0003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B35809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11732</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64FB70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基础化学实验安全教育体系建设（宿艳）</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28A0E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11734</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5606E4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基于风险的系统安全管理（刘义）</w:t>
            </w:r>
          </w:p>
        </w:tc>
      </w:tr>
      <w:tr w14:paraId="7056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4C4AE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11735</w:t>
            </w:r>
          </w:p>
        </w:tc>
        <w:tc>
          <w:tcPr>
            <w:tcW w:w="2047" w:type="pct"/>
            <w:tcBorders>
              <w:top w:val="single" w:color="auto" w:sz="4" w:space="0"/>
              <w:left w:val="single" w:color="auto" w:sz="4" w:space="0"/>
              <w:bottom w:val="single" w:color="auto" w:sz="4" w:space="0"/>
              <w:right w:val="single" w:color="auto" w:sz="4" w:space="0"/>
            </w:tcBorders>
            <w:vAlign w:val="center"/>
          </w:tcPr>
          <w:p w14:paraId="787123B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以全生命周期本质安全为核心的化工安全教学与思考（郝琳）</w:t>
            </w:r>
          </w:p>
        </w:tc>
        <w:tc>
          <w:tcPr>
            <w:tcW w:w="425" w:type="pct"/>
            <w:tcBorders>
              <w:top w:val="single" w:color="auto" w:sz="4" w:space="0"/>
              <w:left w:val="single" w:color="auto" w:sz="4" w:space="0"/>
              <w:bottom w:val="single" w:color="auto" w:sz="4" w:space="0"/>
              <w:right w:val="single" w:color="auto" w:sz="4" w:space="0"/>
            </w:tcBorders>
            <w:vAlign w:val="center"/>
          </w:tcPr>
          <w:p w14:paraId="2774ECA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11736</w:t>
            </w:r>
          </w:p>
        </w:tc>
        <w:tc>
          <w:tcPr>
            <w:tcW w:w="2064" w:type="pct"/>
            <w:tcBorders>
              <w:top w:val="single" w:color="auto" w:sz="4" w:space="0"/>
              <w:left w:val="single" w:color="auto" w:sz="4" w:space="0"/>
              <w:bottom w:val="single" w:color="auto" w:sz="4" w:space="0"/>
              <w:right w:val="single" w:color="auto" w:sz="4" w:space="0"/>
            </w:tcBorders>
            <w:vAlign w:val="center"/>
          </w:tcPr>
          <w:p w14:paraId="66A202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安全知识MOOC与虚拟仿真实验在高校安全教育中的融合实践（冯红艳）</w:t>
            </w:r>
          </w:p>
        </w:tc>
      </w:tr>
      <w:tr w14:paraId="63EF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A3D7D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11818</w:t>
            </w:r>
          </w:p>
        </w:tc>
        <w:tc>
          <w:tcPr>
            <w:tcW w:w="2047" w:type="pct"/>
            <w:tcBorders>
              <w:top w:val="single" w:color="auto" w:sz="4" w:space="0"/>
              <w:left w:val="single" w:color="auto" w:sz="4" w:space="0"/>
              <w:bottom w:val="single" w:color="auto" w:sz="4" w:space="0"/>
              <w:right w:val="single" w:color="auto" w:sz="4" w:space="0"/>
            </w:tcBorders>
            <w:vAlign w:val="center"/>
          </w:tcPr>
          <w:p w14:paraId="64014C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在晶体结构对称性基础上讨论晶系、晶族、晶胞（段连运）</w:t>
            </w:r>
          </w:p>
        </w:tc>
        <w:tc>
          <w:tcPr>
            <w:tcW w:w="425" w:type="pct"/>
            <w:tcBorders>
              <w:top w:val="single" w:color="auto" w:sz="4" w:space="0"/>
              <w:left w:val="single" w:color="auto" w:sz="4" w:space="0"/>
              <w:bottom w:val="single" w:color="auto" w:sz="4" w:space="0"/>
              <w:right w:val="single" w:color="auto" w:sz="4" w:space="0"/>
            </w:tcBorders>
            <w:vAlign w:val="center"/>
          </w:tcPr>
          <w:p w14:paraId="20E4D5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11820</w:t>
            </w:r>
          </w:p>
        </w:tc>
        <w:tc>
          <w:tcPr>
            <w:tcW w:w="2064" w:type="pct"/>
            <w:tcBorders>
              <w:top w:val="single" w:color="auto" w:sz="4" w:space="0"/>
              <w:left w:val="single" w:color="auto" w:sz="4" w:space="0"/>
              <w:bottom w:val="single" w:color="auto" w:sz="4" w:space="0"/>
              <w:right w:val="single" w:color="auto" w:sz="4" w:space="0"/>
            </w:tcBorders>
            <w:vAlign w:val="center"/>
          </w:tcPr>
          <w:p w14:paraId="05D553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讲授结构化学的一点体会（孙宏伟）</w:t>
            </w:r>
          </w:p>
        </w:tc>
      </w:tr>
      <w:tr w14:paraId="47ED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C2370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11821</w:t>
            </w:r>
          </w:p>
        </w:tc>
        <w:tc>
          <w:tcPr>
            <w:tcW w:w="2047" w:type="pct"/>
            <w:tcBorders>
              <w:top w:val="single" w:color="auto" w:sz="4" w:space="0"/>
              <w:left w:val="single" w:color="auto" w:sz="4" w:space="0"/>
              <w:bottom w:val="single" w:color="auto" w:sz="4" w:space="0"/>
              <w:right w:val="single" w:color="auto" w:sz="4" w:space="0"/>
            </w:tcBorders>
            <w:vAlign w:val="center"/>
          </w:tcPr>
          <w:p w14:paraId="6B3F8AD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新时代结构化学课程教学内容组织</w:t>
            </w:r>
          </w:p>
          <w:p w14:paraId="76A7D7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（吕鑫）</w:t>
            </w:r>
          </w:p>
        </w:tc>
        <w:tc>
          <w:tcPr>
            <w:tcW w:w="425" w:type="pct"/>
            <w:tcBorders>
              <w:top w:val="single" w:color="auto" w:sz="4" w:space="0"/>
              <w:left w:val="single" w:color="auto" w:sz="4" w:space="0"/>
              <w:bottom w:val="single" w:color="auto" w:sz="4" w:space="0"/>
              <w:right w:val="single" w:color="auto" w:sz="4" w:space="0"/>
            </w:tcBorders>
            <w:vAlign w:val="center"/>
          </w:tcPr>
          <w:p w14:paraId="1FFE4F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7A2A68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6E76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7A32FCB1">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计算机类课程教学培训（50）</w:t>
            </w:r>
          </w:p>
          <w:p w14:paraId="1115053E">
            <w:pPr>
              <w:keepNext w:val="0"/>
              <w:keepLines w:val="0"/>
              <w:pageBreakBefore w:val="0"/>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本课程群包含计算机专业所有核心课程及泛计算机类平台课程，如C语言程序设计、计算机网络、数据结构、软件工程、Java程序设计等</w:t>
            </w:r>
            <w:r>
              <w:rPr>
                <w:rFonts w:hint="default" w:ascii="Times New Roman" w:hAnsi="Times New Roman" w:eastAsia="仿宋_GB2312" w:cs="Times New Roman"/>
                <w:color w:val="000000" w:themeColor="text1"/>
                <w:sz w:val="21"/>
                <w:szCs w:val="21"/>
                <w14:textFill>
                  <w14:solidFill>
                    <w14:schemeClr w14:val="tx1"/>
                  </w14:solidFill>
                </w14:textFill>
              </w:rPr>
              <w:t>课程教学培训</w:t>
            </w:r>
            <w:r>
              <w:rPr>
                <w:rFonts w:hint="default" w:ascii="Times New Roman" w:hAnsi="Times New Roman" w:eastAsia="仿宋_GB2312" w:cs="Times New Roman"/>
                <w:color w:val="000000" w:themeColor="text1"/>
                <w:kern w:val="0"/>
                <w:sz w:val="21"/>
                <w:szCs w:val="21"/>
                <w14:textFill>
                  <w14:solidFill>
                    <w14:schemeClr w14:val="tx1"/>
                  </w14:solidFill>
                </w14:textFill>
              </w:rPr>
              <w:t>。</w:t>
            </w:r>
          </w:p>
        </w:tc>
      </w:tr>
      <w:tr w14:paraId="5CFC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29EDA4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745</w:t>
            </w:r>
          </w:p>
        </w:tc>
        <w:tc>
          <w:tcPr>
            <w:tcW w:w="2047" w:type="pct"/>
            <w:tcBorders>
              <w:top w:val="single" w:color="auto" w:sz="4" w:space="0"/>
              <w:left w:val="single" w:color="auto" w:sz="4" w:space="0"/>
              <w:bottom w:val="single" w:color="auto" w:sz="4" w:space="0"/>
              <w:right w:val="single" w:color="auto" w:sz="4" w:space="0"/>
            </w:tcBorders>
            <w:vAlign w:val="center"/>
          </w:tcPr>
          <w:p w14:paraId="0327C0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计算机系统与网络安全技术（</w:t>
            </w:r>
            <w:bookmarkStart w:id="242" w:name="bkPolitics21850"/>
            <w:sdt>
              <w:sdtPr>
                <w:rPr>
                  <w:rFonts w:hint="default" w:ascii="Times New Roman" w:hAnsi="Times New Roman" w:eastAsia="仿宋_GB2312" w:cs="Times New Roman"/>
                  <w:color w:val="000000" w:themeColor="text1"/>
                  <w:sz w:val="21"/>
                  <w:szCs w:val="21"/>
                  <w14:textFill>
                    <w14:solidFill>
                      <w14:schemeClr w14:val="tx1"/>
                    </w14:solidFill>
                  </w14:textFill>
                </w:rPr>
                <w:alias w:val="敏感词检查"/>
                <w:id w:val="16270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43" w:name="bkPolitics162704"/>
                <w:r>
                  <w:rPr>
                    <w:rFonts w:hint="default" w:ascii="Times New Roman" w:hAnsi="Times New Roman" w:eastAsia="仿宋_GB2312" w:cs="Times New Roman"/>
                    <w:color w:val="000000" w:themeColor="text1"/>
                    <w:sz w:val="21"/>
                    <w:szCs w:val="21"/>
                    <w14:textFill>
                      <w14:solidFill>
                        <w14:schemeClr w14:val="tx1"/>
                      </w14:solidFill>
                    </w14:textFill>
                  </w:rPr>
                  <w:t>周世杰</w:t>
                </w:r>
                <w:bookmarkEnd w:id="243"/>
              </w:sdtContent>
            </w:sdt>
            <w:bookmarkEnd w:id="242"/>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vAlign w:val="center"/>
          </w:tcPr>
          <w:p w14:paraId="2703C8D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w:t>
            </w:r>
          </w:p>
        </w:tc>
        <w:tc>
          <w:tcPr>
            <w:tcW w:w="2064" w:type="pct"/>
            <w:tcBorders>
              <w:top w:val="single" w:color="auto" w:sz="4" w:space="0"/>
              <w:left w:val="single" w:color="auto" w:sz="4" w:space="0"/>
              <w:bottom w:val="single" w:color="auto" w:sz="4" w:space="0"/>
              <w:right w:val="single" w:color="auto" w:sz="4" w:space="0"/>
            </w:tcBorders>
            <w:vAlign w:val="center"/>
          </w:tcPr>
          <w:p w14:paraId="573D12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计算机应用基础（刘艳丽）</w:t>
            </w:r>
          </w:p>
        </w:tc>
      </w:tr>
      <w:tr w14:paraId="1701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BE798F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w:t>
            </w:r>
          </w:p>
        </w:tc>
        <w:tc>
          <w:tcPr>
            <w:tcW w:w="2047" w:type="pct"/>
            <w:tcBorders>
              <w:top w:val="single" w:color="auto" w:sz="4" w:space="0"/>
              <w:left w:val="single" w:color="auto" w:sz="4" w:space="0"/>
              <w:bottom w:val="single" w:color="auto" w:sz="4" w:space="0"/>
              <w:right w:val="single" w:color="auto" w:sz="4" w:space="0"/>
            </w:tcBorders>
            <w:vAlign w:val="center"/>
          </w:tcPr>
          <w:p w14:paraId="0EE339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Visual Basic 程序设计（龚沛曾）</w:t>
            </w:r>
          </w:p>
        </w:tc>
        <w:tc>
          <w:tcPr>
            <w:tcW w:w="425" w:type="pct"/>
            <w:tcBorders>
              <w:top w:val="single" w:color="auto" w:sz="4" w:space="0"/>
              <w:left w:val="single" w:color="auto" w:sz="4" w:space="0"/>
              <w:bottom w:val="single" w:color="auto" w:sz="4" w:space="0"/>
              <w:right w:val="single" w:color="auto" w:sz="4" w:space="0"/>
            </w:tcBorders>
            <w:vAlign w:val="center"/>
          </w:tcPr>
          <w:p w14:paraId="3E1F0F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w:t>
            </w:r>
          </w:p>
        </w:tc>
        <w:tc>
          <w:tcPr>
            <w:tcW w:w="2064" w:type="pct"/>
            <w:tcBorders>
              <w:top w:val="single" w:color="auto" w:sz="4" w:space="0"/>
              <w:left w:val="single" w:color="auto" w:sz="4" w:space="0"/>
              <w:bottom w:val="single" w:color="auto" w:sz="4" w:space="0"/>
              <w:right w:val="single" w:color="auto" w:sz="4" w:space="0"/>
            </w:tcBorders>
            <w:vAlign w:val="center"/>
          </w:tcPr>
          <w:p w14:paraId="48A903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C语言程序设计（王宇颖）</w:t>
            </w:r>
          </w:p>
        </w:tc>
      </w:tr>
      <w:tr w14:paraId="514F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68FF6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254</w:t>
            </w:r>
          </w:p>
        </w:tc>
        <w:tc>
          <w:tcPr>
            <w:tcW w:w="2047" w:type="pct"/>
            <w:tcBorders>
              <w:top w:val="single" w:color="auto" w:sz="4" w:space="0"/>
              <w:left w:val="single" w:color="auto" w:sz="4" w:space="0"/>
              <w:bottom w:val="single" w:color="auto" w:sz="4" w:space="0"/>
              <w:right w:val="single" w:color="auto" w:sz="4" w:space="0"/>
            </w:tcBorders>
            <w:vAlign w:val="center"/>
          </w:tcPr>
          <w:p w14:paraId="7BFB4A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C++程序设计（钱能）</w:t>
            </w:r>
          </w:p>
        </w:tc>
        <w:tc>
          <w:tcPr>
            <w:tcW w:w="425" w:type="pct"/>
            <w:tcBorders>
              <w:top w:val="single" w:color="auto" w:sz="4" w:space="0"/>
              <w:left w:val="single" w:color="auto" w:sz="4" w:space="0"/>
              <w:bottom w:val="single" w:color="auto" w:sz="4" w:space="0"/>
              <w:right w:val="single" w:color="auto" w:sz="4" w:space="0"/>
            </w:tcBorders>
            <w:vAlign w:val="center"/>
          </w:tcPr>
          <w:p w14:paraId="72547D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142</w:t>
            </w:r>
          </w:p>
        </w:tc>
        <w:tc>
          <w:tcPr>
            <w:tcW w:w="2064" w:type="pct"/>
            <w:tcBorders>
              <w:top w:val="single" w:color="auto" w:sz="4" w:space="0"/>
              <w:left w:val="single" w:color="auto" w:sz="4" w:space="0"/>
              <w:bottom w:val="single" w:color="auto" w:sz="4" w:space="0"/>
              <w:right w:val="single" w:color="auto" w:sz="4" w:space="0"/>
            </w:tcBorders>
            <w:vAlign w:val="center"/>
          </w:tcPr>
          <w:p w14:paraId="2E6770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程序设计（吴文虎）</w:t>
            </w:r>
          </w:p>
        </w:tc>
      </w:tr>
      <w:tr w14:paraId="4C4F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2D229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w:t>
            </w:r>
          </w:p>
        </w:tc>
        <w:tc>
          <w:tcPr>
            <w:tcW w:w="2047" w:type="pct"/>
            <w:tcBorders>
              <w:top w:val="single" w:color="auto" w:sz="4" w:space="0"/>
              <w:left w:val="single" w:color="auto" w:sz="4" w:space="0"/>
              <w:bottom w:val="single" w:color="auto" w:sz="4" w:space="0"/>
              <w:right w:val="single" w:color="auto" w:sz="4" w:space="0"/>
            </w:tcBorders>
            <w:vAlign w:val="center"/>
          </w:tcPr>
          <w:p w14:paraId="33A0F7C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计算机网络（冯博琴）</w:t>
            </w:r>
          </w:p>
        </w:tc>
        <w:tc>
          <w:tcPr>
            <w:tcW w:w="425" w:type="pct"/>
            <w:tcBorders>
              <w:top w:val="single" w:color="auto" w:sz="4" w:space="0"/>
              <w:left w:val="single" w:color="auto" w:sz="4" w:space="0"/>
              <w:bottom w:val="single" w:color="auto" w:sz="4" w:space="0"/>
              <w:right w:val="single" w:color="auto" w:sz="4" w:space="0"/>
            </w:tcBorders>
            <w:vAlign w:val="center"/>
          </w:tcPr>
          <w:p w14:paraId="414E10E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245</w:t>
            </w:r>
          </w:p>
        </w:tc>
        <w:tc>
          <w:tcPr>
            <w:tcW w:w="2064" w:type="pct"/>
            <w:tcBorders>
              <w:top w:val="single" w:color="auto" w:sz="4" w:space="0"/>
              <w:left w:val="single" w:color="auto" w:sz="4" w:space="0"/>
              <w:bottom w:val="single" w:color="auto" w:sz="4" w:space="0"/>
              <w:right w:val="single" w:color="auto" w:sz="4" w:space="0"/>
            </w:tcBorders>
            <w:vAlign w:val="center"/>
          </w:tcPr>
          <w:p w14:paraId="6AEAC9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计算机网络技术（施晓秋）</w:t>
            </w:r>
          </w:p>
        </w:tc>
      </w:tr>
      <w:tr w14:paraId="7BF9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23136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418</w:t>
            </w:r>
          </w:p>
        </w:tc>
        <w:tc>
          <w:tcPr>
            <w:tcW w:w="2047" w:type="pct"/>
            <w:tcBorders>
              <w:top w:val="single" w:color="auto" w:sz="4" w:space="0"/>
              <w:left w:val="single" w:color="auto" w:sz="4" w:space="0"/>
              <w:bottom w:val="single" w:color="auto" w:sz="4" w:space="0"/>
              <w:right w:val="single" w:color="auto" w:sz="4" w:space="0"/>
            </w:tcBorders>
            <w:vAlign w:val="center"/>
          </w:tcPr>
          <w:p w14:paraId="54F29D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计算机网络（谢希仁、陈鸣）</w:t>
            </w:r>
          </w:p>
        </w:tc>
        <w:tc>
          <w:tcPr>
            <w:tcW w:w="425" w:type="pct"/>
            <w:tcBorders>
              <w:top w:val="single" w:color="auto" w:sz="4" w:space="0"/>
              <w:left w:val="single" w:color="auto" w:sz="4" w:space="0"/>
              <w:bottom w:val="single" w:color="auto" w:sz="4" w:space="0"/>
              <w:right w:val="single" w:color="auto" w:sz="4" w:space="0"/>
            </w:tcBorders>
            <w:vAlign w:val="center"/>
          </w:tcPr>
          <w:p w14:paraId="7A9069F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w:t>
            </w:r>
          </w:p>
        </w:tc>
        <w:tc>
          <w:tcPr>
            <w:tcW w:w="2064" w:type="pct"/>
            <w:tcBorders>
              <w:top w:val="single" w:color="auto" w:sz="4" w:space="0"/>
              <w:left w:val="single" w:color="auto" w:sz="4" w:space="0"/>
              <w:bottom w:val="single" w:color="auto" w:sz="4" w:space="0"/>
              <w:right w:val="single" w:color="auto" w:sz="4" w:space="0"/>
            </w:tcBorders>
            <w:vAlign w:val="center"/>
          </w:tcPr>
          <w:p w14:paraId="113D69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数据库系统概论（王珊）</w:t>
            </w:r>
          </w:p>
        </w:tc>
      </w:tr>
      <w:tr w14:paraId="467E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74FA55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437</w:t>
            </w:r>
          </w:p>
        </w:tc>
        <w:tc>
          <w:tcPr>
            <w:tcW w:w="2047" w:type="pct"/>
            <w:tcBorders>
              <w:top w:val="single" w:color="auto" w:sz="4" w:space="0"/>
              <w:left w:val="single" w:color="auto" w:sz="4" w:space="0"/>
              <w:bottom w:val="single" w:color="auto" w:sz="4" w:space="0"/>
              <w:right w:val="single" w:color="auto" w:sz="4" w:space="0"/>
            </w:tcBorders>
            <w:vAlign w:val="center"/>
          </w:tcPr>
          <w:p w14:paraId="358609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数据结构（陈越）</w:t>
            </w:r>
          </w:p>
        </w:tc>
        <w:tc>
          <w:tcPr>
            <w:tcW w:w="425" w:type="pct"/>
            <w:tcBorders>
              <w:top w:val="single" w:color="auto" w:sz="4" w:space="0"/>
              <w:left w:val="single" w:color="auto" w:sz="4" w:space="0"/>
              <w:bottom w:val="single" w:color="auto" w:sz="4" w:space="0"/>
              <w:right w:val="single" w:color="auto" w:sz="4" w:space="0"/>
            </w:tcBorders>
            <w:vAlign w:val="center"/>
          </w:tcPr>
          <w:p w14:paraId="7228C9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w:t>
            </w:r>
          </w:p>
        </w:tc>
        <w:tc>
          <w:tcPr>
            <w:tcW w:w="2064" w:type="pct"/>
            <w:tcBorders>
              <w:top w:val="single" w:color="auto" w:sz="4" w:space="0"/>
              <w:left w:val="single" w:color="auto" w:sz="4" w:space="0"/>
              <w:bottom w:val="single" w:color="auto" w:sz="4" w:space="0"/>
              <w:right w:val="single" w:color="auto" w:sz="4" w:space="0"/>
            </w:tcBorders>
            <w:vAlign w:val="center"/>
          </w:tcPr>
          <w:p w14:paraId="21BF64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数据库技术与应用（李雁翎）</w:t>
            </w:r>
          </w:p>
        </w:tc>
      </w:tr>
      <w:tr w14:paraId="04B6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CBE4A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w:t>
            </w:r>
          </w:p>
        </w:tc>
        <w:tc>
          <w:tcPr>
            <w:tcW w:w="2047" w:type="pct"/>
            <w:tcBorders>
              <w:top w:val="single" w:color="auto" w:sz="4" w:space="0"/>
              <w:left w:val="single" w:color="auto" w:sz="4" w:space="0"/>
              <w:bottom w:val="single" w:color="auto" w:sz="4" w:space="0"/>
              <w:right w:val="single" w:color="auto" w:sz="4" w:space="0"/>
            </w:tcBorders>
            <w:vAlign w:val="center"/>
          </w:tcPr>
          <w:p w14:paraId="5B3905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数据结构（耿国华）</w:t>
            </w:r>
          </w:p>
        </w:tc>
        <w:tc>
          <w:tcPr>
            <w:tcW w:w="425" w:type="pct"/>
            <w:tcBorders>
              <w:top w:val="single" w:color="auto" w:sz="4" w:space="0"/>
              <w:left w:val="single" w:color="auto" w:sz="4" w:space="0"/>
              <w:bottom w:val="single" w:color="auto" w:sz="4" w:space="0"/>
              <w:right w:val="single" w:color="auto" w:sz="4" w:space="0"/>
            </w:tcBorders>
            <w:vAlign w:val="center"/>
          </w:tcPr>
          <w:p w14:paraId="35A0156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w:t>
            </w:r>
          </w:p>
        </w:tc>
        <w:tc>
          <w:tcPr>
            <w:tcW w:w="2064" w:type="pct"/>
            <w:tcBorders>
              <w:top w:val="single" w:color="auto" w:sz="4" w:space="0"/>
              <w:left w:val="single" w:color="auto" w:sz="4" w:space="0"/>
              <w:bottom w:val="single" w:color="auto" w:sz="4" w:space="0"/>
              <w:right w:val="single" w:color="auto" w:sz="4" w:space="0"/>
            </w:tcBorders>
            <w:vAlign w:val="center"/>
          </w:tcPr>
          <w:p w14:paraId="59614C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计算机组成原理（唐朔飞）</w:t>
            </w:r>
          </w:p>
        </w:tc>
      </w:tr>
      <w:tr w14:paraId="470F8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4CFD94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w:t>
            </w:r>
          </w:p>
        </w:tc>
        <w:tc>
          <w:tcPr>
            <w:tcW w:w="2047" w:type="pct"/>
            <w:tcBorders>
              <w:top w:val="single" w:color="auto" w:sz="4" w:space="0"/>
              <w:left w:val="single" w:color="auto" w:sz="4" w:space="0"/>
              <w:bottom w:val="single" w:color="auto" w:sz="4" w:space="0"/>
              <w:right w:val="single" w:color="auto" w:sz="4" w:space="0"/>
            </w:tcBorders>
            <w:vAlign w:val="center"/>
          </w:tcPr>
          <w:p w14:paraId="14CFA34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计算机系统结构（张晨曦）</w:t>
            </w:r>
          </w:p>
        </w:tc>
        <w:tc>
          <w:tcPr>
            <w:tcW w:w="425" w:type="pct"/>
            <w:tcBorders>
              <w:top w:val="single" w:color="auto" w:sz="4" w:space="0"/>
              <w:left w:val="single" w:color="auto" w:sz="4" w:space="0"/>
              <w:bottom w:val="single" w:color="auto" w:sz="4" w:space="0"/>
              <w:right w:val="single" w:color="auto" w:sz="4" w:space="0"/>
            </w:tcBorders>
            <w:vAlign w:val="center"/>
          </w:tcPr>
          <w:p w14:paraId="7CB6D75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w:t>
            </w:r>
          </w:p>
        </w:tc>
        <w:tc>
          <w:tcPr>
            <w:tcW w:w="2064" w:type="pct"/>
            <w:tcBorders>
              <w:top w:val="single" w:color="auto" w:sz="4" w:space="0"/>
              <w:left w:val="single" w:color="auto" w:sz="4" w:space="0"/>
              <w:bottom w:val="single" w:color="auto" w:sz="4" w:space="0"/>
              <w:right w:val="single" w:color="auto" w:sz="4" w:space="0"/>
            </w:tcBorders>
            <w:vAlign w:val="center"/>
          </w:tcPr>
          <w:p w14:paraId="0D711A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计算机操作系统（刘乃琦）</w:t>
            </w:r>
          </w:p>
        </w:tc>
      </w:tr>
      <w:tr w14:paraId="7954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9220B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320</w:t>
            </w:r>
          </w:p>
        </w:tc>
        <w:tc>
          <w:tcPr>
            <w:tcW w:w="2047" w:type="pct"/>
            <w:tcBorders>
              <w:top w:val="single" w:color="auto" w:sz="4" w:space="0"/>
              <w:left w:val="single" w:color="auto" w:sz="4" w:space="0"/>
              <w:bottom w:val="single" w:color="auto" w:sz="4" w:space="0"/>
              <w:right w:val="single" w:color="auto" w:sz="4" w:space="0"/>
            </w:tcBorders>
            <w:vAlign w:val="center"/>
          </w:tcPr>
          <w:p w14:paraId="6A2E0E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计算机维修与维护（丁强华）</w:t>
            </w:r>
          </w:p>
        </w:tc>
        <w:tc>
          <w:tcPr>
            <w:tcW w:w="425" w:type="pct"/>
            <w:tcBorders>
              <w:top w:val="single" w:color="auto" w:sz="4" w:space="0"/>
              <w:left w:val="single" w:color="auto" w:sz="4" w:space="0"/>
              <w:bottom w:val="single" w:color="auto" w:sz="4" w:space="0"/>
              <w:right w:val="single" w:color="auto" w:sz="4" w:space="0"/>
            </w:tcBorders>
            <w:vAlign w:val="center"/>
          </w:tcPr>
          <w:p w14:paraId="03E3B07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99</w:t>
            </w:r>
          </w:p>
        </w:tc>
        <w:tc>
          <w:tcPr>
            <w:tcW w:w="2064" w:type="pct"/>
            <w:tcBorders>
              <w:top w:val="single" w:color="auto" w:sz="4" w:space="0"/>
              <w:left w:val="single" w:color="auto" w:sz="4" w:space="0"/>
              <w:bottom w:val="single" w:color="auto" w:sz="4" w:space="0"/>
              <w:right w:val="single" w:color="auto" w:sz="4" w:space="0"/>
            </w:tcBorders>
            <w:vAlign w:val="center"/>
          </w:tcPr>
          <w:p w14:paraId="50F59B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网络操作系统（卢勤）</w:t>
            </w:r>
          </w:p>
        </w:tc>
      </w:tr>
      <w:tr w14:paraId="1AA6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BCC0D7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w:t>
            </w:r>
          </w:p>
        </w:tc>
        <w:tc>
          <w:tcPr>
            <w:tcW w:w="2047" w:type="pct"/>
            <w:tcBorders>
              <w:top w:val="single" w:color="auto" w:sz="4" w:space="0"/>
              <w:left w:val="single" w:color="auto" w:sz="4" w:space="0"/>
              <w:bottom w:val="single" w:color="auto" w:sz="4" w:space="0"/>
              <w:right w:val="single" w:color="auto" w:sz="4" w:space="0"/>
            </w:tcBorders>
            <w:vAlign w:val="center"/>
          </w:tcPr>
          <w:p w14:paraId="1E2DBC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软件工程（齐治昌）</w:t>
            </w:r>
          </w:p>
        </w:tc>
        <w:tc>
          <w:tcPr>
            <w:tcW w:w="425" w:type="pct"/>
            <w:tcBorders>
              <w:top w:val="single" w:color="auto" w:sz="4" w:space="0"/>
              <w:left w:val="single" w:color="auto" w:sz="4" w:space="0"/>
              <w:bottom w:val="single" w:color="auto" w:sz="4" w:space="0"/>
              <w:right w:val="single" w:color="auto" w:sz="4" w:space="0"/>
            </w:tcBorders>
            <w:vAlign w:val="center"/>
          </w:tcPr>
          <w:p w14:paraId="5BB439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w:t>
            </w:r>
          </w:p>
        </w:tc>
        <w:tc>
          <w:tcPr>
            <w:tcW w:w="2064" w:type="pct"/>
            <w:tcBorders>
              <w:top w:val="single" w:color="auto" w:sz="4" w:space="0"/>
              <w:left w:val="single" w:color="auto" w:sz="4" w:space="0"/>
              <w:bottom w:val="single" w:color="auto" w:sz="4" w:space="0"/>
              <w:right w:val="single" w:color="auto" w:sz="4" w:space="0"/>
            </w:tcBorders>
            <w:vAlign w:val="center"/>
          </w:tcPr>
          <w:p w14:paraId="2C1AC9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软件工程（骆斌）</w:t>
            </w:r>
          </w:p>
        </w:tc>
      </w:tr>
      <w:tr w14:paraId="4F72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2BDD9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221</w:t>
            </w:r>
          </w:p>
        </w:tc>
        <w:tc>
          <w:tcPr>
            <w:tcW w:w="2047" w:type="pct"/>
            <w:tcBorders>
              <w:top w:val="single" w:color="auto" w:sz="4" w:space="0"/>
              <w:left w:val="single" w:color="auto" w:sz="4" w:space="0"/>
              <w:bottom w:val="single" w:color="auto" w:sz="4" w:space="0"/>
              <w:right w:val="single" w:color="auto" w:sz="4" w:space="0"/>
            </w:tcBorders>
            <w:vAlign w:val="center"/>
          </w:tcPr>
          <w:p w14:paraId="183E5F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软件需求工程（骆斌）</w:t>
            </w:r>
          </w:p>
        </w:tc>
        <w:tc>
          <w:tcPr>
            <w:tcW w:w="425" w:type="pct"/>
            <w:tcBorders>
              <w:top w:val="single" w:color="auto" w:sz="4" w:space="0"/>
              <w:left w:val="single" w:color="auto" w:sz="4" w:space="0"/>
              <w:bottom w:val="single" w:color="auto" w:sz="4" w:space="0"/>
              <w:right w:val="single" w:color="auto" w:sz="4" w:space="0"/>
            </w:tcBorders>
            <w:vAlign w:val="center"/>
          </w:tcPr>
          <w:p w14:paraId="2BEC80D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629</w:t>
            </w:r>
          </w:p>
        </w:tc>
        <w:tc>
          <w:tcPr>
            <w:tcW w:w="2064" w:type="pct"/>
            <w:tcBorders>
              <w:top w:val="single" w:color="auto" w:sz="4" w:space="0"/>
              <w:left w:val="single" w:color="auto" w:sz="4" w:space="0"/>
              <w:bottom w:val="single" w:color="auto" w:sz="4" w:space="0"/>
              <w:right w:val="single" w:color="auto" w:sz="4" w:space="0"/>
            </w:tcBorders>
            <w:vAlign w:val="center"/>
          </w:tcPr>
          <w:p w14:paraId="2B17E9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Java程序设计（翁恺）</w:t>
            </w:r>
          </w:p>
        </w:tc>
      </w:tr>
      <w:tr w14:paraId="16C9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846FFA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w:t>
            </w:r>
          </w:p>
        </w:tc>
        <w:tc>
          <w:tcPr>
            <w:tcW w:w="2047" w:type="pct"/>
            <w:tcBorders>
              <w:top w:val="single" w:color="auto" w:sz="4" w:space="0"/>
              <w:left w:val="single" w:color="auto" w:sz="4" w:space="0"/>
              <w:bottom w:val="single" w:color="auto" w:sz="4" w:space="0"/>
              <w:right w:val="single" w:color="auto" w:sz="4" w:space="0"/>
            </w:tcBorders>
            <w:vAlign w:val="center"/>
          </w:tcPr>
          <w:p w14:paraId="56C9A3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编译原理（蒋宗礼）</w:t>
            </w:r>
          </w:p>
        </w:tc>
        <w:tc>
          <w:tcPr>
            <w:tcW w:w="425" w:type="pct"/>
            <w:tcBorders>
              <w:top w:val="single" w:color="auto" w:sz="4" w:space="0"/>
              <w:left w:val="single" w:color="auto" w:sz="4" w:space="0"/>
              <w:bottom w:val="single" w:color="auto" w:sz="4" w:space="0"/>
              <w:right w:val="single" w:color="auto" w:sz="4" w:space="0"/>
            </w:tcBorders>
            <w:vAlign w:val="center"/>
          </w:tcPr>
          <w:p w14:paraId="1085A7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151</w:t>
            </w:r>
          </w:p>
        </w:tc>
        <w:tc>
          <w:tcPr>
            <w:tcW w:w="2064" w:type="pct"/>
            <w:tcBorders>
              <w:top w:val="single" w:color="auto" w:sz="4" w:space="0"/>
              <w:left w:val="single" w:color="auto" w:sz="4" w:space="0"/>
              <w:bottom w:val="single" w:color="auto" w:sz="4" w:space="0"/>
              <w:right w:val="single" w:color="auto" w:sz="4" w:space="0"/>
            </w:tcBorders>
            <w:vAlign w:val="center"/>
          </w:tcPr>
          <w:p w14:paraId="726B3B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汇编语言（毛希平、曹忠升）</w:t>
            </w:r>
          </w:p>
        </w:tc>
      </w:tr>
      <w:tr w14:paraId="3BC8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6087B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295</w:t>
            </w:r>
          </w:p>
        </w:tc>
        <w:tc>
          <w:tcPr>
            <w:tcW w:w="2047" w:type="pct"/>
            <w:tcBorders>
              <w:top w:val="single" w:color="auto" w:sz="4" w:space="0"/>
              <w:left w:val="single" w:color="auto" w:sz="4" w:space="0"/>
              <w:bottom w:val="single" w:color="auto" w:sz="4" w:space="0"/>
              <w:right w:val="single" w:color="auto" w:sz="4" w:space="0"/>
            </w:tcBorders>
            <w:vAlign w:val="center"/>
          </w:tcPr>
          <w:p w14:paraId="1E7065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WEB技术导论（郝兴伟）</w:t>
            </w:r>
          </w:p>
        </w:tc>
        <w:tc>
          <w:tcPr>
            <w:tcW w:w="425" w:type="pct"/>
            <w:tcBorders>
              <w:top w:val="single" w:color="auto" w:sz="4" w:space="0"/>
              <w:left w:val="single" w:color="auto" w:sz="4" w:space="0"/>
              <w:bottom w:val="single" w:color="auto" w:sz="4" w:space="0"/>
              <w:right w:val="single" w:color="auto" w:sz="4" w:space="0"/>
            </w:tcBorders>
            <w:vAlign w:val="center"/>
          </w:tcPr>
          <w:p w14:paraId="58FADE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w:t>
            </w:r>
          </w:p>
        </w:tc>
        <w:tc>
          <w:tcPr>
            <w:tcW w:w="2064" w:type="pct"/>
            <w:tcBorders>
              <w:top w:val="single" w:color="auto" w:sz="4" w:space="0"/>
              <w:left w:val="single" w:color="auto" w:sz="4" w:space="0"/>
              <w:bottom w:val="single" w:color="auto" w:sz="4" w:space="0"/>
              <w:right w:val="single" w:color="auto" w:sz="4" w:space="0"/>
            </w:tcBorders>
            <w:vAlign w:val="center"/>
          </w:tcPr>
          <w:p w14:paraId="2B2EC1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计算机安全（韩臻）</w:t>
            </w:r>
          </w:p>
        </w:tc>
      </w:tr>
      <w:tr w14:paraId="7565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7517C7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405</w:t>
            </w:r>
          </w:p>
        </w:tc>
        <w:tc>
          <w:tcPr>
            <w:tcW w:w="2047" w:type="pct"/>
            <w:tcBorders>
              <w:top w:val="single" w:color="auto" w:sz="4" w:space="0"/>
              <w:left w:val="single" w:color="auto" w:sz="4" w:space="0"/>
              <w:bottom w:val="single" w:color="auto" w:sz="4" w:space="0"/>
              <w:right w:val="single" w:color="auto" w:sz="4" w:space="0"/>
            </w:tcBorders>
            <w:vAlign w:val="center"/>
          </w:tcPr>
          <w:p w14:paraId="5C2139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物联网概论（田景熙、陈志峰）</w:t>
            </w:r>
          </w:p>
        </w:tc>
        <w:tc>
          <w:tcPr>
            <w:tcW w:w="425" w:type="pct"/>
            <w:tcBorders>
              <w:top w:val="single" w:color="auto" w:sz="4" w:space="0"/>
              <w:left w:val="single" w:color="auto" w:sz="4" w:space="0"/>
              <w:bottom w:val="single" w:color="auto" w:sz="4" w:space="0"/>
              <w:right w:val="single" w:color="auto" w:sz="4" w:space="0"/>
            </w:tcBorders>
            <w:vAlign w:val="center"/>
          </w:tcPr>
          <w:p w14:paraId="01A3D92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240</w:t>
            </w:r>
          </w:p>
        </w:tc>
        <w:tc>
          <w:tcPr>
            <w:tcW w:w="2064" w:type="pct"/>
            <w:tcBorders>
              <w:top w:val="single" w:color="auto" w:sz="4" w:space="0"/>
              <w:left w:val="single" w:color="auto" w:sz="4" w:space="0"/>
              <w:bottom w:val="single" w:color="auto" w:sz="4" w:space="0"/>
              <w:right w:val="single" w:color="auto" w:sz="4" w:space="0"/>
            </w:tcBorders>
            <w:vAlign w:val="center"/>
          </w:tcPr>
          <w:p w14:paraId="05CF1B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微机接口技术（邹逢兴）</w:t>
            </w:r>
          </w:p>
        </w:tc>
      </w:tr>
      <w:tr w14:paraId="7CE6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4DBBA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393</w:t>
            </w:r>
          </w:p>
        </w:tc>
        <w:tc>
          <w:tcPr>
            <w:tcW w:w="2047" w:type="pct"/>
            <w:tcBorders>
              <w:top w:val="single" w:color="auto" w:sz="4" w:space="0"/>
              <w:left w:val="single" w:color="auto" w:sz="4" w:space="0"/>
              <w:bottom w:val="single" w:color="auto" w:sz="4" w:space="0"/>
              <w:right w:val="single" w:color="auto" w:sz="4" w:space="0"/>
            </w:tcBorders>
            <w:vAlign w:val="center"/>
          </w:tcPr>
          <w:p w14:paraId="3C7C0F2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计算思维与大学计算机课程教学（何钦铭、李波、王挺等）</w:t>
            </w:r>
          </w:p>
        </w:tc>
        <w:tc>
          <w:tcPr>
            <w:tcW w:w="425" w:type="pct"/>
            <w:tcBorders>
              <w:top w:val="single" w:color="auto" w:sz="4" w:space="0"/>
              <w:left w:val="single" w:color="auto" w:sz="4" w:space="0"/>
              <w:bottom w:val="single" w:color="auto" w:sz="4" w:space="0"/>
              <w:right w:val="single" w:color="auto" w:sz="4" w:space="0"/>
            </w:tcBorders>
            <w:vAlign w:val="center"/>
          </w:tcPr>
          <w:p w14:paraId="7E5F4E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455</w:t>
            </w:r>
          </w:p>
        </w:tc>
        <w:tc>
          <w:tcPr>
            <w:tcW w:w="2064" w:type="pct"/>
            <w:tcBorders>
              <w:top w:val="single" w:color="auto" w:sz="4" w:space="0"/>
              <w:left w:val="single" w:color="auto" w:sz="4" w:space="0"/>
              <w:bottom w:val="single" w:color="auto" w:sz="4" w:space="0"/>
              <w:right w:val="single" w:color="auto" w:sz="4" w:space="0"/>
            </w:tcBorders>
            <w:vAlign w:val="center"/>
          </w:tcPr>
          <w:p w14:paraId="2960AD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网络工程专业教学改革与应用型人才培养（施晓秋）</w:t>
            </w:r>
          </w:p>
        </w:tc>
      </w:tr>
      <w:tr w14:paraId="60E1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987BA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w:t>
            </w:r>
          </w:p>
        </w:tc>
        <w:tc>
          <w:tcPr>
            <w:tcW w:w="2047" w:type="pct"/>
            <w:tcBorders>
              <w:top w:val="single" w:color="auto" w:sz="4" w:space="0"/>
              <w:left w:val="single" w:color="auto" w:sz="4" w:space="0"/>
              <w:bottom w:val="single" w:color="auto" w:sz="4" w:space="0"/>
              <w:right w:val="single" w:color="auto" w:sz="4" w:space="0"/>
            </w:tcBorders>
            <w:vAlign w:val="center"/>
          </w:tcPr>
          <w:p w14:paraId="570AD8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计算机科学与技术专业规范与专业建设（蒋宗礼、齐治昌）</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632E12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12324</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7DE2D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大学计算机基础课程发展的演进</w:t>
            </w:r>
          </w:p>
          <w:p w14:paraId="519BA25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（战德臣）</w:t>
            </w:r>
          </w:p>
        </w:tc>
      </w:tr>
      <w:tr w14:paraId="58AD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9B2BC9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8F39D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大学计算机基础（龚沛曾）</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DA0CBE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5AF247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算法：程序与计算系统之灵魂（战德臣）</w:t>
            </w:r>
          </w:p>
        </w:tc>
      </w:tr>
      <w:tr w14:paraId="69C4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5B416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12326</w:t>
            </w:r>
          </w:p>
        </w:tc>
        <w:tc>
          <w:tcPr>
            <w:tcW w:w="2047" w:type="pct"/>
            <w:tcBorders>
              <w:top w:val="single" w:color="auto" w:sz="4" w:space="0"/>
              <w:left w:val="single" w:color="auto" w:sz="4" w:space="0"/>
              <w:bottom w:val="single" w:color="auto" w:sz="4" w:space="0"/>
              <w:right w:val="single" w:color="auto" w:sz="4" w:space="0"/>
            </w:tcBorders>
            <w:vAlign w:val="center"/>
          </w:tcPr>
          <w:p w14:paraId="78D6B68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怎样管理和利用数据（战德臣）</w:t>
            </w:r>
          </w:p>
        </w:tc>
        <w:tc>
          <w:tcPr>
            <w:tcW w:w="425" w:type="pct"/>
            <w:tcBorders>
              <w:top w:val="single" w:color="auto" w:sz="4" w:space="0"/>
              <w:left w:val="single" w:color="auto" w:sz="4" w:space="0"/>
              <w:bottom w:val="single" w:color="auto" w:sz="4" w:space="0"/>
              <w:right w:val="single" w:color="auto" w:sz="4" w:space="0"/>
            </w:tcBorders>
            <w:vAlign w:val="center"/>
          </w:tcPr>
          <w:p w14:paraId="60251E0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940</w:t>
            </w:r>
          </w:p>
        </w:tc>
        <w:tc>
          <w:tcPr>
            <w:tcW w:w="2064" w:type="pct"/>
            <w:tcBorders>
              <w:top w:val="single" w:color="auto" w:sz="4" w:space="0"/>
              <w:left w:val="single" w:color="auto" w:sz="4" w:space="0"/>
              <w:bottom w:val="single" w:color="auto" w:sz="4" w:space="0"/>
              <w:right w:val="single" w:color="auto" w:sz="4" w:space="0"/>
            </w:tcBorders>
            <w:vAlign w:val="center"/>
          </w:tcPr>
          <w:p w14:paraId="0AFEBD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C语言程序设计2016（苏小红）</w:t>
            </w:r>
          </w:p>
        </w:tc>
      </w:tr>
      <w:tr w14:paraId="52C0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8551B8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12196</w:t>
            </w:r>
          </w:p>
        </w:tc>
        <w:tc>
          <w:tcPr>
            <w:tcW w:w="2047" w:type="pct"/>
            <w:tcBorders>
              <w:top w:val="single" w:color="auto" w:sz="4" w:space="0"/>
              <w:left w:val="single" w:color="auto" w:sz="4" w:space="0"/>
              <w:bottom w:val="single" w:color="auto" w:sz="4" w:space="0"/>
              <w:right w:val="single" w:color="auto" w:sz="4" w:space="0"/>
            </w:tcBorders>
            <w:vAlign w:val="center"/>
          </w:tcPr>
          <w:p w14:paraId="640E36D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计算机科学与技术类专业办学：从经验走向科学（蒋宗礼）</w:t>
            </w:r>
          </w:p>
        </w:tc>
        <w:tc>
          <w:tcPr>
            <w:tcW w:w="425" w:type="pct"/>
            <w:tcBorders>
              <w:top w:val="single" w:color="auto" w:sz="4" w:space="0"/>
              <w:left w:val="single" w:color="auto" w:sz="4" w:space="0"/>
              <w:bottom w:val="single" w:color="auto" w:sz="4" w:space="0"/>
              <w:right w:val="single" w:color="auto" w:sz="4" w:space="0"/>
            </w:tcBorders>
            <w:vAlign w:val="center"/>
          </w:tcPr>
          <w:p w14:paraId="105A37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12197</w:t>
            </w:r>
          </w:p>
        </w:tc>
        <w:tc>
          <w:tcPr>
            <w:tcW w:w="2064" w:type="pct"/>
            <w:tcBorders>
              <w:top w:val="single" w:color="auto" w:sz="4" w:space="0"/>
              <w:left w:val="single" w:color="auto" w:sz="4" w:space="0"/>
              <w:bottom w:val="single" w:color="auto" w:sz="4" w:space="0"/>
              <w:right w:val="single" w:color="auto" w:sz="4" w:space="0"/>
            </w:tcBorders>
            <w:vAlign w:val="center"/>
          </w:tcPr>
          <w:p w14:paraId="7014384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推进工程教育专业认证提高教学质量（陈道蓄）</w:t>
            </w:r>
          </w:p>
        </w:tc>
      </w:tr>
      <w:tr w14:paraId="2646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D1E95C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12198</w:t>
            </w:r>
          </w:p>
        </w:tc>
        <w:tc>
          <w:tcPr>
            <w:tcW w:w="2047" w:type="pct"/>
            <w:tcBorders>
              <w:top w:val="single" w:color="auto" w:sz="4" w:space="0"/>
              <w:left w:val="single" w:color="auto" w:sz="4" w:space="0"/>
              <w:bottom w:val="single" w:color="auto" w:sz="4" w:space="0"/>
              <w:right w:val="single" w:color="auto" w:sz="4" w:space="0"/>
            </w:tcBorders>
            <w:vAlign w:val="center"/>
          </w:tcPr>
          <w:p w14:paraId="5FC13E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应用性高等教育教学改革——以信息类专业为例（高林）</w:t>
            </w:r>
          </w:p>
        </w:tc>
        <w:tc>
          <w:tcPr>
            <w:tcW w:w="425" w:type="pct"/>
            <w:tcBorders>
              <w:top w:val="single" w:color="auto" w:sz="4" w:space="0"/>
              <w:left w:val="single" w:color="auto" w:sz="4" w:space="0"/>
              <w:bottom w:val="single" w:color="auto" w:sz="4" w:space="0"/>
              <w:right w:val="single" w:color="auto" w:sz="4" w:space="0"/>
            </w:tcBorders>
            <w:vAlign w:val="center"/>
          </w:tcPr>
          <w:p w14:paraId="137BAF0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12199</w:t>
            </w:r>
          </w:p>
        </w:tc>
        <w:tc>
          <w:tcPr>
            <w:tcW w:w="2064" w:type="pct"/>
            <w:tcBorders>
              <w:top w:val="single" w:color="auto" w:sz="4" w:space="0"/>
              <w:left w:val="single" w:color="auto" w:sz="4" w:space="0"/>
              <w:bottom w:val="single" w:color="auto" w:sz="4" w:space="0"/>
              <w:right w:val="single" w:color="auto" w:sz="4" w:space="0"/>
            </w:tcBorders>
            <w:vAlign w:val="center"/>
          </w:tcPr>
          <w:p w14:paraId="0AF64F2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面向社会需求，为地方经济建设培养合格的计算机专业人才（董吉文）</w:t>
            </w:r>
          </w:p>
        </w:tc>
      </w:tr>
      <w:tr w14:paraId="7EBA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FF3EA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12758</w:t>
            </w:r>
          </w:p>
        </w:tc>
        <w:tc>
          <w:tcPr>
            <w:tcW w:w="2047" w:type="pct"/>
            <w:tcBorders>
              <w:top w:val="single" w:color="auto" w:sz="4" w:space="0"/>
              <w:left w:val="single" w:color="auto" w:sz="4" w:space="0"/>
              <w:bottom w:val="single" w:color="auto" w:sz="4" w:space="0"/>
              <w:right w:val="single" w:color="auto" w:sz="4" w:space="0"/>
            </w:tcBorders>
            <w:vAlign w:val="center"/>
          </w:tcPr>
          <w:p w14:paraId="7B7778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数据科学与大数据技术专业知识与专业建设——大数据专业建设与人才培养（王元卓）</w:t>
            </w:r>
          </w:p>
        </w:tc>
        <w:tc>
          <w:tcPr>
            <w:tcW w:w="425" w:type="pct"/>
            <w:tcBorders>
              <w:top w:val="single" w:color="auto" w:sz="4" w:space="0"/>
              <w:left w:val="single" w:color="auto" w:sz="4" w:space="0"/>
              <w:bottom w:val="single" w:color="auto" w:sz="4" w:space="0"/>
              <w:right w:val="single" w:color="auto" w:sz="4" w:space="0"/>
            </w:tcBorders>
            <w:vAlign w:val="center"/>
          </w:tcPr>
          <w:p w14:paraId="3149599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w:t>
            </w:r>
          </w:p>
        </w:tc>
        <w:tc>
          <w:tcPr>
            <w:tcW w:w="2064" w:type="pct"/>
            <w:tcBorders>
              <w:top w:val="single" w:color="auto" w:sz="4" w:space="0"/>
              <w:left w:val="single" w:color="auto" w:sz="4" w:space="0"/>
              <w:bottom w:val="single" w:color="auto" w:sz="4" w:space="0"/>
              <w:right w:val="single" w:color="auto" w:sz="4" w:space="0"/>
            </w:tcBorders>
            <w:vAlign w:val="center"/>
          </w:tcPr>
          <w:p w14:paraId="65FEE59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国家精品慕课名师讲堂——Python语言程序设计（嵩天）</w:t>
            </w:r>
          </w:p>
        </w:tc>
      </w:tr>
      <w:tr w14:paraId="50E7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25AD1B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12759</w:t>
            </w:r>
          </w:p>
        </w:tc>
        <w:tc>
          <w:tcPr>
            <w:tcW w:w="2047" w:type="pct"/>
            <w:tcBorders>
              <w:top w:val="single" w:color="auto" w:sz="4" w:space="0"/>
              <w:left w:val="single" w:color="auto" w:sz="4" w:space="0"/>
              <w:bottom w:val="single" w:color="auto" w:sz="4" w:space="0"/>
              <w:right w:val="single" w:color="auto" w:sz="4" w:space="0"/>
            </w:tcBorders>
            <w:vAlign w:val="center"/>
          </w:tcPr>
          <w:p w14:paraId="312BD55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数据科学与大数据技术专业知识与专业建设——《大数据管理系统》教材介绍（杜小勇）</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9A504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12761</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AAFAF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数据科学与大数据技术专业知识与专业建设——大数据分析与应用（程学旗、徐君）</w:t>
            </w:r>
          </w:p>
        </w:tc>
      </w:tr>
      <w:tr w14:paraId="3F7C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A19A7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B1316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数据科学与大数据技术专业知识与专业建设——大数据处理（金海、石宣化）</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ED4517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12780</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3CF4F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本科新设专业专业建设与课程教学：物联网工程（王万良）</w:t>
            </w:r>
          </w:p>
        </w:tc>
      </w:tr>
      <w:tr w14:paraId="5CFE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97419C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60E5D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物联网技术概论（桂小林）</w:t>
            </w:r>
          </w:p>
        </w:tc>
        <w:tc>
          <w:tcPr>
            <w:tcW w:w="425" w:type="pct"/>
            <w:tcBorders>
              <w:top w:val="single" w:color="auto" w:sz="4" w:space="0"/>
              <w:left w:val="single" w:color="auto" w:sz="4" w:space="0"/>
              <w:bottom w:val="single" w:color="auto" w:sz="4" w:space="0"/>
              <w:right w:val="single" w:color="auto" w:sz="4" w:space="0"/>
            </w:tcBorders>
            <w:vAlign w:val="center"/>
          </w:tcPr>
          <w:p w14:paraId="0017B9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11857</w:t>
            </w:r>
          </w:p>
        </w:tc>
        <w:tc>
          <w:tcPr>
            <w:tcW w:w="2064" w:type="pct"/>
            <w:tcBorders>
              <w:top w:val="single" w:color="auto" w:sz="4" w:space="0"/>
              <w:left w:val="single" w:color="auto" w:sz="4" w:space="0"/>
              <w:bottom w:val="single" w:color="auto" w:sz="4" w:space="0"/>
              <w:right w:val="single" w:color="auto" w:sz="4" w:space="0"/>
            </w:tcBorders>
            <w:vAlign w:val="center"/>
          </w:tcPr>
          <w:p w14:paraId="293E7A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大数据技术及应用（李雁翎）</w:t>
            </w:r>
          </w:p>
        </w:tc>
      </w:tr>
      <w:tr w14:paraId="35FA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FC059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11856</w:t>
            </w:r>
          </w:p>
        </w:tc>
        <w:tc>
          <w:tcPr>
            <w:tcW w:w="2047" w:type="pct"/>
            <w:tcBorders>
              <w:top w:val="single" w:color="auto" w:sz="4" w:space="0"/>
              <w:left w:val="single" w:color="auto" w:sz="4" w:space="0"/>
              <w:bottom w:val="single" w:color="auto" w:sz="4" w:space="0"/>
              <w:right w:val="single" w:color="auto" w:sz="4" w:space="0"/>
            </w:tcBorders>
            <w:vAlign w:val="center"/>
          </w:tcPr>
          <w:p w14:paraId="7BC253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计算机问题求解基础（何钦铭）</w:t>
            </w:r>
          </w:p>
        </w:tc>
        <w:tc>
          <w:tcPr>
            <w:tcW w:w="425" w:type="pct"/>
            <w:tcBorders>
              <w:top w:val="single" w:color="auto" w:sz="4" w:space="0"/>
              <w:left w:val="single" w:color="auto" w:sz="4" w:space="0"/>
              <w:bottom w:val="single" w:color="auto" w:sz="4" w:space="0"/>
              <w:right w:val="single" w:color="auto" w:sz="4" w:space="0"/>
            </w:tcBorders>
            <w:vAlign w:val="center"/>
          </w:tcPr>
          <w:p w14:paraId="69125AD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11813</w:t>
            </w:r>
          </w:p>
        </w:tc>
        <w:tc>
          <w:tcPr>
            <w:tcW w:w="2064" w:type="pct"/>
            <w:tcBorders>
              <w:top w:val="single" w:color="auto" w:sz="4" w:space="0"/>
              <w:left w:val="single" w:color="auto" w:sz="4" w:space="0"/>
              <w:bottom w:val="single" w:color="auto" w:sz="4" w:space="0"/>
              <w:right w:val="single" w:color="auto" w:sz="4" w:space="0"/>
            </w:tcBorders>
            <w:vAlign w:val="center"/>
          </w:tcPr>
          <w:p w14:paraId="0032BFF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信息产品设计基础（孙凌云）</w:t>
            </w:r>
          </w:p>
        </w:tc>
      </w:tr>
      <w:tr w14:paraId="6FAE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341BF48">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电子信息类、电气及自动化类课程教学培训（116）</w:t>
            </w:r>
          </w:p>
          <w:p w14:paraId="6C540E1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本课程群包含电气自动化及信息类所有核心课程及绝大部分专业课程，如自动控制原理、信号与系统、通信原理、人工智能、ARM技术等</w:t>
            </w:r>
            <w:r>
              <w:rPr>
                <w:rFonts w:hint="default" w:ascii="Times New Roman" w:hAnsi="Times New Roman" w:eastAsia="仿宋_GB2312" w:cs="Times New Roman"/>
                <w:color w:val="000000" w:themeColor="text1"/>
                <w:sz w:val="21"/>
                <w:szCs w:val="21"/>
                <w14:textFill>
                  <w14:solidFill>
                    <w14:schemeClr w14:val="tx1"/>
                  </w14:solidFill>
                </w14:textFill>
              </w:rPr>
              <w:t>课程教学培训</w:t>
            </w:r>
            <w:r>
              <w:rPr>
                <w:rFonts w:hint="default" w:ascii="Times New Roman" w:hAnsi="Times New Roman" w:eastAsia="仿宋_GB2312" w:cs="Times New Roman"/>
                <w:color w:val="000000" w:themeColor="text1"/>
                <w:kern w:val="0"/>
                <w:sz w:val="21"/>
                <w:szCs w:val="21"/>
                <w14:textFill>
                  <w14:solidFill>
                    <w14:schemeClr w14:val="tx1"/>
                  </w14:solidFill>
                </w14:textFill>
              </w:rPr>
              <w:t>。</w:t>
            </w:r>
          </w:p>
        </w:tc>
      </w:tr>
      <w:tr w14:paraId="12D2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C5A99C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729</w:t>
            </w:r>
          </w:p>
        </w:tc>
        <w:tc>
          <w:tcPr>
            <w:tcW w:w="2047" w:type="pct"/>
            <w:tcBorders>
              <w:top w:val="single" w:color="auto" w:sz="4" w:space="0"/>
              <w:left w:val="single" w:color="auto" w:sz="4" w:space="0"/>
              <w:bottom w:val="single" w:color="auto" w:sz="4" w:space="0"/>
              <w:right w:val="single" w:color="auto" w:sz="4" w:space="0"/>
            </w:tcBorders>
            <w:vAlign w:val="center"/>
          </w:tcPr>
          <w:p w14:paraId="0ACA39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人工智能（王万良）</w:t>
            </w:r>
          </w:p>
        </w:tc>
        <w:tc>
          <w:tcPr>
            <w:tcW w:w="425" w:type="pct"/>
            <w:tcBorders>
              <w:top w:val="single" w:color="auto" w:sz="4" w:space="0"/>
              <w:left w:val="single" w:color="auto" w:sz="4" w:space="0"/>
              <w:bottom w:val="single" w:color="auto" w:sz="4" w:space="0"/>
              <w:right w:val="single" w:color="auto" w:sz="4" w:space="0"/>
            </w:tcBorders>
            <w:vAlign w:val="center"/>
          </w:tcPr>
          <w:p w14:paraId="0B17D3B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257</w:t>
            </w:r>
          </w:p>
        </w:tc>
        <w:tc>
          <w:tcPr>
            <w:tcW w:w="2064" w:type="pct"/>
            <w:tcBorders>
              <w:top w:val="single" w:color="auto" w:sz="4" w:space="0"/>
              <w:left w:val="single" w:color="auto" w:sz="4" w:space="0"/>
              <w:bottom w:val="single" w:color="auto" w:sz="4" w:space="0"/>
              <w:right w:val="single" w:color="auto" w:sz="4" w:space="0"/>
            </w:tcBorders>
            <w:vAlign w:val="center"/>
          </w:tcPr>
          <w:p w14:paraId="2C2141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系统仿真与CAD（薛定宇）</w:t>
            </w:r>
          </w:p>
        </w:tc>
      </w:tr>
      <w:tr w14:paraId="4D74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B55B7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w:t>
            </w:r>
          </w:p>
        </w:tc>
        <w:tc>
          <w:tcPr>
            <w:tcW w:w="2047" w:type="pct"/>
            <w:tcBorders>
              <w:top w:val="single" w:color="auto" w:sz="4" w:space="0"/>
              <w:left w:val="single" w:color="auto" w:sz="4" w:space="0"/>
              <w:bottom w:val="single" w:color="auto" w:sz="4" w:space="0"/>
              <w:right w:val="single" w:color="auto" w:sz="4" w:space="0"/>
            </w:tcBorders>
            <w:vAlign w:val="center"/>
          </w:tcPr>
          <w:p w14:paraId="12659C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数字图像处理（杨淑莹）</w:t>
            </w:r>
          </w:p>
        </w:tc>
        <w:tc>
          <w:tcPr>
            <w:tcW w:w="425" w:type="pct"/>
            <w:tcBorders>
              <w:top w:val="single" w:color="auto" w:sz="4" w:space="0"/>
              <w:left w:val="single" w:color="auto" w:sz="4" w:space="0"/>
              <w:bottom w:val="single" w:color="auto" w:sz="4" w:space="0"/>
              <w:right w:val="single" w:color="auto" w:sz="4" w:space="0"/>
            </w:tcBorders>
            <w:vAlign w:val="center"/>
          </w:tcPr>
          <w:p w14:paraId="5F3775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321</w:t>
            </w:r>
          </w:p>
        </w:tc>
        <w:tc>
          <w:tcPr>
            <w:tcW w:w="2064" w:type="pct"/>
            <w:tcBorders>
              <w:top w:val="single" w:color="auto" w:sz="4" w:space="0"/>
              <w:left w:val="single" w:color="auto" w:sz="4" w:space="0"/>
              <w:bottom w:val="single" w:color="auto" w:sz="4" w:space="0"/>
              <w:right w:val="single" w:color="auto" w:sz="4" w:space="0"/>
            </w:tcBorders>
            <w:vAlign w:val="center"/>
          </w:tcPr>
          <w:p w14:paraId="6DA0D0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数字电子技术（王连英）</w:t>
            </w:r>
          </w:p>
        </w:tc>
      </w:tr>
      <w:tr w14:paraId="189F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75E0BC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w:t>
            </w:r>
          </w:p>
        </w:tc>
        <w:tc>
          <w:tcPr>
            <w:tcW w:w="2047" w:type="pct"/>
            <w:tcBorders>
              <w:top w:val="single" w:color="auto" w:sz="4" w:space="0"/>
              <w:left w:val="single" w:color="auto" w:sz="4" w:space="0"/>
              <w:bottom w:val="single" w:color="auto" w:sz="4" w:space="0"/>
              <w:right w:val="single" w:color="auto" w:sz="4" w:space="0"/>
            </w:tcBorders>
            <w:vAlign w:val="center"/>
          </w:tcPr>
          <w:p w14:paraId="3DF615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单片机原理（张毅刚、杨青勇）</w:t>
            </w:r>
          </w:p>
        </w:tc>
        <w:tc>
          <w:tcPr>
            <w:tcW w:w="425" w:type="pct"/>
            <w:tcBorders>
              <w:top w:val="single" w:color="auto" w:sz="4" w:space="0"/>
              <w:left w:val="single" w:color="auto" w:sz="4" w:space="0"/>
              <w:bottom w:val="single" w:color="auto" w:sz="4" w:space="0"/>
              <w:right w:val="single" w:color="auto" w:sz="4" w:space="0"/>
            </w:tcBorders>
            <w:vAlign w:val="center"/>
          </w:tcPr>
          <w:p w14:paraId="24926C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w:t>
            </w:r>
          </w:p>
        </w:tc>
        <w:tc>
          <w:tcPr>
            <w:tcW w:w="2064" w:type="pct"/>
            <w:tcBorders>
              <w:top w:val="single" w:color="auto" w:sz="4" w:space="0"/>
              <w:left w:val="single" w:color="auto" w:sz="4" w:space="0"/>
              <w:bottom w:val="single" w:color="auto" w:sz="4" w:space="0"/>
              <w:right w:val="single" w:color="auto" w:sz="4" w:space="0"/>
            </w:tcBorders>
            <w:vAlign w:val="center"/>
          </w:tcPr>
          <w:p w14:paraId="204881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电工学（史仪凯）</w:t>
            </w:r>
          </w:p>
        </w:tc>
      </w:tr>
      <w:tr w14:paraId="0489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E5B9B5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96</w:t>
            </w:r>
          </w:p>
        </w:tc>
        <w:tc>
          <w:tcPr>
            <w:tcW w:w="2047" w:type="pct"/>
            <w:tcBorders>
              <w:top w:val="single" w:color="auto" w:sz="4" w:space="0"/>
              <w:left w:val="single" w:color="auto" w:sz="4" w:space="0"/>
              <w:bottom w:val="single" w:color="auto" w:sz="4" w:space="0"/>
              <w:right w:val="single" w:color="auto" w:sz="4" w:space="0"/>
            </w:tcBorders>
            <w:vAlign w:val="center"/>
          </w:tcPr>
          <w:p w14:paraId="5B63DD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电子线路（谢自美）</w:t>
            </w:r>
          </w:p>
        </w:tc>
        <w:tc>
          <w:tcPr>
            <w:tcW w:w="425" w:type="pct"/>
            <w:tcBorders>
              <w:top w:val="single" w:color="auto" w:sz="4" w:space="0"/>
              <w:left w:val="single" w:color="auto" w:sz="4" w:space="0"/>
              <w:bottom w:val="single" w:color="auto" w:sz="4" w:space="0"/>
              <w:right w:val="single" w:color="auto" w:sz="4" w:space="0"/>
            </w:tcBorders>
            <w:vAlign w:val="center"/>
          </w:tcPr>
          <w:p w14:paraId="2143E9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296</w:t>
            </w:r>
          </w:p>
        </w:tc>
        <w:tc>
          <w:tcPr>
            <w:tcW w:w="2064" w:type="pct"/>
            <w:tcBorders>
              <w:top w:val="single" w:color="auto" w:sz="4" w:space="0"/>
              <w:left w:val="single" w:color="auto" w:sz="4" w:space="0"/>
              <w:bottom w:val="single" w:color="auto" w:sz="4" w:space="0"/>
              <w:right w:val="single" w:color="auto" w:sz="4" w:space="0"/>
            </w:tcBorders>
            <w:vAlign w:val="center"/>
          </w:tcPr>
          <w:p w14:paraId="4555B83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模拟电子线路基础（傅丰林）</w:t>
            </w:r>
          </w:p>
        </w:tc>
      </w:tr>
      <w:tr w14:paraId="2FE5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A6138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211</w:t>
            </w:r>
          </w:p>
        </w:tc>
        <w:tc>
          <w:tcPr>
            <w:tcW w:w="2047" w:type="pct"/>
            <w:tcBorders>
              <w:top w:val="single" w:color="auto" w:sz="4" w:space="0"/>
              <w:left w:val="single" w:color="auto" w:sz="4" w:space="0"/>
              <w:bottom w:val="single" w:color="auto" w:sz="4" w:space="0"/>
              <w:right w:val="single" w:color="auto" w:sz="4" w:space="0"/>
            </w:tcBorders>
            <w:vAlign w:val="center"/>
          </w:tcPr>
          <w:p w14:paraId="1EAF5A7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人工智能控制（蔡自兴）</w:t>
            </w:r>
          </w:p>
        </w:tc>
        <w:tc>
          <w:tcPr>
            <w:tcW w:w="425" w:type="pct"/>
            <w:tcBorders>
              <w:top w:val="single" w:color="auto" w:sz="4" w:space="0"/>
              <w:left w:val="single" w:color="auto" w:sz="4" w:space="0"/>
              <w:bottom w:val="single" w:color="auto" w:sz="4" w:space="0"/>
              <w:right w:val="single" w:color="auto" w:sz="4" w:space="0"/>
            </w:tcBorders>
            <w:vAlign w:val="center"/>
          </w:tcPr>
          <w:p w14:paraId="482EF6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694</w:t>
            </w:r>
          </w:p>
        </w:tc>
        <w:tc>
          <w:tcPr>
            <w:tcW w:w="2064" w:type="pct"/>
            <w:tcBorders>
              <w:top w:val="single" w:color="auto" w:sz="4" w:space="0"/>
              <w:left w:val="single" w:color="auto" w:sz="4" w:space="0"/>
              <w:bottom w:val="single" w:color="auto" w:sz="4" w:space="0"/>
              <w:right w:val="single" w:color="auto" w:sz="4" w:space="0"/>
            </w:tcBorders>
            <w:vAlign w:val="center"/>
          </w:tcPr>
          <w:p w14:paraId="4CBDFED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STC单片机技术（王冠凌）</w:t>
            </w:r>
          </w:p>
        </w:tc>
      </w:tr>
      <w:tr w14:paraId="34CC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D87C2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94</w:t>
            </w:r>
          </w:p>
        </w:tc>
        <w:tc>
          <w:tcPr>
            <w:tcW w:w="2047" w:type="pct"/>
            <w:tcBorders>
              <w:top w:val="single" w:color="auto" w:sz="4" w:space="0"/>
              <w:left w:val="single" w:color="auto" w:sz="4" w:space="0"/>
              <w:bottom w:val="single" w:color="auto" w:sz="4" w:space="0"/>
              <w:right w:val="single" w:color="auto" w:sz="4" w:space="0"/>
            </w:tcBorders>
            <w:vAlign w:val="center"/>
          </w:tcPr>
          <w:p w14:paraId="2C4BCC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电路（罗先觉）</w:t>
            </w:r>
          </w:p>
        </w:tc>
        <w:tc>
          <w:tcPr>
            <w:tcW w:w="425" w:type="pct"/>
            <w:tcBorders>
              <w:top w:val="single" w:color="auto" w:sz="4" w:space="0"/>
              <w:left w:val="single" w:color="auto" w:sz="4" w:space="0"/>
              <w:bottom w:val="single" w:color="auto" w:sz="4" w:space="0"/>
              <w:right w:val="single" w:color="auto" w:sz="4" w:space="0"/>
            </w:tcBorders>
            <w:vAlign w:val="center"/>
          </w:tcPr>
          <w:p w14:paraId="72E80B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322</w:t>
            </w:r>
          </w:p>
        </w:tc>
        <w:tc>
          <w:tcPr>
            <w:tcW w:w="2064" w:type="pct"/>
            <w:tcBorders>
              <w:top w:val="single" w:color="auto" w:sz="4" w:space="0"/>
              <w:left w:val="single" w:color="auto" w:sz="4" w:space="0"/>
              <w:bottom w:val="single" w:color="auto" w:sz="4" w:space="0"/>
              <w:right w:val="single" w:color="auto" w:sz="4" w:space="0"/>
            </w:tcBorders>
            <w:vAlign w:val="center"/>
          </w:tcPr>
          <w:p w14:paraId="4B1662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集成电路制造技术概论（李惠军）</w:t>
            </w:r>
          </w:p>
        </w:tc>
      </w:tr>
      <w:tr w14:paraId="7B74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EAB6B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88</w:t>
            </w:r>
          </w:p>
        </w:tc>
        <w:tc>
          <w:tcPr>
            <w:tcW w:w="2047" w:type="pct"/>
            <w:tcBorders>
              <w:top w:val="single" w:color="auto" w:sz="4" w:space="0"/>
              <w:left w:val="single" w:color="auto" w:sz="4" w:space="0"/>
              <w:bottom w:val="single" w:color="auto" w:sz="4" w:space="0"/>
              <w:right w:val="single" w:color="auto" w:sz="4" w:space="0"/>
            </w:tcBorders>
            <w:vAlign w:val="center"/>
          </w:tcPr>
          <w:p w14:paraId="315085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高频电子线路（曾兴雯）</w:t>
            </w:r>
          </w:p>
        </w:tc>
        <w:tc>
          <w:tcPr>
            <w:tcW w:w="425" w:type="pct"/>
            <w:tcBorders>
              <w:top w:val="single" w:color="auto" w:sz="4" w:space="0"/>
              <w:left w:val="single" w:color="auto" w:sz="4" w:space="0"/>
              <w:bottom w:val="single" w:color="auto" w:sz="4" w:space="0"/>
              <w:right w:val="single" w:color="auto" w:sz="4" w:space="0"/>
            </w:tcBorders>
            <w:vAlign w:val="center"/>
          </w:tcPr>
          <w:p w14:paraId="790E27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93</w:t>
            </w:r>
          </w:p>
        </w:tc>
        <w:tc>
          <w:tcPr>
            <w:tcW w:w="2064" w:type="pct"/>
            <w:tcBorders>
              <w:top w:val="single" w:color="auto" w:sz="4" w:space="0"/>
              <w:left w:val="single" w:color="auto" w:sz="4" w:space="0"/>
              <w:bottom w:val="single" w:color="auto" w:sz="4" w:space="0"/>
              <w:right w:val="single" w:color="auto" w:sz="4" w:space="0"/>
            </w:tcBorders>
            <w:vAlign w:val="center"/>
          </w:tcPr>
          <w:p w14:paraId="2F0204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数字逻辑与系统（侯建军）</w:t>
            </w:r>
          </w:p>
        </w:tc>
      </w:tr>
      <w:tr w14:paraId="6739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BFCCE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w:t>
            </w:r>
          </w:p>
        </w:tc>
        <w:tc>
          <w:tcPr>
            <w:tcW w:w="2047" w:type="pct"/>
            <w:tcBorders>
              <w:top w:val="single" w:color="auto" w:sz="4" w:space="0"/>
              <w:left w:val="single" w:color="auto" w:sz="4" w:space="0"/>
              <w:bottom w:val="single" w:color="auto" w:sz="4" w:space="0"/>
              <w:right w:val="single" w:color="auto" w:sz="4" w:space="0"/>
            </w:tcBorders>
            <w:vAlign w:val="center"/>
          </w:tcPr>
          <w:p w14:paraId="6C7B26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自动控制原理（程鹏）</w:t>
            </w:r>
          </w:p>
        </w:tc>
        <w:tc>
          <w:tcPr>
            <w:tcW w:w="425" w:type="pct"/>
            <w:tcBorders>
              <w:top w:val="single" w:color="auto" w:sz="4" w:space="0"/>
              <w:left w:val="single" w:color="auto" w:sz="4" w:space="0"/>
              <w:bottom w:val="single" w:color="auto" w:sz="4" w:space="0"/>
              <w:right w:val="single" w:color="auto" w:sz="4" w:space="0"/>
            </w:tcBorders>
            <w:vAlign w:val="center"/>
          </w:tcPr>
          <w:p w14:paraId="4B7CA29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152</w:t>
            </w:r>
          </w:p>
        </w:tc>
        <w:tc>
          <w:tcPr>
            <w:tcW w:w="2064" w:type="pct"/>
            <w:tcBorders>
              <w:top w:val="single" w:color="auto" w:sz="4" w:space="0"/>
              <w:left w:val="single" w:color="auto" w:sz="4" w:space="0"/>
              <w:bottom w:val="single" w:color="auto" w:sz="4" w:space="0"/>
              <w:right w:val="single" w:color="auto" w:sz="4" w:space="0"/>
            </w:tcBorders>
            <w:vAlign w:val="center"/>
          </w:tcPr>
          <w:p w14:paraId="07767A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信号与系统（陈后金）</w:t>
            </w:r>
          </w:p>
        </w:tc>
      </w:tr>
      <w:tr w14:paraId="4833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A9947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521</w:t>
            </w:r>
          </w:p>
        </w:tc>
        <w:tc>
          <w:tcPr>
            <w:tcW w:w="2047" w:type="pct"/>
            <w:tcBorders>
              <w:top w:val="single" w:color="auto" w:sz="4" w:space="0"/>
              <w:left w:val="single" w:color="auto" w:sz="4" w:space="0"/>
              <w:bottom w:val="single" w:color="auto" w:sz="4" w:space="0"/>
              <w:right w:val="single" w:color="auto" w:sz="4" w:space="0"/>
            </w:tcBorders>
            <w:vAlign w:val="center"/>
          </w:tcPr>
          <w:p w14:paraId="056A98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现代控制工程（王万良）</w:t>
            </w:r>
          </w:p>
        </w:tc>
        <w:tc>
          <w:tcPr>
            <w:tcW w:w="425" w:type="pct"/>
            <w:tcBorders>
              <w:top w:val="single" w:color="auto" w:sz="4" w:space="0"/>
              <w:left w:val="single" w:color="auto" w:sz="4" w:space="0"/>
              <w:bottom w:val="single" w:color="auto" w:sz="4" w:space="0"/>
              <w:right w:val="single" w:color="auto" w:sz="4" w:space="0"/>
            </w:tcBorders>
            <w:vAlign w:val="center"/>
          </w:tcPr>
          <w:p w14:paraId="6567B68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524</w:t>
            </w:r>
          </w:p>
        </w:tc>
        <w:tc>
          <w:tcPr>
            <w:tcW w:w="2064" w:type="pct"/>
            <w:tcBorders>
              <w:top w:val="single" w:color="auto" w:sz="4" w:space="0"/>
              <w:left w:val="single" w:color="auto" w:sz="4" w:space="0"/>
              <w:bottom w:val="single" w:color="auto" w:sz="4" w:space="0"/>
              <w:right w:val="single" w:color="auto" w:sz="4" w:space="0"/>
            </w:tcBorders>
            <w:vAlign w:val="center"/>
          </w:tcPr>
          <w:p w14:paraId="56D1C30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数字信号处理（彭启琮）</w:t>
            </w:r>
          </w:p>
        </w:tc>
      </w:tr>
      <w:tr w14:paraId="3AC2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065CB8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w:t>
            </w:r>
          </w:p>
        </w:tc>
        <w:tc>
          <w:tcPr>
            <w:tcW w:w="2047" w:type="pct"/>
            <w:tcBorders>
              <w:top w:val="single" w:color="auto" w:sz="4" w:space="0"/>
              <w:left w:val="single" w:color="auto" w:sz="4" w:space="0"/>
              <w:bottom w:val="single" w:color="auto" w:sz="4" w:space="0"/>
              <w:right w:val="single" w:color="auto" w:sz="4" w:space="0"/>
            </w:tcBorders>
            <w:vAlign w:val="center"/>
          </w:tcPr>
          <w:p w14:paraId="69A0BD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半导体器件物理与实验（孟庆巨）</w:t>
            </w:r>
          </w:p>
        </w:tc>
        <w:tc>
          <w:tcPr>
            <w:tcW w:w="425" w:type="pct"/>
            <w:tcBorders>
              <w:top w:val="single" w:color="auto" w:sz="4" w:space="0"/>
              <w:left w:val="single" w:color="auto" w:sz="4" w:space="0"/>
              <w:bottom w:val="single" w:color="auto" w:sz="4" w:space="0"/>
              <w:right w:val="single" w:color="auto" w:sz="4" w:space="0"/>
            </w:tcBorders>
            <w:vAlign w:val="center"/>
          </w:tcPr>
          <w:p w14:paraId="568DB4C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84</w:t>
            </w:r>
          </w:p>
        </w:tc>
        <w:tc>
          <w:tcPr>
            <w:tcW w:w="2064" w:type="pct"/>
            <w:tcBorders>
              <w:top w:val="single" w:color="auto" w:sz="4" w:space="0"/>
              <w:left w:val="single" w:color="auto" w:sz="4" w:space="0"/>
              <w:bottom w:val="single" w:color="auto" w:sz="4" w:space="0"/>
              <w:right w:val="single" w:color="auto" w:sz="4" w:space="0"/>
            </w:tcBorders>
            <w:vAlign w:val="center"/>
          </w:tcPr>
          <w:p w14:paraId="155D63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通信原理（杨鸿文）</w:t>
            </w:r>
          </w:p>
        </w:tc>
      </w:tr>
      <w:tr w14:paraId="70FB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2961BC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w:t>
            </w:r>
          </w:p>
        </w:tc>
        <w:tc>
          <w:tcPr>
            <w:tcW w:w="2047" w:type="pct"/>
            <w:tcBorders>
              <w:top w:val="single" w:color="auto" w:sz="4" w:space="0"/>
              <w:left w:val="single" w:color="auto" w:sz="4" w:space="0"/>
              <w:bottom w:val="single" w:color="auto" w:sz="4" w:space="0"/>
              <w:right w:val="single" w:color="auto" w:sz="4" w:space="0"/>
            </w:tcBorders>
            <w:vAlign w:val="center"/>
          </w:tcPr>
          <w:p w14:paraId="33B41E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电气工程基础（尹项根）</w:t>
            </w:r>
          </w:p>
        </w:tc>
        <w:tc>
          <w:tcPr>
            <w:tcW w:w="425" w:type="pct"/>
            <w:tcBorders>
              <w:top w:val="single" w:color="auto" w:sz="4" w:space="0"/>
              <w:left w:val="single" w:color="auto" w:sz="4" w:space="0"/>
              <w:bottom w:val="single" w:color="auto" w:sz="4" w:space="0"/>
              <w:right w:val="single" w:color="auto" w:sz="4" w:space="0"/>
            </w:tcBorders>
            <w:vAlign w:val="center"/>
          </w:tcPr>
          <w:p w14:paraId="1FF559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87</w:t>
            </w:r>
          </w:p>
        </w:tc>
        <w:tc>
          <w:tcPr>
            <w:tcW w:w="2064" w:type="pct"/>
            <w:tcBorders>
              <w:top w:val="single" w:color="auto" w:sz="4" w:space="0"/>
              <w:left w:val="single" w:color="auto" w:sz="4" w:space="0"/>
              <w:bottom w:val="single" w:color="auto" w:sz="4" w:space="0"/>
              <w:right w:val="single" w:color="auto" w:sz="4" w:space="0"/>
            </w:tcBorders>
            <w:vAlign w:val="center"/>
          </w:tcPr>
          <w:p w14:paraId="2278024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电力电子技术（王兆安）</w:t>
            </w:r>
          </w:p>
        </w:tc>
      </w:tr>
      <w:tr w14:paraId="01CB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7C37A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231</w:t>
            </w:r>
          </w:p>
        </w:tc>
        <w:tc>
          <w:tcPr>
            <w:tcW w:w="2047" w:type="pct"/>
            <w:tcBorders>
              <w:top w:val="single" w:color="auto" w:sz="4" w:space="0"/>
              <w:left w:val="single" w:color="auto" w:sz="4" w:space="0"/>
              <w:bottom w:val="single" w:color="auto" w:sz="4" w:space="0"/>
              <w:right w:val="single" w:color="auto" w:sz="4" w:space="0"/>
            </w:tcBorders>
            <w:vAlign w:val="center"/>
          </w:tcPr>
          <w:p w14:paraId="214094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电机学（罗应立）</w:t>
            </w:r>
          </w:p>
        </w:tc>
        <w:tc>
          <w:tcPr>
            <w:tcW w:w="425" w:type="pct"/>
            <w:tcBorders>
              <w:top w:val="single" w:color="auto" w:sz="4" w:space="0"/>
              <w:left w:val="single" w:color="auto" w:sz="4" w:space="0"/>
              <w:bottom w:val="single" w:color="auto" w:sz="4" w:space="0"/>
              <w:right w:val="single" w:color="auto" w:sz="4" w:space="0"/>
            </w:tcBorders>
            <w:vAlign w:val="center"/>
          </w:tcPr>
          <w:p w14:paraId="4596EEB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492</w:t>
            </w:r>
          </w:p>
        </w:tc>
        <w:tc>
          <w:tcPr>
            <w:tcW w:w="2064" w:type="pct"/>
            <w:tcBorders>
              <w:top w:val="single" w:color="auto" w:sz="4" w:space="0"/>
              <w:left w:val="single" w:color="auto" w:sz="4" w:space="0"/>
              <w:bottom w:val="single" w:color="auto" w:sz="4" w:space="0"/>
              <w:right w:val="single" w:color="auto" w:sz="4" w:space="0"/>
            </w:tcBorders>
            <w:vAlign w:val="center"/>
          </w:tcPr>
          <w:p w14:paraId="4A50334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工程应用型自动化专业课堂教学设计与教学艺术（韩九强、张德江、陈桂友等）</w:t>
            </w:r>
          </w:p>
        </w:tc>
      </w:tr>
      <w:tr w14:paraId="5FA6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08E4F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12322</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33F80C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电子信息专业概论课程教学培训</w:t>
            </w:r>
          </w:p>
          <w:p w14:paraId="6F46E1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（闫连山）</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3E99EB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48A8A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电子信息类专业《导（概）论课》教学（黄载禄）</w:t>
            </w:r>
          </w:p>
        </w:tc>
      </w:tr>
      <w:tr w14:paraId="750D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861D1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6816E8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工程应用型自动化专业课程体系研究与实践——以微机原理及接口技术课程为例（陈桂友）</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DDCB1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4975A8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ARM Cortex-M0原理与应用开发技术（陈桂友）</w:t>
            </w:r>
          </w:p>
        </w:tc>
      </w:tr>
      <w:tr w14:paraId="0AB8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85C69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145</w:t>
            </w:r>
          </w:p>
        </w:tc>
        <w:tc>
          <w:tcPr>
            <w:tcW w:w="2047" w:type="pct"/>
            <w:tcBorders>
              <w:top w:val="single" w:color="auto" w:sz="4" w:space="0"/>
              <w:left w:val="single" w:color="auto" w:sz="4" w:space="0"/>
              <w:bottom w:val="single" w:color="auto" w:sz="4" w:space="0"/>
              <w:right w:val="single" w:color="auto" w:sz="4" w:space="0"/>
            </w:tcBorders>
            <w:vAlign w:val="center"/>
          </w:tcPr>
          <w:p w14:paraId="5C3DF65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电气信息类专业教学与创新人才培养（王泽忠、雷银照、戈宝军等）</w:t>
            </w:r>
          </w:p>
        </w:tc>
        <w:tc>
          <w:tcPr>
            <w:tcW w:w="425" w:type="pct"/>
            <w:tcBorders>
              <w:top w:val="single" w:color="auto" w:sz="4" w:space="0"/>
              <w:left w:val="single" w:color="auto" w:sz="4" w:space="0"/>
              <w:bottom w:val="single" w:color="auto" w:sz="4" w:space="0"/>
              <w:right w:val="single" w:color="auto" w:sz="4" w:space="0"/>
            </w:tcBorders>
            <w:vAlign w:val="center"/>
          </w:tcPr>
          <w:p w14:paraId="50206C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12252</w:t>
            </w:r>
          </w:p>
        </w:tc>
        <w:tc>
          <w:tcPr>
            <w:tcW w:w="2064" w:type="pct"/>
            <w:tcBorders>
              <w:top w:val="single" w:color="auto" w:sz="4" w:space="0"/>
              <w:left w:val="single" w:color="auto" w:sz="4" w:space="0"/>
              <w:bottom w:val="single" w:color="auto" w:sz="4" w:space="0"/>
              <w:right w:val="single" w:color="auto" w:sz="4" w:space="0"/>
            </w:tcBorders>
            <w:vAlign w:val="center"/>
          </w:tcPr>
          <w:p w14:paraId="06F89D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全国大学生电子设计竞赛对实验教学及实验教学案例的指导作用（张晓林）</w:t>
            </w:r>
          </w:p>
        </w:tc>
      </w:tr>
      <w:tr w14:paraId="6DA2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B6EB6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12253</w:t>
            </w:r>
          </w:p>
        </w:tc>
        <w:tc>
          <w:tcPr>
            <w:tcW w:w="2047" w:type="pct"/>
            <w:tcBorders>
              <w:top w:val="single" w:color="auto" w:sz="4" w:space="0"/>
              <w:left w:val="single" w:color="auto" w:sz="4" w:space="0"/>
              <w:bottom w:val="single" w:color="auto" w:sz="4" w:space="0"/>
              <w:right w:val="single" w:color="auto" w:sz="4" w:space="0"/>
            </w:tcBorders>
            <w:vAlign w:val="center"/>
          </w:tcPr>
          <w:p w14:paraId="415425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电子信息类专业基础实验教学案例设计——信号处理实验教学案例的探索与实践（陈后金）</w:t>
            </w:r>
          </w:p>
        </w:tc>
        <w:tc>
          <w:tcPr>
            <w:tcW w:w="425" w:type="pct"/>
            <w:tcBorders>
              <w:top w:val="single" w:color="auto" w:sz="4" w:space="0"/>
              <w:left w:val="single" w:color="auto" w:sz="4" w:space="0"/>
              <w:bottom w:val="single" w:color="auto" w:sz="4" w:space="0"/>
              <w:right w:val="single" w:color="auto" w:sz="4" w:space="0"/>
            </w:tcBorders>
            <w:vAlign w:val="center"/>
          </w:tcPr>
          <w:p w14:paraId="541E3A5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12254</w:t>
            </w:r>
          </w:p>
        </w:tc>
        <w:tc>
          <w:tcPr>
            <w:tcW w:w="2064" w:type="pct"/>
            <w:tcBorders>
              <w:top w:val="single" w:color="auto" w:sz="4" w:space="0"/>
              <w:left w:val="single" w:color="auto" w:sz="4" w:space="0"/>
              <w:bottom w:val="single" w:color="auto" w:sz="4" w:space="0"/>
              <w:right w:val="single" w:color="auto" w:sz="4" w:space="0"/>
            </w:tcBorders>
            <w:vAlign w:val="center"/>
          </w:tcPr>
          <w:p w14:paraId="26B0F48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电子信息类专业基础实验教学案例设计——通信电路与系统课程小班研究型教学案例（韩力）</w:t>
            </w:r>
          </w:p>
        </w:tc>
      </w:tr>
      <w:tr w14:paraId="1F17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ABB76B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12255</w:t>
            </w:r>
          </w:p>
        </w:tc>
        <w:tc>
          <w:tcPr>
            <w:tcW w:w="2047" w:type="pct"/>
            <w:tcBorders>
              <w:top w:val="single" w:color="auto" w:sz="4" w:space="0"/>
              <w:left w:val="single" w:color="auto" w:sz="4" w:space="0"/>
              <w:bottom w:val="single" w:color="auto" w:sz="4" w:space="0"/>
              <w:right w:val="single" w:color="auto" w:sz="4" w:space="0"/>
            </w:tcBorders>
            <w:vAlign w:val="center"/>
          </w:tcPr>
          <w:p w14:paraId="54C554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电子信息类专业基础实验教学案例设计——电工电子实践课程的改革与建设</w:t>
            </w:r>
          </w:p>
          <w:p w14:paraId="314656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（胡仁杰）</w:t>
            </w:r>
          </w:p>
        </w:tc>
        <w:tc>
          <w:tcPr>
            <w:tcW w:w="425" w:type="pct"/>
            <w:tcBorders>
              <w:top w:val="single" w:color="auto" w:sz="4" w:space="0"/>
              <w:left w:val="single" w:color="auto" w:sz="4" w:space="0"/>
              <w:bottom w:val="single" w:color="auto" w:sz="4" w:space="0"/>
              <w:right w:val="single" w:color="auto" w:sz="4" w:space="0"/>
            </w:tcBorders>
            <w:vAlign w:val="center"/>
          </w:tcPr>
          <w:p w14:paraId="72662E8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12256</w:t>
            </w:r>
          </w:p>
        </w:tc>
        <w:tc>
          <w:tcPr>
            <w:tcW w:w="2064" w:type="pct"/>
            <w:tcBorders>
              <w:top w:val="single" w:color="auto" w:sz="4" w:space="0"/>
              <w:left w:val="single" w:color="auto" w:sz="4" w:space="0"/>
              <w:bottom w:val="single" w:color="auto" w:sz="4" w:space="0"/>
              <w:right w:val="single" w:color="auto" w:sz="4" w:space="0"/>
            </w:tcBorders>
            <w:vAlign w:val="center"/>
          </w:tcPr>
          <w:p w14:paraId="5514EE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电子信息类专业基础实验教学案例设计——电子设计竞赛与课程建设和实验室建设（罗伟雄）</w:t>
            </w:r>
          </w:p>
        </w:tc>
      </w:tr>
      <w:tr w14:paraId="14D5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9208E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12257</w:t>
            </w:r>
          </w:p>
        </w:tc>
        <w:tc>
          <w:tcPr>
            <w:tcW w:w="2047" w:type="pct"/>
            <w:tcBorders>
              <w:top w:val="single" w:color="auto" w:sz="4" w:space="0"/>
              <w:left w:val="single" w:color="auto" w:sz="4" w:space="0"/>
              <w:bottom w:val="single" w:color="auto" w:sz="4" w:space="0"/>
              <w:right w:val="single" w:color="auto" w:sz="4" w:space="0"/>
            </w:tcBorders>
            <w:vAlign w:val="center"/>
          </w:tcPr>
          <w:p w14:paraId="50FBDB9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电子信息类专业基础实验教学案例设计——浅谈信号与系统教学中的实用案例</w:t>
            </w:r>
          </w:p>
          <w:p w14:paraId="69234DD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（孟桥）</w:t>
            </w:r>
          </w:p>
        </w:tc>
        <w:tc>
          <w:tcPr>
            <w:tcW w:w="425" w:type="pct"/>
            <w:tcBorders>
              <w:top w:val="single" w:color="auto" w:sz="4" w:space="0"/>
              <w:left w:val="single" w:color="auto" w:sz="4" w:space="0"/>
              <w:bottom w:val="single" w:color="auto" w:sz="4" w:space="0"/>
              <w:right w:val="single" w:color="auto" w:sz="4" w:space="0"/>
            </w:tcBorders>
            <w:vAlign w:val="center"/>
          </w:tcPr>
          <w:p w14:paraId="0A6E678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12258</w:t>
            </w:r>
          </w:p>
        </w:tc>
        <w:tc>
          <w:tcPr>
            <w:tcW w:w="2064" w:type="pct"/>
            <w:tcBorders>
              <w:top w:val="single" w:color="auto" w:sz="4" w:space="0"/>
              <w:left w:val="single" w:color="auto" w:sz="4" w:space="0"/>
              <w:bottom w:val="single" w:color="auto" w:sz="4" w:space="0"/>
              <w:right w:val="single" w:color="auto" w:sz="4" w:space="0"/>
            </w:tcBorders>
            <w:vAlign w:val="center"/>
          </w:tcPr>
          <w:p w14:paraId="488797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电子信息类专业基础实验教学案例设计——电子技术实验少学时下实验教学案例的研究（侯建军）</w:t>
            </w:r>
          </w:p>
        </w:tc>
      </w:tr>
      <w:tr w14:paraId="4D0C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CC9BCF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415</w:t>
            </w:r>
          </w:p>
        </w:tc>
        <w:tc>
          <w:tcPr>
            <w:tcW w:w="2047" w:type="pct"/>
            <w:tcBorders>
              <w:top w:val="single" w:color="auto" w:sz="4" w:space="0"/>
              <w:left w:val="single" w:color="auto" w:sz="4" w:space="0"/>
              <w:bottom w:val="single" w:color="auto" w:sz="4" w:space="0"/>
              <w:right w:val="single" w:color="auto" w:sz="4" w:space="0"/>
            </w:tcBorders>
            <w:vAlign w:val="center"/>
          </w:tcPr>
          <w:p w14:paraId="7262705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电子信息类专业课堂教学设计与教学艺术（华成英、陈后金、侯建军等）</w:t>
            </w:r>
          </w:p>
        </w:tc>
        <w:tc>
          <w:tcPr>
            <w:tcW w:w="425" w:type="pct"/>
            <w:tcBorders>
              <w:top w:val="single" w:color="auto" w:sz="4" w:space="0"/>
              <w:left w:val="single" w:color="auto" w:sz="4" w:space="0"/>
              <w:bottom w:val="single" w:color="auto" w:sz="4" w:space="0"/>
              <w:right w:val="single" w:color="auto" w:sz="4" w:space="0"/>
            </w:tcBorders>
            <w:vAlign w:val="center"/>
          </w:tcPr>
          <w:p w14:paraId="457CD7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12484</w:t>
            </w:r>
          </w:p>
        </w:tc>
        <w:tc>
          <w:tcPr>
            <w:tcW w:w="2064" w:type="pct"/>
            <w:tcBorders>
              <w:top w:val="single" w:color="auto" w:sz="4" w:space="0"/>
              <w:left w:val="single" w:color="auto" w:sz="4" w:space="0"/>
              <w:bottom w:val="single" w:color="auto" w:sz="4" w:space="0"/>
              <w:right w:val="single" w:color="auto" w:sz="4" w:space="0"/>
            </w:tcBorders>
            <w:vAlign w:val="center"/>
          </w:tcPr>
          <w:p w14:paraId="616078E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移动通信网络技术——移动通信网络概述（</w:t>
            </w:r>
            <w:bookmarkStart w:id="244" w:name="bkPolitics116380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202252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45" w:name="bkPolitics2022523"/>
                <w:r>
                  <w:rPr>
                    <w:rFonts w:hint="default" w:ascii="Times New Roman" w:hAnsi="Times New Roman" w:eastAsia="仿宋_GB2312" w:cs="Times New Roman"/>
                    <w:color w:val="000000" w:themeColor="text1"/>
                    <w:sz w:val="21"/>
                    <w:szCs w:val="21"/>
                    <w14:textFill>
                      <w14:solidFill>
                        <w14:schemeClr w14:val="tx1"/>
                      </w14:solidFill>
                    </w14:textFill>
                  </w:rPr>
                  <w:t>陈德荣</w:t>
                </w:r>
                <w:bookmarkEnd w:id="245"/>
              </w:sdtContent>
            </w:sdt>
            <w:bookmarkEnd w:id="244"/>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605B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FB0288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12485</w:t>
            </w:r>
          </w:p>
        </w:tc>
        <w:tc>
          <w:tcPr>
            <w:tcW w:w="2047" w:type="pct"/>
            <w:tcBorders>
              <w:top w:val="single" w:color="auto" w:sz="4" w:space="0"/>
              <w:left w:val="single" w:color="auto" w:sz="4" w:space="0"/>
              <w:bottom w:val="single" w:color="auto" w:sz="4" w:space="0"/>
              <w:right w:val="single" w:color="auto" w:sz="4" w:space="0"/>
            </w:tcBorders>
            <w:vAlign w:val="center"/>
          </w:tcPr>
          <w:p w14:paraId="540F38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移动通信网络技术——GSM移动通信系统（</w:t>
            </w:r>
            <w:bookmarkStart w:id="246" w:name="bkPolitics2130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00003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47" w:name="bkPolitics1000030"/>
                <w:r>
                  <w:rPr>
                    <w:rFonts w:hint="default" w:ascii="Times New Roman" w:hAnsi="Times New Roman" w:eastAsia="仿宋_GB2312" w:cs="Times New Roman"/>
                    <w:color w:val="000000" w:themeColor="text1"/>
                    <w:sz w:val="21"/>
                    <w:szCs w:val="21"/>
                    <w14:textFill>
                      <w14:solidFill>
                        <w14:schemeClr w14:val="tx1"/>
                      </w14:solidFill>
                    </w14:textFill>
                  </w:rPr>
                  <w:t>陈德荣</w:t>
                </w:r>
                <w:bookmarkEnd w:id="247"/>
              </w:sdtContent>
            </w:sdt>
            <w:bookmarkEnd w:id="246"/>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vAlign w:val="center"/>
          </w:tcPr>
          <w:p w14:paraId="6704E8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12486</w:t>
            </w:r>
          </w:p>
        </w:tc>
        <w:tc>
          <w:tcPr>
            <w:tcW w:w="2064" w:type="pct"/>
            <w:tcBorders>
              <w:top w:val="single" w:color="auto" w:sz="4" w:space="0"/>
              <w:left w:val="single" w:color="auto" w:sz="4" w:space="0"/>
              <w:bottom w:val="single" w:color="auto" w:sz="4" w:space="0"/>
              <w:right w:val="single" w:color="auto" w:sz="4" w:space="0"/>
            </w:tcBorders>
            <w:vAlign w:val="center"/>
          </w:tcPr>
          <w:p w14:paraId="1728B2D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移动通信网络技术——码分多址技术</w:t>
            </w:r>
          </w:p>
          <w:p w14:paraId="425560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248" w:name="bkPolitics203253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15052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49" w:name="bkPolitics1150520"/>
                <w:r>
                  <w:rPr>
                    <w:rFonts w:hint="default" w:ascii="Times New Roman" w:hAnsi="Times New Roman" w:eastAsia="仿宋_GB2312" w:cs="Times New Roman"/>
                    <w:color w:val="000000" w:themeColor="text1"/>
                    <w:sz w:val="21"/>
                    <w:szCs w:val="21"/>
                    <w14:textFill>
                      <w14:solidFill>
                        <w14:schemeClr w14:val="tx1"/>
                      </w14:solidFill>
                    </w14:textFill>
                  </w:rPr>
                  <w:t>陈德荣</w:t>
                </w:r>
                <w:bookmarkEnd w:id="249"/>
              </w:sdtContent>
            </w:sdt>
            <w:bookmarkEnd w:id="248"/>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545A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5AF339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12487</w:t>
            </w:r>
          </w:p>
        </w:tc>
        <w:tc>
          <w:tcPr>
            <w:tcW w:w="2047" w:type="pct"/>
            <w:tcBorders>
              <w:top w:val="single" w:color="auto" w:sz="4" w:space="0"/>
              <w:left w:val="single" w:color="auto" w:sz="4" w:space="0"/>
              <w:bottom w:val="single" w:color="auto" w:sz="4" w:space="0"/>
              <w:right w:val="single" w:color="auto" w:sz="4" w:space="0"/>
            </w:tcBorders>
            <w:vAlign w:val="center"/>
          </w:tcPr>
          <w:p w14:paraId="1D5B42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移动通信网络技术——移动通信电波传播（</w:t>
            </w:r>
            <w:bookmarkStart w:id="250" w:name="bkPolitics2002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5312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51" w:name="bkPolitics153121"/>
                <w:r>
                  <w:rPr>
                    <w:rFonts w:hint="default" w:ascii="Times New Roman" w:hAnsi="Times New Roman" w:eastAsia="仿宋_GB2312" w:cs="Times New Roman"/>
                    <w:color w:val="000000" w:themeColor="text1"/>
                    <w:sz w:val="21"/>
                    <w:szCs w:val="21"/>
                    <w14:textFill>
                      <w14:solidFill>
                        <w14:schemeClr w14:val="tx1"/>
                      </w14:solidFill>
                    </w14:textFill>
                  </w:rPr>
                  <w:t>陈德荣</w:t>
                </w:r>
                <w:bookmarkEnd w:id="251"/>
              </w:sdtContent>
            </w:sdt>
            <w:bookmarkEnd w:id="250"/>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vAlign w:val="center"/>
          </w:tcPr>
          <w:p w14:paraId="5104EC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12488</w:t>
            </w:r>
          </w:p>
        </w:tc>
        <w:tc>
          <w:tcPr>
            <w:tcW w:w="2064" w:type="pct"/>
            <w:tcBorders>
              <w:top w:val="single" w:color="auto" w:sz="4" w:space="0"/>
              <w:left w:val="single" w:color="auto" w:sz="4" w:space="0"/>
              <w:bottom w:val="single" w:color="auto" w:sz="4" w:space="0"/>
              <w:right w:val="single" w:color="auto" w:sz="4" w:space="0"/>
            </w:tcBorders>
            <w:vAlign w:val="center"/>
          </w:tcPr>
          <w:p w14:paraId="44E3059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移动通信网络技术——无线通信系统射频电路（</w:t>
            </w:r>
            <w:bookmarkStart w:id="252" w:name="bkPolitics3011610"/>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1135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53" w:name="bkPolitics111351"/>
                <w:r>
                  <w:rPr>
                    <w:rFonts w:hint="default" w:ascii="Times New Roman" w:hAnsi="Times New Roman" w:eastAsia="仿宋_GB2312" w:cs="Times New Roman"/>
                    <w:color w:val="000000" w:themeColor="text1"/>
                    <w:sz w:val="21"/>
                    <w:szCs w:val="21"/>
                    <w14:textFill>
                      <w14:solidFill>
                        <w14:schemeClr w14:val="tx1"/>
                      </w14:solidFill>
                    </w14:textFill>
                  </w:rPr>
                  <w:t>陈德荣</w:t>
                </w:r>
                <w:bookmarkEnd w:id="253"/>
              </w:sdtContent>
            </w:sdt>
            <w:bookmarkEnd w:id="252"/>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2AAD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8E2D05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12489</w:t>
            </w:r>
          </w:p>
        </w:tc>
        <w:tc>
          <w:tcPr>
            <w:tcW w:w="2047" w:type="pct"/>
            <w:tcBorders>
              <w:top w:val="single" w:color="auto" w:sz="4" w:space="0"/>
              <w:left w:val="single" w:color="auto" w:sz="4" w:space="0"/>
              <w:bottom w:val="single" w:color="auto" w:sz="4" w:space="0"/>
              <w:right w:val="single" w:color="auto" w:sz="4" w:space="0"/>
            </w:tcBorders>
            <w:vAlign w:val="center"/>
          </w:tcPr>
          <w:p w14:paraId="706002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移动通信网络技术——第四代移动通信技术（</w:t>
            </w:r>
            <w:bookmarkStart w:id="254" w:name="bkPolitics104325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313352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55" w:name="bkPolitics3133526"/>
                <w:r>
                  <w:rPr>
                    <w:rFonts w:hint="default" w:ascii="Times New Roman" w:hAnsi="Times New Roman" w:eastAsia="仿宋_GB2312" w:cs="Times New Roman"/>
                    <w:color w:val="000000" w:themeColor="text1"/>
                    <w:sz w:val="21"/>
                    <w:szCs w:val="21"/>
                    <w14:textFill>
                      <w14:solidFill>
                        <w14:schemeClr w14:val="tx1"/>
                      </w14:solidFill>
                    </w14:textFill>
                  </w:rPr>
                  <w:t>陈德荣</w:t>
                </w:r>
                <w:bookmarkEnd w:id="255"/>
              </w:sdtContent>
            </w:sdt>
            <w:bookmarkEnd w:id="254"/>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vAlign w:val="center"/>
          </w:tcPr>
          <w:p w14:paraId="2E46577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944</w:t>
            </w:r>
          </w:p>
        </w:tc>
        <w:tc>
          <w:tcPr>
            <w:tcW w:w="2064" w:type="pct"/>
            <w:tcBorders>
              <w:top w:val="single" w:color="auto" w:sz="4" w:space="0"/>
              <w:left w:val="single" w:color="auto" w:sz="4" w:space="0"/>
              <w:bottom w:val="single" w:color="auto" w:sz="4" w:space="0"/>
              <w:right w:val="single" w:color="auto" w:sz="4" w:space="0"/>
            </w:tcBorders>
            <w:vAlign w:val="center"/>
          </w:tcPr>
          <w:p w14:paraId="5B9628F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单片机原理2016（张毅刚）</w:t>
            </w:r>
          </w:p>
        </w:tc>
      </w:tr>
      <w:tr w14:paraId="16A7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B5F2B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12594</w:t>
            </w:r>
          </w:p>
        </w:tc>
        <w:tc>
          <w:tcPr>
            <w:tcW w:w="2047" w:type="pct"/>
            <w:tcBorders>
              <w:top w:val="single" w:color="auto" w:sz="4" w:space="0"/>
              <w:left w:val="single" w:color="auto" w:sz="4" w:space="0"/>
              <w:bottom w:val="single" w:color="auto" w:sz="4" w:space="0"/>
              <w:right w:val="single" w:color="auto" w:sz="4" w:space="0"/>
            </w:tcBorders>
            <w:vAlign w:val="center"/>
          </w:tcPr>
          <w:p w14:paraId="67602C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通信原理——探索工程教学改革，提高工程教育质量（谈振辉）</w:t>
            </w:r>
          </w:p>
        </w:tc>
        <w:tc>
          <w:tcPr>
            <w:tcW w:w="425" w:type="pct"/>
            <w:tcBorders>
              <w:top w:val="single" w:color="auto" w:sz="4" w:space="0"/>
              <w:left w:val="single" w:color="auto" w:sz="4" w:space="0"/>
              <w:bottom w:val="single" w:color="auto" w:sz="4" w:space="0"/>
              <w:right w:val="single" w:color="auto" w:sz="4" w:space="0"/>
            </w:tcBorders>
            <w:vAlign w:val="center"/>
          </w:tcPr>
          <w:p w14:paraId="6F95FAC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1099</w:t>
            </w:r>
          </w:p>
        </w:tc>
        <w:tc>
          <w:tcPr>
            <w:tcW w:w="2064" w:type="pct"/>
            <w:tcBorders>
              <w:top w:val="single" w:color="auto" w:sz="4" w:space="0"/>
              <w:left w:val="single" w:color="auto" w:sz="4" w:space="0"/>
              <w:bottom w:val="single" w:color="auto" w:sz="4" w:space="0"/>
              <w:right w:val="single" w:color="auto" w:sz="4" w:space="0"/>
            </w:tcBorders>
            <w:vAlign w:val="center"/>
          </w:tcPr>
          <w:p w14:paraId="00085E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第一届全国高等学校青年教师电工学课程教学竞赛（2015）获奖作品集</w:t>
            </w:r>
          </w:p>
          <w:p w14:paraId="67C1F38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（获奖选手）</w:t>
            </w:r>
          </w:p>
        </w:tc>
      </w:tr>
      <w:tr w14:paraId="4D2A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13055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12595</w:t>
            </w:r>
          </w:p>
        </w:tc>
        <w:tc>
          <w:tcPr>
            <w:tcW w:w="2047" w:type="pct"/>
            <w:tcBorders>
              <w:top w:val="single" w:color="auto" w:sz="4" w:space="0"/>
              <w:left w:val="single" w:color="auto" w:sz="4" w:space="0"/>
              <w:bottom w:val="single" w:color="auto" w:sz="4" w:space="0"/>
              <w:right w:val="single" w:color="auto" w:sz="4" w:space="0"/>
            </w:tcBorders>
            <w:vAlign w:val="center"/>
          </w:tcPr>
          <w:p w14:paraId="765515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通信原理——“通信原理”在线开放课程的建设与思考（马东堂）</w:t>
            </w:r>
          </w:p>
        </w:tc>
        <w:tc>
          <w:tcPr>
            <w:tcW w:w="425" w:type="pct"/>
            <w:tcBorders>
              <w:top w:val="single" w:color="auto" w:sz="4" w:space="0"/>
              <w:left w:val="single" w:color="auto" w:sz="4" w:space="0"/>
              <w:bottom w:val="single" w:color="auto" w:sz="4" w:space="0"/>
              <w:right w:val="single" w:color="auto" w:sz="4" w:space="0"/>
            </w:tcBorders>
            <w:vAlign w:val="center"/>
          </w:tcPr>
          <w:p w14:paraId="3914E6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12596</w:t>
            </w:r>
          </w:p>
        </w:tc>
        <w:tc>
          <w:tcPr>
            <w:tcW w:w="2064" w:type="pct"/>
            <w:tcBorders>
              <w:top w:val="single" w:color="auto" w:sz="4" w:space="0"/>
              <w:left w:val="single" w:color="auto" w:sz="4" w:space="0"/>
              <w:bottom w:val="single" w:color="auto" w:sz="4" w:space="0"/>
              <w:right w:val="single" w:color="auto" w:sz="4" w:space="0"/>
            </w:tcBorders>
            <w:vAlign w:val="center"/>
          </w:tcPr>
          <w:p w14:paraId="486E5E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通信原理——东南大学“通信原理”教学实践 与部分教学实例（宋铁成）</w:t>
            </w:r>
          </w:p>
        </w:tc>
      </w:tr>
      <w:tr w14:paraId="7A85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3F42EE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12597</w:t>
            </w:r>
          </w:p>
        </w:tc>
        <w:tc>
          <w:tcPr>
            <w:tcW w:w="2047" w:type="pct"/>
            <w:tcBorders>
              <w:top w:val="single" w:color="auto" w:sz="4" w:space="0"/>
              <w:left w:val="single" w:color="auto" w:sz="4" w:space="0"/>
              <w:bottom w:val="single" w:color="auto" w:sz="4" w:space="0"/>
              <w:right w:val="single" w:color="auto" w:sz="4" w:space="0"/>
            </w:tcBorders>
            <w:vAlign w:val="center"/>
          </w:tcPr>
          <w:p w14:paraId="2D830A1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通信原理——模拟与数字调制中若干教学问题探讨（杨鸿文）</w:t>
            </w:r>
          </w:p>
        </w:tc>
        <w:tc>
          <w:tcPr>
            <w:tcW w:w="425" w:type="pct"/>
            <w:tcBorders>
              <w:top w:val="single" w:color="auto" w:sz="4" w:space="0"/>
              <w:left w:val="single" w:color="auto" w:sz="4" w:space="0"/>
              <w:bottom w:val="single" w:color="auto" w:sz="4" w:space="0"/>
              <w:right w:val="single" w:color="auto" w:sz="4" w:space="0"/>
            </w:tcBorders>
            <w:vAlign w:val="center"/>
          </w:tcPr>
          <w:p w14:paraId="1727D7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12598</w:t>
            </w:r>
          </w:p>
        </w:tc>
        <w:tc>
          <w:tcPr>
            <w:tcW w:w="2064" w:type="pct"/>
            <w:tcBorders>
              <w:top w:val="single" w:color="auto" w:sz="4" w:space="0"/>
              <w:left w:val="single" w:color="auto" w:sz="4" w:space="0"/>
              <w:bottom w:val="single" w:color="auto" w:sz="4" w:space="0"/>
              <w:right w:val="single" w:color="auto" w:sz="4" w:space="0"/>
            </w:tcBorders>
            <w:vAlign w:val="center"/>
          </w:tcPr>
          <w:p w14:paraId="6E7E335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通信原理——差错控制编码在</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16253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56" w:name="bkReivew1162533"/>
                <w:r>
                  <w:rPr>
                    <w:rFonts w:hint="default" w:ascii="Times New Roman" w:hAnsi="Times New Roman" w:eastAsia="仿宋_GB2312" w:cs="Times New Roman"/>
                    <w:color w:val="000000" w:themeColor="text1"/>
                    <w:sz w:val="21"/>
                    <w:szCs w:val="21"/>
                    <w14:textFill>
                      <w14:solidFill>
                        <w14:schemeClr w14:val="tx1"/>
                      </w14:solidFill>
                    </w14:textFill>
                  </w:rPr>
                  <w:t>通原</w:t>
                </w:r>
                <w:bookmarkEnd w:id="256"/>
              </w:sdtContent>
            </w:sdt>
            <w:r>
              <w:rPr>
                <w:rFonts w:hint="default" w:ascii="Times New Roman" w:hAnsi="Times New Roman" w:eastAsia="仿宋_GB2312" w:cs="Times New Roman"/>
                <w:color w:val="000000" w:themeColor="text1"/>
                <w:sz w:val="21"/>
                <w:szCs w:val="21"/>
                <w14:textFill>
                  <w14:solidFill>
                    <w14:schemeClr w14:val="tx1"/>
                  </w14:solidFill>
                </w14:textFill>
              </w:rPr>
              <w:t>中的广度与深度（张立军）</w:t>
            </w:r>
          </w:p>
        </w:tc>
      </w:tr>
      <w:tr w14:paraId="2F7F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6EBE9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w:t>
            </w:r>
          </w:p>
        </w:tc>
        <w:tc>
          <w:tcPr>
            <w:tcW w:w="2047" w:type="pct"/>
            <w:tcBorders>
              <w:top w:val="single" w:color="auto" w:sz="4" w:space="0"/>
              <w:left w:val="single" w:color="auto" w:sz="4" w:space="0"/>
              <w:bottom w:val="single" w:color="auto" w:sz="4" w:space="0"/>
              <w:right w:val="single" w:color="auto" w:sz="4" w:space="0"/>
            </w:tcBorders>
            <w:vAlign w:val="center"/>
          </w:tcPr>
          <w:p w14:paraId="3F4F8A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第二届全国高等学校青年教师电工学课程教学竞赛（2017）获奖作品集</w:t>
            </w:r>
          </w:p>
          <w:p w14:paraId="04B5CF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（获奖选手）</w:t>
            </w:r>
          </w:p>
        </w:tc>
        <w:tc>
          <w:tcPr>
            <w:tcW w:w="425" w:type="pct"/>
            <w:tcBorders>
              <w:top w:val="single" w:color="auto" w:sz="4" w:space="0"/>
              <w:left w:val="single" w:color="auto" w:sz="4" w:space="0"/>
              <w:bottom w:val="single" w:color="auto" w:sz="4" w:space="0"/>
              <w:right w:val="single" w:color="auto" w:sz="4" w:space="0"/>
            </w:tcBorders>
            <w:vAlign w:val="center"/>
          </w:tcPr>
          <w:p w14:paraId="4DF865C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w:t>
            </w:r>
          </w:p>
        </w:tc>
        <w:tc>
          <w:tcPr>
            <w:tcW w:w="2064" w:type="pct"/>
            <w:tcBorders>
              <w:top w:val="single" w:color="auto" w:sz="4" w:space="0"/>
              <w:left w:val="single" w:color="auto" w:sz="4" w:space="0"/>
              <w:bottom w:val="single" w:color="auto" w:sz="4" w:space="0"/>
              <w:right w:val="single" w:color="auto" w:sz="4" w:space="0"/>
            </w:tcBorders>
            <w:vAlign w:val="center"/>
          </w:tcPr>
          <w:p w14:paraId="5A2A78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第三届全国高等学校青年教师电工学课程教学竞赛（2019）获奖作品集（1）</w:t>
            </w:r>
          </w:p>
          <w:p w14:paraId="4D64CF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（获奖选手）</w:t>
            </w:r>
          </w:p>
        </w:tc>
      </w:tr>
      <w:tr w14:paraId="6A63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F3DD4F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w:t>
            </w:r>
          </w:p>
        </w:tc>
        <w:tc>
          <w:tcPr>
            <w:tcW w:w="2047" w:type="pct"/>
            <w:tcBorders>
              <w:top w:val="single" w:color="auto" w:sz="4" w:space="0"/>
              <w:left w:val="single" w:color="auto" w:sz="4" w:space="0"/>
              <w:bottom w:val="single" w:color="auto" w:sz="4" w:space="0"/>
              <w:right w:val="single" w:color="auto" w:sz="4" w:space="0"/>
            </w:tcBorders>
            <w:vAlign w:val="center"/>
          </w:tcPr>
          <w:p w14:paraId="12211E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第三届全国高等学校青年教师电工学课程教学竞赛（2019）获奖作品集（2）</w:t>
            </w:r>
          </w:p>
          <w:p w14:paraId="1B99AC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（获奖选手）</w:t>
            </w:r>
          </w:p>
        </w:tc>
        <w:tc>
          <w:tcPr>
            <w:tcW w:w="425" w:type="pct"/>
            <w:tcBorders>
              <w:top w:val="single" w:color="auto" w:sz="4" w:space="0"/>
              <w:left w:val="single" w:color="auto" w:sz="4" w:space="0"/>
              <w:bottom w:val="single" w:color="auto" w:sz="4" w:space="0"/>
              <w:right w:val="single" w:color="auto" w:sz="4" w:space="0"/>
            </w:tcBorders>
            <w:vAlign w:val="center"/>
          </w:tcPr>
          <w:p w14:paraId="7186B61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10829</w:t>
            </w:r>
          </w:p>
        </w:tc>
        <w:tc>
          <w:tcPr>
            <w:tcW w:w="2064" w:type="pct"/>
            <w:tcBorders>
              <w:top w:val="single" w:color="auto" w:sz="4" w:space="0"/>
              <w:left w:val="single" w:color="auto" w:sz="4" w:space="0"/>
              <w:bottom w:val="single" w:color="auto" w:sz="4" w:space="0"/>
              <w:right w:val="single" w:color="auto" w:sz="4" w:space="0"/>
            </w:tcBorders>
            <w:vAlign w:val="center"/>
          </w:tcPr>
          <w:p w14:paraId="58059CF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全国高等学校2019年电气名师大讲堂：新一届电气类专业教学指导委员会工作报告•建设线上金课（胡敏强）</w:t>
            </w:r>
          </w:p>
        </w:tc>
      </w:tr>
      <w:tr w14:paraId="6B09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315246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10830</w:t>
            </w:r>
          </w:p>
        </w:tc>
        <w:tc>
          <w:tcPr>
            <w:tcW w:w="2047" w:type="pct"/>
            <w:tcBorders>
              <w:top w:val="single" w:color="auto" w:sz="4" w:space="0"/>
              <w:left w:val="single" w:color="auto" w:sz="4" w:space="0"/>
              <w:bottom w:val="single" w:color="auto" w:sz="4" w:space="0"/>
              <w:right w:val="single" w:color="auto" w:sz="4" w:space="0"/>
            </w:tcBorders>
            <w:vAlign w:val="center"/>
          </w:tcPr>
          <w:p w14:paraId="0D2166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全国高等学校2019年电气名师大讲堂：新工科背景下跨学科的建设与思考（冯晓云）</w:t>
            </w:r>
          </w:p>
        </w:tc>
        <w:tc>
          <w:tcPr>
            <w:tcW w:w="425" w:type="pct"/>
            <w:tcBorders>
              <w:top w:val="single" w:color="auto" w:sz="4" w:space="0"/>
              <w:left w:val="single" w:color="auto" w:sz="4" w:space="0"/>
              <w:bottom w:val="single" w:color="auto" w:sz="4" w:space="0"/>
              <w:right w:val="single" w:color="auto" w:sz="4" w:space="0"/>
            </w:tcBorders>
            <w:vAlign w:val="center"/>
          </w:tcPr>
          <w:p w14:paraId="5569A8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10831</w:t>
            </w:r>
          </w:p>
        </w:tc>
        <w:tc>
          <w:tcPr>
            <w:tcW w:w="2064" w:type="pct"/>
            <w:tcBorders>
              <w:top w:val="single" w:color="auto" w:sz="4" w:space="0"/>
              <w:left w:val="single" w:color="auto" w:sz="4" w:space="0"/>
              <w:bottom w:val="single" w:color="auto" w:sz="4" w:space="0"/>
              <w:right w:val="single" w:color="auto" w:sz="4" w:space="0"/>
            </w:tcBorders>
            <w:vAlign w:val="center"/>
          </w:tcPr>
          <w:p w14:paraId="5170AF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全国高等学校2019年电气名师大讲堂：圆桌访谈（侯世英等）</w:t>
            </w:r>
          </w:p>
        </w:tc>
      </w:tr>
      <w:tr w14:paraId="0807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D22CD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10833</w:t>
            </w:r>
          </w:p>
        </w:tc>
        <w:tc>
          <w:tcPr>
            <w:tcW w:w="2047" w:type="pct"/>
            <w:tcBorders>
              <w:top w:val="single" w:color="auto" w:sz="4" w:space="0"/>
              <w:left w:val="single" w:color="auto" w:sz="4" w:space="0"/>
              <w:bottom w:val="single" w:color="auto" w:sz="4" w:space="0"/>
              <w:right w:val="single" w:color="auto" w:sz="4" w:space="0"/>
            </w:tcBorders>
            <w:vAlign w:val="center"/>
          </w:tcPr>
          <w:p w14:paraId="6B213A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全国高等学校2019年电气名师大讲堂：电气工程基础（罗毅）</w:t>
            </w:r>
          </w:p>
        </w:tc>
        <w:tc>
          <w:tcPr>
            <w:tcW w:w="425" w:type="pct"/>
            <w:tcBorders>
              <w:top w:val="single" w:color="auto" w:sz="4" w:space="0"/>
              <w:left w:val="single" w:color="auto" w:sz="4" w:space="0"/>
              <w:bottom w:val="single" w:color="auto" w:sz="4" w:space="0"/>
              <w:right w:val="single" w:color="auto" w:sz="4" w:space="0"/>
            </w:tcBorders>
            <w:vAlign w:val="center"/>
          </w:tcPr>
          <w:p w14:paraId="74CD0A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10834</w:t>
            </w:r>
          </w:p>
        </w:tc>
        <w:tc>
          <w:tcPr>
            <w:tcW w:w="2064" w:type="pct"/>
            <w:tcBorders>
              <w:top w:val="single" w:color="auto" w:sz="4" w:space="0"/>
              <w:left w:val="single" w:color="auto" w:sz="4" w:space="0"/>
              <w:bottom w:val="single" w:color="auto" w:sz="4" w:space="0"/>
              <w:right w:val="single" w:color="auto" w:sz="4" w:space="0"/>
            </w:tcBorders>
            <w:vAlign w:val="center"/>
          </w:tcPr>
          <w:p w14:paraId="790D231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全国高等学校2019年电气名师大讲堂：电工学（吴建强、王萍、王香婷）</w:t>
            </w:r>
          </w:p>
        </w:tc>
      </w:tr>
      <w:tr w14:paraId="7F32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01420B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10835</w:t>
            </w:r>
          </w:p>
        </w:tc>
        <w:tc>
          <w:tcPr>
            <w:tcW w:w="2047" w:type="pct"/>
            <w:tcBorders>
              <w:top w:val="single" w:color="auto" w:sz="4" w:space="0"/>
              <w:left w:val="single" w:color="auto" w:sz="4" w:space="0"/>
              <w:bottom w:val="single" w:color="auto" w:sz="4" w:space="0"/>
              <w:right w:val="single" w:color="auto" w:sz="4" w:space="0"/>
            </w:tcBorders>
            <w:vAlign w:val="center"/>
          </w:tcPr>
          <w:p w14:paraId="6F36DE7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全国高等学校2019年电气名师大讲堂：电力电子技术（刘进军、刘邦银）</w:t>
            </w:r>
          </w:p>
        </w:tc>
        <w:tc>
          <w:tcPr>
            <w:tcW w:w="425" w:type="pct"/>
            <w:tcBorders>
              <w:top w:val="single" w:color="auto" w:sz="4" w:space="0"/>
              <w:left w:val="single" w:color="auto" w:sz="4" w:space="0"/>
              <w:bottom w:val="single" w:color="auto" w:sz="4" w:space="0"/>
              <w:right w:val="single" w:color="auto" w:sz="4" w:space="0"/>
            </w:tcBorders>
            <w:vAlign w:val="center"/>
          </w:tcPr>
          <w:p w14:paraId="270290D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10836</w:t>
            </w:r>
          </w:p>
        </w:tc>
        <w:tc>
          <w:tcPr>
            <w:tcW w:w="2064" w:type="pct"/>
            <w:tcBorders>
              <w:top w:val="single" w:color="auto" w:sz="4" w:space="0"/>
              <w:left w:val="single" w:color="auto" w:sz="4" w:space="0"/>
              <w:bottom w:val="single" w:color="auto" w:sz="4" w:space="0"/>
              <w:right w:val="single" w:color="auto" w:sz="4" w:space="0"/>
            </w:tcBorders>
            <w:vAlign w:val="center"/>
          </w:tcPr>
          <w:p w14:paraId="287A844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全国高等学校2019年电气名师大讲堂：电工电子实验基础（胡仁杰、吴建强）</w:t>
            </w:r>
          </w:p>
        </w:tc>
      </w:tr>
      <w:tr w14:paraId="73BB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1F695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10837</w:t>
            </w:r>
          </w:p>
        </w:tc>
        <w:tc>
          <w:tcPr>
            <w:tcW w:w="2047" w:type="pct"/>
            <w:tcBorders>
              <w:top w:val="single" w:color="auto" w:sz="4" w:space="0"/>
              <w:left w:val="single" w:color="auto" w:sz="4" w:space="0"/>
              <w:bottom w:val="single" w:color="auto" w:sz="4" w:space="0"/>
              <w:right w:val="single" w:color="auto" w:sz="4" w:space="0"/>
            </w:tcBorders>
            <w:vAlign w:val="center"/>
          </w:tcPr>
          <w:p w14:paraId="7BCA7D9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全国高等学校2019年电气名师大讲堂：电机学（李勇、戈宝军等）</w:t>
            </w:r>
          </w:p>
        </w:tc>
        <w:tc>
          <w:tcPr>
            <w:tcW w:w="425" w:type="pct"/>
            <w:tcBorders>
              <w:top w:val="single" w:color="auto" w:sz="4" w:space="0"/>
              <w:left w:val="single" w:color="auto" w:sz="4" w:space="0"/>
              <w:bottom w:val="single" w:color="auto" w:sz="4" w:space="0"/>
              <w:right w:val="single" w:color="auto" w:sz="4" w:space="0"/>
            </w:tcBorders>
            <w:vAlign w:val="center"/>
          </w:tcPr>
          <w:p w14:paraId="2241FDA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10838</w:t>
            </w:r>
          </w:p>
        </w:tc>
        <w:tc>
          <w:tcPr>
            <w:tcW w:w="2064" w:type="pct"/>
            <w:tcBorders>
              <w:top w:val="single" w:color="auto" w:sz="4" w:space="0"/>
              <w:left w:val="single" w:color="auto" w:sz="4" w:space="0"/>
              <w:bottom w:val="single" w:color="auto" w:sz="4" w:space="0"/>
              <w:right w:val="single" w:color="auto" w:sz="4" w:space="0"/>
            </w:tcBorders>
            <w:vAlign w:val="center"/>
          </w:tcPr>
          <w:p w14:paraId="3478FC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全国高等学校2019年电气名师大讲堂：高速铁路系列特色课程</w:t>
            </w:r>
          </w:p>
          <w:p w14:paraId="58ACAED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（彭其渊、冯晓云、陈维荣）</w:t>
            </w:r>
          </w:p>
        </w:tc>
      </w:tr>
      <w:tr w14:paraId="5B67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E567C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11658</w:t>
            </w:r>
          </w:p>
        </w:tc>
        <w:tc>
          <w:tcPr>
            <w:tcW w:w="2047" w:type="pct"/>
            <w:tcBorders>
              <w:top w:val="single" w:color="auto" w:sz="4" w:space="0"/>
              <w:left w:val="single" w:color="auto" w:sz="4" w:space="0"/>
              <w:bottom w:val="single" w:color="auto" w:sz="4" w:space="0"/>
              <w:right w:val="single" w:color="auto" w:sz="4" w:space="0"/>
            </w:tcBorders>
            <w:vAlign w:val="center"/>
          </w:tcPr>
          <w:p w14:paraId="270133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《能源互联网导论》课程建设（郭庆来）</w:t>
            </w:r>
          </w:p>
        </w:tc>
        <w:tc>
          <w:tcPr>
            <w:tcW w:w="425" w:type="pct"/>
            <w:tcBorders>
              <w:top w:val="single" w:color="auto" w:sz="4" w:space="0"/>
              <w:left w:val="single" w:color="auto" w:sz="4" w:space="0"/>
              <w:bottom w:val="single" w:color="auto" w:sz="4" w:space="0"/>
              <w:right w:val="single" w:color="auto" w:sz="4" w:space="0"/>
            </w:tcBorders>
            <w:vAlign w:val="center"/>
          </w:tcPr>
          <w:p w14:paraId="740F80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11643</w:t>
            </w:r>
          </w:p>
        </w:tc>
        <w:tc>
          <w:tcPr>
            <w:tcW w:w="2064" w:type="pct"/>
            <w:tcBorders>
              <w:top w:val="single" w:color="auto" w:sz="4" w:space="0"/>
              <w:left w:val="single" w:color="auto" w:sz="4" w:space="0"/>
              <w:bottom w:val="single" w:color="auto" w:sz="4" w:space="0"/>
              <w:right w:val="single" w:color="auto" w:sz="4" w:space="0"/>
            </w:tcBorders>
            <w:vAlign w:val="center"/>
          </w:tcPr>
          <w:p w14:paraId="11BB59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依托MOOC和新形态教材建设，促电工学教学改革的探索与实践（史仪凯）</w:t>
            </w:r>
          </w:p>
        </w:tc>
      </w:tr>
      <w:tr w14:paraId="7BD9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2311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11633</w:t>
            </w:r>
          </w:p>
        </w:tc>
        <w:tc>
          <w:tcPr>
            <w:tcW w:w="2047" w:type="pct"/>
            <w:tcBorders>
              <w:top w:val="single" w:color="auto" w:sz="4" w:space="0"/>
              <w:left w:val="single" w:color="auto" w:sz="4" w:space="0"/>
              <w:bottom w:val="single" w:color="auto" w:sz="4" w:space="0"/>
              <w:right w:val="single" w:color="auto" w:sz="4" w:space="0"/>
            </w:tcBorders>
            <w:vAlign w:val="center"/>
          </w:tcPr>
          <w:p w14:paraId="1E6A4B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电机学——建设优质教材 打造精品课程（戈宝军）</w:t>
            </w:r>
          </w:p>
        </w:tc>
        <w:tc>
          <w:tcPr>
            <w:tcW w:w="425" w:type="pct"/>
            <w:tcBorders>
              <w:top w:val="single" w:color="auto" w:sz="4" w:space="0"/>
              <w:left w:val="single" w:color="auto" w:sz="4" w:space="0"/>
              <w:bottom w:val="single" w:color="auto" w:sz="4" w:space="0"/>
              <w:right w:val="single" w:color="auto" w:sz="4" w:space="0"/>
            </w:tcBorders>
            <w:vAlign w:val="center"/>
          </w:tcPr>
          <w:p w14:paraId="6EF0A04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11644</w:t>
            </w:r>
          </w:p>
        </w:tc>
        <w:tc>
          <w:tcPr>
            <w:tcW w:w="2064" w:type="pct"/>
            <w:tcBorders>
              <w:top w:val="single" w:color="auto" w:sz="4" w:space="0"/>
              <w:left w:val="single" w:color="auto" w:sz="4" w:space="0"/>
              <w:bottom w:val="single" w:color="auto" w:sz="4" w:space="0"/>
              <w:right w:val="single" w:color="auto" w:sz="4" w:space="0"/>
            </w:tcBorders>
            <w:vAlign w:val="center"/>
          </w:tcPr>
          <w:p w14:paraId="204115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提升电工学课程教学品质的思考与实践（王萍）</w:t>
            </w:r>
          </w:p>
        </w:tc>
      </w:tr>
      <w:tr w14:paraId="66F1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401F9E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11634</w:t>
            </w:r>
          </w:p>
        </w:tc>
        <w:tc>
          <w:tcPr>
            <w:tcW w:w="2047" w:type="pct"/>
            <w:tcBorders>
              <w:top w:val="single" w:color="auto" w:sz="4" w:space="0"/>
              <w:left w:val="single" w:color="auto" w:sz="4" w:space="0"/>
              <w:bottom w:val="single" w:color="auto" w:sz="4" w:space="0"/>
              <w:right w:val="single" w:color="auto" w:sz="4" w:space="0"/>
            </w:tcBorders>
            <w:vAlign w:val="center"/>
          </w:tcPr>
          <w:p w14:paraId="3ADE18C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电机学新形态教材建设与教学设计及实践（陶大军）</w:t>
            </w:r>
          </w:p>
        </w:tc>
        <w:tc>
          <w:tcPr>
            <w:tcW w:w="425" w:type="pct"/>
            <w:tcBorders>
              <w:top w:val="single" w:color="auto" w:sz="4" w:space="0"/>
              <w:left w:val="single" w:color="auto" w:sz="4" w:space="0"/>
              <w:bottom w:val="single" w:color="auto" w:sz="4" w:space="0"/>
              <w:right w:val="single" w:color="auto" w:sz="4" w:space="0"/>
            </w:tcBorders>
            <w:vAlign w:val="center"/>
          </w:tcPr>
          <w:p w14:paraId="75691A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11645</w:t>
            </w:r>
          </w:p>
        </w:tc>
        <w:tc>
          <w:tcPr>
            <w:tcW w:w="2064" w:type="pct"/>
            <w:tcBorders>
              <w:top w:val="single" w:color="auto" w:sz="4" w:space="0"/>
              <w:left w:val="single" w:color="auto" w:sz="4" w:space="0"/>
              <w:bottom w:val="single" w:color="auto" w:sz="4" w:space="0"/>
              <w:right w:val="single" w:color="auto" w:sz="4" w:space="0"/>
            </w:tcBorders>
            <w:vAlign w:val="center"/>
          </w:tcPr>
          <w:p w14:paraId="272105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融合创新——基于MOOC的混合式教学实践以电工技术与电子技术为例</w:t>
            </w:r>
          </w:p>
          <w:p w14:paraId="5C23DD6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（王香婷）</w:t>
            </w:r>
          </w:p>
        </w:tc>
      </w:tr>
      <w:tr w14:paraId="7D91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6DF08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11635</w:t>
            </w:r>
          </w:p>
        </w:tc>
        <w:tc>
          <w:tcPr>
            <w:tcW w:w="2047" w:type="pct"/>
            <w:tcBorders>
              <w:top w:val="single" w:color="auto" w:sz="4" w:space="0"/>
              <w:left w:val="single" w:color="auto" w:sz="4" w:space="0"/>
              <w:bottom w:val="single" w:color="auto" w:sz="4" w:space="0"/>
              <w:right w:val="single" w:color="auto" w:sz="4" w:space="0"/>
            </w:tcBorders>
            <w:vAlign w:val="center"/>
          </w:tcPr>
          <w:p w14:paraId="15527BE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借助计算机辅助分析在电机学中提升兴趣加深理解（李勇）</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86781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11636</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55ECEE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电机与拖动的教学思考与MOOC课程（卢琴芬）</w:t>
            </w:r>
          </w:p>
        </w:tc>
      </w:tr>
      <w:tr w14:paraId="4039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245014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11646</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6CE8531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电工电子基础实验（李琰）</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8FF1A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11647</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A9839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单片机课程讲授的体会与思考（张毅刚）</w:t>
            </w:r>
          </w:p>
        </w:tc>
      </w:tr>
      <w:tr w14:paraId="68B5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977B1E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11642</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FF1D8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模拟电子技术（张林）</w:t>
            </w:r>
          </w:p>
        </w:tc>
        <w:tc>
          <w:tcPr>
            <w:tcW w:w="425" w:type="pct"/>
            <w:tcBorders>
              <w:top w:val="single" w:color="auto" w:sz="4" w:space="0"/>
              <w:left w:val="single" w:color="auto" w:sz="4" w:space="0"/>
              <w:bottom w:val="single" w:color="auto" w:sz="4" w:space="0"/>
              <w:right w:val="single" w:color="auto" w:sz="4" w:space="0"/>
            </w:tcBorders>
            <w:vAlign w:val="center"/>
          </w:tcPr>
          <w:p w14:paraId="5BF9FD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11648</w:t>
            </w:r>
          </w:p>
        </w:tc>
        <w:tc>
          <w:tcPr>
            <w:tcW w:w="2064" w:type="pct"/>
            <w:tcBorders>
              <w:top w:val="single" w:color="auto" w:sz="4" w:space="0"/>
              <w:left w:val="single" w:color="auto" w:sz="4" w:space="0"/>
              <w:bottom w:val="single" w:color="auto" w:sz="4" w:space="0"/>
              <w:right w:val="single" w:color="auto" w:sz="4" w:space="0"/>
            </w:tcBorders>
            <w:vAlign w:val="center"/>
          </w:tcPr>
          <w:p w14:paraId="206BF5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单片机基础（王俊）</w:t>
            </w:r>
          </w:p>
        </w:tc>
      </w:tr>
      <w:tr w14:paraId="53CC220F">
        <w:tblPrEx>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CA1E0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11638</w:t>
            </w:r>
          </w:p>
        </w:tc>
        <w:tc>
          <w:tcPr>
            <w:tcW w:w="2047" w:type="pct"/>
            <w:tcBorders>
              <w:top w:val="single" w:color="auto" w:sz="4" w:space="0"/>
              <w:left w:val="single" w:color="auto" w:sz="4" w:space="0"/>
              <w:bottom w:val="single" w:color="auto" w:sz="4" w:space="0"/>
              <w:right w:val="single" w:color="auto" w:sz="4" w:space="0"/>
            </w:tcBorders>
            <w:vAlign w:val="center"/>
          </w:tcPr>
          <w:p w14:paraId="62CB96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电路课程的教学内容（罗先觉）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375FE6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11639</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52627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电路课程（黄锦安）</w:t>
            </w:r>
          </w:p>
        </w:tc>
      </w:tr>
      <w:tr w14:paraId="1727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382EC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11649</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D3BF6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传感器与检测技术课程教学实践中的几点思考（蔡涛）</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34FE8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11650</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7F161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基于OBE教育理念的“传感器原理及应用”课程改革（王晓飞）</w:t>
            </w:r>
          </w:p>
        </w:tc>
      </w:tr>
      <w:tr w14:paraId="3316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E09B66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11640</w:t>
            </w:r>
          </w:p>
        </w:tc>
        <w:tc>
          <w:tcPr>
            <w:tcW w:w="2047" w:type="pct"/>
            <w:tcBorders>
              <w:top w:val="single" w:color="auto" w:sz="4" w:space="0"/>
              <w:left w:val="single" w:color="auto" w:sz="4" w:space="0"/>
              <w:bottom w:val="single" w:color="auto" w:sz="4" w:space="0"/>
              <w:right w:val="single" w:color="auto" w:sz="4" w:space="0"/>
            </w:tcBorders>
            <w:vAlign w:val="center"/>
          </w:tcPr>
          <w:p w14:paraId="05A88E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浅谈模拟电子技术基础课的几点教学体会（华成英）</w:t>
            </w:r>
          </w:p>
        </w:tc>
        <w:tc>
          <w:tcPr>
            <w:tcW w:w="425" w:type="pct"/>
            <w:tcBorders>
              <w:top w:val="single" w:color="auto" w:sz="4" w:space="0"/>
              <w:left w:val="single" w:color="auto" w:sz="4" w:space="0"/>
              <w:bottom w:val="single" w:color="auto" w:sz="4" w:space="0"/>
              <w:right w:val="single" w:color="auto" w:sz="4" w:space="0"/>
            </w:tcBorders>
            <w:vAlign w:val="center"/>
          </w:tcPr>
          <w:p w14:paraId="2E7FE2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11651</w:t>
            </w:r>
          </w:p>
        </w:tc>
        <w:tc>
          <w:tcPr>
            <w:tcW w:w="2064" w:type="pct"/>
            <w:tcBorders>
              <w:top w:val="single" w:color="auto" w:sz="4" w:space="0"/>
              <w:left w:val="single" w:color="auto" w:sz="4" w:space="0"/>
              <w:bottom w:val="single" w:color="auto" w:sz="4" w:space="0"/>
              <w:right w:val="single" w:color="auto" w:sz="4" w:space="0"/>
            </w:tcBorders>
            <w:vAlign w:val="center"/>
          </w:tcPr>
          <w:p w14:paraId="7B1D6E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电力电子技术课与电力电子课程体系改革探索（刘进军）</w:t>
            </w:r>
          </w:p>
        </w:tc>
      </w:tr>
      <w:tr w14:paraId="7B2D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04F2F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11641</w:t>
            </w:r>
          </w:p>
        </w:tc>
        <w:tc>
          <w:tcPr>
            <w:tcW w:w="2047" w:type="pct"/>
            <w:tcBorders>
              <w:top w:val="single" w:color="auto" w:sz="4" w:space="0"/>
              <w:left w:val="single" w:color="auto" w:sz="4" w:space="0"/>
              <w:bottom w:val="single" w:color="auto" w:sz="4" w:space="0"/>
              <w:right w:val="single" w:color="auto" w:sz="4" w:space="0"/>
            </w:tcBorders>
            <w:vAlign w:val="center"/>
          </w:tcPr>
          <w:p w14:paraId="78EE09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传承•创新•基础•未来——《数字电子技术基础》课程建设（王红）</w:t>
            </w:r>
          </w:p>
        </w:tc>
        <w:tc>
          <w:tcPr>
            <w:tcW w:w="425" w:type="pct"/>
            <w:tcBorders>
              <w:top w:val="single" w:color="auto" w:sz="4" w:space="0"/>
              <w:left w:val="single" w:color="auto" w:sz="4" w:space="0"/>
              <w:bottom w:val="single" w:color="auto" w:sz="4" w:space="0"/>
              <w:right w:val="single" w:color="auto" w:sz="4" w:space="0"/>
            </w:tcBorders>
            <w:vAlign w:val="center"/>
          </w:tcPr>
          <w:p w14:paraId="5EE24BF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11652</w:t>
            </w:r>
          </w:p>
        </w:tc>
        <w:tc>
          <w:tcPr>
            <w:tcW w:w="2064" w:type="pct"/>
            <w:tcBorders>
              <w:top w:val="single" w:color="auto" w:sz="4" w:space="0"/>
              <w:left w:val="single" w:color="auto" w:sz="4" w:space="0"/>
              <w:bottom w:val="single" w:color="auto" w:sz="4" w:space="0"/>
              <w:right w:val="single" w:color="auto" w:sz="4" w:space="0"/>
            </w:tcBorders>
            <w:vAlign w:val="center"/>
          </w:tcPr>
          <w:p w14:paraId="6E6F3A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《电力电子技术》课程教学经验分享</w:t>
            </w:r>
          </w:p>
          <w:p w14:paraId="2A8995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（杨明）</w:t>
            </w:r>
          </w:p>
        </w:tc>
      </w:tr>
      <w:tr w14:paraId="58F9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335564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4D2C70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《电机与拖动》——线上线下混合式教学课程建设（厉虹）</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61F3F9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FAA709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突破人才培养“最后一公里”的电力系统自动化 “全景式课程”建设与实践</w:t>
            </w:r>
          </w:p>
          <w:p w14:paraId="48F6C8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（李岩松）</w:t>
            </w:r>
          </w:p>
        </w:tc>
      </w:tr>
      <w:tr w14:paraId="656C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5C3C4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11656</w:t>
            </w:r>
          </w:p>
        </w:tc>
        <w:tc>
          <w:tcPr>
            <w:tcW w:w="2047" w:type="pct"/>
            <w:tcBorders>
              <w:top w:val="single" w:color="auto" w:sz="4" w:space="0"/>
              <w:left w:val="single" w:color="auto" w:sz="4" w:space="0"/>
              <w:bottom w:val="single" w:color="auto" w:sz="4" w:space="0"/>
              <w:right w:val="single" w:color="auto" w:sz="4" w:space="0"/>
            </w:tcBorders>
            <w:vAlign w:val="center"/>
          </w:tcPr>
          <w:p w14:paraId="025F062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能源转型阶段“电气工程基础”课程内容与教学方法研究（罗毅）</w:t>
            </w:r>
          </w:p>
        </w:tc>
        <w:tc>
          <w:tcPr>
            <w:tcW w:w="425" w:type="pct"/>
            <w:tcBorders>
              <w:top w:val="single" w:color="auto" w:sz="4" w:space="0"/>
              <w:left w:val="single" w:color="auto" w:sz="4" w:space="0"/>
              <w:bottom w:val="single" w:color="auto" w:sz="4" w:space="0"/>
              <w:right w:val="single" w:color="auto" w:sz="4" w:space="0"/>
            </w:tcBorders>
            <w:vAlign w:val="center"/>
          </w:tcPr>
          <w:p w14:paraId="127B3C2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11654</w:t>
            </w:r>
          </w:p>
        </w:tc>
        <w:tc>
          <w:tcPr>
            <w:tcW w:w="2064" w:type="pct"/>
            <w:tcBorders>
              <w:top w:val="single" w:color="auto" w:sz="4" w:space="0"/>
              <w:left w:val="single" w:color="auto" w:sz="4" w:space="0"/>
              <w:bottom w:val="single" w:color="auto" w:sz="4" w:space="0"/>
              <w:right w:val="single" w:color="auto" w:sz="4" w:space="0"/>
            </w:tcBorders>
            <w:vAlign w:val="center"/>
          </w:tcPr>
          <w:p w14:paraId="3EA181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“电力系统自动化”课程教学探讨</w:t>
            </w:r>
          </w:p>
          <w:p w14:paraId="1CBEF93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（刘东）</w:t>
            </w:r>
          </w:p>
        </w:tc>
      </w:tr>
      <w:tr w14:paraId="7EF22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9C178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11657</w:t>
            </w:r>
          </w:p>
        </w:tc>
        <w:tc>
          <w:tcPr>
            <w:tcW w:w="2047" w:type="pct"/>
            <w:tcBorders>
              <w:top w:val="single" w:color="auto" w:sz="4" w:space="0"/>
              <w:left w:val="single" w:color="auto" w:sz="4" w:space="0"/>
              <w:bottom w:val="single" w:color="auto" w:sz="4" w:space="0"/>
              <w:right w:val="single" w:color="auto" w:sz="4" w:space="0"/>
            </w:tcBorders>
            <w:vAlign w:val="center"/>
          </w:tcPr>
          <w:p w14:paraId="5E3816C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能源互联网专业培养方案的山东大学探索（张恒旭）</w:t>
            </w:r>
          </w:p>
        </w:tc>
        <w:tc>
          <w:tcPr>
            <w:tcW w:w="425" w:type="pct"/>
            <w:tcBorders>
              <w:top w:val="single" w:color="auto" w:sz="4" w:space="0"/>
              <w:left w:val="single" w:color="auto" w:sz="4" w:space="0"/>
              <w:bottom w:val="single" w:color="auto" w:sz="4" w:space="0"/>
              <w:right w:val="single" w:color="auto" w:sz="4" w:space="0"/>
            </w:tcBorders>
            <w:vAlign w:val="center"/>
          </w:tcPr>
          <w:p w14:paraId="28CE68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11655</w:t>
            </w:r>
          </w:p>
        </w:tc>
        <w:tc>
          <w:tcPr>
            <w:tcW w:w="2064" w:type="pct"/>
            <w:tcBorders>
              <w:top w:val="single" w:color="auto" w:sz="4" w:space="0"/>
              <w:left w:val="single" w:color="auto" w:sz="4" w:space="0"/>
              <w:bottom w:val="single" w:color="auto" w:sz="4" w:space="0"/>
              <w:right w:val="single" w:color="auto" w:sz="4" w:space="0"/>
            </w:tcBorders>
            <w:vAlign w:val="center"/>
          </w:tcPr>
          <w:p w14:paraId="11943C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电气工程导论的教学实践与体会（范瑜）</w:t>
            </w:r>
          </w:p>
        </w:tc>
      </w:tr>
      <w:tr w14:paraId="073C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9E99D4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11849</w:t>
            </w:r>
          </w:p>
        </w:tc>
        <w:tc>
          <w:tcPr>
            <w:tcW w:w="2047" w:type="pct"/>
            <w:tcBorders>
              <w:top w:val="single" w:color="auto" w:sz="4" w:space="0"/>
              <w:left w:val="single" w:color="auto" w:sz="4" w:space="0"/>
              <w:bottom w:val="single" w:color="auto" w:sz="4" w:space="0"/>
              <w:right w:val="single" w:color="auto" w:sz="4" w:space="0"/>
            </w:tcBorders>
            <w:vAlign w:val="center"/>
          </w:tcPr>
          <w:p w14:paraId="0242716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自动控制理论教学体系与教学方法探索与实践（王万良）</w:t>
            </w:r>
          </w:p>
        </w:tc>
        <w:tc>
          <w:tcPr>
            <w:tcW w:w="425" w:type="pct"/>
            <w:tcBorders>
              <w:top w:val="single" w:color="auto" w:sz="4" w:space="0"/>
              <w:left w:val="single" w:color="auto" w:sz="4" w:space="0"/>
              <w:bottom w:val="single" w:color="auto" w:sz="4" w:space="0"/>
              <w:right w:val="single" w:color="auto" w:sz="4" w:space="0"/>
            </w:tcBorders>
            <w:vAlign w:val="center"/>
          </w:tcPr>
          <w:p w14:paraId="4A05250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11850</w:t>
            </w:r>
          </w:p>
        </w:tc>
        <w:tc>
          <w:tcPr>
            <w:tcW w:w="2064" w:type="pct"/>
            <w:tcBorders>
              <w:top w:val="single" w:color="auto" w:sz="4" w:space="0"/>
              <w:left w:val="single" w:color="auto" w:sz="4" w:space="0"/>
              <w:bottom w:val="single" w:color="auto" w:sz="4" w:space="0"/>
              <w:right w:val="single" w:color="auto" w:sz="4" w:space="0"/>
            </w:tcBorders>
            <w:vAlign w:val="center"/>
          </w:tcPr>
          <w:p w14:paraId="426A689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“自动控制原理”国家一流课程建设经验分享（陈复扬）</w:t>
            </w:r>
          </w:p>
        </w:tc>
      </w:tr>
      <w:tr w14:paraId="7466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0AA1D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11851</w:t>
            </w:r>
          </w:p>
        </w:tc>
        <w:tc>
          <w:tcPr>
            <w:tcW w:w="2047" w:type="pct"/>
            <w:tcBorders>
              <w:top w:val="single" w:color="auto" w:sz="4" w:space="0"/>
              <w:left w:val="single" w:color="auto" w:sz="4" w:space="0"/>
              <w:bottom w:val="single" w:color="auto" w:sz="4" w:space="0"/>
              <w:right w:val="single" w:color="auto" w:sz="4" w:space="0"/>
            </w:tcBorders>
            <w:vAlign w:val="center"/>
          </w:tcPr>
          <w:p w14:paraId="094C8B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自动化类理论课程的建设与实践——以“自动控制原理”课程为例（樊慧津）</w:t>
            </w:r>
          </w:p>
        </w:tc>
        <w:tc>
          <w:tcPr>
            <w:tcW w:w="425" w:type="pct"/>
            <w:tcBorders>
              <w:top w:val="single" w:color="auto" w:sz="4" w:space="0"/>
              <w:left w:val="single" w:color="auto" w:sz="4" w:space="0"/>
              <w:bottom w:val="single" w:color="auto" w:sz="4" w:space="0"/>
              <w:right w:val="single" w:color="auto" w:sz="4" w:space="0"/>
            </w:tcBorders>
            <w:vAlign w:val="center"/>
          </w:tcPr>
          <w:p w14:paraId="5893C0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11865</w:t>
            </w:r>
          </w:p>
        </w:tc>
        <w:tc>
          <w:tcPr>
            <w:tcW w:w="2064" w:type="pct"/>
            <w:tcBorders>
              <w:top w:val="single" w:color="auto" w:sz="4" w:space="0"/>
              <w:left w:val="single" w:color="auto" w:sz="4" w:space="0"/>
              <w:bottom w:val="single" w:color="auto" w:sz="4" w:space="0"/>
              <w:right w:val="single" w:color="auto" w:sz="4" w:space="0"/>
            </w:tcBorders>
            <w:vAlign w:val="center"/>
          </w:tcPr>
          <w:p w14:paraId="3759357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2021年高等学校电气名师大讲堂：《能源互联网导论》课程建设（郭庆来）</w:t>
            </w:r>
          </w:p>
        </w:tc>
      </w:tr>
      <w:tr w14:paraId="1AF4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A9862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11866</w:t>
            </w:r>
          </w:p>
        </w:tc>
        <w:tc>
          <w:tcPr>
            <w:tcW w:w="2047" w:type="pct"/>
            <w:tcBorders>
              <w:top w:val="single" w:color="auto" w:sz="4" w:space="0"/>
              <w:left w:val="single" w:color="auto" w:sz="4" w:space="0"/>
              <w:bottom w:val="single" w:color="auto" w:sz="4" w:space="0"/>
              <w:right w:val="single" w:color="auto" w:sz="4" w:space="0"/>
            </w:tcBorders>
            <w:vAlign w:val="center"/>
          </w:tcPr>
          <w:p w14:paraId="12FB3E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2021年高等学校电气名师大讲堂：虚拟仿真实践类课程建设（王开宇）</w:t>
            </w:r>
          </w:p>
        </w:tc>
        <w:tc>
          <w:tcPr>
            <w:tcW w:w="425" w:type="pct"/>
            <w:tcBorders>
              <w:top w:val="single" w:color="auto" w:sz="4" w:space="0"/>
              <w:left w:val="single" w:color="auto" w:sz="4" w:space="0"/>
              <w:bottom w:val="single" w:color="auto" w:sz="4" w:space="0"/>
              <w:right w:val="single" w:color="auto" w:sz="4" w:space="0"/>
            </w:tcBorders>
            <w:vAlign w:val="center"/>
          </w:tcPr>
          <w:p w14:paraId="4B8758A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11867</w:t>
            </w:r>
          </w:p>
        </w:tc>
        <w:tc>
          <w:tcPr>
            <w:tcW w:w="2064" w:type="pct"/>
            <w:tcBorders>
              <w:top w:val="single" w:color="auto" w:sz="4" w:space="0"/>
              <w:left w:val="single" w:color="auto" w:sz="4" w:space="0"/>
              <w:bottom w:val="single" w:color="auto" w:sz="4" w:space="0"/>
              <w:right w:val="single" w:color="auto" w:sz="4" w:space="0"/>
            </w:tcBorders>
            <w:vAlign w:val="center"/>
          </w:tcPr>
          <w:p w14:paraId="580110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2021年高等学校电气名师大讲堂：粤港机器人现代产业学院——企校协同“五跨式”双创人才培养的探索与实践</w:t>
            </w:r>
          </w:p>
          <w:p w14:paraId="2261BF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（丁文霞）</w:t>
            </w:r>
          </w:p>
        </w:tc>
      </w:tr>
      <w:tr w14:paraId="1C63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5DE843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11876</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499704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2021年高等学校电气名师大讲堂：《自动控制原理》教学的探索、实践与思考</w:t>
            </w:r>
          </w:p>
          <w:p w14:paraId="4A3512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（王艳东）</w:t>
            </w:r>
          </w:p>
        </w:tc>
        <w:tc>
          <w:tcPr>
            <w:tcW w:w="425" w:type="pct"/>
            <w:tcBorders>
              <w:top w:val="single" w:color="auto" w:sz="4" w:space="0"/>
              <w:left w:val="single" w:color="auto" w:sz="4" w:space="0"/>
              <w:bottom w:val="single" w:color="auto" w:sz="4" w:space="0"/>
              <w:right w:val="single" w:color="auto" w:sz="4" w:space="0"/>
            </w:tcBorders>
            <w:vAlign w:val="center"/>
          </w:tcPr>
          <w:p w14:paraId="68E087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11870</w:t>
            </w:r>
          </w:p>
        </w:tc>
        <w:tc>
          <w:tcPr>
            <w:tcW w:w="2064" w:type="pct"/>
            <w:tcBorders>
              <w:top w:val="single" w:color="auto" w:sz="4" w:space="0"/>
              <w:left w:val="single" w:color="auto" w:sz="4" w:space="0"/>
              <w:bottom w:val="single" w:color="auto" w:sz="4" w:space="0"/>
              <w:right w:val="single" w:color="auto" w:sz="4" w:space="0"/>
            </w:tcBorders>
            <w:vAlign w:val="center"/>
          </w:tcPr>
          <w:p w14:paraId="08B4D5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2021年高等学校电气名师大讲堂：建设电机学课程优质资源——实现混合式教学（陶大军）</w:t>
            </w:r>
          </w:p>
        </w:tc>
      </w:tr>
      <w:tr w14:paraId="3A23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64A893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11872</w:t>
            </w:r>
          </w:p>
        </w:tc>
        <w:tc>
          <w:tcPr>
            <w:tcW w:w="2047" w:type="pct"/>
            <w:tcBorders>
              <w:top w:val="single" w:color="auto" w:sz="4" w:space="0"/>
              <w:left w:val="single" w:color="auto" w:sz="4" w:space="0"/>
              <w:bottom w:val="single" w:color="auto" w:sz="4" w:space="0"/>
              <w:right w:val="single" w:color="auto" w:sz="4" w:space="0"/>
            </w:tcBorders>
            <w:vAlign w:val="center"/>
          </w:tcPr>
          <w:p w14:paraId="647F5F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2021年高等学校电气名师大讲堂圆桌访谈（戈宝军、郭庆来、丁文霞、王开宇、刘进军、陈后金、王万良、宋爱国）</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57F54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11874</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0D659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2021年高等学校电气名师大讲堂：电工学一流本科课程建设的探索与实践——西北工业大学电工学课程建设与教学体会（史仪凯）</w:t>
            </w:r>
          </w:p>
        </w:tc>
      </w:tr>
      <w:tr w14:paraId="4AC0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59F3A2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11873</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44910B9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2021年高等学校电气名师大讲堂：电路（罗先觉）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9A795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79B22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2021年高等学校电气名师大讲堂：人工智能专业建设与教学方法（王万良）</w:t>
            </w:r>
          </w:p>
        </w:tc>
      </w:tr>
      <w:tr w14:paraId="6FCC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C48EF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4E75DC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2021年高等学校电气名师大讲堂：《自动控制原理》课程重点、难点（卢京潮）</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5ED6D3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11868</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EA5AF4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2021年高等学校电气名师大讲堂：电机学MOOC教学与课堂教学的提升技巧（李勇）</w:t>
            </w:r>
          </w:p>
        </w:tc>
      </w:tr>
      <w:tr w14:paraId="1773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32A09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11878</w:t>
            </w:r>
          </w:p>
        </w:tc>
        <w:tc>
          <w:tcPr>
            <w:tcW w:w="2047" w:type="pct"/>
            <w:tcBorders>
              <w:top w:val="single" w:color="auto" w:sz="4" w:space="0"/>
              <w:left w:val="single" w:color="auto" w:sz="4" w:space="0"/>
              <w:bottom w:val="single" w:color="auto" w:sz="4" w:space="0"/>
              <w:right w:val="single" w:color="auto" w:sz="4" w:space="0"/>
            </w:tcBorders>
            <w:vAlign w:val="center"/>
          </w:tcPr>
          <w:p w14:paraId="2EBDE2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2021年高等学校电气名师大讲堂：自动控制原理/人工智能圆桌讨论（王曙鸿、王万良、王艳东、卢京潮）</w:t>
            </w:r>
          </w:p>
        </w:tc>
        <w:tc>
          <w:tcPr>
            <w:tcW w:w="425" w:type="pct"/>
            <w:tcBorders>
              <w:top w:val="single" w:color="auto" w:sz="4" w:space="0"/>
              <w:left w:val="single" w:color="auto" w:sz="4" w:space="0"/>
              <w:bottom w:val="single" w:color="auto" w:sz="4" w:space="0"/>
              <w:right w:val="single" w:color="auto" w:sz="4" w:space="0"/>
            </w:tcBorders>
            <w:vAlign w:val="center"/>
          </w:tcPr>
          <w:p w14:paraId="45B89E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11879</w:t>
            </w:r>
          </w:p>
        </w:tc>
        <w:tc>
          <w:tcPr>
            <w:tcW w:w="2064" w:type="pct"/>
            <w:tcBorders>
              <w:top w:val="single" w:color="auto" w:sz="4" w:space="0"/>
              <w:left w:val="single" w:color="auto" w:sz="4" w:space="0"/>
              <w:bottom w:val="single" w:color="auto" w:sz="4" w:space="0"/>
              <w:right w:val="single" w:color="auto" w:sz="4" w:space="0"/>
            </w:tcBorders>
            <w:vAlign w:val="center"/>
          </w:tcPr>
          <w:p w14:paraId="56A1C7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2021年高等学校电气名师大讲堂：电气工程导论（范瑜）</w:t>
            </w:r>
          </w:p>
        </w:tc>
      </w:tr>
      <w:tr w14:paraId="66A4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4CD502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11880</w:t>
            </w:r>
          </w:p>
        </w:tc>
        <w:tc>
          <w:tcPr>
            <w:tcW w:w="2047" w:type="pct"/>
            <w:tcBorders>
              <w:top w:val="single" w:color="auto" w:sz="4" w:space="0"/>
              <w:left w:val="single" w:color="auto" w:sz="4" w:space="0"/>
              <w:bottom w:val="single" w:color="auto" w:sz="4" w:space="0"/>
              <w:right w:val="single" w:color="auto" w:sz="4" w:space="0"/>
            </w:tcBorders>
            <w:vAlign w:val="center"/>
          </w:tcPr>
          <w:p w14:paraId="138909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2021年高等学校电气名师大讲堂：“双碳”背景下电气工程基础课程教学内容和教学方法实践（罗毅）</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B495C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86E9D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2021年高等学校电气名师大讲堂：《电力电子技术》课程与课程体系改革探索（刘进军）</w:t>
            </w:r>
          </w:p>
        </w:tc>
      </w:tr>
      <w:tr w14:paraId="2E10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AFC828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3BCFFB2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2021年高等学校电气名师大讲堂：能源电气与自动化导论（韩肖清）</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C0CE8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54DCF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2021年高等学校电气名师大讲堂：电机学圆桌讨论（范瑜、罗毅、韩肖清）</w:t>
            </w:r>
          </w:p>
        </w:tc>
      </w:tr>
      <w:tr w14:paraId="1F0E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5336F1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11884</w:t>
            </w:r>
          </w:p>
        </w:tc>
        <w:tc>
          <w:tcPr>
            <w:tcW w:w="2047" w:type="pct"/>
            <w:tcBorders>
              <w:top w:val="single" w:color="auto" w:sz="4" w:space="0"/>
              <w:left w:val="single" w:color="auto" w:sz="4" w:space="0"/>
              <w:bottom w:val="single" w:color="auto" w:sz="4" w:space="0"/>
              <w:right w:val="single" w:color="auto" w:sz="4" w:space="0"/>
            </w:tcBorders>
            <w:vAlign w:val="center"/>
          </w:tcPr>
          <w:p w14:paraId="0139D78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2021年高等学校电气名师大讲堂：《电力系统自动化》课程（刘东）</w:t>
            </w:r>
          </w:p>
        </w:tc>
        <w:tc>
          <w:tcPr>
            <w:tcW w:w="425" w:type="pct"/>
            <w:tcBorders>
              <w:top w:val="single" w:color="auto" w:sz="4" w:space="0"/>
              <w:left w:val="single" w:color="auto" w:sz="4" w:space="0"/>
              <w:bottom w:val="single" w:color="auto" w:sz="4" w:space="0"/>
              <w:right w:val="single" w:color="auto" w:sz="4" w:space="0"/>
            </w:tcBorders>
            <w:vAlign w:val="center"/>
          </w:tcPr>
          <w:p w14:paraId="230EB19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11885</w:t>
            </w:r>
          </w:p>
        </w:tc>
        <w:tc>
          <w:tcPr>
            <w:tcW w:w="2064" w:type="pct"/>
            <w:tcBorders>
              <w:top w:val="single" w:color="auto" w:sz="4" w:space="0"/>
              <w:left w:val="single" w:color="auto" w:sz="4" w:space="0"/>
              <w:bottom w:val="single" w:color="auto" w:sz="4" w:space="0"/>
              <w:right w:val="single" w:color="auto" w:sz="4" w:space="0"/>
            </w:tcBorders>
            <w:vAlign w:val="center"/>
          </w:tcPr>
          <w:p w14:paraId="05BF82E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2021年高等学校电气名师大讲堂：电力系统继电保护（韩笑）</w:t>
            </w:r>
          </w:p>
        </w:tc>
      </w:tr>
      <w:tr w14:paraId="6953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8DE462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11886</w:t>
            </w:r>
          </w:p>
        </w:tc>
        <w:tc>
          <w:tcPr>
            <w:tcW w:w="2047" w:type="pct"/>
            <w:tcBorders>
              <w:top w:val="single" w:color="auto" w:sz="4" w:space="0"/>
              <w:left w:val="single" w:color="auto" w:sz="4" w:space="0"/>
              <w:bottom w:val="single" w:color="auto" w:sz="4" w:space="0"/>
              <w:right w:val="single" w:color="auto" w:sz="4" w:space="0"/>
            </w:tcBorders>
            <w:vAlign w:val="center"/>
          </w:tcPr>
          <w:p w14:paraId="023616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2021年高等学校电气名师大讲堂：《传感器技术》教学中的若干问题思考（宋爱国）</w:t>
            </w:r>
          </w:p>
        </w:tc>
        <w:tc>
          <w:tcPr>
            <w:tcW w:w="425" w:type="pct"/>
            <w:tcBorders>
              <w:top w:val="single" w:color="auto" w:sz="4" w:space="0"/>
              <w:left w:val="single" w:color="auto" w:sz="4" w:space="0"/>
              <w:bottom w:val="single" w:color="auto" w:sz="4" w:space="0"/>
              <w:right w:val="single" w:color="auto" w:sz="4" w:space="0"/>
            </w:tcBorders>
            <w:vAlign w:val="center"/>
          </w:tcPr>
          <w:p w14:paraId="6FFCBF7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11887</w:t>
            </w:r>
          </w:p>
        </w:tc>
        <w:tc>
          <w:tcPr>
            <w:tcW w:w="2064" w:type="pct"/>
            <w:tcBorders>
              <w:top w:val="single" w:color="auto" w:sz="4" w:space="0"/>
              <w:left w:val="single" w:color="auto" w:sz="4" w:space="0"/>
              <w:bottom w:val="single" w:color="auto" w:sz="4" w:space="0"/>
              <w:right w:val="single" w:color="auto" w:sz="4" w:space="0"/>
            </w:tcBorders>
            <w:vAlign w:val="center"/>
          </w:tcPr>
          <w:p w14:paraId="4E4933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2021年高等学校电气名师大讲堂：传感器技术（吴琼水）</w:t>
            </w:r>
          </w:p>
        </w:tc>
      </w:tr>
      <w:tr w14:paraId="58A0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4221D9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11888</w:t>
            </w:r>
          </w:p>
        </w:tc>
        <w:tc>
          <w:tcPr>
            <w:tcW w:w="2047" w:type="pct"/>
            <w:tcBorders>
              <w:top w:val="single" w:color="auto" w:sz="4" w:space="0"/>
              <w:left w:val="single" w:color="auto" w:sz="4" w:space="0"/>
              <w:bottom w:val="single" w:color="auto" w:sz="4" w:space="0"/>
              <w:right w:val="single" w:color="auto" w:sz="4" w:space="0"/>
            </w:tcBorders>
            <w:vAlign w:val="center"/>
          </w:tcPr>
          <w:p w14:paraId="6BD582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2021年高等学校电气名师大讲堂：线上线下混合式一流课程建设——以《微机原理与接口技术》为例（吴宁）</w:t>
            </w:r>
          </w:p>
        </w:tc>
        <w:tc>
          <w:tcPr>
            <w:tcW w:w="425" w:type="pct"/>
            <w:tcBorders>
              <w:top w:val="single" w:color="auto" w:sz="4" w:space="0"/>
              <w:left w:val="single" w:color="auto" w:sz="4" w:space="0"/>
              <w:bottom w:val="single" w:color="auto" w:sz="4" w:space="0"/>
              <w:right w:val="single" w:color="auto" w:sz="4" w:space="0"/>
            </w:tcBorders>
            <w:vAlign w:val="center"/>
          </w:tcPr>
          <w:p w14:paraId="7902B40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11889</w:t>
            </w:r>
          </w:p>
        </w:tc>
        <w:tc>
          <w:tcPr>
            <w:tcW w:w="2064" w:type="pct"/>
            <w:tcBorders>
              <w:top w:val="single" w:color="auto" w:sz="4" w:space="0"/>
              <w:left w:val="single" w:color="auto" w:sz="4" w:space="0"/>
              <w:bottom w:val="single" w:color="auto" w:sz="4" w:space="0"/>
              <w:right w:val="single" w:color="auto" w:sz="4" w:space="0"/>
            </w:tcBorders>
            <w:vAlign w:val="center"/>
          </w:tcPr>
          <w:p w14:paraId="77C195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2021年高等学校电气名师大讲堂：单片机基础（王俊）</w:t>
            </w:r>
          </w:p>
        </w:tc>
      </w:tr>
      <w:tr w14:paraId="17C8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EE41F8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11890</w:t>
            </w:r>
          </w:p>
        </w:tc>
        <w:tc>
          <w:tcPr>
            <w:tcW w:w="2047" w:type="pct"/>
            <w:tcBorders>
              <w:top w:val="single" w:color="auto" w:sz="4" w:space="0"/>
              <w:left w:val="single" w:color="auto" w:sz="4" w:space="0"/>
              <w:bottom w:val="single" w:color="auto" w:sz="4" w:space="0"/>
              <w:right w:val="single" w:color="auto" w:sz="4" w:space="0"/>
            </w:tcBorders>
            <w:vAlign w:val="center"/>
          </w:tcPr>
          <w:p w14:paraId="009B55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2021年高等学校电气名师大讲堂：教学内涵为本 课程思政为魂 建设信号处理系列课程与教材（陈后金）</w:t>
            </w:r>
          </w:p>
        </w:tc>
        <w:tc>
          <w:tcPr>
            <w:tcW w:w="425" w:type="pct"/>
            <w:tcBorders>
              <w:top w:val="single" w:color="auto" w:sz="4" w:space="0"/>
              <w:left w:val="single" w:color="auto" w:sz="4" w:space="0"/>
              <w:bottom w:val="single" w:color="auto" w:sz="4" w:space="0"/>
              <w:right w:val="single" w:color="auto" w:sz="4" w:space="0"/>
            </w:tcBorders>
            <w:vAlign w:val="center"/>
          </w:tcPr>
          <w:p w14:paraId="623234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11891</w:t>
            </w:r>
          </w:p>
        </w:tc>
        <w:tc>
          <w:tcPr>
            <w:tcW w:w="2064" w:type="pct"/>
            <w:tcBorders>
              <w:top w:val="single" w:color="auto" w:sz="4" w:space="0"/>
              <w:left w:val="single" w:color="auto" w:sz="4" w:space="0"/>
              <w:bottom w:val="single" w:color="auto" w:sz="4" w:space="0"/>
              <w:right w:val="single" w:color="auto" w:sz="4" w:space="0"/>
            </w:tcBorders>
            <w:vAlign w:val="center"/>
          </w:tcPr>
          <w:p w14:paraId="0937DB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2021年高等学校电气名师大讲堂：国家一流课程的建设与教学改革创新——以《信号与系统》国家一流课程为例</w:t>
            </w:r>
          </w:p>
          <w:p w14:paraId="3B1E62F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（郭宝龙）</w:t>
            </w:r>
          </w:p>
        </w:tc>
      </w:tr>
      <w:tr w14:paraId="46DD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08AB3736">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机械类、材料类课程教学培训（21）</w:t>
            </w:r>
          </w:p>
          <w:p w14:paraId="2B71C69E">
            <w:pPr>
              <w:keepNext w:val="0"/>
              <w:keepLines w:val="0"/>
              <w:pageBreakBefore w:val="0"/>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本课程群包含机械类核心课程及材料类核心课程，如机械原理、机械设计、工程制图、材料科学与工程基础、材料研究方法等</w:t>
            </w:r>
            <w:r>
              <w:rPr>
                <w:rFonts w:hint="default" w:ascii="Times New Roman" w:hAnsi="Times New Roman" w:eastAsia="仿宋_GB2312" w:cs="Times New Roman"/>
                <w:color w:val="000000" w:themeColor="text1"/>
                <w:sz w:val="21"/>
                <w:szCs w:val="21"/>
                <w14:textFill>
                  <w14:solidFill>
                    <w14:schemeClr w14:val="tx1"/>
                  </w14:solidFill>
                </w14:textFill>
              </w:rPr>
              <w:t>课程教学培训</w:t>
            </w:r>
            <w:r>
              <w:rPr>
                <w:rFonts w:hint="default" w:ascii="Times New Roman" w:hAnsi="Times New Roman" w:eastAsia="仿宋_GB2312" w:cs="Times New Roman"/>
                <w:color w:val="000000" w:themeColor="text1"/>
                <w:kern w:val="0"/>
                <w:sz w:val="21"/>
                <w:szCs w:val="21"/>
                <w14:textFill>
                  <w14:solidFill>
                    <w14:schemeClr w14:val="tx1"/>
                  </w14:solidFill>
                </w14:textFill>
              </w:rPr>
              <w:t>。</w:t>
            </w:r>
          </w:p>
        </w:tc>
      </w:tr>
      <w:tr w14:paraId="42EC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93DB2F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270</w:t>
            </w:r>
          </w:p>
        </w:tc>
        <w:tc>
          <w:tcPr>
            <w:tcW w:w="2047" w:type="pct"/>
            <w:tcBorders>
              <w:top w:val="single" w:color="auto" w:sz="4" w:space="0"/>
              <w:left w:val="single" w:color="auto" w:sz="4" w:space="0"/>
              <w:bottom w:val="single" w:color="auto" w:sz="4" w:space="0"/>
              <w:right w:val="single" w:color="auto" w:sz="4" w:space="0"/>
            </w:tcBorders>
            <w:vAlign w:val="center"/>
          </w:tcPr>
          <w:p w14:paraId="0F070B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机械原理（葛文杰）</w:t>
            </w:r>
          </w:p>
        </w:tc>
        <w:tc>
          <w:tcPr>
            <w:tcW w:w="425" w:type="pct"/>
            <w:tcBorders>
              <w:top w:val="single" w:color="auto" w:sz="4" w:space="0"/>
              <w:left w:val="single" w:color="auto" w:sz="4" w:space="0"/>
              <w:bottom w:val="single" w:color="auto" w:sz="4" w:space="0"/>
              <w:right w:val="single" w:color="auto" w:sz="4" w:space="0"/>
            </w:tcBorders>
            <w:vAlign w:val="center"/>
          </w:tcPr>
          <w:p w14:paraId="1C5093E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w:t>
            </w:r>
          </w:p>
        </w:tc>
        <w:tc>
          <w:tcPr>
            <w:tcW w:w="2064" w:type="pct"/>
            <w:tcBorders>
              <w:top w:val="single" w:color="auto" w:sz="4" w:space="0"/>
              <w:left w:val="single" w:color="auto" w:sz="4" w:space="0"/>
              <w:bottom w:val="single" w:color="auto" w:sz="4" w:space="0"/>
              <w:right w:val="single" w:color="auto" w:sz="4" w:space="0"/>
            </w:tcBorders>
            <w:vAlign w:val="center"/>
          </w:tcPr>
          <w:p w14:paraId="5A45CD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机械设计（吴鹿鸣）</w:t>
            </w:r>
          </w:p>
        </w:tc>
      </w:tr>
      <w:tr w14:paraId="4F8A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7D48FD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424</w:t>
            </w:r>
          </w:p>
        </w:tc>
        <w:tc>
          <w:tcPr>
            <w:tcW w:w="2047" w:type="pct"/>
            <w:tcBorders>
              <w:top w:val="single" w:color="auto" w:sz="4" w:space="0"/>
              <w:left w:val="single" w:color="auto" w:sz="4" w:space="0"/>
              <w:bottom w:val="single" w:color="auto" w:sz="4" w:space="0"/>
              <w:right w:val="single" w:color="auto" w:sz="4" w:space="0"/>
            </w:tcBorders>
            <w:vAlign w:val="center"/>
          </w:tcPr>
          <w:p w14:paraId="309EE21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机械制造技术基础（张世昌）</w:t>
            </w:r>
          </w:p>
        </w:tc>
        <w:tc>
          <w:tcPr>
            <w:tcW w:w="425" w:type="pct"/>
            <w:tcBorders>
              <w:top w:val="single" w:color="auto" w:sz="4" w:space="0"/>
              <w:left w:val="single" w:color="auto" w:sz="4" w:space="0"/>
              <w:bottom w:val="single" w:color="auto" w:sz="4" w:space="0"/>
              <w:right w:val="single" w:color="auto" w:sz="4" w:space="0"/>
            </w:tcBorders>
            <w:vAlign w:val="center"/>
          </w:tcPr>
          <w:p w14:paraId="5A54E5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w:t>
            </w:r>
          </w:p>
        </w:tc>
        <w:tc>
          <w:tcPr>
            <w:tcW w:w="2064" w:type="pct"/>
            <w:tcBorders>
              <w:top w:val="single" w:color="auto" w:sz="4" w:space="0"/>
              <w:left w:val="single" w:color="auto" w:sz="4" w:space="0"/>
              <w:bottom w:val="single" w:color="auto" w:sz="4" w:space="0"/>
              <w:right w:val="single" w:color="auto" w:sz="4" w:space="0"/>
            </w:tcBorders>
            <w:vAlign w:val="center"/>
          </w:tcPr>
          <w:p w14:paraId="060381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机械制造及实习（傅水根）</w:t>
            </w:r>
          </w:p>
        </w:tc>
      </w:tr>
      <w:tr w14:paraId="09BD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0D6241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236</w:t>
            </w:r>
          </w:p>
        </w:tc>
        <w:tc>
          <w:tcPr>
            <w:tcW w:w="2047" w:type="pct"/>
            <w:tcBorders>
              <w:top w:val="single" w:color="auto" w:sz="4" w:space="0"/>
              <w:left w:val="single" w:color="auto" w:sz="4" w:space="0"/>
              <w:bottom w:val="single" w:color="auto" w:sz="4" w:space="0"/>
              <w:right w:val="single" w:color="auto" w:sz="4" w:space="0"/>
            </w:tcBorders>
            <w:vAlign w:val="center"/>
          </w:tcPr>
          <w:p w14:paraId="0233684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工程制图（陆国栋）</w:t>
            </w:r>
          </w:p>
        </w:tc>
        <w:tc>
          <w:tcPr>
            <w:tcW w:w="425" w:type="pct"/>
            <w:tcBorders>
              <w:top w:val="single" w:color="auto" w:sz="4" w:space="0"/>
              <w:left w:val="single" w:color="auto" w:sz="4" w:space="0"/>
              <w:bottom w:val="single" w:color="auto" w:sz="4" w:space="0"/>
              <w:right w:val="single" w:color="auto" w:sz="4" w:space="0"/>
            </w:tcBorders>
            <w:vAlign w:val="center"/>
          </w:tcPr>
          <w:p w14:paraId="0934A1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301</w:t>
            </w:r>
          </w:p>
        </w:tc>
        <w:tc>
          <w:tcPr>
            <w:tcW w:w="2064" w:type="pct"/>
            <w:tcBorders>
              <w:top w:val="single" w:color="auto" w:sz="4" w:space="0"/>
              <w:left w:val="single" w:color="auto" w:sz="4" w:space="0"/>
              <w:bottom w:val="single" w:color="auto" w:sz="4" w:space="0"/>
              <w:right w:val="single" w:color="auto" w:sz="4" w:space="0"/>
            </w:tcBorders>
            <w:vAlign w:val="center"/>
          </w:tcPr>
          <w:p w14:paraId="4332AA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画法几何及工程制图（殷昌贵、王兰美）</w:t>
            </w:r>
          </w:p>
        </w:tc>
      </w:tr>
      <w:tr w14:paraId="7730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686ED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373</w:t>
            </w:r>
          </w:p>
        </w:tc>
        <w:tc>
          <w:tcPr>
            <w:tcW w:w="2047" w:type="pct"/>
            <w:tcBorders>
              <w:top w:val="single" w:color="auto" w:sz="4" w:space="0"/>
              <w:left w:val="single" w:color="auto" w:sz="4" w:space="0"/>
              <w:bottom w:val="single" w:color="auto" w:sz="4" w:space="0"/>
              <w:right w:val="single" w:color="auto" w:sz="4" w:space="0"/>
            </w:tcBorders>
            <w:vAlign w:val="center"/>
          </w:tcPr>
          <w:p w14:paraId="715810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机械零件常规加工（何七荣）</w:t>
            </w:r>
          </w:p>
        </w:tc>
        <w:tc>
          <w:tcPr>
            <w:tcW w:w="425" w:type="pct"/>
            <w:tcBorders>
              <w:top w:val="single" w:color="auto" w:sz="4" w:space="0"/>
              <w:left w:val="single" w:color="auto" w:sz="4" w:space="0"/>
              <w:bottom w:val="single" w:color="auto" w:sz="4" w:space="0"/>
              <w:right w:val="single" w:color="auto" w:sz="4" w:space="0"/>
            </w:tcBorders>
            <w:vAlign w:val="center"/>
          </w:tcPr>
          <w:p w14:paraId="5A7B5A5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278</w:t>
            </w:r>
          </w:p>
        </w:tc>
        <w:tc>
          <w:tcPr>
            <w:tcW w:w="2064" w:type="pct"/>
            <w:tcBorders>
              <w:top w:val="single" w:color="auto" w:sz="4" w:space="0"/>
              <w:left w:val="single" w:color="auto" w:sz="4" w:space="0"/>
              <w:bottom w:val="single" w:color="auto" w:sz="4" w:space="0"/>
              <w:right w:val="single" w:color="auto" w:sz="4" w:space="0"/>
            </w:tcBorders>
            <w:vAlign w:val="center"/>
          </w:tcPr>
          <w:p w14:paraId="494500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机械振动（刘习军）</w:t>
            </w:r>
          </w:p>
        </w:tc>
      </w:tr>
      <w:tr w14:paraId="0F6D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C0BBE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243</w:t>
            </w:r>
          </w:p>
        </w:tc>
        <w:tc>
          <w:tcPr>
            <w:tcW w:w="2047" w:type="pct"/>
            <w:tcBorders>
              <w:top w:val="single" w:color="auto" w:sz="4" w:space="0"/>
              <w:left w:val="single" w:color="auto" w:sz="4" w:space="0"/>
              <w:bottom w:val="single" w:color="auto" w:sz="4" w:space="0"/>
              <w:right w:val="single" w:color="auto" w:sz="4" w:space="0"/>
            </w:tcBorders>
            <w:vAlign w:val="center"/>
          </w:tcPr>
          <w:p w14:paraId="09A163C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汽车构造（罗永革、冯樱）</w:t>
            </w:r>
          </w:p>
        </w:tc>
        <w:tc>
          <w:tcPr>
            <w:tcW w:w="425" w:type="pct"/>
            <w:tcBorders>
              <w:top w:val="single" w:color="auto" w:sz="4" w:space="0"/>
              <w:left w:val="single" w:color="auto" w:sz="4" w:space="0"/>
              <w:bottom w:val="single" w:color="auto" w:sz="4" w:space="0"/>
              <w:right w:val="single" w:color="auto" w:sz="4" w:space="0"/>
            </w:tcBorders>
            <w:vAlign w:val="center"/>
          </w:tcPr>
          <w:p w14:paraId="0F7E951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w:t>
            </w:r>
          </w:p>
        </w:tc>
        <w:tc>
          <w:tcPr>
            <w:tcW w:w="2064" w:type="pct"/>
            <w:tcBorders>
              <w:top w:val="single" w:color="auto" w:sz="4" w:space="0"/>
              <w:left w:val="single" w:color="auto" w:sz="4" w:space="0"/>
              <w:bottom w:val="single" w:color="auto" w:sz="4" w:space="0"/>
              <w:right w:val="single" w:color="auto" w:sz="4" w:space="0"/>
            </w:tcBorders>
            <w:vAlign w:val="center"/>
          </w:tcPr>
          <w:p w14:paraId="0629DF6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机床数控技术（游有鹏）</w:t>
            </w:r>
          </w:p>
        </w:tc>
      </w:tr>
      <w:tr w14:paraId="6622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E438DF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222</w:t>
            </w:r>
          </w:p>
        </w:tc>
        <w:tc>
          <w:tcPr>
            <w:tcW w:w="2047" w:type="pct"/>
            <w:tcBorders>
              <w:top w:val="single" w:color="auto" w:sz="4" w:space="0"/>
              <w:left w:val="single" w:color="auto" w:sz="4" w:space="0"/>
              <w:bottom w:val="single" w:color="auto" w:sz="4" w:space="0"/>
              <w:right w:val="single" w:color="auto" w:sz="4" w:space="0"/>
            </w:tcBorders>
            <w:vAlign w:val="center"/>
          </w:tcPr>
          <w:p w14:paraId="10AB476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测量学（程效军）</w:t>
            </w:r>
          </w:p>
        </w:tc>
        <w:tc>
          <w:tcPr>
            <w:tcW w:w="425" w:type="pct"/>
            <w:tcBorders>
              <w:top w:val="single" w:color="auto" w:sz="4" w:space="0"/>
              <w:left w:val="single" w:color="auto" w:sz="4" w:space="0"/>
              <w:bottom w:val="single" w:color="auto" w:sz="4" w:space="0"/>
              <w:right w:val="single" w:color="auto" w:sz="4" w:space="0"/>
            </w:tcBorders>
            <w:vAlign w:val="center"/>
          </w:tcPr>
          <w:p w14:paraId="15DE229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326</w:t>
            </w:r>
          </w:p>
        </w:tc>
        <w:tc>
          <w:tcPr>
            <w:tcW w:w="2064" w:type="pct"/>
            <w:tcBorders>
              <w:top w:val="single" w:color="auto" w:sz="4" w:space="0"/>
              <w:left w:val="single" w:color="auto" w:sz="4" w:space="0"/>
              <w:bottom w:val="single" w:color="auto" w:sz="4" w:space="0"/>
              <w:right w:val="single" w:color="auto" w:sz="4" w:space="0"/>
            </w:tcBorders>
            <w:vAlign w:val="center"/>
          </w:tcPr>
          <w:p w14:paraId="05E2BA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金属材料成形基础（陈拂晓）</w:t>
            </w:r>
          </w:p>
        </w:tc>
      </w:tr>
      <w:tr w14:paraId="1703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63D2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205</w:t>
            </w:r>
          </w:p>
        </w:tc>
        <w:tc>
          <w:tcPr>
            <w:tcW w:w="2047" w:type="pct"/>
            <w:tcBorders>
              <w:top w:val="single" w:color="auto" w:sz="4" w:space="0"/>
              <w:left w:val="single" w:color="auto" w:sz="4" w:space="0"/>
              <w:bottom w:val="single" w:color="auto" w:sz="4" w:space="0"/>
              <w:right w:val="single" w:color="auto" w:sz="4" w:space="0"/>
            </w:tcBorders>
            <w:vAlign w:val="center"/>
          </w:tcPr>
          <w:p w14:paraId="15A1419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材料科学与工程基础（顾宜）</w:t>
            </w:r>
          </w:p>
        </w:tc>
        <w:tc>
          <w:tcPr>
            <w:tcW w:w="425" w:type="pct"/>
            <w:tcBorders>
              <w:top w:val="single" w:color="auto" w:sz="4" w:space="0"/>
              <w:left w:val="single" w:color="auto" w:sz="4" w:space="0"/>
              <w:bottom w:val="single" w:color="auto" w:sz="4" w:space="0"/>
              <w:right w:val="single" w:color="auto" w:sz="4" w:space="0"/>
            </w:tcBorders>
            <w:vAlign w:val="center"/>
          </w:tcPr>
          <w:p w14:paraId="665D50D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580</w:t>
            </w:r>
          </w:p>
        </w:tc>
        <w:tc>
          <w:tcPr>
            <w:tcW w:w="2064" w:type="pct"/>
            <w:tcBorders>
              <w:top w:val="single" w:color="auto" w:sz="4" w:space="0"/>
              <w:left w:val="single" w:color="auto" w:sz="4" w:space="0"/>
              <w:bottom w:val="single" w:color="auto" w:sz="4" w:space="0"/>
              <w:right w:val="single" w:color="auto" w:sz="4" w:space="0"/>
            </w:tcBorders>
            <w:vAlign w:val="center"/>
          </w:tcPr>
          <w:p w14:paraId="24F2F09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土木工程材料（苏达根、钟明峰）</w:t>
            </w:r>
          </w:p>
        </w:tc>
      </w:tr>
      <w:tr w14:paraId="7775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71547F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305</w:t>
            </w:r>
          </w:p>
        </w:tc>
        <w:tc>
          <w:tcPr>
            <w:tcW w:w="2047" w:type="pct"/>
            <w:tcBorders>
              <w:top w:val="single" w:color="auto" w:sz="4" w:space="0"/>
              <w:left w:val="single" w:color="auto" w:sz="4" w:space="0"/>
              <w:bottom w:val="single" w:color="auto" w:sz="4" w:space="0"/>
              <w:right w:val="single" w:color="auto" w:sz="4" w:space="0"/>
            </w:tcBorders>
            <w:vAlign w:val="center"/>
          </w:tcPr>
          <w:p w14:paraId="56757F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材料研究方法（许乾慰）</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4B0FB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621</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49DDE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机械制图与建模（王冰）</w:t>
            </w:r>
          </w:p>
        </w:tc>
      </w:tr>
      <w:tr w14:paraId="1BD3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B045FC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10783</w:t>
            </w:r>
          </w:p>
        </w:tc>
        <w:tc>
          <w:tcPr>
            <w:tcW w:w="2047" w:type="pct"/>
            <w:tcBorders>
              <w:top w:val="single" w:color="auto" w:sz="4" w:space="0"/>
              <w:left w:val="single" w:color="auto" w:sz="4" w:space="0"/>
              <w:bottom w:val="single" w:color="auto" w:sz="4" w:space="0"/>
              <w:right w:val="single" w:color="auto" w:sz="4" w:space="0"/>
            </w:tcBorders>
            <w:vAlign w:val="center"/>
          </w:tcPr>
          <w:p w14:paraId="16664A9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新材料科学技术的发展（张人佶）</w:t>
            </w:r>
          </w:p>
        </w:tc>
        <w:tc>
          <w:tcPr>
            <w:tcW w:w="425" w:type="pct"/>
            <w:tcBorders>
              <w:top w:val="single" w:color="auto" w:sz="4" w:space="0"/>
              <w:left w:val="single" w:color="auto" w:sz="4" w:space="0"/>
              <w:bottom w:val="single" w:color="auto" w:sz="4" w:space="0"/>
              <w:right w:val="single" w:color="auto" w:sz="4" w:space="0"/>
            </w:tcBorders>
            <w:vAlign w:val="center"/>
          </w:tcPr>
          <w:p w14:paraId="6D4759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12887</w:t>
            </w:r>
          </w:p>
        </w:tc>
        <w:tc>
          <w:tcPr>
            <w:tcW w:w="2064" w:type="pct"/>
            <w:tcBorders>
              <w:top w:val="single" w:color="auto" w:sz="4" w:space="0"/>
              <w:left w:val="single" w:color="auto" w:sz="4" w:space="0"/>
              <w:bottom w:val="single" w:color="auto" w:sz="4" w:space="0"/>
              <w:right w:val="single" w:color="auto" w:sz="4" w:space="0"/>
            </w:tcBorders>
            <w:vAlign w:val="center"/>
          </w:tcPr>
          <w:p w14:paraId="6530CA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智能制造导论（周济、余晓晖等）</w:t>
            </w:r>
          </w:p>
        </w:tc>
      </w:tr>
      <w:tr w14:paraId="31AF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429213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664</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BEF03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PBL在机电工程专业教学中的应用</w:t>
            </w:r>
          </w:p>
          <w:p w14:paraId="3F8BDC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AB2DAF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12888</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18EF3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智能制造有关问题的讨论</w:t>
            </w:r>
          </w:p>
          <w:p w14:paraId="21EE53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（陈明、周光辉等）</w:t>
            </w:r>
          </w:p>
        </w:tc>
      </w:tr>
      <w:tr w14:paraId="51B5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BD16C5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784950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本科新设专业专业建设与课程教学名师讲堂——机械电子工程</w:t>
            </w:r>
          </w:p>
          <w:p w14:paraId="0252808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（罗庆生、齐元圣）</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39537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96150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p>
        </w:tc>
      </w:tr>
      <w:tr w14:paraId="2CA7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85A86EB">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土木类、力学类课程教学培训（23）</w:t>
            </w:r>
          </w:p>
          <w:p w14:paraId="03F6C31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bCs/>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bCs/>
                <w:color w:val="000000" w:themeColor="text1"/>
                <w:kern w:val="0"/>
                <w:sz w:val="21"/>
                <w:szCs w:val="21"/>
                <w14:textFill>
                  <w14:solidFill>
                    <w14:schemeClr w14:val="tx1"/>
                  </w14:solidFill>
                </w14:textFill>
              </w:rPr>
              <w:t>课程群涵盖流体力学、材料力学、结构力学、弹性力学、土木工程概论、工程地质、建筑设计基础等</w:t>
            </w:r>
            <w:r>
              <w:rPr>
                <w:rFonts w:hint="default" w:ascii="Times New Roman" w:hAnsi="Times New Roman" w:eastAsia="仿宋_GB2312" w:cs="Times New Roman"/>
                <w:color w:val="000000" w:themeColor="text1"/>
                <w:sz w:val="21"/>
                <w:szCs w:val="21"/>
                <w14:textFill>
                  <w14:solidFill>
                    <w14:schemeClr w14:val="tx1"/>
                  </w14:solidFill>
                </w14:textFill>
              </w:rPr>
              <w:t>课程教学培训</w:t>
            </w:r>
            <w:r>
              <w:rPr>
                <w:rFonts w:hint="default" w:ascii="Times New Roman" w:hAnsi="Times New Roman" w:eastAsia="仿宋_GB2312" w:cs="Times New Roman"/>
                <w:bCs/>
                <w:color w:val="000000" w:themeColor="text1"/>
                <w:kern w:val="0"/>
                <w:sz w:val="21"/>
                <w:szCs w:val="21"/>
                <w14:textFill>
                  <w14:solidFill>
                    <w14:schemeClr w14:val="tx1"/>
                  </w14:solidFill>
                </w14:textFill>
              </w:rPr>
              <w:t>。</w:t>
            </w:r>
          </w:p>
        </w:tc>
      </w:tr>
      <w:tr w14:paraId="4604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0A510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181</w:t>
            </w:r>
          </w:p>
        </w:tc>
        <w:tc>
          <w:tcPr>
            <w:tcW w:w="2047" w:type="pct"/>
            <w:tcBorders>
              <w:top w:val="single" w:color="auto" w:sz="4" w:space="0"/>
              <w:left w:val="single" w:color="auto" w:sz="4" w:space="0"/>
              <w:bottom w:val="single" w:color="auto" w:sz="4" w:space="0"/>
              <w:right w:val="single" w:color="auto" w:sz="4" w:space="0"/>
            </w:tcBorders>
            <w:vAlign w:val="center"/>
          </w:tcPr>
          <w:p w14:paraId="177F93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流体力学（丁祖荣）</w:t>
            </w:r>
          </w:p>
        </w:tc>
        <w:tc>
          <w:tcPr>
            <w:tcW w:w="425" w:type="pct"/>
            <w:tcBorders>
              <w:top w:val="single" w:color="auto" w:sz="4" w:space="0"/>
              <w:left w:val="single" w:color="auto" w:sz="4" w:space="0"/>
              <w:bottom w:val="single" w:color="auto" w:sz="4" w:space="0"/>
              <w:right w:val="single" w:color="auto" w:sz="4" w:space="0"/>
            </w:tcBorders>
            <w:vAlign w:val="center"/>
          </w:tcPr>
          <w:p w14:paraId="143A22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33</w:t>
            </w:r>
          </w:p>
        </w:tc>
        <w:tc>
          <w:tcPr>
            <w:tcW w:w="2064" w:type="pct"/>
            <w:tcBorders>
              <w:top w:val="single" w:color="auto" w:sz="4" w:space="0"/>
              <w:left w:val="single" w:color="auto" w:sz="4" w:space="0"/>
              <w:bottom w:val="single" w:color="auto" w:sz="4" w:space="0"/>
              <w:right w:val="single" w:color="auto" w:sz="4" w:space="0"/>
            </w:tcBorders>
            <w:vAlign w:val="center"/>
          </w:tcPr>
          <w:p w14:paraId="153C51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土木工程概论（叶志明）</w:t>
            </w:r>
          </w:p>
        </w:tc>
      </w:tr>
      <w:tr w14:paraId="1481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06943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170</w:t>
            </w:r>
          </w:p>
        </w:tc>
        <w:tc>
          <w:tcPr>
            <w:tcW w:w="2047" w:type="pct"/>
            <w:tcBorders>
              <w:top w:val="single" w:color="auto" w:sz="4" w:space="0"/>
              <w:left w:val="single" w:color="auto" w:sz="4" w:space="0"/>
              <w:bottom w:val="single" w:color="auto" w:sz="4" w:space="0"/>
              <w:right w:val="single" w:color="auto" w:sz="4" w:space="0"/>
            </w:tcBorders>
            <w:vAlign w:val="center"/>
          </w:tcPr>
          <w:p w14:paraId="513CFE2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工程地质（白志勇）</w:t>
            </w:r>
          </w:p>
        </w:tc>
        <w:tc>
          <w:tcPr>
            <w:tcW w:w="425" w:type="pct"/>
            <w:tcBorders>
              <w:top w:val="single" w:color="auto" w:sz="4" w:space="0"/>
              <w:left w:val="single" w:color="auto" w:sz="4" w:space="0"/>
              <w:bottom w:val="single" w:color="auto" w:sz="4" w:space="0"/>
              <w:right w:val="single" w:color="auto" w:sz="4" w:space="0"/>
            </w:tcBorders>
            <w:vAlign w:val="center"/>
          </w:tcPr>
          <w:p w14:paraId="2BEE97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408</w:t>
            </w:r>
          </w:p>
        </w:tc>
        <w:tc>
          <w:tcPr>
            <w:tcW w:w="2064" w:type="pct"/>
            <w:tcBorders>
              <w:top w:val="single" w:color="auto" w:sz="4" w:space="0"/>
              <w:left w:val="single" w:color="auto" w:sz="4" w:space="0"/>
              <w:bottom w:val="single" w:color="auto" w:sz="4" w:space="0"/>
              <w:right w:val="single" w:color="auto" w:sz="4" w:space="0"/>
            </w:tcBorders>
            <w:vAlign w:val="center"/>
          </w:tcPr>
          <w:p w14:paraId="7B33FD1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建筑外立面设计（边颖）</w:t>
            </w:r>
          </w:p>
        </w:tc>
      </w:tr>
      <w:tr w14:paraId="1428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FFCE4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497</w:t>
            </w:r>
          </w:p>
        </w:tc>
        <w:tc>
          <w:tcPr>
            <w:tcW w:w="2047" w:type="pct"/>
            <w:tcBorders>
              <w:top w:val="single" w:color="auto" w:sz="4" w:space="0"/>
              <w:left w:val="single" w:color="auto" w:sz="4" w:space="0"/>
              <w:bottom w:val="single" w:color="auto" w:sz="4" w:space="0"/>
              <w:right w:val="single" w:color="auto" w:sz="4" w:space="0"/>
            </w:tcBorders>
            <w:vAlign w:val="center"/>
          </w:tcPr>
          <w:p w14:paraId="75992B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水工建筑学（金峰）</w:t>
            </w:r>
          </w:p>
        </w:tc>
        <w:tc>
          <w:tcPr>
            <w:tcW w:w="425" w:type="pct"/>
            <w:tcBorders>
              <w:top w:val="single" w:color="auto" w:sz="4" w:space="0"/>
              <w:left w:val="single" w:color="auto" w:sz="4" w:space="0"/>
              <w:bottom w:val="single" w:color="auto" w:sz="4" w:space="0"/>
              <w:right w:val="single" w:color="auto" w:sz="4" w:space="0"/>
            </w:tcBorders>
            <w:vAlign w:val="center"/>
          </w:tcPr>
          <w:p w14:paraId="102E24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480</w:t>
            </w:r>
          </w:p>
        </w:tc>
        <w:tc>
          <w:tcPr>
            <w:tcW w:w="2064" w:type="pct"/>
            <w:tcBorders>
              <w:top w:val="single" w:color="auto" w:sz="4" w:space="0"/>
              <w:left w:val="single" w:color="auto" w:sz="4" w:space="0"/>
              <w:bottom w:val="single" w:color="auto" w:sz="4" w:space="0"/>
              <w:right w:val="single" w:color="auto" w:sz="4" w:space="0"/>
            </w:tcBorders>
            <w:vAlign w:val="center"/>
          </w:tcPr>
          <w:p w14:paraId="553959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建筑设计基础（吴桂宁、许自力）</w:t>
            </w:r>
          </w:p>
        </w:tc>
      </w:tr>
      <w:tr w14:paraId="3505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9CDC62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496</w:t>
            </w:r>
          </w:p>
        </w:tc>
        <w:tc>
          <w:tcPr>
            <w:tcW w:w="2047" w:type="pct"/>
            <w:tcBorders>
              <w:top w:val="single" w:color="auto" w:sz="4" w:space="0"/>
              <w:left w:val="single" w:color="auto" w:sz="4" w:space="0"/>
              <w:bottom w:val="single" w:color="auto" w:sz="4" w:space="0"/>
              <w:right w:val="single" w:color="auto" w:sz="4" w:space="0"/>
            </w:tcBorders>
            <w:vAlign w:val="center"/>
          </w:tcPr>
          <w:p w14:paraId="16385D0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水质工程学（韩洪军）</w:t>
            </w:r>
          </w:p>
        </w:tc>
        <w:tc>
          <w:tcPr>
            <w:tcW w:w="425" w:type="pct"/>
            <w:tcBorders>
              <w:top w:val="single" w:color="auto" w:sz="4" w:space="0"/>
              <w:left w:val="single" w:color="auto" w:sz="4" w:space="0"/>
              <w:bottom w:val="single" w:color="auto" w:sz="4" w:space="0"/>
              <w:right w:val="single" w:color="auto" w:sz="4" w:space="0"/>
            </w:tcBorders>
            <w:vAlign w:val="center"/>
          </w:tcPr>
          <w:p w14:paraId="0B5698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274</w:t>
            </w:r>
          </w:p>
        </w:tc>
        <w:tc>
          <w:tcPr>
            <w:tcW w:w="2064" w:type="pct"/>
            <w:tcBorders>
              <w:top w:val="single" w:color="auto" w:sz="4" w:space="0"/>
              <w:left w:val="single" w:color="auto" w:sz="4" w:space="0"/>
              <w:bottom w:val="single" w:color="auto" w:sz="4" w:space="0"/>
              <w:right w:val="single" w:color="auto" w:sz="4" w:space="0"/>
            </w:tcBorders>
            <w:vAlign w:val="center"/>
          </w:tcPr>
          <w:p w14:paraId="1416429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混凝土结构（沈蒲生、廖莎）</w:t>
            </w:r>
          </w:p>
        </w:tc>
      </w:tr>
      <w:tr w14:paraId="5046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9894E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466</w:t>
            </w:r>
          </w:p>
        </w:tc>
        <w:tc>
          <w:tcPr>
            <w:tcW w:w="2047" w:type="pct"/>
            <w:tcBorders>
              <w:top w:val="single" w:color="auto" w:sz="4" w:space="0"/>
              <w:left w:val="single" w:color="auto" w:sz="4" w:space="0"/>
              <w:bottom w:val="single" w:color="auto" w:sz="4" w:space="0"/>
              <w:right w:val="single" w:color="auto" w:sz="4" w:space="0"/>
            </w:tcBorders>
            <w:vAlign w:val="center"/>
          </w:tcPr>
          <w:p w14:paraId="138DF3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桥梁工程概论（李亚东、何畏）</w:t>
            </w:r>
          </w:p>
        </w:tc>
        <w:tc>
          <w:tcPr>
            <w:tcW w:w="425" w:type="pct"/>
            <w:tcBorders>
              <w:top w:val="single" w:color="auto" w:sz="4" w:space="0"/>
              <w:left w:val="single" w:color="auto" w:sz="4" w:space="0"/>
              <w:bottom w:val="single" w:color="auto" w:sz="4" w:space="0"/>
              <w:right w:val="single" w:color="auto" w:sz="4" w:space="0"/>
            </w:tcBorders>
            <w:vAlign w:val="center"/>
          </w:tcPr>
          <w:p w14:paraId="47CF0E2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w:t>
            </w:r>
          </w:p>
        </w:tc>
        <w:tc>
          <w:tcPr>
            <w:tcW w:w="2064" w:type="pct"/>
            <w:tcBorders>
              <w:top w:val="single" w:color="auto" w:sz="4" w:space="0"/>
              <w:left w:val="single" w:color="auto" w:sz="4" w:space="0"/>
              <w:bottom w:val="single" w:color="auto" w:sz="4" w:space="0"/>
              <w:right w:val="single" w:color="auto" w:sz="4" w:space="0"/>
            </w:tcBorders>
            <w:vAlign w:val="center"/>
          </w:tcPr>
          <w:p w14:paraId="6D5E28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材料力学（张少实）</w:t>
            </w:r>
          </w:p>
        </w:tc>
      </w:tr>
      <w:tr w14:paraId="4E64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16D94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267</w:t>
            </w:r>
          </w:p>
        </w:tc>
        <w:tc>
          <w:tcPr>
            <w:tcW w:w="2047" w:type="pct"/>
            <w:tcBorders>
              <w:top w:val="single" w:color="auto" w:sz="4" w:space="0"/>
              <w:left w:val="single" w:color="auto" w:sz="4" w:space="0"/>
              <w:bottom w:val="single" w:color="auto" w:sz="4" w:space="0"/>
              <w:right w:val="single" w:color="auto" w:sz="4" w:space="0"/>
            </w:tcBorders>
            <w:vAlign w:val="center"/>
          </w:tcPr>
          <w:p w14:paraId="0C99C3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土力学（李广信）</w:t>
            </w:r>
          </w:p>
        </w:tc>
        <w:tc>
          <w:tcPr>
            <w:tcW w:w="425" w:type="pct"/>
            <w:tcBorders>
              <w:top w:val="single" w:color="auto" w:sz="4" w:space="0"/>
              <w:left w:val="single" w:color="auto" w:sz="4" w:space="0"/>
              <w:bottom w:val="single" w:color="auto" w:sz="4" w:space="0"/>
              <w:right w:val="single" w:color="auto" w:sz="4" w:space="0"/>
            </w:tcBorders>
            <w:vAlign w:val="center"/>
          </w:tcPr>
          <w:p w14:paraId="01FCF8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182</w:t>
            </w:r>
          </w:p>
        </w:tc>
        <w:tc>
          <w:tcPr>
            <w:tcW w:w="2064" w:type="pct"/>
            <w:tcBorders>
              <w:top w:val="single" w:color="auto" w:sz="4" w:space="0"/>
              <w:left w:val="single" w:color="auto" w:sz="4" w:space="0"/>
              <w:bottom w:val="single" w:color="auto" w:sz="4" w:space="0"/>
              <w:right w:val="single" w:color="auto" w:sz="4" w:space="0"/>
            </w:tcBorders>
            <w:vAlign w:val="center"/>
          </w:tcPr>
          <w:p w14:paraId="60E50E5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结构力学（朱慈勉）</w:t>
            </w:r>
          </w:p>
        </w:tc>
      </w:tr>
      <w:tr w14:paraId="10BE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3EE640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w:t>
            </w:r>
          </w:p>
        </w:tc>
        <w:tc>
          <w:tcPr>
            <w:tcW w:w="2047" w:type="pct"/>
            <w:tcBorders>
              <w:top w:val="single" w:color="auto" w:sz="4" w:space="0"/>
              <w:left w:val="single" w:color="auto" w:sz="4" w:space="0"/>
              <w:bottom w:val="single" w:color="auto" w:sz="4" w:space="0"/>
              <w:right w:val="single" w:color="auto" w:sz="4" w:space="0"/>
            </w:tcBorders>
            <w:vAlign w:val="center"/>
          </w:tcPr>
          <w:p w14:paraId="6B8004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理论力学（洪嘉振）</w:t>
            </w:r>
          </w:p>
        </w:tc>
        <w:tc>
          <w:tcPr>
            <w:tcW w:w="425" w:type="pct"/>
            <w:tcBorders>
              <w:top w:val="single" w:color="auto" w:sz="4" w:space="0"/>
              <w:left w:val="single" w:color="auto" w:sz="4" w:space="0"/>
              <w:bottom w:val="single" w:color="auto" w:sz="4" w:space="0"/>
              <w:right w:val="single" w:color="auto" w:sz="4" w:space="0"/>
            </w:tcBorders>
            <w:vAlign w:val="center"/>
          </w:tcPr>
          <w:p w14:paraId="2939D04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178</w:t>
            </w:r>
          </w:p>
        </w:tc>
        <w:tc>
          <w:tcPr>
            <w:tcW w:w="2064" w:type="pct"/>
            <w:tcBorders>
              <w:top w:val="single" w:color="auto" w:sz="4" w:space="0"/>
              <w:left w:val="single" w:color="auto" w:sz="4" w:space="0"/>
              <w:bottom w:val="single" w:color="auto" w:sz="4" w:space="0"/>
              <w:right w:val="single" w:color="auto" w:sz="4" w:space="0"/>
            </w:tcBorders>
            <w:vAlign w:val="center"/>
          </w:tcPr>
          <w:p w14:paraId="29F756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水力学（李玉柱、贺五洲）</w:t>
            </w:r>
          </w:p>
        </w:tc>
      </w:tr>
      <w:tr w14:paraId="732F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94AEE4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186</w:t>
            </w:r>
          </w:p>
        </w:tc>
        <w:tc>
          <w:tcPr>
            <w:tcW w:w="2047" w:type="pct"/>
            <w:tcBorders>
              <w:top w:val="single" w:color="auto" w:sz="4" w:space="0"/>
              <w:left w:val="single" w:color="auto" w:sz="4" w:space="0"/>
              <w:bottom w:val="single" w:color="auto" w:sz="4" w:space="0"/>
              <w:right w:val="single" w:color="auto" w:sz="4" w:space="0"/>
            </w:tcBorders>
            <w:vAlign w:val="center"/>
          </w:tcPr>
          <w:p w14:paraId="4AA460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弹性力学（王敏中、黄克服）</w:t>
            </w:r>
          </w:p>
        </w:tc>
        <w:tc>
          <w:tcPr>
            <w:tcW w:w="425" w:type="pct"/>
            <w:tcBorders>
              <w:top w:val="single" w:color="auto" w:sz="4" w:space="0"/>
              <w:left w:val="single" w:color="auto" w:sz="4" w:space="0"/>
              <w:bottom w:val="single" w:color="auto" w:sz="4" w:space="0"/>
              <w:right w:val="single" w:color="auto" w:sz="4" w:space="0"/>
            </w:tcBorders>
            <w:vAlign w:val="center"/>
          </w:tcPr>
          <w:p w14:paraId="1F0B842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589</w:t>
            </w:r>
          </w:p>
        </w:tc>
        <w:tc>
          <w:tcPr>
            <w:tcW w:w="2064" w:type="pct"/>
            <w:tcBorders>
              <w:top w:val="single" w:color="auto" w:sz="4" w:space="0"/>
              <w:left w:val="single" w:color="auto" w:sz="4" w:space="0"/>
              <w:bottom w:val="single" w:color="auto" w:sz="4" w:space="0"/>
              <w:right w:val="single" w:color="auto" w:sz="4" w:space="0"/>
            </w:tcBorders>
            <w:vAlign w:val="center"/>
          </w:tcPr>
          <w:p w14:paraId="17D8CC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水力学（王勤香）</w:t>
            </w:r>
          </w:p>
        </w:tc>
      </w:tr>
      <w:tr w14:paraId="6D92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0D769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900</w:t>
            </w:r>
          </w:p>
        </w:tc>
        <w:tc>
          <w:tcPr>
            <w:tcW w:w="2047" w:type="pct"/>
            <w:tcBorders>
              <w:top w:val="single" w:color="auto" w:sz="4" w:space="0"/>
              <w:left w:val="single" w:color="auto" w:sz="4" w:space="0"/>
              <w:bottom w:val="single" w:color="auto" w:sz="4" w:space="0"/>
              <w:right w:val="single" w:color="auto" w:sz="4" w:space="0"/>
            </w:tcBorders>
            <w:vAlign w:val="center"/>
          </w:tcPr>
          <w:p w14:paraId="62FC2D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GPS定位测量技术（周建郑等）</w:t>
            </w:r>
          </w:p>
        </w:tc>
        <w:tc>
          <w:tcPr>
            <w:tcW w:w="425" w:type="pct"/>
            <w:tcBorders>
              <w:top w:val="single" w:color="auto" w:sz="4" w:space="0"/>
              <w:left w:val="single" w:color="auto" w:sz="4" w:space="0"/>
              <w:bottom w:val="single" w:color="auto" w:sz="4" w:space="0"/>
              <w:right w:val="single" w:color="auto" w:sz="4" w:space="0"/>
            </w:tcBorders>
            <w:vAlign w:val="center"/>
          </w:tcPr>
          <w:p w14:paraId="7F6712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11932</w:t>
            </w:r>
          </w:p>
        </w:tc>
        <w:tc>
          <w:tcPr>
            <w:tcW w:w="2064" w:type="pct"/>
            <w:tcBorders>
              <w:top w:val="single" w:color="auto" w:sz="4" w:space="0"/>
              <w:left w:val="single" w:color="auto" w:sz="4" w:space="0"/>
              <w:bottom w:val="single" w:color="auto" w:sz="4" w:space="0"/>
              <w:right w:val="single" w:color="auto" w:sz="4" w:space="0"/>
            </w:tcBorders>
            <w:vAlign w:val="center"/>
          </w:tcPr>
          <w:p w14:paraId="304BF8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抗压强度和拉压变形（龚晖）</w:t>
            </w:r>
          </w:p>
        </w:tc>
      </w:tr>
      <w:tr w14:paraId="6DCF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B7DE0A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11931</w:t>
            </w:r>
          </w:p>
        </w:tc>
        <w:tc>
          <w:tcPr>
            <w:tcW w:w="2047" w:type="pct"/>
            <w:tcBorders>
              <w:top w:val="single" w:color="auto" w:sz="4" w:space="0"/>
              <w:left w:val="single" w:color="auto" w:sz="4" w:space="0"/>
              <w:bottom w:val="single" w:color="auto" w:sz="4" w:space="0"/>
              <w:right w:val="single" w:color="auto" w:sz="4" w:space="0"/>
            </w:tcBorders>
            <w:vAlign w:val="center"/>
          </w:tcPr>
          <w:p w14:paraId="46868C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应力状态与强度理论（王世斌）</w:t>
            </w:r>
          </w:p>
        </w:tc>
        <w:tc>
          <w:tcPr>
            <w:tcW w:w="425" w:type="pct"/>
            <w:tcBorders>
              <w:top w:val="single" w:color="auto" w:sz="4" w:space="0"/>
              <w:left w:val="single" w:color="auto" w:sz="4" w:space="0"/>
              <w:bottom w:val="single" w:color="auto" w:sz="4" w:space="0"/>
              <w:right w:val="single" w:color="auto" w:sz="4" w:space="0"/>
            </w:tcBorders>
            <w:vAlign w:val="center"/>
          </w:tcPr>
          <w:p w14:paraId="32B928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11934</w:t>
            </w:r>
          </w:p>
        </w:tc>
        <w:tc>
          <w:tcPr>
            <w:tcW w:w="2064" w:type="pct"/>
            <w:tcBorders>
              <w:top w:val="single" w:color="auto" w:sz="4" w:space="0"/>
              <w:left w:val="single" w:color="auto" w:sz="4" w:space="0"/>
              <w:bottom w:val="single" w:color="auto" w:sz="4" w:space="0"/>
              <w:right w:val="single" w:color="auto" w:sz="4" w:space="0"/>
            </w:tcBorders>
            <w:vAlign w:val="center"/>
          </w:tcPr>
          <w:p w14:paraId="76A3325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材料力学课程知识点串讲（殷雅俊）</w:t>
            </w:r>
          </w:p>
        </w:tc>
      </w:tr>
      <w:tr w14:paraId="759D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AA88EE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11933</w:t>
            </w:r>
          </w:p>
        </w:tc>
        <w:tc>
          <w:tcPr>
            <w:tcW w:w="2047" w:type="pct"/>
            <w:tcBorders>
              <w:top w:val="single" w:color="auto" w:sz="4" w:space="0"/>
              <w:left w:val="single" w:color="auto" w:sz="4" w:space="0"/>
              <w:bottom w:val="single" w:color="auto" w:sz="4" w:space="0"/>
              <w:right w:val="single" w:color="auto" w:sz="4" w:space="0"/>
            </w:tcBorders>
            <w:vAlign w:val="center"/>
          </w:tcPr>
          <w:p w14:paraId="3F801D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强度失效准则（殷雅俊）</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30F0C87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12341</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04797F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计算机绘图（高职）（张圣敏）</w:t>
            </w:r>
          </w:p>
        </w:tc>
      </w:tr>
      <w:tr w14:paraId="7D72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EBC04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8B2EF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《水利工程制图》的教与学（高职）</w:t>
            </w:r>
          </w:p>
          <w:p w14:paraId="793619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（曾令宜）</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01914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A391B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r w14:paraId="35F6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3C06952">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医学类课程教学培训（46）</w:t>
            </w:r>
          </w:p>
          <w:p w14:paraId="77954E9F">
            <w:pPr>
              <w:keepNext w:val="0"/>
              <w:keepLines w:val="0"/>
              <w:pageBreakBefore w:val="0"/>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bCs/>
                <w:color w:val="000000" w:themeColor="text1"/>
                <w:kern w:val="0"/>
                <w:sz w:val="21"/>
                <w:szCs w:val="21"/>
                <w14:textFill>
                  <w14:solidFill>
                    <w14:schemeClr w14:val="tx1"/>
                  </w14:solidFill>
                </w14:textFill>
              </w:rPr>
              <w:t>课程群涵盖生理学、病理学、护理学、药理学、解剖学，偏重医学类课程教学与科研提升，医学专业申报，教学中信息技术的运用等。</w:t>
            </w:r>
          </w:p>
        </w:tc>
      </w:tr>
      <w:tr w14:paraId="2FCCA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BC987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31</w:t>
            </w:r>
          </w:p>
        </w:tc>
        <w:tc>
          <w:tcPr>
            <w:tcW w:w="2047" w:type="pct"/>
            <w:tcBorders>
              <w:top w:val="single" w:color="auto" w:sz="4" w:space="0"/>
              <w:left w:val="single" w:color="auto" w:sz="4" w:space="0"/>
              <w:bottom w:val="single" w:color="auto" w:sz="4" w:space="0"/>
              <w:right w:val="single" w:color="auto" w:sz="4" w:space="0"/>
            </w:tcBorders>
            <w:vAlign w:val="center"/>
          </w:tcPr>
          <w:p w14:paraId="3D673E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生理学（王庭槐）</w:t>
            </w:r>
          </w:p>
        </w:tc>
        <w:tc>
          <w:tcPr>
            <w:tcW w:w="425" w:type="pct"/>
            <w:tcBorders>
              <w:top w:val="single" w:color="auto" w:sz="4" w:space="0"/>
              <w:left w:val="single" w:color="auto" w:sz="4" w:space="0"/>
              <w:bottom w:val="single" w:color="auto" w:sz="4" w:space="0"/>
              <w:right w:val="single" w:color="auto" w:sz="4" w:space="0"/>
            </w:tcBorders>
            <w:vAlign w:val="center"/>
          </w:tcPr>
          <w:p w14:paraId="3CDD827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836</w:t>
            </w:r>
          </w:p>
        </w:tc>
        <w:tc>
          <w:tcPr>
            <w:tcW w:w="2064" w:type="pct"/>
            <w:tcBorders>
              <w:top w:val="single" w:color="auto" w:sz="4" w:space="0"/>
              <w:left w:val="single" w:color="auto" w:sz="4" w:space="0"/>
              <w:bottom w:val="single" w:color="auto" w:sz="4" w:space="0"/>
              <w:right w:val="single" w:color="auto" w:sz="4" w:space="0"/>
            </w:tcBorders>
            <w:vAlign w:val="center"/>
          </w:tcPr>
          <w:p w14:paraId="18E1F6F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如何上好内科护理（张小来）</w:t>
            </w:r>
          </w:p>
        </w:tc>
      </w:tr>
      <w:tr w14:paraId="7ACF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9CB614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726</w:t>
            </w:r>
          </w:p>
        </w:tc>
        <w:tc>
          <w:tcPr>
            <w:tcW w:w="2047" w:type="pct"/>
            <w:tcBorders>
              <w:top w:val="single" w:color="auto" w:sz="4" w:space="0"/>
              <w:left w:val="single" w:color="auto" w:sz="4" w:space="0"/>
              <w:bottom w:val="single" w:color="auto" w:sz="4" w:space="0"/>
              <w:right w:val="single" w:color="auto" w:sz="4" w:space="0"/>
            </w:tcBorders>
            <w:vAlign w:val="center"/>
          </w:tcPr>
          <w:p w14:paraId="6A5F99D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循证医学（李幼平）</w:t>
            </w:r>
          </w:p>
        </w:tc>
        <w:tc>
          <w:tcPr>
            <w:tcW w:w="425" w:type="pct"/>
            <w:tcBorders>
              <w:top w:val="single" w:color="auto" w:sz="4" w:space="0"/>
              <w:left w:val="single" w:color="auto" w:sz="4" w:space="0"/>
              <w:bottom w:val="single" w:color="auto" w:sz="4" w:space="0"/>
              <w:right w:val="single" w:color="auto" w:sz="4" w:space="0"/>
            </w:tcBorders>
            <w:vAlign w:val="center"/>
          </w:tcPr>
          <w:p w14:paraId="709CA32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382</w:t>
            </w:r>
          </w:p>
        </w:tc>
        <w:tc>
          <w:tcPr>
            <w:tcW w:w="2064" w:type="pct"/>
            <w:tcBorders>
              <w:top w:val="single" w:color="auto" w:sz="4" w:space="0"/>
              <w:left w:val="single" w:color="auto" w:sz="4" w:space="0"/>
              <w:bottom w:val="single" w:color="auto" w:sz="4" w:space="0"/>
              <w:right w:val="single" w:color="auto" w:sz="4" w:space="0"/>
            </w:tcBorders>
            <w:vAlign w:val="center"/>
          </w:tcPr>
          <w:p w14:paraId="442C83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病理学（文继舫、李景和）</w:t>
            </w:r>
          </w:p>
        </w:tc>
      </w:tr>
      <w:tr w14:paraId="285D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AA53F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403</w:t>
            </w:r>
          </w:p>
        </w:tc>
        <w:tc>
          <w:tcPr>
            <w:tcW w:w="2047" w:type="pct"/>
            <w:tcBorders>
              <w:top w:val="single" w:color="auto" w:sz="4" w:space="0"/>
              <w:left w:val="single" w:color="auto" w:sz="4" w:space="0"/>
              <w:bottom w:val="single" w:color="auto" w:sz="4" w:space="0"/>
              <w:right w:val="single" w:color="auto" w:sz="4" w:space="0"/>
            </w:tcBorders>
            <w:vAlign w:val="center"/>
          </w:tcPr>
          <w:p w14:paraId="3076A60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组织学与解剖学（段相林）</w:t>
            </w:r>
          </w:p>
        </w:tc>
        <w:tc>
          <w:tcPr>
            <w:tcW w:w="425" w:type="pct"/>
            <w:tcBorders>
              <w:top w:val="single" w:color="auto" w:sz="4" w:space="0"/>
              <w:left w:val="single" w:color="auto" w:sz="4" w:space="0"/>
              <w:bottom w:val="single" w:color="auto" w:sz="4" w:space="0"/>
              <w:right w:val="single" w:color="auto" w:sz="4" w:space="0"/>
            </w:tcBorders>
            <w:vAlign w:val="center"/>
          </w:tcPr>
          <w:p w14:paraId="52CB2E6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277</w:t>
            </w:r>
          </w:p>
        </w:tc>
        <w:tc>
          <w:tcPr>
            <w:tcW w:w="2064" w:type="pct"/>
            <w:tcBorders>
              <w:top w:val="single" w:color="auto" w:sz="4" w:space="0"/>
              <w:left w:val="single" w:color="auto" w:sz="4" w:space="0"/>
              <w:bottom w:val="single" w:color="auto" w:sz="4" w:space="0"/>
              <w:right w:val="single" w:color="auto" w:sz="4" w:space="0"/>
            </w:tcBorders>
            <w:vAlign w:val="center"/>
          </w:tcPr>
          <w:p w14:paraId="57C129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医学心理学（胡佩诚）</w:t>
            </w:r>
          </w:p>
        </w:tc>
      </w:tr>
      <w:tr w14:paraId="2C1A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7B58CA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w:t>
            </w:r>
          </w:p>
        </w:tc>
        <w:tc>
          <w:tcPr>
            <w:tcW w:w="2047" w:type="pct"/>
            <w:tcBorders>
              <w:top w:val="single" w:color="auto" w:sz="4" w:space="0"/>
              <w:left w:val="single" w:color="auto" w:sz="4" w:space="0"/>
              <w:bottom w:val="single" w:color="auto" w:sz="4" w:space="0"/>
              <w:right w:val="single" w:color="auto" w:sz="4" w:space="0"/>
            </w:tcBorders>
            <w:vAlign w:val="center"/>
          </w:tcPr>
          <w:p w14:paraId="4AE15E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护理学（娄凤兰）</w:t>
            </w:r>
          </w:p>
        </w:tc>
        <w:tc>
          <w:tcPr>
            <w:tcW w:w="425" w:type="pct"/>
            <w:tcBorders>
              <w:top w:val="single" w:color="auto" w:sz="4" w:space="0"/>
              <w:left w:val="single" w:color="auto" w:sz="4" w:space="0"/>
              <w:bottom w:val="single" w:color="auto" w:sz="4" w:space="0"/>
              <w:right w:val="single" w:color="auto" w:sz="4" w:space="0"/>
            </w:tcBorders>
            <w:vAlign w:val="center"/>
          </w:tcPr>
          <w:p w14:paraId="42FABA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602</w:t>
            </w:r>
          </w:p>
        </w:tc>
        <w:tc>
          <w:tcPr>
            <w:tcW w:w="2064" w:type="pct"/>
            <w:tcBorders>
              <w:top w:val="single" w:color="auto" w:sz="4" w:space="0"/>
              <w:left w:val="single" w:color="auto" w:sz="4" w:space="0"/>
              <w:bottom w:val="single" w:color="auto" w:sz="4" w:space="0"/>
              <w:right w:val="single" w:color="auto" w:sz="4" w:space="0"/>
            </w:tcBorders>
            <w:vAlign w:val="center"/>
          </w:tcPr>
          <w:p w14:paraId="7DC93C4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康复护理学（陈立典、陈锦秀、刘芳）</w:t>
            </w:r>
          </w:p>
        </w:tc>
      </w:tr>
      <w:tr w14:paraId="5B0A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503BA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595</w:t>
            </w:r>
          </w:p>
        </w:tc>
        <w:tc>
          <w:tcPr>
            <w:tcW w:w="2047" w:type="pct"/>
            <w:tcBorders>
              <w:top w:val="single" w:color="auto" w:sz="4" w:space="0"/>
              <w:left w:val="single" w:color="auto" w:sz="4" w:space="0"/>
              <w:bottom w:val="single" w:color="auto" w:sz="4" w:space="0"/>
              <w:right w:val="single" w:color="auto" w:sz="4" w:space="0"/>
            </w:tcBorders>
            <w:vAlign w:val="center"/>
          </w:tcPr>
          <w:p w14:paraId="7B192F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局部解剖学（李振中）</w:t>
            </w:r>
          </w:p>
        </w:tc>
        <w:tc>
          <w:tcPr>
            <w:tcW w:w="425" w:type="pct"/>
            <w:tcBorders>
              <w:top w:val="single" w:color="auto" w:sz="4" w:space="0"/>
              <w:left w:val="single" w:color="auto" w:sz="4" w:space="0"/>
              <w:bottom w:val="single" w:color="auto" w:sz="4" w:space="0"/>
              <w:right w:val="single" w:color="auto" w:sz="4" w:space="0"/>
            </w:tcBorders>
            <w:vAlign w:val="center"/>
          </w:tcPr>
          <w:p w14:paraId="103D78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298</w:t>
            </w:r>
          </w:p>
        </w:tc>
        <w:tc>
          <w:tcPr>
            <w:tcW w:w="2064" w:type="pct"/>
            <w:tcBorders>
              <w:top w:val="single" w:color="auto" w:sz="4" w:space="0"/>
              <w:left w:val="single" w:color="auto" w:sz="4" w:space="0"/>
              <w:bottom w:val="single" w:color="auto" w:sz="4" w:space="0"/>
              <w:right w:val="single" w:color="auto" w:sz="4" w:space="0"/>
            </w:tcBorders>
            <w:vAlign w:val="center"/>
          </w:tcPr>
          <w:p w14:paraId="213A77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基础药理学（张庆柱）</w:t>
            </w:r>
          </w:p>
        </w:tc>
      </w:tr>
      <w:tr w14:paraId="3F82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3E6634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216</w:t>
            </w:r>
          </w:p>
        </w:tc>
        <w:tc>
          <w:tcPr>
            <w:tcW w:w="2047" w:type="pct"/>
            <w:tcBorders>
              <w:top w:val="single" w:color="auto" w:sz="4" w:space="0"/>
              <w:left w:val="single" w:color="auto" w:sz="4" w:space="0"/>
              <w:bottom w:val="single" w:color="auto" w:sz="4" w:space="0"/>
              <w:right w:val="single" w:color="auto" w:sz="4" w:space="0"/>
            </w:tcBorders>
            <w:vAlign w:val="center"/>
          </w:tcPr>
          <w:p w14:paraId="287AF74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制药工程（姚日生）</w:t>
            </w:r>
          </w:p>
        </w:tc>
        <w:tc>
          <w:tcPr>
            <w:tcW w:w="425" w:type="pct"/>
            <w:tcBorders>
              <w:top w:val="single" w:color="auto" w:sz="4" w:space="0"/>
              <w:left w:val="single" w:color="auto" w:sz="4" w:space="0"/>
              <w:bottom w:val="single" w:color="auto" w:sz="4" w:space="0"/>
              <w:right w:val="single" w:color="auto" w:sz="4" w:space="0"/>
            </w:tcBorders>
            <w:vAlign w:val="center"/>
          </w:tcPr>
          <w:p w14:paraId="106D34E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315</w:t>
            </w:r>
          </w:p>
        </w:tc>
        <w:tc>
          <w:tcPr>
            <w:tcW w:w="2064" w:type="pct"/>
            <w:tcBorders>
              <w:top w:val="single" w:color="auto" w:sz="4" w:space="0"/>
              <w:left w:val="single" w:color="auto" w:sz="4" w:space="0"/>
              <w:bottom w:val="single" w:color="auto" w:sz="4" w:space="0"/>
              <w:right w:val="single" w:color="auto" w:sz="4" w:space="0"/>
            </w:tcBorders>
            <w:vAlign w:val="center"/>
          </w:tcPr>
          <w:p w14:paraId="4892B6F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药物化学（雷小平）</w:t>
            </w:r>
          </w:p>
        </w:tc>
      </w:tr>
      <w:tr w14:paraId="0150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D2C3C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281</w:t>
            </w:r>
          </w:p>
        </w:tc>
        <w:tc>
          <w:tcPr>
            <w:tcW w:w="2047" w:type="pct"/>
            <w:tcBorders>
              <w:top w:val="single" w:color="auto" w:sz="4" w:space="0"/>
              <w:left w:val="single" w:color="auto" w:sz="4" w:space="0"/>
              <w:bottom w:val="single" w:color="auto" w:sz="4" w:space="0"/>
              <w:right w:val="single" w:color="auto" w:sz="4" w:space="0"/>
            </w:tcBorders>
            <w:vAlign w:val="center"/>
          </w:tcPr>
          <w:p w14:paraId="451EA8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中药鉴定技术（刘来正）</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43349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926</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E9DA8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蒙医温病学（额尔敦朝鲁等）</w:t>
            </w:r>
          </w:p>
        </w:tc>
      </w:tr>
      <w:tr w14:paraId="0020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6B1309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368</w:t>
            </w:r>
          </w:p>
        </w:tc>
        <w:tc>
          <w:tcPr>
            <w:tcW w:w="2047" w:type="pct"/>
            <w:tcBorders>
              <w:top w:val="single" w:color="auto" w:sz="4" w:space="0"/>
              <w:left w:val="single" w:color="auto" w:sz="4" w:space="0"/>
              <w:bottom w:val="single" w:color="auto" w:sz="4" w:space="0"/>
              <w:right w:val="single" w:color="auto" w:sz="4" w:space="0"/>
            </w:tcBorders>
            <w:vAlign w:val="center"/>
          </w:tcPr>
          <w:p w14:paraId="06A0FB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信息技术在医学教学中的应用（王金发、王竹立等）</w:t>
            </w:r>
          </w:p>
        </w:tc>
        <w:tc>
          <w:tcPr>
            <w:tcW w:w="425" w:type="pct"/>
            <w:tcBorders>
              <w:top w:val="single" w:color="auto" w:sz="4" w:space="0"/>
              <w:left w:val="single" w:color="auto" w:sz="4" w:space="0"/>
              <w:bottom w:val="single" w:color="auto" w:sz="4" w:space="0"/>
              <w:right w:val="single" w:color="auto" w:sz="4" w:space="0"/>
            </w:tcBorders>
            <w:vAlign w:val="center"/>
          </w:tcPr>
          <w:p w14:paraId="68E6C8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248</w:t>
            </w:r>
          </w:p>
        </w:tc>
        <w:tc>
          <w:tcPr>
            <w:tcW w:w="2064" w:type="pct"/>
            <w:tcBorders>
              <w:top w:val="single" w:color="auto" w:sz="4" w:space="0"/>
              <w:left w:val="single" w:color="auto" w:sz="4" w:space="0"/>
              <w:bottom w:val="single" w:color="auto" w:sz="4" w:space="0"/>
              <w:right w:val="single" w:color="auto" w:sz="4" w:space="0"/>
            </w:tcBorders>
            <w:vAlign w:val="center"/>
          </w:tcPr>
          <w:p w14:paraId="60F873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医学类专业科研申报与科研方法</w:t>
            </w:r>
          </w:p>
          <w:p w14:paraId="789ED3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（余章斌、喻荣彬）</w:t>
            </w:r>
          </w:p>
        </w:tc>
      </w:tr>
      <w:tr w14:paraId="12FC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95605C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352</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D6044F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医学类专业教学与科研</w:t>
            </w:r>
          </w:p>
          <w:p w14:paraId="5390C8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（王金发、喻荣彬等）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37A7203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12602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4C028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预防医学课程教学培训——临床医学生预防医学教学介绍（傅华）</w:t>
            </w:r>
          </w:p>
        </w:tc>
      </w:tr>
      <w:tr w14:paraId="299B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4281C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12603</w:t>
            </w:r>
          </w:p>
        </w:tc>
        <w:tc>
          <w:tcPr>
            <w:tcW w:w="2047" w:type="pct"/>
            <w:tcBorders>
              <w:top w:val="single" w:color="auto" w:sz="4" w:space="0"/>
              <w:left w:val="single" w:color="auto" w:sz="4" w:space="0"/>
              <w:bottom w:val="single" w:color="auto" w:sz="4" w:space="0"/>
              <w:right w:val="single" w:color="auto" w:sz="4" w:space="0"/>
            </w:tcBorders>
            <w:vAlign w:val="center"/>
          </w:tcPr>
          <w:p w14:paraId="4EF802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预防医学课程教学培训——预防医学教学重难点（郑频频）</w:t>
            </w:r>
          </w:p>
        </w:tc>
        <w:tc>
          <w:tcPr>
            <w:tcW w:w="425" w:type="pct"/>
            <w:tcBorders>
              <w:top w:val="single" w:color="auto" w:sz="4" w:space="0"/>
              <w:left w:val="single" w:color="auto" w:sz="4" w:space="0"/>
              <w:bottom w:val="single" w:color="auto" w:sz="4" w:space="0"/>
              <w:right w:val="single" w:color="auto" w:sz="4" w:space="0"/>
            </w:tcBorders>
            <w:vAlign w:val="center"/>
          </w:tcPr>
          <w:p w14:paraId="1B79C8F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12604</w:t>
            </w:r>
          </w:p>
        </w:tc>
        <w:tc>
          <w:tcPr>
            <w:tcW w:w="2064" w:type="pct"/>
            <w:tcBorders>
              <w:top w:val="single" w:color="auto" w:sz="4" w:space="0"/>
              <w:left w:val="single" w:color="auto" w:sz="4" w:space="0"/>
              <w:bottom w:val="single" w:color="auto" w:sz="4" w:space="0"/>
              <w:right w:val="single" w:color="auto" w:sz="4" w:space="0"/>
            </w:tcBorders>
            <w:vAlign w:val="center"/>
          </w:tcPr>
          <w:p w14:paraId="2A2006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预防医学课程教学培训——控制烟草使用（郑频频）</w:t>
            </w:r>
          </w:p>
        </w:tc>
      </w:tr>
      <w:tr w14:paraId="2474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E636C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12605</w:t>
            </w:r>
          </w:p>
        </w:tc>
        <w:tc>
          <w:tcPr>
            <w:tcW w:w="2047" w:type="pct"/>
            <w:tcBorders>
              <w:top w:val="single" w:color="auto" w:sz="4" w:space="0"/>
              <w:left w:val="single" w:color="auto" w:sz="4" w:space="0"/>
              <w:bottom w:val="single" w:color="auto" w:sz="4" w:space="0"/>
              <w:right w:val="single" w:color="auto" w:sz="4" w:space="0"/>
            </w:tcBorders>
            <w:vAlign w:val="center"/>
          </w:tcPr>
          <w:p w14:paraId="5750D39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预防医学课程教学培训——从医教师的医学教育与科研方法（傅华）</w:t>
            </w:r>
          </w:p>
        </w:tc>
        <w:tc>
          <w:tcPr>
            <w:tcW w:w="425" w:type="pct"/>
            <w:tcBorders>
              <w:top w:val="single" w:color="auto" w:sz="4" w:space="0"/>
              <w:left w:val="single" w:color="auto" w:sz="4" w:space="0"/>
              <w:bottom w:val="single" w:color="auto" w:sz="4" w:space="0"/>
              <w:right w:val="single" w:color="auto" w:sz="4" w:space="0"/>
            </w:tcBorders>
            <w:vAlign w:val="center"/>
          </w:tcPr>
          <w:p w14:paraId="52D295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10769</w:t>
            </w:r>
          </w:p>
        </w:tc>
        <w:tc>
          <w:tcPr>
            <w:tcW w:w="2064" w:type="pct"/>
            <w:tcBorders>
              <w:top w:val="single" w:color="auto" w:sz="4" w:space="0"/>
              <w:left w:val="single" w:color="auto" w:sz="4" w:space="0"/>
              <w:bottom w:val="single" w:color="auto" w:sz="4" w:space="0"/>
              <w:right w:val="single" w:color="auto" w:sz="4" w:space="0"/>
            </w:tcBorders>
            <w:vAlign w:val="center"/>
          </w:tcPr>
          <w:p w14:paraId="73BC938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高等医学院校临床师资培养模式的实践与探索（王亚军）</w:t>
            </w:r>
          </w:p>
        </w:tc>
      </w:tr>
      <w:tr w14:paraId="676F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3E0FD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w:t>
            </w:r>
          </w:p>
        </w:tc>
        <w:tc>
          <w:tcPr>
            <w:tcW w:w="2047" w:type="pct"/>
            <w:tcBorders>
              <w:top w:val="single" w:color="auto" w:sz="4" w:space="0"/>
              <w:left w:val="single" w:color="auto" w:sz="4" w:space="0"/>
              <w:bottom w:val="single" w:color="auto" w:sz="4" w:space="0"/>
              <w:right w:val="single" w:color="auto" w:sz="4" w:space="0"/>
            </w:tcBorders>
            <w:vAlign w:val="center"/>
          </w:tcPr>
          <w:p w14:paraId="0969F7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国家精品慕课名师讲堂——医学伦理学（魏琳）</w:t>
            </w:r>
          </w:p>
        </w:tc>
        <w:tc>
          <w:tcPr>
            <w:tcW w:w="425" w:type="pct"/>
            <w:tcBorders>
              <w:top w:val="single" w:color="auto" w:sz="4" w:space="0"/>
              <w:left w:val="single" w:color="auto" w:sz="4" w:space="0"/>
              <w:bottom w:val="single" w:color="auto" w:sz="4" w:space="0"/>
              <w:right w:val="single" w:color="auto" w:sz="4" w:space="0"/>
            </w:tcBorders>
            <w:vAlign w:val="center"/>
          </w:tcPr>
          <w:p w14:paraId="41567D0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11511</w:t>
            </w:r>
          </w:p>
        </w:tc>
        <w:tc>
          <w:tcPr>
            <w:tcW w:w="2064" w:type="pct"/>
            <w:tcBorders>
              <w:top w:val="single" w:color="auto" w:sz="4" w:space="0"/>
              <w:left w:val="single" w:color="auto" w:sz="4" w:space="0"/>
              <w:bottom w:val="single" w:color="auto" w:sz="4" w:space="0"/>
              <w:right w:val="single" w:color="auto" w:sz="4" w:space="0"/>
            </w:tcBorders>
            <w:vAlign w:val="center"/>
          </w:tcPr>
          <w:p w14:paraId="2E0741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坚持立德树人 注重专业建设 培育一流本科医学人才（欧凤荣）</w:t>
            </w:r>
          </w:p>
        </w:tc>
      </w:tr>
      <w:tr w14:paraId="751E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EF588D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11465</w:t>
            </w:r>
          </w:p>
        </w:tc>
        <w:tc>
          <w:tcPr>
            <w:tcW w:w="2047" w:type="pct"/>
            <w:tcBorders>
              <w:top w:val="single" w:color="auto" w:sz="4" w:space="0"/>
              <w:left w:val="single" w:color="auto" w:sz="4" w:space="0"/>
              <w:bottom w:val="single" w:color="auto" w:sz="4" w:space="0"/>
              <w:right w:val="single" w:color="auto" w:sz="4" w:space="0"/>
            </w:tcBorders>
            <w:vAlign w:val="center"/>
          </w:tcPr>
          <w:p w14:paraId="1C8F03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以新形态教材建设积极推动课程建设（李刚）</w:t>
            </w:r>
          </w:p>
        </w:tc>
        <w:tc>
          <w:tcPr>
            <w:tcW w:w="425" w:type="pct"/>
            <w:tcBorders>
              <w:top w:val="single" w:color="auto" w:sz="4" w:space="0"/>
              <w:left w:val="single" w:color="auto" w:sz="4" w:space="0"/>
              <w:bottom w:val="single" w:color="auto" w:sz="4" w:space="0"/>
              <w:right w:val="single" w:color="auto" w:sz="4" w:space="0"/>
            </w:tcBorders>
            <w:vAlign w:val="center"/>
          </w:tcPr>
          <w:p w14:paraId="358297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11512</w:t>
            </w:r>
          </w:p>
        </w:tc>
        <w:tc>
          <w:tcPr>
            <w:tcW w:w="2064" w:type="pct"/>
            <w:tcBorders>
              <w:top w:val="single" w:color="auto" w:sz="4" w:space="0"/>
              <w:left w:val="single" w:color="auto" w:sz="4" w:space="0"/>
              <w:bottom w:val="single" w:color="auto" w:sz="4" w:space="0"/>
              <w:right w:val="single" w:color="auto" w:sz="4" w:space="0"/>
            </w:tcBorders>
            <w:vAlign w:val="center"/>
          </w:tcPr>
          <w:p w14:paraId="6DEE96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深化教学改革 打造一流课程（肖建英）</w:t>
            </w:r>
          </w:p>
        </w:tc>
      </w:tr>
      <w:tr w14:paraId="28C6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CD451A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11466</w:t>
            </w:r>
          </w:p>
        </w:tc>
        <w:tc>
          <w:tcPr>
            <w:tcW w:w="2047" w:type="pct"/>
            <w:tcBorders>
              <w:top w:val="single" w:color="auto" w:sz="4" w:space="0"/>
              <w:left w:val="single" w:color="auto" w:sz="4" w:space="0"/>
              <w:bottom w:val="single" w:color="auto" w:sz="4" w:space="0"/>
              <w:right w:val="single" w:color="auto" w:sz="4" w:space="0"/>
            </w:tcBorders>
            <w:vAlign w:val="center"/>
          </w:tcPr>
          <w:p w14:paraId="184DDBE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基于OBE理念和基础医学类一流课程建设的混合式教学探究（杨保胜）</w:t>
            </w:r>
          </w:p>
        </w:tc>
        <w:tc>
          <w:tcPr>
            <w:tcW w:w="425" w:type="pct"/>
            <w:tcBorders>
              <w:top w:val="single" w:color="auto" w:sz="4" w:space="0"/>
              <w:left w:val="single" w:color="auto" w:sz="4" w:space="0"/>
              <w:bottom w:val="single" w:color="auto" w:sz="4" w:space="0"/>
              <w:right w:val="single" w:color="auto" w:sz="4" w:space="0"/>
            </w:tcBorders>
            <w:vAlign w:val="center"/>
          </w:tcPr>
          <w:p w14:paraId="7DF8D0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11513</w:t>
            </w:r>
          </w:p>
        </w:tc>
        <w:tc>
          <w:tcPr>
            <w:tcW w:w="2064" w:type="pct"/>
            <w:tcBorders>
              <w:top w:val="single" w:color="auto" w:sz="4" w:space="0"/>
              <w:left w:val="single" w:color="auto" w:sz="4" w:space="0"/>
              <w:bottom w:val="single" w:color="auto" w:sz="4" w:space="0"/>
              <w:right w:val="single" w:color="auto" w:sz="4" w:space="0"/>
            </w:tcBorders>
            <w:vAlign w:val="center"/>
          </w:tcPr>
          <w:p w14:paraId="4D574A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《组织学与胚胎学》课程与教材建设的探索与实践（石玉秀）</w:t>
            </w:r>
          </w:p>
        </w:tc>
      </w:tr>
      <w:tr w14:paraId="3A1F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4A134C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11467</w:t>
            </w:r>
          </w:p>
        </w:tc>
        <w:tc>
          <w:tcPr>
            <w:tcW w:w="2047" w:type="pct"/>
            <w:tcBorders>
              <w:top w:val="single" w:color="auto" w:sz="4" w:space="0"/>
              <w:left w:val="single" w:color="auto" w:sz="4" w:space="0"/>
              <w:bottom w:val="single" w:color="auto" w:sz="4" w:space="0"/>
              <w:right w:val="single" w:color="auto" w:sz="4" w:space="0"/>
            </w:tcBorders>
            <w:vAlign w:val="center"/>
          </w:tcPr>
          <w:p w14:paraId="17732A7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组织学与胚胎学课程与教材建设的实践与思考（谢小熏）</w:t>
            </w:r>
          </w:p>
        </w:tc>
        <w:tc>
          <w:tcPr>
            <w:tcW w:w="425" w:type="pct"/>
            <w:tcBorders>
              <w:top w:val="single" w:color="auto" w:sz="4" w:space="0"/>
              <w:left w:val="single" w:color="auto" w:sz="4" w:space="0"/>
              <w:bottom w:val="single" w:color="auto" w:sz="4" w:space="0"/>
              <w:right w:val="single" w:color="auto" w:sz="4" w:space="0"/>
            </w:tcBorders>
            <w:vAlign w:val="center"/>
          </w:tcPr>
          <w:p w14:paraId="3831AF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11514</w:t>
            </w:r>
          </w:p>
        </w:tc>
        <w:tc>
          <w:tcPr>
            <w:tcW w:w="2064" w:type="pct"/>
            <w:tcBorders>
              <w:top w:val="single" w:color="auto" w:sz="4" w:space="0"/>
              <w:left w:val="single" w:color="auto" w:sz="4" w:space="0"/>
              <w:bottom w:val="single" w:color="auto" w:sz="4" w:space="0"/>
              <w:right w:val="single" w:color="auto" w:sz="4" w:space="0"/>
            </w:tcBorders>
            <w:vAlign w:val="center"/>
          </w:tcPr>
          <w:p w14:paraId="652AE85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妇产科护理学虚拟仿真实验教学金课建设的探索（安力彬）</w:t>
            </w:r>
          </w:p>
        </w:tc>
      </w:tr>
      <w:tr w14:paraId="789C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85EB49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11468</w:t>
            </w:r>
          </w:p>
        </w:tc>
        <w:tc>
          <w:tcPr>
            <w:tcW w:w="2047" w:type="pct"/>
            <w:tcBorders>
              <w:top w:val="single" w:color="auto" w:sz="4" w:space="0"/>
              <w:left w:val="single" w:color="auto" w:sz="4" w:space="0"/>
              <w:bottom w:val="single" w:color="auto" w:sz="4" w:space="0"/>
              <w:right w:val="single" w:color="auto" w:sz="4" w:space="0"/>
            </w:tcBorders>
            <w:vAlign w:val="center"/>
          </w:tcPr>
          <w:p w14:paraId="2936EF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医学实验机能学混合式金课建设</w:t>
            </w:r>
          </w:p>
          <w:p w14:paraId="6442BF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（龚永生）</w:t>
            </w:r>
          </w:p>
        </w:tc>
        <w:tc>
          <w:tcPr>
            <w:tcW w:w="425" w:type="pct"/>
            <w:tcBorders>
              <w:top w:val="single" w:color="auto" w:sz="4" w:space="0"/>
              <w:left w:val="single" w:color="auto" w:sz="4" w:space="0"/>
              <w:bottom w:val="single" w:color="auto" w:sz="4" w:space="0"/>
              <w:right w:val="single" w:color="auto" w:sz="4" w:space="0"/>
            </w:tcBorders>
            <w:vAlign w:val="center"/>
          </w:tcPr>
          <w:p w14:paraId="6FC2F9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11515</w:t>
            </w:r>
          </w:p>
        </w:tc>
        <w:tc>
          <w:tcPr>
            <w:tcW w:w="2064" w:type="pct"/>
            <w:tcBorders>
              <w:top w:val="single" w:color="auto" w:sz="4" w:space="0"/>
              <w:left w:val="single" w:color="auto" w:sz="4" w:space="0"/>
              <w:bottom w:val="single" w:color="auto" w:sz="4" w:space="0"/>
              <w:right w:val="single" w:color="auto" w:sz="4" w:space="0"/>
            </w:tcBorders>
            <w:vAlign w:val="center"/>
          </w:tcPr>
          <w:p w14:paraId="25F9BB8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传承精华 守正创新 高等中医药教育改革探索与实践（刘争清）</w:t>
            </w:r>
          </w:p>
        </w:tc>
      </w:tr>
      <w:tr w14:paraId="473D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6E8A8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11469</w:t>
            </w:r>
          </w:p>
        </w:tc>
        <w:tc>
          <w:tcPr>
            <w:tcW w:w="2047" w:type="pct"/>
            <w:tcBorders>
              <w:top w:val="single" w:color="auto" w:sz="4" w:space="0"/>
              <w:left w:val="single" w:color="auto" w:sz="4" w:space="0"/>
              <w:bottom w:val="single" w:color="auto" w:sz="4" w:space="0"/>
              <w:right w:val="single" w:color="auto" w:sz="4" w:space="0"/>
            </w:tcBorders>
            <w:vAlign w:val="center"/>
          </w:tcPr>
          <w:p w14:paraId="769F6A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因时因地 融创结合——桂林医学院病理学线上线下混合式课程建设经验分享</w:t>
            </w:r>
          </w:p>
          <w:p w14:paraId="5CB64D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（曾思恩）</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8D369B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11517</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18C87A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基于卓越医师岗位胜任力培养的“八寓一线”系统整合课程教学体系的构建与实践（朱亮）</w:t>
            </w:r>
          </w:p>
        </w:tc>
      </w:tr>
      <w:tr w14:paraId="5219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2A9CD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11535</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48CBF3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加快医学教育创新发展，服务健康中国和教育强国建设（迟宝荣）</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925FF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11516</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5A0AF9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解剖学课程“混合式教+学”教学改革探索与实践（王巧玲）</w:t>
            </w:r>
          </w:p>
        </w:tc>
      </w:tr>
      <w:tr w14:paraId="0E78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4DEBC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11536</w:t>
            </w:r>
          </w:p>
        </w:tc>
        <w:tc>
          <w:tcPr>
            <w:tcW w:w="2047" w:type="pct"/>
            <w:tcBorders>
              <w:top w:val="single" w:color="auto" w:sz="4" w:space="0"/>
              <w:left w:val="single" w:color="auto" w:sz="4" w:space="0"/>
              <w:bottom w:val="single" w:color="auto" w:sz="4" w:space="0"/>
              <w:right w:val="single" w:color="auto" w:sz="4" w:space="0"/>
            </w:tcBorders>
            <w:vAlign w:val="center"/>
          </w:tcPr>
          <w:p w14:paraId="2FEB05C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以培养卓越人才为目标的“金课”建设探索（解军）</w:t>
            </w:r>
          </w:p>
        </w:tc>
        <w:tc>
          <w:tcPr>
            <w:tcW w:w="425" w:type="pct"/>
            <w:tcBorders>
              <w:top w:val="single" w:color="auto" w:sz="4" w:space="0"/>
              <w:left w:val="single" w:color="auto" w:sz="4" w:space="0"/>
              <w:bottom w:val="single" w:color="auto" w:sz="4" w:space="0"/>
              <w:right w:val="single" w:color="auto" w:sz="4" w:space="0"/>
            </w:tcBorders>
            <w:vAlign w:val="center"/>
          </w:tcPr>
          <w:p w14:paraId="66489BE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11555</w:t>
            </w:r>
          </w:p>
        </w:tc>
        <w:tc>
          <w:tcPr>
            <w:tcW w:w="2064" w:type="pct"/>
            <w:tcBorders>
              <w:top w:val="single" w:color="auto" w:sz="4" w:space="0"/>
              <w:left w:val="single" w:color="auto" w:sz="4" w:space="0"/>
              <w:bottom w:val="single" w:color="auto" w:sz="4" w:space="0"/>
              <w:right w:val="single" w:color="auto" w:sz="4" w:space="0"/>
            </w:tcBorders>
            <w:vAlign w:val="center"/>
          </w:tcPr>
          <w:p w14:paraId="0A9197C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一流课程与教材建设的探索与实践——以病理生物学为例（肖献忠）</w:t>
            </w:r>
          </w:p>
        </w:tc>
      </w:tr>
      <w:tr w14:paraId="0C84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04F7BC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11518</w:t>
            </w:r>
          </w:p>
        </w:tc>
        <w:tc>
          <w:tcPr>
            <w:tcW w:w="2047" w:type="pct"/>
            <w:tcBorders>
              <w:top w:val="single" w:color="auto" w:sz="4" w:space="0"/>
              <w:left w:val="single" w:color="auto" w:sz="4" w:space="0"/>
              <w:bottom w:val="single" w:color="auto" w:sz="4" w:space="0"/>
              <w:right w:val="single" w:color="auto" w:sz="4" w:space="0"/>
            </w:tcBorders>
            <w:vAlign w:val="center"/>
          </w:tcPr>
          <w:p w14:paraId="444B3E4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“新医科”理念和“智能化”背景下病理学教学的未来走向（来茂德）</w:t>
            </w:r>
          </w:p>
        </w:tc>
        <w:tc>
          <w:tcPr>
            <w:tcW w:w="425" w:type="pct"/>
            <w:tcBorders>
              <w:top w:val="single" w:color="auto" w:sz="4" w:space="0"/>
              <w:left w:val="single" w:color="auto" w:sz="4" w:space="0"/>
              <w:bottom w:val="single" w:color="auto" w:sz="4" w:space="0"/>
              <w:right w:val="single" w:color="auto" w:sz="4" w:space="0"/>
            </w:tcBorders>
            <w:vAlign w:val="center"/>
          </w:tcPr>
          <w:p w14:paraId="15A024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11522</w:t>
            </w:r>
          </w:p>
        </w:tc>
        <w:tc>
          <w:tcPr>
            <w:tcW w:w="2064" w:type="pct"/>
            <w:tcBorders>
              <w:top w:val="single" w:color="auto" w:sz="4" w:space="0"/>
              <w:left w:val="single" w:color="auto" w:sz="4" w:space="0"/>
              <w:bottom w:val="single" w:color="auto" w:sz="4" w:space="0"/>
              <w:right w:val="single" w:color="auto" w:sz="4" w:space="0"/>
            </w:tcBorders>
            <w:vAlign w:val="center"/>
          </w:tcPr>
          <w:p w14:paraId="3BAD904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以南通大学临床医学一流专业建设为契机推进医学教育创新发展（史亚琴）</w:t>
            </w:r>
          </w:p>
        </w:tc>
      </w:tr>
      <w:tr w14:paraId="481C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FD6D28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11519</w:t>
            </w:r>
          </w:p>
        </w:tc>
        <w:tc>
          <w:tcPr>
            <w:tcW w:w="2047" w:type="pct"/>
            <w:tcBorders>
              <w:top w:val="single" w:color="auto" w:sz="4" w:space="0"/>
              <w:left w:val="single" w:color="auto" w:sz="4" w:space="0"/>
              <w:bottom w:val="single" w:color="auto" w:sz="4" w:space="0"/>
              <w:right w:val="single" w:color="auto" w:sz="4" w:space="0"/>
            </w:tcBorders>
            <w:vAlign w:val="center"/>
          </w:tcPr>
          <w:p w14:paraId="7F57A1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地方医学院校一流专业建设与创新人才培养（曹建明）</w:t>
            </w:r>
          </w:p>
        </w:tc>
        <w:tc>
          <w:tcPr>
            <w:tcW w:w="425" w:type="pct"/>
            <w:tcBorders>
              <w:top w:val="single" w:color="auto" w:sz="4" w:space="0"/>
              <w:left w:val="single" w:color="auto" w:sz="4" w:space="0"/>
              <w:bottom w:val="single" w:color="auto" w:sz="4" w:space="0"/>
              <w:right w:val="single" w:color="auto" w:sz="4" w:space="0"/>
            </w:tcBorders>
            <w:vAlign w:val="center"/>
          </w:tcPr>
          <w:p w14:paraId="5FCFC35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11523</w:t>
            </w:r>
          </w:p>
        </w:tc>
        <w:tc>
          <w:tcPr>
            <w:tcW w:w="2064" w:type="pct"/>
            <w:tcBorders>
              <w:top w:val="single" w:color="auto" w:sz="4" w:space="0"/>
              <w:left w:val="single" w:color="auto" w:sz="4" w:space="0"/>
              <w:bottom w:val="single" w:color="auto" w:sz="4" w:space="0"/>
              <w:right w:val="single" w:color="auto" w:sz="4" w:space="0"/>
            </w:tcBorders>
            <w:vAlign w:val="center"/>
          </w:tcPr>
          <w:p w14:paraId="4084F7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创新驱动数字化转型——麻醉学专业数字课程建设与应用（张咏梅）</w:t>
            </w:r>
          </w:p>
        </w:tc>
      </w:tr>
      <w:tr w14:paraId="4AD9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364A6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11520</w:t>
            </w:r>
          </w:p>
        </w:tc>
        <w:tc>
          <w:tcPr>
            <w:tcW w:w="2047" w:type="pct"/>
            <w:tcBorders>
              <w:top w:val="single" w:color="auto" w:sz="4" w:space="0"/>
              <w:left w:val="single" w:color="auto" w:sz="4" w:space="0"/>
              <w:bottom w:val="single" w:color="auto" w:sz="4" w:space="0"/>
              <w:right w:val="single" w:color="auto" w:sz="4" w:space="0"/>
            </w:tcBorders>
            <w:vAlign w:val="center"/>
          </w:tcPr>
          <w:p w14:paraId="175A60A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融合创新，构建以学生为中心的基础医学实验教学课程体系（沈苏南）</w:t>
            </w:r>
          </w:p>
        </w:tc>
        <w:tc>
          <w:tcPr>
            <w:tcW w:w="425" w:type="pct"/>
            <w:tcBorders>
              <w:top w:val="single" w:color="auto" w:sz="4" w:space="0"/>
              <w:left w:val="single" w:color="auto" w:sz="4" w:space="0"/>
              <w:bottom w:val="single" w:color="auto" w:sz="4" w:space="0"/>
              <w:right w:val="single" w:color="auto" w:sz="4" w:space="0"/>
            </w:tcBorders>
            <w:vAlign w:val="center"/>
          </w:tcPr>
          <w:p w14:paraId="013A0C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11524</w:t>
            </w:r>
          </w:p>
        </w:tc>
        <w:tc>
          <w:tcPr>
            <w:tcW w:w="2064" w:type="pct"/>
            <w:tcBorders>
              <w:top w:val="single" w:color="auto" w:sz="4" w:space="0"/>
              <w:left w:val="single" w:color="auto" w:sz="4" w:space="0"/>
              <w:bottom w:val="single" w:color="auto" w:sz="4" w:space="0"/>
              <w:right w:val="single" w:color="auto" w:sz="4" w:space="0"/>
            </w:tcBorders>
            <w:vAlign w:val="center"/>
          </w:tcPr>
          <w:p w14:paraId="2AF9C3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中医药院校一流课程的建设与思考——以《中药学》为例（唐德才）</w:t>
            </w:r>
          </w:p>
        </w:tc>
      </w:tr>
      <w:tr w14:paraId="0F40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D3D72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11521</w:t>
            </w:r>
          </w:p>
        </w:tc>
        <w:tc>
          <w:tcPr>
            <w:tcW w:w="2047" w:type="pct"/>
            <w:tcBorders>
              <w:top w:val="single" w:color="auto" w:sz="4" w:space="0"/>
              <w:left w:val="single" w:color="auto" w:sz="4" w:space="0"/>
              <w:bottom w:val="single" w:color="auto" w:sz="4" w:space="0"/>
              <w:right w:val="single" w:color="auto" w:sz="4" w:space="0"/>
            </w:tcBorders>
            <w:vAlign w:val="center"/>
          </w:tcPr>
          <w:p w14:paraId="3F66688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实施健康中国战略下南京医科大学一流课程建设（季旻珺）</w:t>
            </w:r>
          </w:p>
        </w:tc>
        <w:tc>
          <w:tcPr>
            <w:tcW w:w="425" w:type="pct"/>
            <w:tcBorders>
              <w:top w:val="single" w:color="auto" w:sz="4" w:space="0"/>
              <w:left w:val="single" w:color="auto" w:sz="4" w:space="0"/>
              <w:bottom w:val="single" w:color="auto" w:sz="4" w:space="0"/>
              <w:right w:val="single" w:color="auto" w:sz="4" w:space="0"/>
            </w:tcBorders>
            <w:vAlign w:val="center"/>
          </w:tcPr>
          <w:p w14:paraId="56C5E3C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11783</w:t>
            </w:r>
          </w:p>
        </w:tc>
        <w:tc>
          <w:tcPr>
            <w:tcW w:w="2064" w:type="pct"/>
            <w:tcBorders>
              <w:top w:val="single" w:color="auto" w:sz="4" w:space="0"/>
              <w:left w:val="single" w:color="auto" w:sz="4" w:space="0"/>
              <w:bottom w:val="single" w:color="auto" w:sz="4" w:space="0"/>
              <w:right w:val="single" w:color="auto" w:sz="4" w:space="0"/>
            </w:tcBorders>
            <w:vAlign w:val="center"/>
          </w:tcPr>
          <w:p w14:paraId="00C135F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授课技巧及启发式教学方法应用—如何为医学本科生进行理论授课（马云川）</w:t>
            </w:r>
          </w:p>
        </w:tc>
      </w:tr>
      <w:tr w14:paraId="2ADA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1"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FE37386">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生命科学类、环境科学类、农学类课程</w:t>
            </w:r>
            <w:r>
              <w:rPr>
                <w:rFonts w:hint="default" w:ascii="Times New Roman" w:hAnsi="Times New Roman" w:eastAsia="仿宋_GB2312" w:cs="Times New Roman"/>
                <w:b/>
                <w:color w:val="000000" w:themeColor="text1"/>
                <w:sz w:val="21"/>
                <w:szCs w:val="21"/>
                <w14:textFill>
                  <w14:solidFill>
                    <w14:schemeClr w14:val="tx1"/>
                  </w14:solidFill>
                </w14:textFill>
              </w:rPr>
              <w:t>教学培训（66）</w:t>
            </w:r>
          </w:p>
          <w:p w14:paraId="43D3AE83">
            <w:pPr>
              <w:keepNext w:val="0"/>
              <w:keepLines w:val="0"/>
              <w:pageBreakBefore w:val="0"/>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bCs/>
                <w:color w:val="000000" w:themeColor="text1"/>
                <w:kern w:val="0"/>
                <w:sz w:val="21"/>
                <w:szCs w:val="21"/>
                <w14:textFill>
                  <w14:solidFill>
                    <w14:schemeClr w14:val="tx1"/>
                  </w14:solidFill>
                </w14:textFill>
              </w:rPr>
              <w:t>课程群包括生命科学导论、细胞生物学、遗传学、基因工程、环境科学概论、环境化学、普通生物学、动物生物学、植物生物学等</w:t>
            </w:r>
            <w:r>
              <w:rPr>
                <w:rFonts w:hint="default" w:ascii="Times New Roman" w:hAnsi="Times New Roman" w:eastAsia="仿宋_GB2312" w:cs="Times New Roman"/>
                <w:color w:val="000000" w:themeColor="text1"/>
                <w:sz w:val="21"/>
                <w:szCs w:val="21"/>
                <w14:textFill>
                  <w14:solidFill>
                    <w14:schemeClr w14:val="tx1"/>
                  </w14:solidFill>
                </w14:textFill>
              </w:rPr>
              <w:t>课程教学培训</w:t>
            </w:r>
            <w:r>
              <w:rPr>
                <w:rFonts w:hint="default" w:ascii="Times New Roman" w:hAnsi="Times New Roman" w:eastAsia="仿宋_GB2312" w:cs="Times New Roman"/>
                <w:bCs/>
                <w:color w:val="000000" w:themeColor="text1"/>
                <w:kern w:val="0"/>
                <w:sz w:val="21"/>
                <w:szCs w:val="21"/>
                <w14:textFill>
                  <w14:solidFill>
                    <w14:schemeClr w14:val="tx1"/>
                  </w14:solidFill>
                </w14:textFill>
              </w:rPr>
              <w:t>。</w:t>
            </w:r>
          </w:p>
        </w:tc>
      </w:tr>
      <w:tr w14:paraId="1721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63429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282</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039B0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细胞生物学（王金发）</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FE71B9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12F05E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普通昆虫学课程教学培训（花保祯）</w:t>
            </w:r>
          </w:p>
        </w:tc>
      </w:tr>
      <w:tr w14:paraId="19D9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55869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160</w:t>
            </w:r>
          </w:p>
        </w:tc>
        <w:tc>
          <w:tcPr>
            <w:tcW w:w="2047" w:type="pct"/>
            <w:tcBorders>
              <w:top w:val="single" w:color="auto" w:sz="4" w:space="0"/>
              <w:left w:val="single" w:color="auto" w:sz="4" w:space="0"/>
              <w:bottom w:val="single" w:color="auto" w:sz="4" w:space="0"/>
              <w:right w:val="single" w:color="auto" w:sz="4" w:space="0"/>
            </w:tcBorders>
            <w:vAlign w:val="center"/>
          </w:tcPr>
          <w:p w14:paraId="4BCA37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微生物学（陈向东）</w:t>
            </w:r>
          </w:p>
        </w:tc>
        <w:tc>
          <w:tcPr>
            <w:tcW w:w="425" w:type="pct"/>
            <w:tcBorders>
              <w:top w:val="single" w:color="auto" w:sz="4" w:space="0"/>
              <w:left w:val="single" w:color="auto" w:sz="4" w:space="0"/>
              <w:bottom w:val="single" w:color="auto" w:sz="4" w:space="0"/>
              <w:right w:val="single" w:color="auto" w:sz="4" w:space="0"/>
            </w:tcBorders>
            <w:vAlign w:val="center"/>
          </w:tcPr>
          <w:p w14:paraId="27BE455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417</w:t>
            </w:r>
          </w:p>
        </w:tc>
        <w:tc>
          <w:tcPr>
            <w:tcW w:w="2064" w:type="pct"/>
            <w:tcBorders>
              <w:top w:val="single" w:color="auto" w:sz="4" w:space="0"/>
              <w:left w:val="single" w:color="auto" w:sz="4" w:space="0"/>
              <w:bottom w:val="single" w:color="auto" w:sz="4" w:space="0"/>
              <w:right w:val="single" w:color="auto" w:sz="4" w:space="0"/>
            </w:tcBorders>
            <w:vAlign w:val="center"/>
          </w:tcPr>
          <w:p w14:paraId="4977F4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细胞工程（柳俊）</w:t>
            </w:r>
          </w:p>
        </w:tc>
      </w:tr>
      <w:tr w14:paraId="4BC9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5F58D6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342</w:t>
            </w:r>
          </w:p>
        </w:tc>
        <w:tc>
          <w:tcPr>
            <w:tcW w:w="2047" w:type="pct"/>
            <w:tcBorders>
              <w:top w:val="single" w:color="auto" w:sz="4" w:space="0"/>
              <w:left w:val="single" w:color="auto" w:sz="4" w:space="0"/>
              <w:bottom w:val="single" w:color="auto" w:sz="4" w:space="0"/>
              <w:right w:val="single" w:color="auto" w:sz="4" w:space="0"/>
            </w:tcBorders>
            <w:vAlign w:val="center"/>
          </w:tcPr>
          <w:p w14:paraId="783FB57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普通动物学（张雁云、宋杰）</w:t>
            </w:r>
          </w:p>
        </w:tc>
        <w:tc>
          <w:tcPr>
            <w:tcW w:w="425" w:type="pct"/>
            <w:tcBorders>
              <w:top w:val="single" w:color="auto" w:sz="4" w:space="0"/>
              <w:left w:val="single" w:color="auto" w:sz="4" w:space="0"/>
              <w:bottom w:val="single" w:color="auto" w:sz="4" w:space="0"/>
              <w:right w:val="single" w:color="auto" w:sz="4" w:space="0"/>
            </w:tcBorders>
            <w:vAlign w:val="center"/>
          </w:tcPr>
          <w:p w14:paraId="3F215D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397</w:t>
            </w:r>
          </w:p>
        </w:tc>
        <w:tc>
          <w:tcPr>
            <w:tcW w:w="2064" w:type="pct"/>
            <w:tcBorders>
              <w:top w:val="single" w:color="auto" w:sz="4" w:space="0"/>
              <w:left w:val="single" w:color="auto" w:sz="4" w:space="0"/>
              <w:bottom w:val="single" w:color="auto" w:sz="4" w:space="0"/>
              <w:right w:val="single" w:color="auto" w:sz="4" w:space="0"/>
            </w:tcBorders>
            <w:vAlign w:val="center"/>
          </w:tcPr>
          <w:p w14:paraId="7E09748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普通生物学（佟向军）</w:t>
            </w:r>
          </w:p>
        </w:tc>
      </w:tr>
      <w:tr w14:paraId="4572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F8B4D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341</w:t>
            </w:r>
          </w:p>
        </w:tc>
        <w:tc>
          <w:tcPr>
            <w:tcW w:w="2047" w:type="pct"/>
            <w:tcBorders>
              <w:top w:val="single" w:color="auto" w:sz="4" w:space="0"/>
              <w:left w:val="single" w:color="auto" w:sz="4" w:space="0"/>
              <w:bottom w:val="single" w:color="auto" w:sz="4" w:space="0"/>
              <w:right w:val="single" w:color="auto" w:sz="4" w:space="0"/>
            </w:tcBorders>
            <w:vAlign w:val="center"/>
          </w:tcPr>
          <w:p w14:paraId="6E24F0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动物生理学（肖向红）</w:t>
            </w:r>
          </w:p>
        </w:tc>
        <w:tc>
          <w:tcPr>
            <w:tcW w:w="425" w:type="pct"/>
            <w:tcBorders>
              <w:top w:val="single" w:color="auto" w:sz="4" w:space="0"/>
              <w:left w:val="single" w:color="auto" w:sz="4" w:space="0"/>
              <w:bottom w:val="single" w:color="auto" w:sz="4" w:space="0"/>
              <w:right w:val="single" w:color="auto" w:sz="4" w:space="0"/>
            </w:tcBorders>
            <w:vAlign w:val="center"/>
          </w:tcPr>
          <w:p w14:paraId="1A315C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90</w:t>
            </w:r>
          </w:p>
        </w:tc>
        <w:tc>
          <w:tcPr>
            <w:tcW w:w="2064" w:type="pct"/>
            <w:tcBorders>
              <w:top w:val="single" w:color="auto" w:sz="4" w:space="0"/>
              <w:left w:val="single" w:color="auto" w:sz="4" w:space="0"/>
              <w:bottom w:val="single" w:color="auto" w:sz="4" w:space="0"/>
              <w:right w:val="single" w:color="auto" w:sz="4" w:space="0"/>
            </w:tcBorders>
            <w:vAlign w:val="center"/>
          </w:tcPr>
          <w:p w14:paraId="72B5D9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动物生物学（许崇任）</w:t>
            </w:r>
          </w:p>
        </w:tc>
      </w:tr>
      <w:tr w14:paraId="023A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FBA35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436</w:t>
            </w:r>
          </w:p>
        </w:tc>
        <w:tc>
          <w:tcPr>
            <w:tcW w:w="2047" w:type="pct"/>
            <w:tcBorders>
              <w:top w:val="single" w:color="auto" w:sz="4" w:space="0"/>
              <w:left w:val="single" w:color="auto" w:sz="4" w:space="0"/>
              <w:bottom w:val="single" w:color="auto" w:sz="4" w:space="0"/>
              <w:right w:val="single" w:color="auto" w:sz="4" w:space="0"/>
            </w:tcBorders>
            <w:vAlign w:val="center"/>
          </w:tcPr>
          <w:p w14:paraId="05A877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植物生物学（邵小明）</w:t>
            </w:r>
          </w:p>
        </w:tc>
        <w:tc>
          <w:tcPr>
            <w:tcW w:w="425" w:type="pct"/>
            <w:tcBorders>
              <w:top w:val="single" w:color="auto" w:sz="4" w:space="0"/>
              <w:left w:val="single" w:color="auto" w:sz="4" w:space="0"/>
              <w:bottom w:val="single" w:color="auto" w:sz="4" w:space="0"/>
              <w:right w:val="single" w:color="auto" w:sz="4" w:space="0"/>
            </w:tcBorders>
            <w:vAlign w:val="center"/>
          </w:tcPr>
          <w:p w14:paraId="2AF18FD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330</w:t>
            </w:r>
          </w:p>
        </w:tc>
        <w:tc>
          <w:tcPr>
            <w:tcW w:w="2064" w:type="pct"/>
            <w:tcBorders>
              <w:top w:val="single" w:color="auto" w:sz="4" w:space="0"/>
              <w:left w:val="single" w:color="auto" w:sz="4" w:space="0"/>
              <w:bottom w:val="single" w:color="auto" w:sz="4" w:space="0"/>
              <w:right w:val="single" w:color="auto" w:sz="4" w:space="0"/>
            </w:tcBorders>
            <w:vAlign w:val="center"/>
          </w:tcPr>
          <w:p w14:paraId="1028A4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植物保护学（叶恭银）</w:t>
            </w:r>
          </w:p>
        </w:tc>
      </w:tr>
      <w:tr w14:paraId="037D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30BBA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255</w:t>
            </w:r>
          </w:p>
        </w:tc>
        <w:tc>
          <w:tcPr>
            <w:tcW w:w="2047" w:type="pct"/>
            <w:tcBorders>
              <w:top w:val="single" w:color="auto" w:sz="4" w:space="0"/>
              <w:left w:val="single" w:color="auto" w:sz="4" w:space="0"/>
              <w:bottom w:val="single" w:color="auto" w:sz="4" w:space="0"/>
              <w:right w:val="single" w:color="auto" w:sz="4" w:space="0"/>
            </w:tcBorders>
            <w:vAlign w:val="center"/>
          </w:tcPr>
          <w:p w14:paraId="43EF640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遗传学（植物类）（石春海、祝水金、柴明良等）</w:t>
            </w:r>
          </w:p>
        </w:tc>
        <w:tc>
          <w:tcPr>
            <w:tcW w:w="425" w:type="pct"/>
            <w:tcBorders>
              <w:top w:val="single" w:color="auto" w:sz="4" w:space="0"/>
              <w:left w:val="single" w:color="auto" w:sz="4" w:space="0"/>
              <w:bottom w:val="single" w:color="auto" w:sz="4" w:space="0"/>
              <w:right w:val="single" w:color="auto" w:sz="4" w:space="0"/>
            </w:tcBorders>
            <w:vAlign w:val="center"/>
          </w:tcPr>
          <w:p w14:paraId="51DCE5D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85</w:t>
            </w:r>
          </w:p>
        </w:tc>
        <w:tc>
          <w:tcPr>
            <w:tcW w:w="2064" w:type="pct"/>
            <w:tcBorders>
              <w:top w:val="single" w:color="auto" w:sz="4" w:space="0"/>
              <w:left w:val="single" w:color="auto" w:sz="4" w:space="0"/>
              <w:bottom w:val="single" w:color="auto" w:sz="4" w:space="0"/>
              <w:right w:val="single" w:color="auto" w:sz="4" w:space="0"/>
            </w:tcBorders>
            <w:vAlign w:val="center"/>
          </w:tcPr>
          <w:p w14:paraId="226B25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遗传学（乔守怡）</w:t>
            </w:r>
          </w:p>
        </w:tc>
      </w:tr>
      <w:tr w14:paraId="6A51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3A08AC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215</w:t>
            </w:r>
          </w:p>
        </w:tc>
        <w:tc>
          <w:tcPr>
            <w:tcW w:w="2047" w:type="pct"/>
            <w:tcBorders>
              <w:top w:val="single" w:color="auto" w:sz="4" w:space="0"/>
              <w:left w:val="single" w:color="auto" w:sz="4" w:space="0"/>
              <w:bottom w:val="single" w:color="auto" w:sz="4" w:space="0"/>
              <w:right w:val="single" w:color="auto" w:sz="4" w:space="0"/>
            </w:tcBorders>
            <w:vAlign w:val="center"/>
          </w:tcPr>
          <w:p w14:paraId="70F96E7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分子生物学（郑用琏）</w:t>
            </w:r>
          </w:p>
        </w:tc>
        <w:tc>
          <w:tcPr>
            <w:tcW w:w="425" w:type="pct"/>
            <w:tcBorders>
              <w:top w:val="single" w:color="auto" w:sz="4" w:space="0"/>
              <w:left w:val="single" w:color="auto" w:sz="4" w:space="0"/>
              <w:bottom w:val="single" w:color="auto" w:sz="4" w:space="0"/>
              <w:right w:val="single" w:color="auto" w:sz="4" w:space="0"/>
            </w:tcBorders>
            <w:vAlign w:val="center"/>
          </w:tcPr>
          <w:p w14:paraId="2C102B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250</w:t>
            </w:r>
          </w:p>
        </w:tc>
        <w:tc>
          <w:tcPr>
            <w:tcW w:w="2064" w:type="pct"/>
            <w:tcBorders>
              <w:top w:val="single" w:color="auto" w:sz="4" w:space="0"/>
              <w:left w:val="single" w:color="auto" w:sz="4" w:space="0"/>
              <w:bottom w:val="single" w:color="auto" w:sz="4" w:space="0"/>
              <w:right w:val="single" w:color="auto" w:sz="4" w:space="0"/>
            </w:tcBorders>
            <w:vAlign w:val="center"/>
          </w:tcPr>
          <w:p w14:paraId="035B8D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生态学（邹建文）</w:t>
            </w:r>
          </w:p>
        </w:tc>
      </w:tr>
      <w:tr w14:paraId="1EF8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5BF5A3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462</w:t>
            </w:r>
          </w:p>
        </w:tc>
        <w:tc>
          <w:tcPr>
            <w:tcW w:w="2047" w:type="pct"/>
            <w:tcBorders>
              <w:top w:val="single" w:color="auto" w:sz="4" w:space="0"/>
              <w:left w:val="single" w:color="auto" w:sz="4" w:space="0"/>
              <w:bottom w:val="single" w:color="auto" w:sz="4" w:space="0"/>
              <w:right w:val="single" w:color="auto" w:sz="4" w:space="0"/>
            </w:tcBorders>
            <w:vAlign w:val="center"/>
          </w:tcPr>
          <w:p w14:paraId="28F435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环境化学（孙红文）</w:t>
            </w:r>
          </w:p>
        </w:tc>
        <w:tc>
          <w:tcPr>
            <w:tcW w:w="425" w:type="pct"/>
            <w:tcBorders>
              <w:top w:val="single" w:color="auto" w:sz="4" w:space="0"/>
              <w:left w:val="single" w:color="auto" w:sz="4" w:space="0"/>
              <w:bottom w:val="single" w:color="auto" w:sz="4" w:space="0"/>
              <w:right w:val="single" w:color="auto" w:sz="4" w:space="0"/>
            </w:tcBorders>
            <w:vAlign w:val="center"/>
          </w:tcPr>
          <w:p w14:paraId="3BC22E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668</w:t>
            </w:r>
          </w:p>
        </w:tc>
        <w:tc>
          <w:tcPr>
            <w:tcW w:w="2064" w:type="pct"/>
            <w:tcBorders>
              <w:top w:val="single" w:color="auto" w:sz="4" w:space="0"/>
              <w:left w:val="single" w:color="auto" w:sz="4" w:space="0"/>
              <w:bottom w:val="single" w:color="auto" w:sz="4" w:space="0"/>
              <w:right w:val="single" w:color="auto" w:sz="4" w:space="0"/>
            </w:tcBorders>
            <w:vAlign w:val="center"/>
          </w:tcPr>
          <w:p w14:paraId="237A1E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生态学（曹凑贵）</w:t>
            </w:r>
          </w:p>
        </w:tc>
      </w:tr>
      <w:tr w14:paraId="5D9D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DC3076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288</w:t>
            </w:r>
          </w:p>
        </w:tc>
        <w:tc>
          <w:tcPr>
            <w:tcW w:w="2047" w:type="pct"/>
            <w:tcBorders>
              <w:top w:val="single" w:color="auto" w:sz="4" w:space="0"/>
              <w:left w:val="single" w:color="auto" w:sz="4" w:space="0"/>
              <w:bottom w:val="single" w:color="auto" w:sz="4" w:space="0"/>
              <w:right w:val="single" w:color="auto" w:sz="4" w:space="0"/>
            </w:tcBorders>
            <w:vAlign w:val="center"/>
          </w:tcPr>
          <w:p w14:paraId="7DFED83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生物分离工程（曹学君）</w:t>
            </w:r>
          </w:p>
        </w:tc>
        <w:tc>
          <w:tcPr>
            <w:tcW w:w="425" w:type="pct"/>
            <w:tcBorders>
              <w:top w:val="single" w:color="auto" w:sz="4" w:space="0"/>
              <w:left w:val="single" w:color="auto" w:sz="4" w:space="0"/>
              <w:bottom w:val="single" w:color="auto" w:sz="4" w:space="0"/>
              <w:right w:val="single" w:color="auto" w:sz="4" w:space="0"/>
            </w:tcBorders>
            <w:vAlign w:val="center"/>
          </w:tcPr>
          <w:p w14:paraId="34B8ECB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237</w:t>
            </w:r>
          </w:p>
        </w:tc>
        <w:tc>
          <w:tcPr>
            <w:tcW w:w="2064" w:type="pct"/>
            <w:tcBorders>
              <w:top w:val="single" w:color="auto" w:sz="4" w:space="0"/>
              <w:left w:val="single" w:color="auto" w:sz="4" w:space="0"/>
              <w:bottom w:val="single" w:color="auto" w:sz="4" w:space="0"/>
              <w:right w:val="single" w:color="auto" w:sz="4" w:space="0"/>
            </w:tcBorders>
            <w:vAlign w:val="center"/>
          </w:tcPr>
          <w:p w14:paraId="355D76A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生物反应工程（贾士儒）</w:t>
            </w:r>
          </w:p>
        </w:tc>
      </w:tr>
      <w:tr w14:paraId="2166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8D5E5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w:t>
            </w:r>
          </w:p>
        </w:tc>
        <w:tc>
          <w:tcPr>
            <w:tcW w:w="2047" w:type="pct"/>
            <w:tcBorders>
              <w:top w:val="single" w:color="auto" w:sz="4" w:space="0"/>
              <w:left w:val="single" w:color="auto" w:sz="4" w:space="0"/>
              <w:bottom w:val="single" w:color="auto" w:sz="4" w:space="0"/>
              <w:right w:val="single" w:color="auto" w:sz="4" w:space="0"/>
            </w:tcBorders>
            <w:vAlign w:val="center"/>
          </w:tcPr>
          <w:p w14:paraId="10C15D4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基因工程（袁婺洲）</w:t>
            </w:r>
          </w:p>
        </w:tc>
        <w:tc>
          <w:tcPr>
            <w:tcW w:w="425" w:type="pct"/>
            <w:tcBorders>
              <w:top w:val="single" w:color="auto" w:sz="4" w:space="0"/>
              <w:left w:val="single" w:color="auto" w:sz="4" w:space="0"/>
              <w:bottom w:val="single" w:color="auto" w:sz="4" w:space="0"/>
              <w:right w:val="single" w:color="auto" w:sz="4" w:space="0"/>
            </w:tcBorders>
            <w:vAlign w:val="center"/>
          </w:tcPr>
          <w:p w14:paraId="652309D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157</w:t>
            </w:r>
          </w:p>
        </w:tc>
        <w:tc>
          <w:tcPr>
            <w:tcW w:w="2064" w:type="pct"/>
            <w:tcBorders>
              <w:top w:val="single" w:color="auto" w:sz="4" w:space="0"/>
              <w:left w:val="single" w:color="auto" w:sz="4" w:space="0"/>
              <w:bottom w:val="single" w:color="auto" w:sz="4" w:space="0"/>
              <w:right w:val="single" w:color="auto" w:sz="4" w:space="0"/>
            </w:tcBorders>
            <w:vAlign w:val="center"/>
          </w:tcPr>
          <w:p w14:paraId="0C3D295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生物化学（杨荣武）</w:t>
            </w:r>
          </w:p>
        </w:tc>
      </w:tr>
      <w:tr w14:paraId="5A18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E3A93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430</w:t>
            </w:r>
          </w:p>
        </w:tc>
        <w:tc>
          <w:tcPr>
            <w:tcW w:w="2047" w:type="pct"/>
            <w:tcBorders>
              <w:top w:val="single" w:color="auto" w:sz="4" w:space="0"/>
              <w:left w:val="single" w:color="auto" w:sz="4" w:space="0"/>
              <w:bottom w:val="single" w:color="auto" w:sz="4" w:space="0"/>
              <w:right w:val="single" w:color="auto" w:sz="4" w:space="0"/>
            </w:tcBorders>
            <w:vAlign w:val="center"/>
          </w:tcPr>
          <w:p w14:paraId="283832D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环境科学概论（刘静玲）</w:t>
            </w:r>
          </w:p>
        </w:tc>
        <w:tc>
          <w:tcPr>
            <w:tcW w:w="425" w:type="pct"/>
            <w:tcBorders>
              <w:top w:val="single" w:color="auto" w:sz="4" w:space="0"/>
              <w:left w:val="single" w:color="auto" w:sz="4" w:space="0"/>
              <w:bottom w:val="single" w:color="auto" w:sz="4" w:space="0"/>
              <w:right w:val="single" w:color="auto" w:sz="4" w:space="0"/>
            </w:tcBorders>
            <w:vAlign w:val="center"/>
          </w:tcPr>
          <w:p w14:paraId="0F0350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194</w:t>
            </w:r>
          </w:p>
        </w:tc>
        <w:tc>
          <w:tcPr>
            <w:tcW w:w="2064" w:type="pct"/>
            <w:tcBorders>
              <w:top w:val="single" w:color="auto" w:sz="4" w:space="0"/>
              <w:left w:val="single" w:color="auto" w:sz="4" w:space="0"/>
              <w:bottom w:val="single" w:color="auto" w:sz="4" w:space="0"/>
              <w:right w:val="single" w:color="auto" w:sz="4" w:space="0"/>
            </w:tcBorders>
            <w:vAlign w:val="center"/>
          </w:tcPr>
          <w:p w14:paraId="0D38E0E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生命科学导论（吴敏）</w:t>
            </w:r>
          </w:p>
        </w:tc>
      </w:tr>
      <w:tr w14:paraId="2AE3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6CEEF4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681</w:t>
            </w:r>
          </w:p>
        </w:tc>
        <w:tc>
          <w:tcPr>
            <w:tcW w:w="2047" w:type="pct"/>
            <w:tcBorders>
              <w:top w:val="single" w:color="auto" w:sz="4" w:space="0"/>
              <w:left w:val="single" w:color="auto" w:sz="4" w:space="0"/>
              <w:bottom w:val="single" w:color="auto" w:sz="4" w:space="0"/>
              <w:right w:val="single" w:color="auto" w:sz="4" w:space="0"/>
            </w:tcBorders>
            <w:vAlign w:val="center"/>
          </w:tcPr>
          <w:p w14:paraId="7BBECF1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农业政策学（</w:t>
            </w:r>
            <w:bookmarkStart w:id="257" w:name="bkPolitics114184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7255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58" w:name="bkPolitics72551"/>
                <w:r>
                  <w:rPr>
                    <w:rFonts w:hint="default" w:ascii="Times New Roman" w:hAnsi="Times New Roman" w:eastAsia="仿宋_GB2312" w:cs="Times New Roman"/>
                    <w:color w:val="000000" w:themeColor="text1"/>
                    <w:sz w:val="21"/>
                    <w:szCs w:val="21"/>
                    <w14:textFill>
                      <w14:solidFill>
                        <w14:schemeClr w14:val="tx1"/>
                      </w14:solidFill>
                    </w14:textFill>
                  </w:rPr>
                  <w:t>孔祥智</w:t>
                </w:r>
                <w:bookmarkEnd w:id="258"/>
              </w:sdtContent>
            </w:sdt>
            <w:bookmarkEnd w:id="257"/>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vAlign w:val="center"/>
          </w:tcPr>
          <w:p w14:paraId="621C4E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626</w:t>
            </w:r>
          </w:p>
        </w:tc>
        <w:tc>
          <w:tcPr>
            <w:tcW w:w="2064" w:type="pct"/>
            <w:tcBorders>
              <w:top w:val="single" w:color="auto" w:sz="4" w:space="0"/>
              <w:left w:val="single" w:color="auto" w:sz="4" w:space="0"/>
              <w:bottom w:val="single" w:color="auto" w:sz="4" w:space="0"/>
              <w:right w:val="single" w:color="auto" w:sz="4" w:space="0"/>
            </w:tcBorders>
            <w:vAlign w:val="center"/>
          </w:tcPr>
          <w:p w14:paraId="72F48D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农业推广学（刘恩财）</w:t>
            </w:r>
          </w:p>
        </w:tc>
      </w:tr>
      <w:tr w14:paraId="4F94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748422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414</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FEDA37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生物学科教学与科研方法</w:t>
            </w:r>
          </w:p>
          <w:p w14:paraId="55A0CA3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（刘恩山、张润志、张雁云等）</w:t>
            </w:r>
          </w:p>
        </w:tc>
        <w:tc>
          <w:tcPr>
            <w:tcW w:w="425" w:type="pct"/>
            <w:tcBorders>
              <w:top w:val="single" w:color="auto" w:sz="4" w:space="0"/>
              <w:left w:val="single" w:color="auto" w:sz="4" w:space="0"/>
              <w:bottom w:val="single" w:color="auto" w:sz="4" w:space="0"/>
              <w:right w:val="single" w:color="auto" w:sz="4" w:space="0"/>
            </w:tcBorders>
            <w:vAlign w:val="center"/>
          </w:tcPr>
          <w:p w14:paraId="1B7D7B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10969</w:t>
            </w:r>
          </w:p>
        </w:tc>
        <w:tc>
          <w:tcPr>
            <w:tcW w:w="2064" w:type="pct"/>
            <w:tcBorders>
              <w:top w:val="single" w:color="auto" w:sz="4" w:space="0"/>
              <w:left w:val="single" w:color="auto" w:sz="4" w:space="0"/>
              <w:bottom w:val="single" w:color="auto" w:sz="4" w:space="0"/>
              <w:right w:val="single" w:color="auto" w:sz="4" w:space="0"/>
            </w:tcBorders>
            <w:vAlign w:val="center"/>
          </w:tcPr>
          <w:p w14:paraId="37E462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华东师范大学“计量地理学”混合教学模式探索（</w:t>
            </w:r>
            <w:bookmarkStart w:id="259" w:name="bkPolitics100225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13005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60" w:name="bkPolitics1130054"/>
                <w:r>
                  <w:rPr>
                    <w:rFonts w:hint="default" w:ascii="Times New Roman" w:hAnsi="Times New Roman" w:eastAsia="仿宋_GB2312" w:cs="Times New Roman"/>
                    <w:color w:val="000000" w:themeColor="text1"/>
                    <w:sz w:val="21"/>
                    <w:szCs w:val="21"/>
                    <w14:textFill>
                      <w14:solidFill>
                        <w14:schemeClr w14:val="tx1"/>
                      </w14:solidFill>
                    </w14:textFill>
                  </w:rPr>
                  <w:t>徐建华</w:t>
                </w:r>
                <w:bookmarkEnd w:id="260"/>
              </w:sdtContent>
            </w:sdt>
            <w:bookmarkEnd w:id="259"/>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2B1E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87FDF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10970</w:t>
            </w:r>
          </w:p>
        </w:tc>
        <w:tc>
          <w:tcPr>
            <w:tcW w:w="2047" w:type="pct"/>
            <w:tcBorders>
              <w:top w:val="single" w:color="auto" w:sz="4" w:space="0"/>
              <w:left w:val="single" w:color="auto" w:sz="4" w:space="0"/>
              <w:bottom w:val="single" w:color="auto" w:sz="4" w:space="0"/>
              <w:right w:val="single" w:color="auto" w:sz="4" w:space="0"/>
            </w:tcBorders>
            <w:vAlign w:val="center"/>
          </w:tcPr>
          <w:p w14:paraId="2CA2E6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“互联网+”背景下《环境监测》教材与课程的融合建设（马春燕）</w:t>
            </w:r>
          </w:p>
        </w:tc>
        <w:tc>
          <w:tcPr>
            <w:tcW w:w="425" w:type="pct"/>
            <w:tcBorders>
              <w:top w:val="single" w:color="auto" w:sz="4" w:space="0"/>
              <w:left w:val="single" w:color="auto" w:sz="4" w:space="0"/>
              <w:bottom w:val="single" w:color="auto" w:sz="4" w:space="0"/>
              <w:right w:val="single" w:color="auto" w:sz="4" w:space="0"/>
            </w:tcBorders>
            <w:vAlign w:val="center"/>
          </w:tcPr>
          <w:p w14:paraId="008395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11492</w:t>
            </w:r>
          </w:p>
        </w:tc>
        <w:tc>
          <w:tcPr>
            <w:tcW w:w="2064" w:type="pct"/>
            <w:tcBorders>
              <w:top w:val="single" w:color="auto" w:sz="4" w:space="0"/>
              <w:left w:val="single" w:color="auto" w:sz="4" w:space="0"/>
              <w:bottom w:val="single" w:color="auto" w:sz="4" w:space="0"/>
              <w:right w:val="single" w:color="auto" w:sz="4" w:space="0"/>
            </w:tcBorders>
            <w:vAlign w:val="center"/>
          </w:tcPr>
          <w:p w14:paraId="530969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立体化动物生物学实验教学模式的探索（杜润蕾）</w:t>
            </w:r>
          </w:p>
        </w:tc>
      </w:tr>
      <w:tr w14:paraId="7B45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9C1924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11460</w:t>
            </w:r>
          </w:p>
        </w:tc>
        <w:tc>
          <w:tcPr>
            <w:tcW w:w="2047" w:type="pct"/>
            <w:tcBorders>
              <w:top w:val="single" w:color="auto" w:sz="4" w:space="0"/>
              <w:left w:val="single" w:color="auto" w:sz="4" w:space="0"/>
              <w:bottom w:val="single" w:color="auto" w:sz="4" w:space="0"/>
              <w:right w:val="single" w:color="auto" w:sz="4" w:space="0"/>
            </w:tcBorders>
            <w:vAlign w:val="center"/>
          </w:tcPr>
          <w:p w14:paraId="5214F2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基于“五位一体”新工科微生物学智能+信息化教学初探（谢晖）</w:t>
            </w:r>
          </w:p>
        </w:tc>
        <w:tc>
          <w:tcPr>
            <w:tcW w:w="425" w:type="pct"/>
            <w:tcBorders>
              <w:top w:val="single" w:color="auto" w:sz="4" w:space="0"/>
              <w:left w:val="single" w:color="auto" w:sz="4" w:space="0"/>
              <w:bottom w:val="single" w:color="auto" w:sz="4" w:space="0"/>
              <w:right w:val="single" w:color="auto" w:sz="4" w:space="0"/>
            </w:tcBorders>
            <w:vAlign w:val="center"/>
          </w:tcPr>
          <w:p w14:paraId="08A3252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11494</w:t>
            </w:r>
          </w:p>
        </w:tc>
        <w:tc>
          <w:tcPr>
            <w:tcW w:w="2064" w:type="pct"/>
            <w:tcBorders>
              <w:top w:val="single" w:color="auto" w:sz="4" w:space="0"/>
              <w:left w:val="single" w:color="auto" w:sz="4" w:space="0"/>
              <w:bottom w:val="single" w:color="auto" w:sz="4" w:space="0"/>
              <w:right w:val="single" w:color="auto" w:sz="4" w:space="0"/>
            </w:tcBorders>
            <w:vAlign w:val="center"/>
          </w:tcPr>
          <w:p w14:paraId="014BFC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专业课程中素质教育探索与实践</w:t>
            </w:r>
          </w:p>
          <w:p w14:paraId="75D4AE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（刘雅婷）</w:t>
            </w:r>
          </w:p>
        </w:tc>
      </w:tr>
      <w:tr w14:paraId="6DC7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F2E60E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11461</w:t>
            </w:r>
          </w:p>
        </w:tc>
        <w:tc>
          <w:tcPr>
            <w:tcW w:w="2047" w:type="pct"/>
            <w:tcBorders>
              <w:top w:val="single" w:color="auto" w:sz="4" w:space="0"/>
              <w:left w:val="single" w:color="auto" w:sz="4" w:space="0"/>
              <w:bottom w:val="single" w:color="auto" w:sz="4" w:space="0"/>
              <w:right w:val="single" w:color="auto" w:sz="4" w:space="0"/>
            </w:tcBorders>
            <w:vAlign w:val="center"/>
          </w:tcPr>
          <w:p w14:paraId="2148E0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基于项目学习（PBL）在宏观生物学混合教学中的应用（赵斌）</w:t>
            </w:r>
          </w:p>
        </w:tc>
        <w:tc>
          <w:tcPr>
            <w:tcW w:w="425" w:type="pct"/>
            <w:tcBorders>
              <w:top w:val="single" w:color="auto" w:sz="4" w:space="0"/>
              <w:left w:val="single" w:color="auto" w:sz="4" w:space="0"/>
              <w:bottom w:val="single" w:color="auto" w:sz="4" w:space="0"/>
              <w:right w:val="single" w:color="auto" w:sz="4" w:space="0"/>
            </w:tcBorders>
            <w:vAlign w:val="center"/>
          </w:tcPr>
          <w:p w14:paraId="03D6934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11495</w:t>
            </w:r>
          </w:p>
        </w:tc>
        <w:tc>
          <w:tcPr>
            <w:tcW w:w="2064" w:type="pct"/>
            <w:tcBorders>
              <w:top w:val="single" w:color="auto" w:sz="4" w:space="0"/>
              <w:left w:val="single" w:color="auto" w:sz="4" w:space="0"/>
              <w:bottom w:val="single" w:color="auto" w:sz="4" w:space="0"/>
              <w:right w:val="single" w:color="auto" w:sz="4" w:space="0"/>
            </w:tcBorders>
            <w:vAlign w:val="center"/>
          </w:tcPr>
          <w:p w14:paraId="19CE7D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《分子生物学》课程设计与教学实践</w:t>
            </w:r>
          </w:p>
          <w:p w14:paraId="59DC26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（郑伟娟）</w:t>
            </w:r>
          </w:p>
        </w:tc>
      </w:tr>
      <w:tr w14:paraId="3014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F1832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11462</w:t>
            </w:r>
          </w:p>
        </w:tc>
        <w:tc>
          <w:tcPr>
            <w:tcW w:w="2047" w:type="pct"/>
            <w:tcBorders>
              <w:top w:val="single" w:color="auto" w:sz="4" w:space="0"/>
              <w:left w:val="single" w:color="auto" w:sz="4" w:space="0"/>
              <w:bottom w:val="single" w:color="auto" w:sz="4" w:space="0"/>
              <w:right w:val="single" w:color="auto" w:sz="4" w:space="0"/>
            </w:tcBorders>
            <w:vAlign w:val="center"/>
          </w:tcPr>
          <w:p w14:paraId="0E4061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生物学“线上+居家”实习的实践与思考（罗建川）</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6D733C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03944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疫情防控期间在线课程的建设与应用（杨静）</w:t>
            </w:r>
          </w:p>
        </w:tc>
      </w:tr>
      <w:tr w14:paraId="60E1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DFC2D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11498</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4504FD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进化生物学教学中的思政教育（葛荣朝）</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604D7D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11499</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45E359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《植物学》线上线下混合式教学（赵毓）</w:t>
            </w:r>
          </w:p>
        </w:tc>
      </w:tr>
      <w:tr w14:paraId="7100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88C3E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11464</w:t>
            </w:r>
          </w:p>
        </w:tc>
        <w:tc>
          <w:tcPr>
            <w:tcW w:w="2047" w:type="pct"/>
            <w:tcBorders>
              <w:top w:val="single" w:color="auto" w:sz="4" w:space="0"/>
              <w:left w:val="single" w:color="auto" w:sz="4" w:space="0"/>
              <w:bottom w:val="single" w:color="auto" w:sz="4" w:space="0"/>
              <w:right w:val="single" w:color="auto" w:sz="4" w:space="0"/>
            </w:tcBorders>
            <w:vAlign w:val="center"/>
          </w:tcPr>
          <w:p w14:paraId="465F997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《生理学》线上线下混合式课程建设</w:t>
            </w:r>
          </w:p>
          <w:p w14:paraId="174626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（汪铭）</w:t>
            </w:r>
          </w:p>
        </w:tc>
        <w:tc>
          <w:tcPr>
            <w:tcW w:w="425" w:type="pct"/>
            <w:tcBorders>
              <w:top w:val="single" w:color="auto" w:sz="4" w:space="0"/>
              <w:left w:val="single" w:color="auto" w:sz="4" w:space="0"/>
              <w:bottom w:val="single" w:color="auto" w:sz="4" w:space="0"/>
              <w:right w:val="single" w:color="auto" w:sz="4" w:space="0"/>
            </w:tcBorders>
            <w:vAlign w:val="center"/>
          </w:tcPr>
          <w:p w14:paraId="793C84A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11500</w:t>
            </w:r>
          </w:p>
        </w:tc>
        <w:tc>
          <w:tcPr>
            <w:tcW w:w="2064" w:type="pct"/>
            <w:tcBorders>
              <w:top w:val="single" w:color="auto" w:sz="4" w:space="0"/>
              <w:left w:val="single" w:color="auto" w:sz="4" w:space="0"/>
              <w:bottom w:val="single" w:color="auto" w:sz="4" w:space="0"/>
              <w:right w:val="single" w:color="auto" w:sz="4" w:space="0"/>
            </w:tcBorders>
            <w:vAlign w:val="center"/>
          </w:tcPr>
          <w:p w14:paraId="21B9D3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细胞生物学基础实验（王宏英）</w:t>
            </w:r>
          </w:p>
        </w:tc>
      </w:tr>
      <w:tr w14:paraId="36D6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92A67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11525</w:t>
            </w:r>
          </w:p>
        </w:tc>
        <w:tc>
          <w:tcPr>
            <w:tcW w:w="2047" w:type="pct"/>
            <w:tcBorders>
              <w:top w:val="single" w:color="auto" w:sz="4" w:space="0"/>
              <w:left w:val="single" w:color="auto" w:sz="4" w:space="0"/>
              <w:bottom w:val="single" w:color="auto" w:sz="4" w:space="0"/>
              <w:right w:val="single" w:color="auto" w:sz="4" w:space="0"/>
            </w:tcBorders>
            <w:vAlign w:val="center"/>
          </w:tcPr>
          <w:p w14:paraId="2AD7F4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“细胞生物学实验”线上线下混合式课程的建设与应用（刘艳）</w:t>
            </w:r>
          </w:p>
        </w:tc>
        <w:tc>
          <w:tcPr>
            <w:tcW w:w="425" w:type="pct"/>
            <w:tcBorders>
              <w:top w:val="single" w:color="auto" w:sz="4" w:space="0"/>
              <w:left w:val="single" w:color="auto" w:sz="4" w:space="0"/>
              <w:bottom w:val="single" w:color="auto" w:sz="4" w:space="0"/>
              <w:right w:val="single" w:color="auto" w:sz="4" w:space="0"/>
            </w:tcBorders>
            <w:vAlign w:val="center"/>
          </w:tcPr>
          <w:p w14:paraId="39C1E8A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11502</w:t>
            </w:r>
          </w:p>
        </w:tc>
        <w:tc>
          <w:tcPr>
            <w:tcW w:w="2064" w:type="pct"/>
            <w:tcBorders>
              <w:top w:val="single" w:color="auto" w:sz="4" w:space="0"/>
              <w:left w:val="single" w:color="auto" w:sz="4" w:space="0"/>
              <w:bottom w:val="single" w:color="auto" w:sz="4" w:space="0"/>
              <w:right w:val="single" w:color="auto" w:sz="4" w:space="0"/>
            </w:tcBorders>
            <w:vAlign w:val="center"/>
          </w:tcPr>
          <w:p w14:paraId="5F0751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被子植物营养器官建成“虚实融合”实验教学模式的构建与应用（张彪）</w:t>
            </w:r>
          </w:p>
        </w:tc>
      </w:tr>
      <w:tr w14:paraId="568E7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9A0D4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11526</w:t>
            </w:r>
          </w:p>
        </w:tc>
        <w:tc>
          <w:tcPr>
            <w:tcW w:w="2047" w:type="pct"/>
            <w:tcBorders>
              <w:top w:val="single" w:color="auto" w:sz="4" w:space="0"/>
              <w:left w:val="single" w:color="auto" w:sz="4" w:space="0"/>
              <w:bottom w:val="single" w:color="auto" w:sz="4" w:space="0"/>
              <w:right w:val="single" w:color="auto" w:sz="4" w:space="0"/>
            </w:tcBorders>
            <w:vAlign w:val="center"/>
          </w:tcPr>
          <w:p w14:paraId="5A10E5A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生命科学一流专业与课程群建设的探索与实践（李森）</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54763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11527</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ECBABE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“生物技术概论”课程教材建设与实践（周选围）</w:t>
            </w:r>
          </w:p>
        </w:tc>
      </w:tr>
      <w:tr w14:paraId="4B87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BCB35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11538</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1389D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从一流课程建设到一流专业建设（陈峰）</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317A26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11539</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1953C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“金课”建设背景下的课程意识（张雁）</w:t>
            </w:r>
          </w:p>
        </w:tc>
      </w:tr>
      <w:tr w14:paraId="7EC6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928F5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11528</w:t>
            </w:r>
          </w:p>
        </w:tc>
        <w:tc>
          <w:tcPr>
            <w:tcW w:w="2047" w:type="pct"/>
            <w:tcBorders>
              <w:top w:val="single" w:color="auto" w:sz="4" w:space="0"/>
              <w:left w:val="single" w:color="auto" w:sz="4" w:space="0"/>
              <w:bottom w:val="single" w:color="auto" w:sz="4" w:space="0"/>
              <w:right w:val="single" w:color="auto" w:sz="4" w:space="0"/>
            </w:tcBorders>
            <w:vAlign w:val="center"/>
          </w:tcPr>
          <w:p w14:paraId="134E7D0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新时代中国特色世界一流大学建设背景下湖南大学生命科学发展的机遇与挑战</w:t>
            </w:r>
          </w:p>
          <w:p w14:paraId="451FF0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（涂海军）</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54AFE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11550</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A388A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生物工程BIOENGINEERING一流专业建设与创新人才培养的实践与探索</w:t>
            </w:r>
          </w:p>
          <w:p w14:paraId="3ED9D0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（李遂焰）</w:t>
            </w:r>
          </w:p>
        </w:tc>
      </w:tr>
      <w:tr w14:paraId="3862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DA3D8D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11529</w:t>
            </w:r>
          </w:p>
        </w:tc>
        <w:tc>
          <w:tcPr>
            <w:tcW w:w="2047" w:type="pct"/>
            <w:tcBorders>
              <w:top w:val="single" w:color="auto" w:sz="4" w:space="0"/>
              <w:left w:val="single" w:color="auto" w:sz="4" w:space="0"/>
              <w:bottom w:val="single" w:color="auto" w:sz="4" w:space="0"/>
              <w:right w:val="single" w:color="auto" w:sz="4" w:space="0"/>
            </w:tcBorders>
            <w:vAlign w:val="center"/>
          </w:tcPr>
          <w:p w14:paraId="01C214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“基因工程”在线课程建设及混合式教学模式的探索与实践（袁婺洲）</w:t>
            </w:r>
          </w:p>
        </w:tc>
        <w:tc>
          <w:tcPr>
            <w:tcW w:w="425" w:type="pct"/>
            <w:tcBorders>
              <w:top w:val="single" w:color="auto" w:sz="4" w:space="0"/>
              <w:left w:val="single" w:color="auto" w:sz="4" w:space="0"/>
              <w:bottom w:val="single" w:color="auto" w:sz="4" w:space="0"/>
              <w:right w:val="single" w:color="auto" w:sz="4" w:space="0"/>
            </w:tcBorders>
            <w:vAlign w:val="center"/>
          </w:tcPr>
          <w:p w14:paraId="0D9D65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11541</w:t>
            </w:r>
          </w:p>
        </w:tc>
        <w:tc>
          <w:tcPr>
            <w:tcW w:w="2064" w:type="pct"/>
            <w:tcBorders>
              <w:top w:val="single" w:color="auto" w:sz="4" w:space="0"/>
              <w:left w:val="single" w:color="auto" w:sz="4" w:space="0"/>
              <w:bottom w:val="single" w:color="auto" w:sz="4" w:space="0"/>
              <w:right w:val="single" w:color="auto" w:sz="4" w:space="0"/>
            </w:tcBorders>
            <w:vAlign w:val="center"/>
          </w:tcPr>
          <w:p w14:paraId="52F2715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科学问题引领的教学思考与实践</w:t>
            </w:r>
          </w:p>
          <w:p w14:paraId="6A3CC5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（王傲雪）</w:t>
            </w:r>
          </w:p>
        </w:tc>
      </w:tr>
      <w:tr w14:paraId="3B4B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4744F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11530</w:t>
            </w:r>
          </w:p>
        </w:tc>
        <w:tc>
          <w:tcPr>
            <w:tcW w:w="2047" w:type="pct"/>
            <w:tcBorders>
              <w:top w:val="single" w:color="auto" w:sz="4" w:space="0"/>
              <w:left w:val="single" w:color="auto" w:sz="4" w:space="0"/>
              <w:bottom w:val="single" w:color="auto" w:sz="4" w:space="0"/>
              <w:right w:val="single" w:color="auto" w:sz="4" w:space="0"/>
            </w:tcBorders>
            <w:vAlign w:val="center"/>
          </w:tcPr>
          <w:p w14:paraId="6D2316F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“高级生物化学与分子生物学系列实验课程”教学模式初探（李旭）</w:t>
            </w:r>
          </w:p>
        </w:tc>
        <w:tc>
          <w:tcPr>
            <w:tcW w:w="425" w:type="pct"/>
            <w:tcBorders>
              <w:top w:val="single" w:color="auto" w:sz="4" w:space="0"/>
              <w:left w:val="single" w:color="auto" w:sz="4" w:space="0"/>
              <w:bottom w:val="single" w:color="auto" w:sz="4" w:space="0"/>
              <w:right w:val="single" w:color="auto" w:sz="4" w:space="0"/>
            </w:tcBorders>
            <w:vAlign w:val="center"/>
          </w:tcPr>
          <w:p w14:paraId="7635DD3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11544</w:t>
            </w:r>
          </w:p>
        </w:tc>
        <w:tc>
          <w:tcPr>
            <w:tcW w:w="2064" w:type="pct"/>
            <w:tcBorders>
              <w:top w:val="single" w:color="auto" w:sz="4" w:space="0"/>
              <w:left w:val="single" w:color="auto" w:sz="4" w:space="0"/>
              <w:bottom w:val="single" w:color="auto" w:sz="4" w:space="0"/>
              <w:right w:val="single" w:color="auto" w:sz="4" w:space="0"/>
            </w:tcBorders>
            <w:vAlign w:val="center"/>
          </w:tcPr>
          <w:p w14:paraId="0B75A51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“金课”落地的关键：考试与学习评价的范式转变（邹方东）</w:t>
            </w:r>
          </w:p>
        </w:tc>
      </w:tr>
      <w:tr w14:paraId="0B72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CCEB2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11531</w:t>
            </w:r>
          </w:p>
        </w:tc>
        <w:tc>
          <w:tcPr>
            <w:tcW w:w="2047" w:type="pct"/>
            <w:tcBorders>
              <w:top w:val="single" w:color="auto" w:sz="4" w:space="0"/>
              <w:left w:val="single" w:color="auto" w:sz="4" w:space="0"/>
              <w:bottom w:val="single" w:color="auto" w:sz="4" w:space="0"/>
              <w:right w:val="single" w:color="auto" w:sz="4" w:space="0"/>
            </w:tcBorders>
            <w:vAlign w:val="center"/>
          </w:tcPr>
          <w:p w14:paraId="509F87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依托国家精品在线开放课程，打造“植物生理学”混合式金课（夏石头）</w:t>
            </w:r>
          </w:p>
        </w:tc>
        <w:tc>
          <w:tcPr>
            <w:tcW w:w="425" w:type="pct"/>
            <w:tcBorders>
              <w:top w:val="single" w:color="auto" w:sz="4" w:space="0"/>
              <w:left w:val="single" w:color="auto" w:sz="4" w:space="0"/>
              <w:bottom w:val="single" w:color="auto" w:sz="4" w:space="0"/>
              <w:right w:val="single" w:color="auto" w:sz="4" w:space="0"/>
            </w:tcBorders>
            <w:vAlign w:val="center"/>
          </w:tcPr>
          <w:p w14:paraId="13113D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11545</w:t>
            </w:r>
          </w:p>
        </w:tc>
        <w:tc>
          <w:tcPr>
            <w:tcW w:w="2064" w:type="pct"/>
            <w:tcBorders>
              <w:top w:val="single" w:color="auto" w:sz="4" w:space="0"/>
              <w:left w:val="single" w:color="auto" w:sz="4" w:space="0"/>
              <w:bottom w:val="single" w:color="auto" w:sz="4" w:space="0"/>
              <w:right w:val="single" w:color="auto" w:sz="4" w:space="0"/>
            </w:tcBorders>
            <w:vAlign w:val="center"/>
          </w:tcPr>
          <w:p w14:paraId="6ABBC1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新技术背景下的混合式教学实践</w:t>
            </w:r>
          </w:p>
          <w:p w14:paraId="176EA9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（俞洪波）</w:t>
            </w:r>
          </w:p>
        </w:tc>
      </w:tr>
      <w:tr w14:paraId="1CB7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EC178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11532</w:t>
            </w:r>
          </w:p>
        </w:tc>
        <w:tc>
          <w:tcPr>
            <w:tcW w:w="2047" w:type="pct"/>
            <w:tcBorders>
              <w:top w:val="single" w:color="auto" w:sz="4" w:space="0"/>
              <w:left w:val="single" w:color="auto" w:sz="4" w:space="0"/>
              <w:bottom w:val="single" w:color="auto" w:sz="4" w:space="0"/>
              <w:right w:val="single" w:color="auto" w:sz="4" w:space="0"/>
            </w:tcBorders>
            <w:vAlign w:val="center"/>
          </w:tcPr>
          <w:p w14:paraId="1F2C61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厚基础 强能力 重价值——菁英班一流课程建设与教学模式改革（张美玲）</w:t>
            </w:r>
          </w:p>
        </w:tc>
        <w:tc>
          <w:tcPr>
            <w:tcW w:w="425" w:type="pct"/>
            <w:tcBorders>
              <w:top w:val="single" w:color="auto" w:sz="4" w:space="0"/>
              <w:left w:val="single" w:color="auto" w:sz="4" w:space="0"/>
              <w:bottom w:val="single" w:color="auto" w:sz="4" w:space="0"/>
              <w:right w:val="single" w:color="auto" w:sz="4" w:space="0"/>
            </w:tcBorders>
            <w:vAlign w:val="center"/>
          </w:tcPr>
          <w:p w14:paraId="04B05D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11546</w:t>
            </w:r>
          </w:p>
        </w:tc>
        <w:tc>
          <w:tcPr>
            <w:tcW w:w="2064" w:type="pct"/>
            <w:tcBorders>
              <w:top w:val="single" w:color="auto" w:sz="4" w:space="0"/>
              <w:left w:val="single" w:color="auto" w:sz="4" w:space="0"/>
              <w:bottom w:val="single" w:color="auto" w:sz="4" w:space="0"/>
              <w:right w:val="single" w:color="auto" w:sz="4" w:space="0"/>
            </w:tcBorders>
            <w:vAlign w:val="center"/>
          </w:tcPr>
          <w:p w14:paraId="769712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“开放共享  混合互补”动物解剖及组织胚胎学课程建设与实施（陈正礼）</w:t>
            </w:r>
          </w:p>
        </w:tc>
      </w:tr>
      <w:tr w14:paraId="5B2E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5BE955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11533</w:t>
            </w:r>
          </w:p>
        </w:tc>
        <w:tc>
          <w:tcPr>
            <w:tcW w:w="2047" w:type="pct"/>
            <w:tcBorders>
              <w:top w:val="single" w:color="auto" w:sz="4" w:space="0"/>
              <w:left w:val="single" w:color="auto" w:sz="4" w:space="0"/>
              <w:bottom w:val="single" w:color="auto" w:sz="4" w:space="0"/>
              <w:right w:val="single" w:color="auto" w:sz="4" w:space="0"/>
            </w:tcBorders>
            <w:vAlign w:val="center"/>
          </w:tcPr>
          <w:p w14:paraId="0B7356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基于工程教育认证和专业评价的教学改革探索（林连兵）</w:t>
            </w:r>
          </w:p>
        </w:tc>
        <w:tc>
          <w:tcPr>
            <w:tcW w:w="425" w:type="pct"/>
            <w:tcBorders>
              <w:top w:val="single" w:color="auto" w:sz="4" w:space="0"/>
              <w:left w:val="single" w:color="auto" w:sz="4" w:space="0"/>
              <w:bottom w:val="single" w:color="auto" w:sz="4" w:space="0"/>
              <w:right w:val="single" w:color="auto" w:sz="4" w:space="0"/>
            </w:tcBorders>
            <w:vAlign w:val="center"/>
          </w:tcPr>
          <w:p w14:paraId="62D726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11547</w:t>
            </w:r>
          </w:p>
        </w:tc>
        <w:tc>
          <w:tcPr>
            <w:tcW w:w="2064" w:type="pct"/>
            <w:tcBorders>
              <w:top w:val="single" w:color="auto" w:sz="4" w:space="0"/>
              <w:left w:val="single" w:color="auto" w:sz="4" w:space="0"/>
              <w:bottom w:val="single" w:color="auto" w:sz="4" w:space="0"/>
              <w:right w:val="single" w:color="auto" w:sz="4" w:space="0"/>
            </w:tcBorders>
            <w:vAlign w:val="center"/>
          </w:tcPr>
          <w:p w14:paraId="231634E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分子生物学精品资源共享课建设</w:t>
            </w:r>
          </w:p>
          <w:p w14:paraId="72F5CFB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（王祎玲）</w:t>
            </w:r>
          </w:p>
        </w:tc>
      </w:tr>
      <w:tr w14:paraId="6538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1588BE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11534</w:t>
            </w:r>
          </w:p>
        </w:tc>
        <w:tc>
          <w:tcPr>
            <w:tcW w:w="2047" w:type="pct"/>
            <w:tcBorders>
              <w:top w:val="single" w:color="auto" w:sz="4" w:space="0"/>
              <w:left w:val="single" w:color="auto" w:sz="4" w:space="0"/>
              <w:bottom w:val="single" w:color="auto" w:sz="4" w:space="0"/>
              <w:right w:val="single" w:color="auto" w:sz="4" w:space="0"/>
            </w:tcBorders>
            <w:vAlign w:val="center"/>
          </w:tcPr>
          <w:p w14:paraId="5CFB1C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“微生物学”全英文教学的教学改革与探索（王君）</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8755B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11556</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93FF22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基于线上线下结合模式的《生物化学实验》数字教材的教学实践（刘煜）</w:t>
            </w:r>
          </w:p>
        </w:tc>
      </w:tr>
      <w:tr w14:paraId="77B5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CDAC9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11553</w:t>
            </w:r>
          </w:p>
        </w:tc>
        <w:tc>
          <w:tcPr>
            <w:tcW w:w="2047" w:type="pct"/>
            <w:tcBorders>
              <w:top w:val="single" w:color="auto" w:sz="4" w:space="0"/>
              <w:left w:val="single" w:color="auto" w:sz="4" w:space="0"/>
              <w:bottom w:val="single" w:color="auto" w:sz="4" w:space="0"/>
              <w:right w:val="single" w:color="auto" w:sz="4" w:space="0"/>
            </w:tcBorders>
            <w:vAlign w:val="center"/>
          </w:tcPr>
          <w:p w14:paraId="0079808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探索中的“生物化学”课程研究型教学（张冬梅）</w:t>
            </w:r>
          </w:p>
        </w:tc>
        <w:tc>
          <w:tcPr>
            <w:tcW w:w="425" w:type="pct"/>
            <w:tcBorders>
              <w:top w:val="single" w:color="auto" w:sz="4" w:space="0"/>
              <w:left w:val="single" w:color="auto" w:sz="4" w:space="0"/>
              <w:bottom w:val="single" w:color="auto" w:sz="4" w:space="0"/>
              <w:right w:val="single" w:color="auto" w:sz="4" w:space="0"/>
            </w:tcBorders>
            <w:vAlign w:val="center"/>
          </w:tcPr>
          <w:p w14:paraId="50443EA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11549</w:t>
            </w:r>
          </w:p>
        </w:tc>
        <w:tc>
          <w:tcPr>
            <w:tcW w:w="2064" w:type="pct"/>
            <w:tcBorders>
              <w:top w:val="single" w:color="auto" w:sz="4" w:space="0"/>
              <w:left w:val="single" w:color="auto" w:sz="4" w:space="0"/>
              <w:bottom w:val="single" w:color="auto" w:sz="4" w:space="0"/>
              <w:right w:val="single" w:color="auto" w:sz="4" w:space="0"/>
            </w:tcBorders>
            <w:vAlign w:val="center"/>
          </w:tcPr>
          <w:p w14:paraId="2DA03F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专业课教学中采用多元化过程考核培养学生的科学及人文素养（王海燕）</w:t>
            </w:r>
          </w:p>
        </w:tc>
      </w:tr>
      <w:tr w14:paraId="3BC1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BFC1C1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5DCB9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生物制药专业课程与教材建设（夏焕章）</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5350E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11548</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E3AE85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生物工程设备课程建设与思考（王远山）</w:t>
            </w:r>
          </w:p>
        </w:tc>
      </w:tr>
      <w:tr w14:paraId="289B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2FA109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11557</w:t>
            </w:r>
          </w:p>
        </w:tc>
        <w:tc>
          <w:tcPr>
            <w:tcW w:w="2047" w:type="pct"/>
            <w:tcBorders>
              <w:top w:val="single" w:color="auto" w:sz="4" w:space="0"/>
              <w:left w:val="single" w:color="auto" w:sz="4" w:space="0"/>
              <w:bottom w:val="single" w:color="auto" w:sz="4" w:space="0"/>
              <w:right w:val="single" w:color="auto" w:sz="4" w:space="0"/>
            </w:tcBorders>
            <w:vAlign w:val="center"/>
          </w:tcPr>
          <w:p w14:paraId="6E5B0D4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基于混合教学，面向新时代，培养心有所信的时代建设者（蔡亮）</w:t>
            </w:r>
          </w:p>
        </w:tc>
        <w:tc>
          <w:tcPr>
            <w:tcW w:w="425" w:type="pct"/>
            <w:tcBorders>
              <w:top w:val="single" w:color="auto" w:sz="4" w:space="0"/>
              <w:left w:val="single" w:color="auto" w:sz="4" w:space="0"/>
              <w:bottom w:val="single" w:color="auto" w:sz="4" w:space="0"/>
              <w:right w:val="single" w:color="auto" w:sz="4" w:space="0"/>
            </w:tcBorders>
            <w:vAlign w:val="center"/>
          </w:tcPr>
          <w:p w14:paraId="36184A6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11551</w:t>
            </w:r>
          </w:p>
        </w:tc>
        <w:tc>
          <w:tcPr>
            <w:tcW w:w="2064" w:type="pct"/>
            <w:tcBorders>
              <w:top w:val="single" w:color="auto" w:sz="4" w:space="0"/>
              <w:left w:val="single" w:color="auto" w:sz="4" w:space="0"/>
              <w:bottom w:val="single" w:color="auto" w:sz="4" w:space="0"/>
              <w:right w:val="single" w:color="auto" w:sz="4" w:space="0"/>
            </w:tcBorders>
            <w:vAlign w:val="center"/>
          </w:tcPr>
          <w:p w14:paraId="5CEA6E7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生物学实验混合式教学的思考与实践（曹阳）</w:t>
            </w:r>
          </w:p>
        </w:tc>
      </w:tr>
      <w:tr w14:paraId="4EF6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484E13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11571</w:t>
            </w:r>
          </w:p>
        </w:tc>
        <w:tc>
          <w:tcPr>
            <w:tcW w:w="2047" w:type="pct"/>
            <w:tcBorders>
              <w:top w:val="single" w:color="auto" w:sz="4" w:space="0"/>
              <w:left w:val="single" w:color="auto" w:sz="4" w:space="0"/>
              <w:bottom w:val="single" w:color="auto" w:sz="4" w:space="0"/>
              <w:right w:val="single" w:color="auto" w:sz="4" w:space="0"/>
            </w:tcBorders>
            <w:vAlign w:val="center"/>
          </w:tcPr>
          <w:p w14:paraId="28C124E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高效输入，有效输出——基于ICC的细胞生物学课程建设与实践（张晗）</w:t>
            </w:r>
          </w:p>
        </w:tc>
        <w:tc>
          <w:tcPr>
            <w:tcW w:w="425" w:type="pct"/>
            <w:tcBorders>
              <w:top w:val="single" w:color="auto" w:sz="4" w:space="0"/>
              <w:left w:val="single" w:color="auto" w:sz="4" w:space="0"/>
              <w:bottom w:val="single" w:color="auto" w:sz="4" w:space="0"/>
              <w:right w:val="single" w:color="auto" w:sz="4" w:space="0"/>
            </w:tcBorders>
            <w:vAlign w:val="center"/>
          </w:tcPr>
          <w:p w14:paraId="14B223B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11552</w:t>
            </w:r>
          </w:p>
        </w:tc>
        <w:tc>
          <w:tcPr>
            <w:tcW w:w="2064" w:type="pct"/>
            <w:tcBorders>
              <w:top w:val="single" w:color="auto" w:sz="4" w:space="0"/>
              <w:left w:val="single" w:color="auto" w:sz="4" w:space="0"/>
              <w:bottom w:val="single" w:color="auto" w:sz="4" w:space="0"/>
              <w:right w:val="single" w:color="auto" w:sz="4" w:space="0"/>
            </w:tcBorders>
            <w:vAlign w:val="center"/>
          </w:tcPr>
          <w:p w14:paraId="1110DC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南亚热带生物学野外实习的教学规范和教学思政（廖文波）</w:t>
            </w:r>
          </w:p>
        </w:tc>
      </w:tr>
      <w:tr w14:paraId="3252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C45E199">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管理学类课程</w:t>
            </w:r>
            <w:r>
              <w:rPr>
                <w:rFonts w:hint="default" w:ascii="Times New Roman" w:hAnsi="Times New Roman" w:eastAsia="仿宋_GB2312" w:cs="Times New Roman"/>
                <w:b/>
                <w:color w:val="000000" w:themeColor="text1"/>
                <w:sz w:val="21"/>
                <w:szCs w:val="21"/>
                <w14:textFill>
                  <w14:solidFill>
                    <w14:schemeClr w14:val="tx1"/>
                  </w14:solidFill>
                </w14:textFill>
              </w:rPr>
              <w:t>教学培训（106）</w:t>
            </w:r>
          </w:p>
          <w:p w14:paraId="7FEC9666">
            <w:pPr>
              <w:keepNext w:val="0"/>
              <w:keepLines w:val="0"/>
              <w:pageBreakBefore w:val="0"/>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bCs/>
                <w:color w:val="000000" w:themeColor="text1"/>
                <w:kern w:val="0"/>
                <w:sz w:val="21"/>
                <w:szCs w:val="21"/>
                <w14:textFill>
                  <w14:solidFill>
                    <w14:schemeClr w14:val="tx1"/>
                  </w14:solidFill>
                </w14:textFill>
              </w:rPr>
              <w:t>课程群</w:t>
            </w:r>
            <w:r>
              <w:rPr>
                <w:rFonts w:hint="default" w:ascii="Times New Roman" w:hAnsi="Times New Roman" w:eastAsia="仿宋_GB2312" w:cs="Times New Roman"/>
                <w:color w:val="000000" w:themeColor="text1"/>
                <w:kern w:val="0"/>
                <w:sz w:val="21"/>
                <w:szCs w:val="21"/>
                <w14:textFill>
                  <w14:solidFill>
                    <w14:schemeClr w14:val="tx1"/>
                  </w14:solidFill>
                </w14:textFill>
              </w:rPr>
              <w:t>包括工商管理、会计、市场营销、公共管理、物流、工业工程、电子商务等主要专业的专业基础课、主干课教学培训。</w:t>
            </w:r>
          </w:p>
        </w:tc>
      </w:tr>
      <w:tr w14:paraId="2255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EE3879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722</w:t>
            </w:r>
          </w:p>
        </w:tc>
        <w:tc>
          <w:tcPr>
            <w:tcW w:w="2047" w:type="pct"/>
            <w:tcBorders>
              <w:top w:val="single" w:color="auto" w:sz="4" w:space="0"/>
              <w:left w:val="single" w:color="auto" w:sz="4" w:space="0"/>
              <w:bottom w:val="single" w:color="auto" w:sz="4" w:space="0"/>
              <w:right w:val="single" w:color="auto" w:sz="4" w:space="0"/>
            </w:tcBorders>
            <w:vAlign w:val="center"/>
          </w:tcPr>
          <w:p w14:paraId="69D5221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社区管理学（孙萍、刘钊）</w:t>
            </w:r>
          </w:p>
        </w:tc>
        <w:tc>
          <w:tcPr>
            <w:tcW w:w="425" w:type="pct"/>
            <w:tcBorders>
              <w:top w:val="single" w:color="auto" w:sz="4" w:space="0"/>
              <w:left w:val="single" w:color="auto" w:sz="4" w:space="0"/>
              <w:bottom w:val="single" w:color="auto" w:sz="4" w:space="0"/>
              <w:right w:val="single" w:color="auto" w:sz="4" w:space="0"/>
            </w:tcBorders>
            <w:vAlign w:val="center"/>
          </w:tcPr>
          <w:p w14:paraId="308A9B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733</w:t>
            </w:r>
          </w:p>
        </w:tc>
        <w:tc>
          <w:tcPr>
            <w:tcW w:w="2064" w:type="pct"/>
            <w:tcBorders>
              <w:top w:val="single" w:color="auto" w:sz="4" w:space="0"/>
              <w:left w:val="single" w:color="auto" w:sz="4" w:space="0"/>
              <w:bottom w:val="single" w:color="auto" w:sz="4" w:space="0"/>
              <w:right w:val="single" w:color="auto" w:sz="4" w:space="0"/>
            </w:tcBorders>
            <w:vAlign w:val="center"/>
          </w:tcPr>
          <w:p w14:paraId="507136F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公共部门危机管理（彭宗超、曹峰）</w:t>
            </w:r>
          </w:p>
        </w:tc>
      </w:tr>
      <w:tr w14:paraId="34BF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6B3019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470</w:t>
            </w:r>
          </w:p>
        </w:tc>
        <w:tc>
          <w:tcPr>
            <w:tcW w:w="2047" w:type="pct"/>
            <w:tcBorders>
              <w:top w:val="single" w:color="auto" w:sz="4" w:space="0"/>
              <w:left w:val="single" w:color="auto" w:sz="4" w:space="0"/>
              <w:bottom w:val="single" w:color="auto" w:sz="4" w:space="0"/>
              <w:right w:val="single" w:color="auto" w:sz="4" w:space="0"/>
            </w:tcBorders>
            <w:vAlign w:val="center"/>
          </w:tcPr>
          <w:p w14:paraId="5C521C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基础会计（宋献中）</w:t>
            </w:r>
          </w:p>
        </w:tc>
        <w:tc>
          <w:tcPr>
            <w:tcW w:w="425" w:type="pct"/>
            <w:tcBorders>
              <w:top w:val="single" w:color="auto" w:sz="4" w:space="0"/>
              <w:left w:val="single" w:color="auto" w:sz="4" w:space="0"/>
              <w:bottom w:val="single" w:color="auto" w:sz="4" w:space="0"/>
              <w:right w:val="single" w:color="auto" w:sz="4" w:space="0"/>
            </w:tcBorders>
            <w:vAlign w:val="center"/>
          </w:tcPr>
          <w:p w14:paraId="550E295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w:t>
            </w:r>
          </w:p>
        </w:tc>
        <w:tc>
          <w:tcPr>
            <w:tcW w:w="2064" w:type="pct"/>
            <w:tcBorders>
              <w:top w:val="single" w:color="auto" w:sz="4" w:space="0"/>
              <w:left w:val="single" w:color="auto" w:sz="4" w:space="0"/>
              <w:bottom w:val="single" w:color="auto" w:sz="4" w:space="0"/>
              <w:right w:val="single" w:color="auto" w:sz="4" w:space="0"/>
            </w:tcBorders>
            <w:vAlign w:val="center"/>
          </w:tcPr>
          <w:p w14:paraId="1B555C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企业会计学（赵惠芳）</w:t>
            </w:r>
          </w:p>
        </w:tc>
      </w:tr>
      <w:tr w14:paraId="5109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0D7C8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648</w:t>
            </w:r>
          </w:p>
        </w:tc>
        <w:tc>
          <w:tcPr>
            <w:tcW w:w="2047" w:type="pct"/>
            <w:tcBorders>
              <w:top w:val="single" w:color="auto" w:sz="4" w:space="0"/>
              <w:left w:val="single" w:color="auto" w:sz="4" w:space="0"/>
              <w:bottom w:val="single" w:color="auto" w:sz="4" w:space="0"/>
              <w:right w:val="single" w:color="auto" w:sz="4" w:space="0"/>
            </w:tcBorders>
            <w:vAlign w:val="center"/>
          </w:tcPr>
          <w:p w14:paraId="113E05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会计学基础（陈艳）</w:t>
            </w:r>
          </w:p>
        </w:tc>
        <w:tc>
          <w:tcPr>
            <w:tcW w:w="425" w:type="pct"/>
            <w:tcBorders>
              <w:top w:val="single" w:color="auto" w:sz="4" w:space="0"/>
              <w:left w:val="single" w:color="auto" w:sz="4" w:space="0"/>
              <w:bottom w:val="single" w:color="auto" w:sz="4" w:space="0"/>
              <w:right w:val="single" w:color="auto" w:sz="4" w:space="0"/>
            </w:tcBorders>
            <w:vAlign w:val="center"/>
          </w:tcPr>
          <w:p w14:paraId="136CD56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650</w:t>
            </w:r>
          </w:p>
        </w:tc>
        <w:tc>
          <w:tcPr>
            <w:tcW w:w="2064" w:type="pct"/>
            <w:tcBorders>
              <w:top w:val="single" w:color="auto" w:sz="4" w:space="0"/>
              <w:left w:val="single" w:color="auto" w:sz="4" w:space="0"/>
              <w:bottom w:val="single" w:color="auto" w:sz="4" w:space="0"/>
              <w:right w:val="single" w:color="auto" w:sz="4" w:space="0"/>
            </w:tcBorders>
            <w:vAlign w:val="center"/>
          </w:tcPr>
          <w:p w14:paraId="5144A2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中级财务会计（张俊民、路国平）</w:t>
            </w:r>
          </w:p>
        </w:tc>
      </w:tr>
      <w:tr w14:paraId="1AC9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790B7B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AE97D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中级财务会计（杨有红）</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537D9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7BD98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管理学（邢以群、鲁柏祥）</w:t>
            </w:r>
          </w:p>
        </w:tc>
      </w:tr>
      <w:tr w14:paraId="3535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FD8637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300</w:t>
            </w:r>
          </w:p>
        </w:tc>
        <w:tc>
          <w:tcPr>
            <w:tcW w:w="2047" w:type="pct"/>
            <w:tcBorders>
              <w:top w:val="single" w:color="auto" w:sz="4" w:space="0"/>
              <w:left w:val="single" w:color="auto" w:sz="4" w:space="0"/>
              <w:bottom w:val="single" w:color="auto" w:sz="4" w:space="0"/>
              <w:right w:val="single" w:color="auto" w:sz="4" w:space="0"/>
            </w:tcBorders>
            <w:vAlign w:val="center"/>
          </w:tcPr>
          <w:p w14:paraId="6B6CB8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高级财务会计（刘峰、杨有红、毛新述）</w:t>
            </w:r>
          </w:p>
        </w:tc>
        <w:tc>
          <w:tcPr>
            <w:tcW w:w="425" w:type="pct"/>
            <w:tcBorders>
              <w:top w:val="single" w:color="auto" w:sz="4" w:space="0"/>
              <w:left w:val="single" w:color="auto" w:sz="4" w:space="0"/>
              <w:bottom w:val="single" w:color="auto" w:sz="4" w:space="0"/>
              <w:right w:val="single" w:color="auto" w:sz="4" w:space="0"/>
            </w:tcBorders>
            <w:vAlign w:val="center"/>
          </w:tcPr>
          <w:p w14:paraId="44EEF26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w:t>
            </w:r>
          </w:p>
        </w:tc>
        <w:tc>
          <w:tcPr>
            <w:tcW w:w="2064" w:type="pct"/>
            <w:tcBorders>
              <w:top w:val="single" w:color="auto" w:sz="4" w:space="0"/>
              <w:left w:val="single" w:color="auto" w:sz="4" w:space="0"/>
              <w:bottom w:val="single" w:color="auto" w:sz="4" w:space="0"/>
              <w:right w:val="single" w:color="auto" w:sz="4" w:space="0"/>
            </w:tcBorders>
            <w:vAlign w:val="center"/>
          </w:tcPr>
          <w:p w14:paraId="1DD5FC1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管理会计（吴大军）</w:t>
            </w:r>
          </w:p>
        </w:tc>
      </w:tr>
      <w:tr w14:paraId="7D05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4A8162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w:t>
            </w:r>
          </w:p>
        </w:tc>
        <w:tc>
          <w:tcPr>
            <w:tcW w:w="2047" w:type="pct"/>
            <w:tcBorders>
              <w:top w:val="single" w:color="auto" w:sz="4" w:space="0"/>
              <w:left w:val="single" w:color="auto" w:sz="4" w:space="0"/>
              <w:bottom w:val="single" w:color="auto" w:sz="4" w:space="0"/>
              <w:right w:val="single" w:color="auto" w:sz="4" w:space="0"/>
            </w:tcBorders>
            <w:vAlign w:val="center"/>
          </w:tcPr>
          <w:p w14:paraId="1F6736A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财务分析（张先治）</w:t>
            </w:r>
          </w:p>
        </w:tc>
        <w:tc>
          <w:tcPr>
            <w:tcW w:w="425" w:type="pct"/>
            <w:tcBorders>
              <w:top w:val="single" w:color="auto" w:sz="4" w:space="0"/>
              <w:left w:val="single" w:color="auto" w:sz="4" w:space="0"/>
              <w:bottom w:val="single" w:color="auto" w:sz="4" w:space="0"/>
              <w:right w:val="single" w:color="auto" w:sz="4" w:space="0"/>
            </w:tcBorders>
            <w:vAlign w:val="center"/>
          </w:tcPr>
          <w:p w14:paraId="55A886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213</w:t>
            </w:r>
          </w:p>
        </w:tc>
        <w:tc>
          <w:tcPr>
            <w:tcW w:w="2064" w:type="pct"/>
            <w:tcBorders>
              <w:top w:val="single" w:color="auto" w:sz="4" w:space="0"/>
              <w:left w:val="single" w:color="auto" w:sz="4" w:space="0"/>
              <w:bottom w:val="single" w:color="auto" w:sz="4" w:space="0"/>
              <w:right w:val="single" w:color="auto" w:sz="4" w:space="0"/>
            </w:tcBorders>
            <w:vAlign w:val="center"/>
          </w:tcPr>
          <w:p w14:paraId="3D2985F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财务报表分析（张新民）</w:t>
            </w:r>
          </w:p>
        </w:tc>
      </w:tr>
      <w:tr w14:paraId="44EC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C42986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207</w:t>
            </w:r>
          </w:p>
        </w:tc>
        <w:tc>
          <w:tcPr>
            <w:tcW w:w="2047" w:type="pct"/>
            <w:tcBorders>
              <w:top w:val="single" w:color="auto" w:sz="4" w:space="0"/>
              <w:left w:val="single" w:color="auto" w:sz="4" w:space="0"/>
              <w:bottom w:val="single" w:color="auto" w:sz="4" w:space="0"/>
              <w:right w:val="single" w:color="auto" w:sz="4" w:space="0"/>
            </w:tcBorders>
            <w:vAlign w:val="center"/>
          </w:tcPr>
          <w:p w14:paraId="31DE05B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会计信息系统（艾文国）</w:t>
            </w:r>
          </w:p>
        </w:tc>
        <w:tc>
          <w:tcPr>
            <w:tcW w:w="425" w:type="pct"/>
            <w:tcBorders>
              <w:top w:val="single" w:color="auto" w:sz="4" w:space="0"/>
              <w:left w:val="single" w:color="auto" w:sz="4" w:space="0"/>
              <w:bottom w:val="single" w:color="auto" w:sz="4" w:space="0"/>
              <w:right w:val="single" w:color="auto" w:sz="4" w:space="0"/>
            </w:tcBorders>
            <w:vAlign w:val="center"/>
          </w:tcPr>
          <w:p w14:paraId="2D8EAE0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329</w:t>
            </w:r>
          </w:p>
        </w:tc>
        <w:tc>
          <w:tcPr>
            <w:tcW w:w="2064" w:type="pct"/>
            <w:tcBorders>
              <w:top w:val="single" w:color="auto" w:sz="4" w:space="0"/>
              <w:left w:val="single" w:color="auto" w:sz="4" w:space="0"/>
              <w:bottom w:val="single" w:color="auto" w:sz="4" w:space="0"/>
              <w:right w:val="single" w:color="auto" w:sz="4" w:space="0"/>
            </w:tcBorders>
            <w:vAlign w:val="center"/>
          </w:tcPr>
          <w:p w14:paraId="55B612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筹资实务（楼土明）</w:t>
            </w:r>
          </w:p>
        </w:tc>
      </w:tr>
      <w:tr w14:paraId="5EED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53BC7F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412</w:t>
            </w:r>
          </w:p>
        </w:tc>
        <w:tc>
          <w:tcPr>
            <w:tcW w:w="2047" w:type="pct"/>
            <w:tcBorders>
              <w:top w:val="single" w:color="auto" w:sz="4" w:space="0"/>
              <w:left w:val="single" w:color="auto" w:sz="4" w:space="0"/>
              <w:bottom w:val="single" w:color="auto" w:sz="4" w:space="0"/>
              <w:right w:val="single" w:color="auto" w:sz="4" w:space="0"/>
            </w:tcBorders>
            <w:vAlign w:val="center"/>
          </w:tcPr>
          <w:p w14:paraId="517329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资产评估（刘东辉）</w:t>
            </w:r>
          </w:p>
        </w:tc>
        <w:tc>
          <w:tcPr>
            <w:tcW w:w="425" w:type="pct"/>
            <w:tcBorders>
              <w:top w:val="single" w:color="auto" w:sz="4" w:space="0"/>
              <w:left w:val="single" w:color="auto" w:sz="4" w:space="0"/>
              <w:bottom w:val="single" w:color="auto" w:sz="4" w:space="0"/>
              <w:right w:val="single" w:color="auto" w:sz="4" w:space="0"/>
            </w:tcBorders>
            <w:vAlign w:val="center"/>
          </w:tcPr>
          <w:p w14:paraId="4A1358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w:t>
            </w:r>
          </w:p>
        </w:tc>
        <w:tc>
          <w:tcPr>
            <w:tcW w:w="2064" w:type="pct"/>
            <w:tcBorders>
              <w:top w:val="single" w:color="auto" w:sz="4" w:space="0"/>
              <w:left w:val="single" w:color="auto" w:sz="4" w:space="0"/>
              <w:bottom w:val="single" w:color="auto" w:sz="4" w:space="0"/>
              <w:right w:val="single" w:color="auto" w:sz="4" w:space="0"/>
            </w:tcBorders>
            <w:vAlign w:val="center"/>
          </w:tcPr>
          <w:p w14:paraId="634165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审计学（陈汉文）</w:t>
            </w:r>
          </w:p>
        </w:tc>
      </w:tr>
      <w:tr w14:paraId="07E5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357CA6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w:t>
            </w:r>
          </w:p>
        </w:tc>
        <w:tc>
          <w:tcPr>
            <w:tcW w:w="2047" w:type="pct"/>
            <w:tcBorders>
              <w:top w:val="single" w:color="auto" w:sz="4" w:space="0"/>
              <w:left w:val="single" w:color="auto" w:sz="4" w:space="0"/>
              <w:bottom w:val="single" w:color="auto" w:sz="4" w:space="0"/>
              <w:right w:val="single" w:color="auto" w:sz="4" w:space="0"/>
            </w:tcBorders>
            <w:vAlign w:val="center"/>
          </w:tcPr>
          <w:p w14:paraId="39FDA7C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管理学（郑文全、李品媛）</w:t>
            </w:r>
          </w:p>
        </w:tc>
        <w:tc>
          <w:tcPr>
            <w:tcW w:w="425" w:type="pct"/>
            <w:tcBorders>
              <w:top w:val="single" w:color="auto" w:sz="4" w:space="0"/>
              <w:left w:val="single" w:color="auto" w:sz="4" w:space="0"/>
              <w:bottom w:val="single" w:color="auto" w:sz="4" w:space="0"/>
              <w:right w:val="single" w:color="auto" w:sz="4" w:space="0"/>
            </w:tcBorders>
            <w:vAlign w:val="center"/>
          </w:tcPr>
          <w:p w14:paraId="5319E0D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w:t>
            </w:r>
          </w:p>
        </w:tc>
        <w:tc>
          <w:tcPr>
            <w:tcW w:w="2064" w:type="pct"/>
            <w:tcBorders>
              <w:top w:val="single" w:color="auto" w:sz="4" w:space="0"/>
              <w:left w:val="single" w:color="auto" w:sz="4" w:space="0"/>
              <w:bottom w:val="single" w:color="auto" w:sz="4" w:space="0"/>
              <w:right w:val="single" w:color="auto" w:sz="4" w:space="0"/>
            </w:tcBorders>
            <w:vAlign w:val="center"/>
          </w:tcPr>
          <w:p w14:paraId="22D2B1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项目管理学（戚安邦）</w:t>
            </w:r>
          </w:p>
        </w:tc>
      </w:tr>
      <w:tr w14:paraId="554D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B16CF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w:t>
            </w:r>
          </w:p>
        </w:tc>
        <w:tc>
          <w:tcPr>
            <w:tcW w:w="2047" w:type="pct"/>
            <w:tcBorders>
              <w:top w:val="single" w:color="auto" w:sz="4" w:space="0"/>
              <w:left w:val="single" w:color="auto" w:sz="4" w:space="0"/>
              <w:bottom w:val="single" w:color="auto" w:sz="4" w:space="0"/>
              <w:right w:val="single" w:color="auto" w:sz="4" w:space="0"/>
            </w:tcBorders>
            <w:vAlign w:val="center"/>
          </w:tcPr>
          <w:p w14:paraId="5513BBC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战略管理（陈志军）</w:t>
            </w:r>
          </w:p>
        </w:tc>
        <w:tc>
          <w:tcPr>
            <w:tcW w:w="425" w:type="pct"/>
            <w:tcBorders>
              <w:top w:val="single" w:color="auto" w:sz="4" w:space="0"/>
              <w:left w:val="single" w:color="auto" w:sz="4" w:space="0"/>
              <w:bottom w:val="single" w:color="auto" w:sz="4" w:space="0"/>
              <w:right w:val="single" w:color="auto" w:sz="4" w:space="0"/>
            </w:tcBorders>
            <w:vAlign w:val="center"/>
          </w:tcPr>
          <w:p w14:paraId="7118EA3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w:t>
            </w:r>
          </w:p>
        </w:tc>
        <w:tc>
          <w:tcPr>
            <w:tcW w:w="2064" w:type="pct"/>
            <w:tcBorders>
              <w:top w:val="single" w:color="auto" w:sz="4" w:space="0"/>
              <w:left w:val="single" w:color="auto" w:sz="4" w:space="0"/>
              <w:bottom w:val="single" w:color="auto" w:sz="4" w:space="0"/>
              <w:right w:val="single" w:color="auto" w:sz="4" w:space="0"/>
            </w:tcBorders>
            <w:vAlign w:val="center"/>
          </w:tcPr>
          <w:p w14:paraId="63DDF6A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管理信息系统（黄丽华）</w:t>
            </w:r>
          </w:p>
        </w:tc>
      </w:tr>
      <w:tr w14:paraId="3760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EFA9DC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12303</w:t>
            </w:r>
          </w:p>
        </w:tc>
        <w:tc>
          <w:tcPr>
            <w:tcW w:w="2047" w:type="pct"/>
            <w:tcBorders>
              <w:top w:val="single" w:color="auto" w:sz="4" w:space="0"/>
              <w:left w:val="single" w:color="auto" w:sz="4" w:space="0"/>
              <w:bottom w:val="single" w:color="auto" w:sz="4" w:space="0"/>
              <w:right w:val="single" w:color="auto" w:sz="4" w:space="0"/>
            </w:tcBorders>
            <w:vAlign w:val="center"/>
          </w:tcPr>
          <w:p w14:paraId="6209B5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企业战略管理课程教学：全球化市场经济新形势背景下企业面临的新挑战</w:t>
            </w:r>
          </w:p>
          <w:p w14:paraId="3F83B1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（孟宪忠）</w:t>
            </w:r>
          </w:p>
        </w:tc>
        <w:tc>
          <w:tcPr>
            <w:tcW w:w="425" w:type="pct"/>
            <w:tcBorders>
              <w:top w:val="single" w:color="auto" w:sz="4" w:space="0"/>
              <w:left w:val="single" w:color="auto" w:sz="4" w:space="0"/>
              <w:bottom w:val="single" w:color="auto" w:sz="4" w:space="0"/>
              <w:right w:val="single" w:color="auto" w:sz="4" w:space="0"/>
            </w:tcBorders>
            <w:vAlign w:val="center"/>
          </w:tcPr>
          <w:p w14:paraId="3A38F17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12304</w:t>
            </w:r>
          </w:p>
        </w:tc>
        <w:tc>
          <w:tcPr>
            <w:tcW w:w="2064" w:type="pct"/>
            <w:tcBorders>
              <w:top w:val="single" w:color="auto" w:sz="4" w:space="0"/>
              <w:left w:val="single" w:color="auto" w:sz="4" w:space="0"/>
              <w:bottom w:val="single" w:color="auto" w:sz="4" w:space="0"/>
              <w:right w:val="single" w:color="auto" w:sz="4" w:space="0"/>
            </w:tcBorders>
            <w:vAlign w:val="center"/>
          </w:tcPr>
          <w:p w14:paraId="2BC1E31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企业战略管理课程教学：面对全球化市场经济新形势企业发展战略对策</w:t>
            </w:r>
          </w:p>
          <w:p w14:paraId="359530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（孟宪忠）</w:t>
            </w:r>
          </w:p>
        </w:tc>
      </w:tr>
      <w:tr w14:paraId="5564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291CD0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12305</w:t>
            </w:r>
          </w:p>
        </w:tc>
        <w:tc>
          <w:tcPr>
            <w:tcW w:w="2047" w:type="pct"/>
            <w:tcBorders>
              <w:top w:val="single" w:color="auto" w:sz="4" w:space="0"/>
              <w:left w:val="single" w:color="auto" w:sz="4" w:space="0"/>
              <w:bottom w:val="single" w:color="auto" w:sz="4" w:space="0"/>
              <w:right w:val="single" w:color="auto" w:sz="4" w:space="0"/>
            </w:tcBorders>
            <w:vAlign w:val="center"/>
          </w:tcPr>
          <w:p w14:paraId="43E542A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企业战略管理课程教学：实务与艺术</w:t>
            </w:r>
          </w:p>
          <w:p w14:paraId="7E728C2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（谢佩洪）</w:t>
            </w:r>
          </w:p>
        </w:tc>
        <w:tc>
          <w:tcPr>
            <w:tcW w:w="425" w:type="pct"/>
            <w:tcBorders>
              <w:top w:val="single" w:color="auto" w:sz="4" w:space="0"/>
              <w:left w:val="single" w:color="auto" w:sz="4" w:space="0"/>
              <w:bottom w:val="single" w:color="auto" w:sz="4" w:space="0"/>
              <w:right w:val="single" w:color="auto" w:sz="4" w:space="0"/>
            </w:tcBorders>
            <w:vAlign w:val="center"/>
          </w:tcPr>
          <w:p w14:paraId="0B77D0D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12306</w:t>
            </w:r>
          </w:p>
        </w:tc>
        <w:tc>
          <w:tcPr>
            <w:tcW w:w="2064" w:type="pct"/>
            <w:tcBorders>
              <w:top w:val="single" w:color="auto" w:sz="4" w:space="0"/>
              <w:left w:val="single" w:color="auto" w:sz="4" w:space="0"/>
              <w:bottom w:val="single" w:color="auto" w:sz="4" w:space="0"/>
              <w:right w:val="single" w:color="auto" w:sz="4" w:space="0"/>
            </w:tcBorders>
            <w:vAlign w:val="center"/>
          </w:tcPr>
          <w:p w14:paraId="0E93C1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企业战略管理课程教学：宏观大势、产业趋势（谢佩洪）</w:t>
            </w:r>
          </w:p>
        </w:tc>
      </w:tr>
      <w:tr w14:paraId="0844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648706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40CC9A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企业战略管理课程教学：战略制定、执行与变革（谢佩洪）</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9A1DC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11596</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19F53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管理名家谈管理会计教与学（刘俊勇）</w:t>
            </w:r>
          </w:p>
        </w:tc>
      </w:tr>
      <w:tr w14:paraId="4AA8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F7F24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445</w:t>
            </w:r>
          </w:p>
        </w:tc>
        <w:tc>
          <w:tcPr>
            <w:tcW w:w="2047" w:type="pct"/>
            <w:tcBorders>
              <w:top w:val="single" w:color="auto" w:sz="4" w:space="0"/>
              <w:left w:val="single" w:color="auto" w:sz="4" w:space="0"/>
              <w:bottom w:val="single" w:color="auto" w:sz="4" w:space="0"/>
              <w:right w:val="single" w:color="auto" w:sz="4" w:space="0"/>
            </w:tcBorders>
            <w:vAlign w:val="center"/>
          </w:tcPr>
          <w:p w14:paraId="5BA2196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管理沟通学（赵振宇）</w:t>
            </w:r>
          </w:p>
        </w:tc>
        <w:tc>
          <w:tcPr>
            <w:tcW w:w="425" w:type="pct"/>
            <w:tcBorders>
              <w:top w:val="single" w:color="auto" w:sz="4" w:space="0"/>
              <w:left w:val="single" w:color="auto" w:sz="4" w:space="0"/>
              <w:bottom w:val="single" w:color="auto" w:sz="4" w:space="0"/>
              <w:right w:val="single" w:color="auto" w:sz="4" w:space="0"/>
            </w:tcBorders>
            <w:vAlign w:val="center"/>
          </w:tcPr>
          <w:p w14:paraId="74B4C7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370</w:t>
            </w:r>
          </w:p>
        </w:tc>
        <w:tc>
          <w:tcPr>
            <w:tcW w:w="2064" w:type="pct"/>
            <w:tcBorders>
              <w:top w:val="single" w:color="auto" w:sz="4" w:space="0"/>
              <w:left w:val="single" w:color="auto" w:sz="4" w:space="0"/>
              <w:bottom w:val="single" w:color="auto" w:sz="4" w:space="0"/>
              <w:right w:val="single" w:color="auto" w:sz="4" w:space="0"/>
            </w:tcBorders>
            <w:vAlign w:val="center"/>
          </w:tcPr>
          <w:p w14:paraId="56565F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决策理论与方法（陶长琪）</w:t>
            </w:r>
          </w:p>
        </w:tc>
      </w:tr>
      <w:tr w14:paraId="3980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C010AA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w:t>
            </w:r>
          </w:p>
        </w:tc>
        <w:tc>
          <w:tcPr>
            <w:tcW w:w="2047" w:type="pct"/>
            <w:tcBorders>
              <w:top w:val="single" w:color="auto" w:sz="4" w:space="0"/>
              <w:left w:val="single" w:color="auto" w:sz="4" w:space="0"/>
              <w:bottom w:val="single" w:color="auto" w:sz="4" w:space="0"/>
              <w:right w:val="single" w:color="auto" w:sz="4" w:space="0"/>
            </w:tcBorders>
            <w:vAlign w:val="center"/>
          </w:tcPr>
          <w:p w14:paraId="3F02F9F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公司治理（李维安）</w:t>
            </w:r>
          </w:p>
        </w:tc>
        <w:tc>
          <w:tcPr>
            <w:tcW w:w="425" w:type="pct"/>
            <w:tcBorders>
              <w:top w:val="single" w:color="auto" w:sz="4" w:space="0"/>
              <w:left w:val="single" w:color="auto" w:sz="4" w:space="0"/>
              <w:bottom w:val="single" w:color="auto" w:sz="4" w:space="0"/>
              <w:right w:val="single" w:color="auto" w:sz="4" w:space="0"/>
            </w:tcBorders>
            <w:vAlign w:val="center"/>
          </w:tcPr>
          <w:p w14:paraId="703B78C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372</w:t>
            </w:r>
          </w:p>
        </w:tc>
        <w:tc>
          <w:tcPr>
            <w:tcW w:w="2064" w:type="pct"/>
            <w:tcBorders>
              <w:top w:val="single" w:color="auto" w:sz="4" w:space="0"/>
              <w:left w:val="single" w:color="auto" w:sz="4" w:space="0"/>
              <w:bottom w:val="single" w:color="auto" w:sz="4" w:space="0"/>
              <w:right w:val="single" w:color="auto" w:sz="4" w:space="0"/>
            </w:tcBorders>
            <w:vAlign w:val="center"/>
          </w:tcPr>
          <w:p w14:paraId="349454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创业管理（吴昌南、梅小安）</w:t>
            </w:r>
          </w:p>
        </w:tc>
      </w:tr>
      <w:tr w14:paraId="44C3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AA30AE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371</w:t>
            </w:r>
          </w:p>
        </w:tc>
        <w:tc>
          <w:tcPr>
            <w:tcW w:w="2047" w:type="pct"/>
            <w:tcBorders>
              <w:top w:val="single" w:color="auto" w:sz="4" w:space="0"/>
              <w:left w:val="single" w:color="auto" w:sz="4" w:space="0"/>
              <w:bottom w:val="single" w:color="auto" w:sz="4" w:space="0"/>
              <w:right w:val="single" w:color="auto" w:sz="4" w:space="0"/>
            </w:tcBorders>
            <w:vAlign w:val="center"/>
          </w:tcPr>
          <w:p w14:paraId="7BE5421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运筹学（管理）（梅国平）</w:t>
            </w:r>
          </w:p>
        </w:tc>
        <w:tc>
          <w:tcPr>
            <w:tcW w:w="425" w:type="pct"/>
            <w:tcBorders>
              <w:top w:val="single" w:color="auto" w:sz="4" w:space="0"/>
              <w:left w:val="single" w:color="auto" w:sz="4" w:space="0"/>
              <w:bottom w:val="single" w:color="auto" w:sz="4" w:space="0"/>
              <w:right w:val="single" w:color="auto" w:sz="4" w:space="0"/>
            </w:tcBorders>
            <w:vAlign w:val="center"/>
          </w:tcPr>
          <w:p w14:paraId="25262D5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383</w:t>
            </w:r>
          </w:p>
        </w:tc>
        <w:tc>
          <w:tcPr>
            <w:tcW w:w="2064" w:type="pct"/>
            <w:tcBorders>
              <w:top w:val="single" w:color="auto" w:sz="4" w:space="0"/>
              <w:left w:val="single" w:color="auto" w:sz="4" w:space="0"/>
              <w:bottom w:val="single" w:color="auto" w:sz="4" w:space="0"/>
              <w:right w:val="single" w:color="auto" w:sz="4" w:space="0"/>
            </w:tcBorders>
            <w:vAlign w:val="center"/>
          </w:tcPr>
          <w:p w14:paraId="44A68E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生产运作管理（马士华）</w:t>
            </w:r>
          </w:p>
        </w:tc>
      </w:tr>
      <w:tr w14:paraId="0D8F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0972C1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w:t>
            </w:r>
          </w:p>
        </w:tc>
        <w:tc>
          <w:tcPr>
            <w:tcW w:w="2047" w:type="pct"/>
            <w:tcBorders>
              <w:top w:val="single" w:color="auto" w:sz="4" w:space="0"/>
              <w:left w:val="single" w:color="auto" w:sz="4" w:space="0"/>
              <w:bottom w:val="single" w:color="auto" w:sz="4" w:space="0"/>
              <w:right w:val="single" w:color="auto" w:sz="4" w:space="0"/>
            </w:tcBorders>
            <w:vAlign w:val="center"/>
          </w:tcPr>
          <w:p w14:paraId="628418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行政管理学（陈瑞莲）</w:t>
            </w:r>
          </w:p>
        </w:tc>
        <w:tc>
          <w:tcPr>
            <w:tcW w:w="425" w:type="pct"/>
            <w:tcBorders>
              <w:top w:val="single" w:color="auto" w:sz="4" w:space="0"/>
              <w:left w:val="single" w:color="auto" w:sz="4" w:space="0"/>
              <w:bottom w:val="single" w:color="auto" w:sz="4" w:space="0"/>
              <w:right w:val="single" w:color="auto" w:sz="4" w:space="0"/>
            </w:tcBorders>
            <w:vAlign w:val="center"/>
          </w:tcPr>
          <w:p w14:paraId="00BAEFA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525</w:t>
            </w:r>
          </w:p>
        </w:tc>
        <w:tc>
          <w:tcPr>
            <w:tcW w:w="2064" w:type="pct"/>
            <w:tcBorders>
              <w:top w:val="single" w:color="auto" w:sz="4" w:space="0"/>
              <w:left w:val="single" w:color="auto" w:sz="4" w:space="0"/>
              <w:bottom w:val="single" w:color="auto" w:sz="4" w:space="0"/>
              <w:right w:val="single" w:color="auto" w:sz="4" w:space="0"/>
            </w:tcBorders>
            <w:vAlign w:val="center"/>
          </w:tcPr>
          <w:p w14:paraId="1E891F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财务管理学（王化成）</w:t>
            </w:r>
          </w:p>
        </w:tc>
      </w:tr>
      <w:tr w14:paraId="0A1B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A9563A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404</w:t>
            </w:r>
          </w:p>
        </w:tc>
        <w:tc>
          <w:tcPr>
            <w:tcW w:w="2047" w:type="pct"/>
            <w:tcBorders>
              <w:top w:val="single" w:color="auto" w:sz="4" w:space="0"/>
              <w:left w:val="single" w:color="auto" w:sz="4" w:space="0"/>
              <w:bottom w:val="single" w:color="auto" w:sz="4" w:space="0"/>
              <w:right w:val="single" w:color="auto" w:sz="4" w:space="0"/>
            </w:tcBorders>
            <w:vAlign w:val="center"/>
          </w:tcPr>
          <w:p w14:paraId="601D9D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公共关系（陈先红）</w:t>
            </w:r>
          </w:p>
        </w:tc>
        <w:tc>
          <w:tcPr>
            <w:tcW w:w="425" w:type="pct"/>
            <w:tcBorders>
              <w:top w:val="single" w:color="auto" w:sz="4" w:space="0"/>
              <w:left w:val="single" w:color="auto" w:sz="4" w:space="0"/>
              <w:bottom w:val="single" w:color="auto" w:sz="4" w:space="0"/>
              <w:right w:val="single" w:color="auto" w:sz="4" w:space="0"/>
            </w:tcBorders>
            <w:vAlign w:val="center"/>
          </w:tcPr>
          <w:p w14:paraId="6B3EA18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w:t>
            </w:r>
          </w:p>
        </w:tc>
        <w:tc>
          <w:tcPr>
            <w:tcW w:w="2064" w:type="pct"/>
            <w:tcBorders>
              <w:top w:val="single" w:color="auto" w:sz="4" w:space="0"/>
              <w:left w:val="single" w:color="auto" w:sz="4" w:space="0"/>
              <w:bottom w:val="single" w:color="auto" w:sz="4" w:space="0"/>
              <w:right w:val="single" w:color="auto" w:sz="4" w:space="0"/>
            </w:tcBorders>
            <w:vAlign w:val="center"/>
          </w:tcPr>
          <w:p w14:paraId="5CC845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组织行为学（段万春）</w:t>
            </w:r>
          </w:p>
        </w:tc>
      </w:tr>
      <w:tr w14:paraId="02DE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1E1E33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307</w:t>
            </w:r>
          </w:p>
        </w:tc>
        <w:tc>
          <w:tcPr>
            <w:tcW w:w="2047" w:type="pct"/>
            <w:tcBorders>
              <w:top w:val="single" w:color="auto" w:sz="4" w:space="0"/>
              <w:left w:val="single" w:color="auto" w:sz="4" w:space="0"/>
              <w:bottom w:val="single" w:color="auto" w:sz="4" w:space="0"/>
              <w:right w:val="single" w:color="auto" w:sz="4" w:space="0"/>
            </w:tcBorders>
            <w:vAlign w:val="center"/>
          </w:tcPr>
          <w:p w14:paraId="31D6B4B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人力资源管理（廖建桥）</w:t>
            </w:r>
          </w:p>
        </w:tc>
        <w:tc>
          <w:tcPr>
            <w:tcW w:w="425" w:type="pct"/>
            <w:tcBorders>
              <w:top w:val="single" w:color="auto" w:sz="4" w:space="0"/>
              <w:left w:val="single" w:color="auto" w:sz="4" w:space="0"/>
              <w:bottom w:val="single" w:color="auto" w:sz="4" w:space="0"/>
              <w:right w:val="single" w:color="auto" w:sz="4" w:space="0"/>
            </w:tcBorders>
            <w:vAlign w:val="center"/>
          </w:tcPr>
          <w:p w14:paraId="14E05E8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340</w:t>
            </w:r>
          </w:p>
        </w:tc>
        <w:tc>
          <w:tcPr>
            <w:tcW w:w="2064" w:type="pct"/>
            <w:tcBorders>
              <w:top w:val="single" w:color="auto" w:sz="4" w:space="0"/>
              <w:left w:val="single" w:color="auto" w:sz="4" w:space="0"/>
              <w:bottom w:val="single" w:color="auto" w:sz="4" w:space="0"/>
              <w:right w:val="single" w:color="auto" w:sz="4" w:space="0"/>
            </w:tcBorders>
            <w:vAlign w:val="center"/>
          </w:tcPr>
          <w:p w14:paraId="7E97066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战略人力资源管理（王建民）</w:t>
            </w:r>
          </w:p>
        </w:tc>
      </w:tr>
      <w:tr w14:paraId="50F7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11F170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171</w:t>
            </w:r>
          </w:p>
        </w:tc>
        <w:tc>
          <w:tcPr>
            <w:tcW w:w="2047" w:type="pct"/>
            <w:tcBorders>
              <w:top w:val="single" w:color="auto" w:sz="4" w:space="0"/>
              <w:left w:val="single" w:color="auto" w:sz="4" w:space="0"/>
              <w:bottom w:val="single" w:color="auto" w:sz="4" w:space="0"/>
              <w:right w:val="single" w:color="auto" w:sz="4" w:space="0"/>
            </w:tcBorders>
            <w:vAlign w:val="center"/>
          </w:tcPr>
          <w:p w14:paraId="0C7C53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人力资源开发与管理（章海鸥）</w:t>
            </w:r>
          </w:p>
        </w:tc>
        <w:tc>
          <w:tcPr>
            <w:tcW w:w="425" w:type="pct"/>
            <w:tcBorders>
              <w:top w:val="single" w:color="auto" w:sz="4" w:space="0"/>
              <w:left w:val="single" w:color="auto" w:sz="4" w:space="0"/>
              <w:bottom w:val="single" w:color="auto" w:sz="4" w:space="0"/>
              <w:right w:val="single" w:color="auto" w:sz="4" w:space="0"/>
            </w:tcBorders>
            <w:vAlign w:val="center"/>
          </w:tcPr>
          <w:p w14:paraId="18A3966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318</w:t>
            </w:r>
          </w:p>
        </w:tc>
        <w:tc>
          <w:tcPr>
            <w:tcW w:w="2064" w:type="pct"/>
            <w:tcBorders>
              <w:top w:val="single" w:color="auto" w:sz="4" w:space="0"/>
              <w:left w:val="single" w:color="auto" w:sz="4" w:space="0"/>
              <w:bottom w:val="single" w:color="auto" w:sz="4" w:space="0"/>
              <w:right w:val="single" w:color="auto" w:sz="4" w:space="0"/>
            </w:tcBorders>
            <w:vAlign w:val="center"/>
          </w:tcPr>
          <w:p w14:paraId="56CEA7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薪酬管理（王长城）</w:t>
            </w:r>
          </w:p>
        </w:tc>
      </w:tr>
      <w:tr w14:paraId="7C8C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66EE8A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312</w:t>
            </w:r>
          </w:p>
        </w:tc>
        <w:tc>
          <w:tcPr>
            <w:tcW w:w="2047" w:type="pct"/>
            <w:tcBorders>
              <w:top w:val="single" w:color="auto" w:sz="4" w:space="0"/>
              <w:left w:val="single" w:color="auto" w:sz="4" w:space="0"/>
              <w:bottom w:val="single" w:color="auto" w:sz="4" w:space="0"/>
              <w:right w:val="single" w:color="auto" w:sz="4" w:space="0"/>
            </w:tcBorders>
            <w:vAlign w:val="center"/>
          </w:tcPr>
          <w:p w14:paraId="27E0BE5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职务管理（刘俊振）</w:t>
            </w:r>
          </w:p>
        </w:tc>
        <w:tc>
          <w:tcPr>
            <w:tcW w:w="425" w:type="pct"/>
            <w:tcBorders>
              <w:top w:val="single" w:color="auto" w:sz="4" w:space="0"/>
              <w:left w:val="single" w:color="auto" w:sz="4" w:space="0"/>
              <w:bottom w:val="single" w:color="auto" w:sz="4" w:space="0"/>
              <w:right w:val="single" w:color="auto" w:sz="4" w:space="0"/>
            </w:tcBorders>
            <w:vAlign w:val="center"/>
          </w:tcPr>
          <w:p w14:paraId="73F3D23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w:t>
            </w:r>
          </w:p>
        </w:tc>
        <w:tc>
          <w:tcPr>
            <w:tcW w:w="2064" w:type="pct"/>
            <w:tcBorders>
              <w:top w:val="single" w:color="auto" w:sz="4" w:space="0"/>
              <w:left w:val="single" w:color="auto" w:sz="4" w:space="0"/>
              <w:bottom w:val="single" w:color="auto" w:sz="4" w:space="0"/>
              <w:right w:val="single" w:color="auto" w:sz="4" w:space="0"/>
            </w:tcBorders>
            <w:vAlign w:val="center"/>
          </w:tcPr>
          <w:p w14:paraId="6BD59A4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市场营销学（吕一林）</w:t>
            </w:r>
          </w:p>
        </w:tc>
      </w:tr>
      <w:tr w14:paraId="1F7A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87720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158</w:t>
            </w:r>
          </w:p>
        </w:tc>
        <w:tc>
          <w:tcPr>
            <w:tcW w:w="2047" w:type="pct"/>
            <w:tcBorders>
              <w:top w:val="single" w:color="auto" w:sz="4" w:space="0"/>
              <w:left w:val="single" w:color="auto" w:sz="4" w:space="0"/>
              <w:bottom w:val="single" w:color="auto" w:sz="4" w:space="0"/>
              <w:right w:val="single" w:color="auto" w:sz="4" w:space="0"/>
            </w:tcBorders>
            <w:vAlign w:val="center"/>
          </w:tcPr>
          <w:p w14:paraId="7D30EC1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营销风险管理（一）（张云起）</w:t>
            </w:r>
          </w:p>
        </w:tc>
        <w:tc>
          <w:tcPr>
            <w:tcW w:w="425" w:type="pct"/>
            <w:tcBorders>
              <w:top w:val="single" w:color="auto" w:sz="4" w:space="0"/>
              <w:left w:val="single" w:color="auto" w:sz="4" w:space="0"/>
              <w:bottom w:val="single" w:color="auto" w:sz="4" w:space="0"/>
              <w:right w:val="single" w:color="auto" w:sz="4" w:space="0"/>
            </w:tcBorders>
            <w:vAlign w:val="center"/>
          </w:tcPr>
          <w:p w14:paraId="58DD6B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399</w:t>
            </w:r>
          </w:p>
        </w:tc>
        <w:tc>
          <w:tcPr>
            <w:tcW w:w="2064" w:type="pct"/>
            <w:tcBorders>
              <w:top w:val="single" w:color="auto" w:sz="4" w:space="0"/>
              <w:left w:val="single" w:color="auto" w:sz="4" w:space="0"/>
              <w:bottom w:val="single" w:color="auto" w:sz="4" w:space="0"/>
              <w:right w:val="single" w:color="auto" w:sz="4" w:space="0"/>
            </w:tcBorders>
            <w:vAlign w:val="center"/>
          </w:tcPr>
          <w:p w14:paraId="417E25B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营销风险管理（二）（张云起）</w:t>
            </w:r>
          </w:p>
        </w:tc>
      </w:tr>
      <w:tr w14:paraId="56E3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EFE9D6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639</w:t>
            </w:r>
          </w:p>
        </w:tc>
        <w:tc>
          <w:tcPr>
            <w:tcW w:w="2047" w:type="pct"/>
            <w:tcBorders>
              <w:top w:val="single" w:color="auto" w:sz="4" w:space="0"/>
              <w:left w:val="single" w:color="auto" w:sz="4" w:space="0"/>
              <w:bottom w:val="single" w:color="auto" w:sz="4" w:space="0"/>
              <w:right w:val="single" w:color="auto" w:sz="4" w:space="0"/>
            </w:tcBorders>
            <w:vAlign w:val="center"/>
          </w:tcPr>
          <w:p w14:paraId="48E95A6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行政组织学（祝小宁）</w:t>
            </w:r>
          </w:p>
        </w:tc>
        <w:tc>
          <w:tcPr>
            <w:tcW w:w="425" w:type="pct"/>
            <w:tcBorders>
              <w:top w:val="single" w:color="auto" w:sz="4" w:space="0"/>
              <w:left w:val="single" w:color="auto" w:sz="4" w:space="0"/>
              <w:bottom w:val="single" w:color="auto" w:sz="4" w:space="0"/>
              <w:right w:val="single" w:color="auto" w:sz="4" w:space="0"/>
            </w:tcBorders>
            <w:vAlign w:val="center"/>
          </w:tcPr>
          <w:p w14:paraId="3B3ED18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219</w:t>
            </w:r>
          </w:p>
        </w:tc>
        <w:tc>
          <w:tcPr>
            <w:tcW w:w="2064" w:type="pct"/>
            <w:tcBorders>
              <w:top w:val="single" w:color="auto" w:sz="4" w:space="0"/>
              <w:left w:val="single" w:color="auto" w:sz="4" w:space="0"/>
              <w:bottom w:val="single" w:color="auto" w:sz="4" w:space="0"/>
              <w:right w:val="single" w:color="auto" w:sz="4" w:space="0"/>
            </w:tcBorders>
            <w:vAlign w:val="center"/>
          </w:tcPr>
          <w:p w14:paraId="73F9F2C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营销策划（朱美燕）</w:t>
            </w:r>
          </w:p>
        </w:tc>
      </w:tr>
      <w:tr w14:paraId="234FD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2A4B7E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214</w:t>
            </w:r>
          </w:p>
        </w:tc>
        <w:tc>
          <w:tcPr>
            <w:tcW w:w="2047" w:type="pct"/>
            <w:tcBorders>
              <w:top w:val="single" w:color="auto" w:sz="4" w:space="0"/>
              <w:left w:val="single" w:color="auto" w:sz="4" w:space="0"/>
              <w:bottom w:val="single" w:color="auto" w:sz="4" w:space="0"/>
              <w:right w:val="single" w:color="auto" w:sz="4" w:space="0"/>
            </w:tcBorders>
            <w:vAlign w:val="center"/>
          </w:tcPr>
          <w:p w14:paraId="342EF0C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网络营销实务（方玲玉）</w:t>
            </w:r>
          </w:p>
        </w:tc>
        <w:tc>
          <w:tcPr>
            <w:tcW w:w="425" w:type="pct"/>
            <w:tcBorders>
              <w:top w:val="single" w:color="auto" w:sz="4" w:space="0"/>
              <w:left w:val="single" w:color="auto" w:sz="4" w:space="0"/>
              <w:bottom w:val="single" w:color="auto" w:sz="4" w:space="0"/>
              <w:right w:val="single" w:color="auto" w:sz="4" w:space="0"/>
            </w:tcBorders>
            <w:vAlign w:val="center"/>
          </w:tcPr>
          <w:p w14:paraId="07D7EB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w:t>
            </w:r>
          </w:p>
        </w:tc>
        <w:tc>
          <w:tcPr>
            <w:tcW w:w="2064" w:type="pct"/>
            <w:tcBorders>
              <w:top w:val="single" w:color="auto" w:sz="4" w:space="0"/>
              <w:left w:val="single" w:color="auto" w:sz="4" w:space="0"/>
              <w:bottom w:val="single" w:color="auto" w:sz="4" w:space="0"/>
              <w:right w:val="single" w:color="auto" w:sz="4" w:space="0"/>
            </w:tcBorders>
            <w:vAlign w:val="center"/>
          </w:tcPr>
          <w:p w14:paraId="016F3B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电子商务概论（李琪）</w:t>
            </w:r>
          </w:p>
        </w:tc>
      </w:tr>
      <w:tr w14:paraId="607C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A3501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336</w:t>
            </w:r>
          </w:p>
        </w:tc>
        <w:tc>
          <w:tcPr>
            <w:tcW w:w="2047" w:type="pct"/>
            <w:tcBorders>
              <w:top w:val="single" w:color="auto" w:sz="4" w:space="0"/>
              <w:left w:val="single" w:color="auto" w:sz="4" w:space="0"/>
              <w:bottom w:val="single" w:color="auto" w:sz="4" w:space="0"/>
              <w:right w:val="single" w:color="auto" w:sz="4" w:space="0"/>
            </w:tcBorders>
            <w:vAlign w:val="center"/>
          </w:tcPr>
          <w:p w14:paraId="6E8C5F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电子商务实务（胡华江）</w:t>
            </w:r>
          </w:p>
        </w:tc>
        <w:tc>
          <w:tcPr>
            <w:tcW w:w="425" w:type="pct"/>
            <w:tcBorders>
              <w:top w:val="single" w:color="auto" w:sz="4" w:space="0"/>
              <w:left w:val="single" w:color="auto" w:sz="4" w:space="0"/>
              <w:bottom w:val="single" w:color="auto" w:sz="4" w:space="0"/>
              <w:right w:val="single" w:color="auto" w:sz="4" w:space="0"/>
            </w:tcBorders>
            <w:vAlign w:val="center"/>
          </w:tcPr>
          <w:p w14:paraId="1A2E459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159</w:t>
            </w:r>
          </w:p>
        </w:tc>
        <w:tc>
          <w:tcPr>
            <w:tcW w:w="2064" w:type="pct"/>
            <w:tcBorders>
              <w:top w:val="single" w:color="auto" w:sz="4" w:space="0"/>
              <w:left w:val="single" w:color="auto" w:sz="4" w:space="0"/>
              <w:bottom w:val="single" w:color="auto" w:sz="4" w:space="0"/>
              <w:right w:val="single" w:color="auto" w:sz="4" w:space="0"/>
            </w:tcBorders>
            <w:vAlign w:val="center"/>
          </w:tcPr>
          <w:p w14:paraId="7C30356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电子金融（陈进）</w:t>
            </w:r>
          </w:p>
        </w:tc>
      </w:tr>
      <w:tr w14:paraId="596C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60623B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168</w:t>
            </w:r>
          </w:p>
        </w:tc>
        <w:tc>
          <w:tcPr>
            <w:tcW w:w="2047" w:type="pct"/>
            <w:tcBorders>
              <w:top w:val="single" w:color="auto" w:sz="4" w:space="0"/>
              <w:left w:val="single" w:color="auto" w:sz="4" w:space="0"/>
              <w:bottom w:val="single" w:color="auto" w:sz="4" w:space="0"/>
              <w:right w:val="single" w:color="auto" w:sz="4" w:space="0"/>
            </w:tcBorders>
            <w:vAlign w:val="center"/>
          </w:tcPr>
          <w:p w14:paraId="5495DC3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电子商务系统结构与应用（陈德人）</w:t>
            </w:r>
          </w:p>
        </w:tc>
        <w:tc>
          <w:tcPr>
            <w:tcW w:w="425" w:type="pct"/>
            <w:tcBorders>
              <w:top w:val="single" w:color="auto" w:sz="4" w:space="0"/>
              <w:left w:val="single" w:color="auto" w:sz="4" w:space="0"/>
              <w:bottom w:val="single" w:color="auto" w:sz="4" w:space="0"/>
              <w:right w:val="single" w:color="auto" w:sz="4" w:space="0"/>
            </w:tcBorders>
            <w:vAlign w:val="center"/>
          </w:tcPr>
          <w:p w14:paraId="142EA3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200</w:t>
            </w:r>
          </w:p>
        </w:tc>
        <w:tc>
          <w:tcPr>
            <w:tcW w:w="2064" w:type="pct"/>
            <w:tcBorders>
              <w:top w:val="single" w:color="auto" w:sz="4" w:space="0"/>
              <w:left w:val="single" w:color="auto" w:sz="4" w:space="0"/>
              <w:bottom w:val="single" w:color="auto" w:sz="4" w:space="0"/>
              <w:right w:val="single" w:color="auto" w:sz="4" w:space="0"/>
            </w:tcBorders>
            <w:vAlign w:val="center"/>
          </w:tcPr>
          <w:p w14:paraId="5C4B8C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企业资源规划实践（陈冰）</w:t>
            </w:r>
          </w:p>
        </w:tc>
      </w:tr>
      <w:tr w14:paraId="748F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49EF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54</w:t>
            </w:r>
          </w:p>
        </w:tc>
        <w:tc>
          <w:tcPr>
            <w:tcW w:w="2047" w:type="pct"/>
            <w:tcBorders>
              <w:top w:val="single" w:color="auto" w:sz="4" w:space="0"/>
              <w:left w:val="single" w:color="auto" w:sz="4" w:space="0"/>
              <w:bottom w:val="single" w:color="auto" w:sz="4" w:space="0"/>
              <w:right w:val="single" w:color="auto" w:sz="4" w:space="0"/>
            </w:tcBorders>
            <w:vAlign w:val="center"/>
          </w:tcPr>
          <w:p w14:paraId="7172389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企业物流管理（黄福华）</w:t>
            </w:r>
          </w:p>
        </w:tc>
        <w:tc>
          <w:tcPr>
            <w:tcW w:w="425" w:type="pct"/>
            <w:tcBorders>
              <w:top w:val="single" w:color="auto" w:sz="4" w:space="0"/>
              <w:left w:val="single" w:color="auto" w:sz="4" w:space="0"/>
              <w:bottom w:val="single" w:color="auto" w:sz="4" w:space="0"/>
              <w:right w:val="single" w:color="auto" w:sz="4" w:space="0"/>
            </w:tcBorders>
            <w:vAlign w:val="center"/>
          </w:tcPr>
          <w:p w14:paraId="45F170C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411</w:t>
            </w:r>
          </w:p>
        </w:tc>
        <w:tc>
          <w:tcPr>
            <w:tcW w:w="2064" w:type="pct"/>
            <w:tcBorders>
              <w:top w:val="single" w:color="auto" w:sz="4" w:space="0"/>
              <w:left w:val="single" w:color="auto" w:sz="4" w:space="0"/>
              <w:bottom w:val="single" w:color="auto" w:sz="4" w:space="0"/>
              <w:right w:val="single" w:color="auto" w:sz="4" w:space="0"/>
            </w:tcBorders>
            <w:vAlign w:val="center"/>
          </w:tcPr>
          <w:p w14:paraId="5A7FD1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物流信息技术与应用（刘德军）</w:t>
            </w:r>
          </w:p>
        </w:tc>
      </w:tr>
      <w:tr w14:paraId="5C0F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A99F01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407</w:t>
            </w:r>
          </w:p>
        </w:tc>
        <w:tc>
          <w:tcPr>
            <w:tcW w:w="2047" w:type="pct"/>
            <w:tcBorders>
              <w:top w:val="single" w:color="auto" w:sz="4" w:space="0"/>
              <w:left w:val="single" w:color="auto" w:sz="4" w:space="0"/>
              <w:bottom w:val="single" w:color="auto" w:sz="4" w:space="0"/>
              <w:right w:val="single" w:color="auto" w:sz="4" w:space="0"/>
            </w:tcBorders>
            <w:vAlign w:val="center"/>
          </w:tcPr>
          <w:p w14:paraId="0E9B60D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现代服装工程管理（冯旭敏、温平则）</w:t>
            </w:r>
          </w:p>
        </w:tc>
        <w:tc>
          <w:tcPr>
            <w:tcW w:w="425" w:type="pct"/>
            <w:tcBorders>
              <w:top w:val="single" w:color="auto" w:sz="4" w:space="0"/>
              <w:left w:val="single" w:color="auto" w:sz="4" w:space="0"/>
              <w:bottom w:val="single" w:color="auto" w:sz="4" w:space="0"/>
              <w:right w:val="single" w:color="auto" w:sz="4" w:space="0"/>
            </w:tcBorders>
            <w:vAlign w:val="center"/>
          </w:tcPr>
          <w:p w14:paraId="79DE04F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457</w:t>
            </w:r>
          </w:p>
        </w:tc>
        <w:tc>
          <w:tcPr>
            <w:tcW w:w="2064" w:type="pct"/>
            <w:tcBorders>
              <w:top w:val="single" w:color="auto" w:sz="4" w:space="0"/>
              <w:left w:val="single" w:color="auto" w:sz="4" w:space="0"/>
              <w:bottom w:val="single" w:color="auto" w:sz="4" w:space="0"/>
              <w:right w:val="single" w:color="auto" w:sz="4" w:space="0"/>
            </w:tcBorders>
            <w:vAlign w:val="center"/>
          </w:tcPr>
          <w:p w14:paraId="55709B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导游实务（邓德智）</w:t>
            </w:r>
          </w:p>
        </w:tc>
      </w:tr>
      <w:tr w14:paraId="3E9C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722F3D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259</w:t>
            </w:r>
          </w:p>
        </w:tc>
        <w:tc>
          <w:tcPr>
            <w:tcW w:w="2047" w:type="pct"/>
            <w:tcBorders>
              <w:top w:val="single" w:color="auto" w:sz="4" w:space="0"/>
              <w:left w:val="single" w:color="auto" w:sz="4" w:space="0"/>
              <w:bottom w:val="single" w:color="auto" w:sz="4" w:space="0"/>
              <w:right w:val="single" w:color="auto" w:sz="4" w:space="0"/>
            </w:tcBorders>
            <w:vAlign w:val="center"/>
          </w:tcPr>
          <w:p w14:paraId="42F1A1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前厅运行与管理（吴玲）</w:t>
            </w:r>
          </w:p>
        </w:tc>
        <w:tc>
          <w:tcPr>
            <w:tcW w:w="425" w:type="pct"/>
            <w:tcBorders>
              <w:top w:val="single" w:color="auto" w:sz="4" w:space="0"/>
              <w:left w:val="single" w:color="auto" w:sz="4" w:space="0"/>
              <w:bottom w:val="single" w:color="auto" w:sz="4" w:space="0"/>
              <w:right w:val="single" w:color="auto" w:sz="4" w:space="0"/>
            </w:tcBorders>
            <w:vAlign w:val="center"/>
          </w:tcPr>
          <w:p w14:paraId="4ABB512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238</w:t>
            </w:r>
          </w:p>
        </w:tc>
        <w:tc>
          <w:tcPr>
            <w:tcW w:w="2064" w:type="pct"/>
            <w:tcBorders>
              <w:top w:val="single" w:color="auto" w:sz="4" w:space="0"/>
              <w:left w:val="single" w:color="auto" w:sz="4" w:space="0"/>
              <w:bottom w:val="single" w:color="auto" w:sz="4" w:space="0"/>
              <w:right w:val="single" w:color="auto" w:sz="4" w:space="0"/>
            </w:tcBorders>
            <w:vAlign w:val="center"/>
          </w:tcPr>
          <w:p w14:paraId="0F25F7B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旅游学概论（马勇）</w:t>
            </w:r>
          </w:p>
        </w:tc>
      </w:tr>
      <w:tr w14:paraId="7219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1D09B3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585</w:t>
            </w:r>
          </w:p>
        </w:tc>
        <w:tc>
          <w:tcPr>
            <w:tcW w:w="2047" w:type="pct"/>
            <w:tcBorders>
              <w:top w:val="single" w:color="auto" w:sz="4" w:space="0"/>
              <w:left w:val="single" w:color="auto" w:sz="4" w:space="0"/>
              <w:bottom w:val="single" w:color="auto" w:sz="4" w:space="0"/>
              <w:right w:val="single" w:color="auto" w:sz="4" w:space="0"/>
            </w:tcBorders>
            <w:vAlign w:val="center"/>
          </w:tcPr>
          <w:p w14:paraId="0AE071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化工企业管理实务（梁清山）</w:t>
            </w:r>
          </w:p>
        </w:tc>
        <w:tc>
          <w:tcPr>
            <w:tcW w:w="425" w:type="pct"/>
            <w:tcBorders>
              <w:top w:val="single" w:color="auto" w:sz="4" w:space="0"/>
              <w:left w:val="single" w:color="auto" w:sz="4" w:space="0"/>
              <w:bottom w:val="single" w:color="auto" w:sz="4" w:space="0"/>
              <w:right w:val="single" w:color="auto" w:sz="4" w:space="0"/>
            </w:tcBorders>
            <w:vAlign w:val="center"/>
          </w:tcPr>
          <w:p w14:paraId="5F5D6C7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579</w:t>
            </w:r>
          </w:p>
        </w:tc>
        <w:tc>
          <w:tcPr>
            <w:tcW w:w="2064" w:type="pct"/>
            <w:tcBorders>
              <w:top w:val="single" w:color="auto" w:sz="4" w:space="0"/>
              <w:left w:val="single" w:color="auto" w:sz="4" w:space="0"/>
              <w:bottom w:val="single" w:color="auto" w:sz="4" w:space="0"/>
              <w:right w:val="single" w:color="auto" w:sz="4" w:space="0"/>
            </w:tcBorders>
            <w:vAlign w:val="center"/>
          </w:tcPr>
          <w:p w14:paraId="1E16F7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现代物流管理（李严锋、冉文学等）</w:t>
            </w:r>
          </w:p>
        </w:tc>
      </w:tr>
      <w:tr w14:paraId="119E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4A2D42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678</w:t>
            </w:r>
          </w:p>
        </w:tc>
        <w:tc>
          <w:tcPr>
            <w:tcW w:w="2047" w:type="pct"/>
            <w:tcBorders>
              <w:top w:val="single" w:color="auto" w:sz="4" w:space="0"/>
              <w:left w:val="single" w:color="auto" w:sz="4" w:space="0"/>
              <w:bottom w:val="single" w:color="auto" w:sz="4" w:space="0"/>
              <w:right w:val="single" w:color="auto" w:sz="4" w:space="0"/>
            </w:tcBorders>
            <w:vAlign w:val="center"/>
          </w:tcPr>
          <w:p w14:paraId="05B2F40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物流学（邬跃、张旭凤等）</w:t>
            </w:r>
          </w:p>
        </w:tc>
        <w:tc>
          <w:tcPr>
            <w:tcW w:w="425" w:type="pct"/>
            <w:tcBorders>
              <w:top w:val="single" w:color="auto" w:sz="4" w:space="0"/>
              <w:left w:val="single" w:color="auto" w:sz="4" w:space="0"/>
              <w:bottom w:val="single" w:color="auto" w:sz="4" w:space="0"/>
              <w:right w:val="single" w:color="auto" w:sz="4" w:space="0"/>
            </w:tcBorders>
            <w:vAlign w:val="center"/>
          </w:tcPr>
          <w:p w14:paraId="3D47978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597</w:t>
            </w:r>
          </w:p>
        </w:tc>
        <w:tc>
          <w:tcPr>
            <w:tcW w:w="2064" w:type="pct"/>
            <w:tcBorders>
              <w:top w:val="single" w:color="auto" w:sz="4" w:space="0"/>
              <w:left w:val="single" w:color="auto" w:sz="4" w:space="0"/>
              <w:bottom w:val="single" w:color="auto" w:sz="4" w:space="0"/>
              <w:right w:val="single" w:color="auto" w:sz="4" w:space="0"/>
            </w:tcBorders>
            <w:vAlign w:val="center"/>
          </w:tcPr>
          <w:p w14:paraId="7E8D666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物流管理（甘筱青、朱道立）</w:t>
            </w:r>
          </w:p>
        </w:tc>
      </w:tr>
      <w:tr w14:paraId="5D23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A571E5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684</w:t>
            </w:r>
          </w:p>
        </w:tc>
        <w:tc>
          <w:tcPr>
            <w:tcW w:w="2047" w:type="pct"/>
            <w:tcBorders>
              <w:top w:val="single" w:color="auto" w:sz="4" w:space="0"/>
              <w:left w:val="single" w:color="auto" w:sz="4" w:space="0"/>
              <w:bottom w:val="single" w:color="auto" w:sz="4" w:space="0"/>
              <w:right w:val="single" w:color="auto" w:sz="4" w:space="0"/>
            </w:tcBorders>
            <w:vAlign w:val="center"/>
          </w:tcPr>
          <w:p w14:paraId="1B341B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物流系统工程（王长琼）</w:t>
            </w:r>
          </w:p>
        </w:tc>
        <w:tc>
          <w:tcPr>
            <w:tcW w:w="425" w:type="pct"/>
            <w:tcBorders>
              <w:top w:val="single" w:color="auto" w:sz="4" w:space="0"/>
              <w:left w:val="single" w:color="auto" w:sz="4" w:space="0"/>
              <w:bottom w:val="single" w:color="auto" w:sz="4" w:space="0"/>
              <w:right w:val="single" w:color="auto" w:sz="4" w:space="0"/>
            </w:tcBorders>
            <w:vAlign w:val="center"/>
          </w:tcPr>
          <w:p w14:paraId="391AFDF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662</w:t>
            </w:r>
          </w:p>
        </w:tc>
        <w:tc>
          <w:tcPr>
            <w:tcW w:w="2064" w:type="pct"/>
            <w:tcBorders>
              <w:top w:val="single" w:color="auto" w:sz="4" w:space="0"/>
              <w:left w:val="single" w:color="auto" w:sz="4" w:space="0"/>
              <w:bottom w:val="single" w:color="auto" w:sz="4" w:space="0"/>
              <w:right w:val="single" w:color="auto" w:sz="4" w:space="0"/>
            </w:tcBorders>
            <w:vAlign w:val="center"/>
          </w:tcPr>
          <w:p w14:paraId="5B8D773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物流与供应链管理（霍佳震、邱灿华）</w:t>
            </w:r>
          </w:p>
        </w:tc>
      </w:tr>
      <w:tr w14:paraId="2905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765354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374</w:t>
            </w:r>
          </w:p>
        </w:tc>
        <w:tc>
          <w:tcPr>
            <w:tcW w:w="2047" w:type="pct"/>
            <w:tcBorders>
              <w:top w:val="single" w:color="auto" w:sz="4" w:space="0"/>
              <w:left w:val="single" w:color="auto" w:sz="4" w:space="0"/>
              <w:bottom w:val="single" w:color="auto" w:sz="4" w:space="0"/>
              <w:right w:val="single" w:color="auto" w:sz="4" w:space="0"/>
            </w:tcBorders>
            <w:vAlign w:val="center"/>
          </w:tcPr>
          <w:p w14:paraId="40BA65B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信息资源共享（程焕文、潘燕桃）</w:t>
            </w:r>
          </w:p>
        </w:tc>
        <w:tc>
          <w:tcPr>
            <w:tcW w:w="425" w:type="pct"/>
            <w:tcBorders>
              <w:top w:val="single" w:color="auto" w:sz="4" w:space="0"/>
              <w:left w:val="single" w:color="auto" w:sz="4" w:space="0"/>
              <w:bottom w:val="single" w:color="auto" w:sz="4" w:space="0"/>
              <w:right w:val="single" w:color="auto" w:sz="4" w:space="0"/>
            </w:tcBorders>
            <w:vAlign w:val="center"/>
          </w:tcPr>
          <w:p w14:paraId="49DD3E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699</w:t>
            </w:r>
          </w:p>
        </w:tc>
        <w:tc>
          <w:tcPr>
            <w:tcW w:w="2064" w:type="pct"/>
            <w:tcBorders>
              <w:top w:val="single" w:color="auto" w:sz="4" w:space="0"/>
              <w:left w:val="single" w:color="auto" w:sz="4" w:space="0"/>
              <w:bottom w:val="single" w:color="auto" w:sz="4" w:space="0"/>
              <w:right w:val="single" w:color="auto" w:sz="4" w:space="0"/>
            </w:tcBorders>
            <w:vAlign w:val="center"/>
          </w:tcPr>
          <w:p w14:paraId="47A53C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市场调查与预测（王德章、周丹）</w:t>
            </w:r>
          </w:p>
        </w:tc>
      </w:tr>
      <w:tr w14:paraId="7940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6002F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269</w:t>
            </w:r>
          </w:p>
        </w:tc>
        <w:tc>
          <w:tcPr>
            <w:tcW w:w="2047" w:type="pct"/>
            <w:tcBorders>
              <w:top w:val="single" w:color="auto" w:sz="4" w:space="0"/>
              <w:left w:val="single" w:color="auto" w:sz="4" w:space="0"/>
              <w:bottom w:val="single" w:color="auto" w:sz="4" w:space="0"/>
              <w:right w:val="single" w:color="auto" w:sz="4" w:space="0"/>
            </w:tcBorders>
            <w:vAlign w:val="center"/>
          </w:tcPr>
          <w:p w14:paraId="17702ED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工商管理专业建设与创新人才培养</w:t>
            </w:r>
          </w:p>
          <w:p w14:paraId="10373A5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（王化成、邹统钎）</w:t>
            </w:r>
          </w:p>
        </w:tc>
        <w:tc>
          <w:tcPr>
            <w:tcW w:w="425" w:type="pct"/>
            <w:tcBorders>
              <w:top w:val="single" w:color="auto" w:sz="4" w:space="0"/>
              <w:left w:val="single" w:color="auto" w:sz="4" w:space="0"/>
              <w:bottom w:val="single" w:color="auto" w:sz="4" w:space="0"/>
              <w:right w:val="single" w:color="auto" w:sz="4" w:space="0"/>
            </w:tcBorders>
            <w:vAlign w:val="center"/>
          </w:tcPr>
          <w:p w14:paraId="31C61E8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354</w:t>
            </w:r>
          </w:p>
        </w:tc>
        <w:tc>
          <w:tcPr>
            <w:tcW w:w="2064" w:type="pct"/>
            <w:tcBorders>
              <w:top w:val="single" w:color="auto" w:sz="4" w:space="0"/>
              <w:left w:val="single" w:color="auto" w:sz="4" w:space="0"/>
              <w:bottom w:val="single" w:color="auto" w:sz="4" w:space="0"/>
              <w:right w:val="single" w:color="auto" w:sz="4" w:space="0"/>
            </w:tcBorders>
            <w:vAlign w:val="center"/>
          </w:tcPr>
          <w:p w14:paraId="188D213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工商管理类专业教学与科研（郑文全、尤建新、汤定娜等）</w:t>
            </w:r>
          </w:p>
        </w:tc>
      </w:tr>
      <w:tr w14:paraId="2E79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B1DC5F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12204</w:t>
            </w:r>
          </w:p>
        </w:tc>
        <w:tc>
          <w:tcPr>
            <w:tcW w:w="2047" w:type="pct"/>
            <w:tcBorders>
              <w:top w:val="single" w:color="auto" w:sz="4" w:space="0"/>
              <w:left w:val="single" w:color="auto" w:sz="4" w:space="0"/>
              <w:bottom w:val="single" w:color="auto" w:sz="4" w:space="0"/>
              <w:right w:val="single" w:color="auto" w:sz="4" w:space="0"/>
            </w:tcBorders>
            <w:vAlign w:val="center"/>
          </w:tcPr>
          <w:p w14:paraId="303F94F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案例教学法在工商管理专业教学中的应用——如何运用中国案例组织财务管理案例教学（王化成）</w:t>
            </w:r>
          </w:p>
        </w:tc>
        <w:tc>
          <w:tcPr>
            <w:tcW w:w="425" w:type="pct"/>
            <w:tcBorders>
              <w:top w:val="single" w:color="auto" w:sz="4" w:space="0"/>
              <w:left w:val="single" w:color="auto" w:sz="4" w:space="0"/>
              <w:bottom w:val="single" w:color="auto" w:sz="4" w:space="0"/>
              <w:right w:val="single" w:color="auto" w:sz="4" w:space="0"/>
            </w:tcBorders>
            <w:vAlign w:val="center"/>
          </w:tcPr>
          <w:p w14:paraId="1243204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353</w:t>
            </w:r>
          </w:p>
        </w:tc>
        <w:tc>
          <w:tcPr>
            <w:tcW w:w="2064" w:type="pct"/>
            <w:tcBorders>
              <w:top w:val="single" w:color="auto" w:sz="4" w:space="0"/>
              <w:left w:val="single" w:color="auto" w:sz="4" w:space="0"/>
              <w:bottom w:val="single" w:color="auto" w:sz="4" w:space="0"/>
              <w:right w:val="single" w:color="auto" w:sz="4" w:space="0"/>
            </w:tcBorders>
            <w:vAlign w:val="center"/>
          </w:tcPr>
          <w:p w14:paraId="3439F50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工商管理类专业创新人才培养（朱国玮、朱武祥、戈维莉等）</w:t>
            </w:r>
          </w:p>
        </w:tc>
      </w:tr>
      <w:tr w14:paraId="64CE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C203A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12205</w:t>
            </w:r>
          </w:p>
        </w:tc>
        <w:tc>
          <w:tcPr>
            <w:tcW w:w="2047" w:type="pct"/>
            <w:tcBorders>
              <w:top w:val="single" w:color="auto" w:sz="4" w:space="0"/>
              <w:left w:val="single" w:color="auto" w:sz="4" w:space="0"/>
              <w:bottom w:val="single" w:color="auto" w:sz="4" w:space="0"/>
              <w:right w:val="single" w:color="auto" w:sz="4" w:space="0"/>
            </w:tcBorders>
            <w:vAlign w:val="center"/>
          </w:tcPr>
          <w:p w14:paraId="28956E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案例教学法在工商管理专业教学中的应用——企业会计学案例设计</w:t>
            </w:r>
          </w:p>
          <w:p w14:paraId="4B6A91D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（潘立生、赵慧芳）</w:t>
            </w:r>
          </w:p>
        </w:tc>
        <w:tc>
          <w:tcPr>
            <w:tcW w:w="425" w:type="pct"/>
            <w:tcBorders>
              <w:top w:val="single" w:color="auto" w:sz="4" w:space="0"/>
              <w:left w:val="single" w:color="auto" w:sz="4" w:space="0"/>
              <w:bottom w:val="single" w:color="auto" w:sz="4" w:space="0"/>
              <w:right w:val="single" w:color="auto" w:sz="4" w:space="0"/>
            </w:tcBorders>
            <w:vAlign w:val="center"/>
          </w:tcPr>
          <w:p w14:paraId="526AB3F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12206</w:t>
            </w:r>
          </w:p>
        </w:tc>
        <w:tc>
          <w:tcPr>
            <w:tcW w:w="2064" w:type="pct"/>
            <w:tcBorders>
              <w:top w:val="single" w:color="auto" w:sz="4" w:space="0"/>
              <w:left w:val="single" w:color="auto" w:sz="4" w:space="0"/>
              <w:bottom w:val="single" w:color="auto" w:sz="4" w:space="0"/>
              <w:right w:val="single" w:color="auto" w:sz="4" w:space="0"/>
            </w:tcBorders>
            <w:vAlign w:val="center"/>
          </w:tcPr>
          <w:p w14:paraId="6286B4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案例教学法在工商管理专业教学中的应用——管理案例分析方法（李品媛）</w:t>
            </w:r>
          </w:p>
        </w:tc>
      </w:tr>
      <w:tr w14:paraId="43C4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9A97D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12207</w:t>
            </w:r>
          </w:p>
        </w:tc>
        <w:tc>
          <w:tcPr>
            <w:tcW w:w="2047" w:type="pct"/>
            <w:tcBorders>
              <w:top w:val="single" w:color="auto" w:sz="4" w:space="0"/>
              <w:left w:val="single" w:color="auto" w:sz="4" w:space="0"/>
              <w:bottom w:val="single" w:color="auto" w:sz="4" w:space="0"/>
              <w:right w:val="single" w:color="auto" w:sz="4" w:space="0"/>
            </w:tcBorders>
            <w:vAlign w:val="center"/>
          </w:tcPr>
          <w:p w14:paraId="263B90E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案例教学法在工商管理专业教学中的应用——案例教学法的应用：动因、实践与创新（汤定娜）</w:t>
            </w:r>
          </w:p>
        </w:tc>
        <w:tc>
          <w:tcPr>
            <w:tcW w:w="425" w:type="pct"/>
            <w:tcBorders>
              <w:top w:val="single" w:color="auto" w:sz="4" w:space="0"/>
              <w:left w:val="single" w:color="auto" w:sz="4" w:space="0"/>
              <w:bottom w:val="single" w:color="auto" w:sz="4" w:space="0"/>
              <w:right w:val="single" w:color="auto" w:sz="4" w:space="0"/>
            </w:tcBorders>
            <w:vAlign w:val="center"/>
          </w:tcPr>
          <w:p w14:paraId="563213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12208</w:t>
            </w:r>
          </w:p>
        </w:tc>
        <w:tc>
          <w:tcPr>
            <w:tcW w:w="2064" w:type="pct"/>
            <w:tcBorders>
              <w:top w:val="single" w:color="auto" w:sz="4" w:space="0"/>
              <w:left w:val="single" w:color="auto" w:sz="4" w:space="0"/>
              <w:bottom w:val="single" w:color="auto" w:sz="4" w:space="0"/>
              <w:right w:val="single" w:color="auto" w:sz="4" w:space="0"/>
            </w:tcBorders>
            <w:vAlign w:val="center"/>
          </w:tcPr>
          <w:p w14:paraId="5A13C6F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案例教学法在工商管理专业教学中的应用——教学组织与案例教学（吕一林）</w:t>
            </w:r>
          </w:p>
        </w:tc>
      </w:tr>
      <w:tr w14:paraId="1E1D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E6959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12209</w:t>
            </w:r>
          </w:p>
        </w:tc>
        <w:tc>
          <w:tcPr>
            <w:tcW w:w="2047" w:type="pct"/>
            <w:tcBorders>
              <w:top w:val="single" w:color="auto" w:sz="4" w:space="0"/>
              <w:left w:val="single" w:color="auto" w:sz="4" w:space="0"/>
              <w:bottom w:val="single" w:color="auto" w:sz="4" w:space="0"/>
              <w:right w:val="single" w:color="auto" w:sz="4" w:space="0"/>
            </w:tcBorders>
            <w:vAlign w:val="center"/>
          </w:tcPr>
          <w:p w14:paraId="0A9C1B7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案例教学法在工商管理专业教学中的应用——案例教学方法（王建民）</w:t>
            </w:r>
          </w:p>
        </w:tc>
        <w:tc>
          <w:tcPr>
            <w:tcW w:w="425" w:type="pct"/>
            <w:tcBorders>
              <w:top w:val="single" w:color="auto" w:sz="4" w:space="0"/>
              <w:left w:val="single" w:color="auto" w:sz="4" w:space="0"/>
              <w:bottom w:val="single" w:color="auto" w:sz="4" w:space="0"/>
              <w:right w:val="single" w:color="auto" w:sz="4" w:space="0"/>
            </w:tcBorders>
            <w:vAlign w:val="center"/>
          </w:tcPr>
          <w:p w14:paraId="21D53C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12227</w:t>
            </w:r>
          </w:p>
        </w:tc>
        <w:tc>
          <w:tcPr>
            <w:tcW w:w="2064" w:type="pct"/>
            <w:tcBorders>
              <w:top w:val="single" w:color="auto" w:sz="4" w:space="0"/>
              <w:left w:val="single" w:color="auto" w:sz="4" w:space="0"/>
              <w:bottom w:val="single" w:color="auto" w:sz="4" w:space="0"/>
              <w:right w:val="single" w:color="auto" w:sz="4" w:space="0"/>
            </w:tcBorders>
            <w:vAlign w:val="center"/>
          </w:tcPr>
          <w:p w14:paraId="0C7275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人力资源管理专业课程建设与教学方法（廖建桥）</w:t>
            </w:r>
          </w:p>
        </w:tc>
      </w:tr>
      <w:tr w14:paraId="0BA8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A0FDAD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12228</w:t>
            </w:r>
          </w:p>
        </w:tc>
        <w:tc>
          <w:tcPr>
            <w:tcW w:w="2047" w:type="pct"/>
            <w:tcBorders>
              <w:top w:val="single" w:color="auto" w:sz="4" w:space="0"/>
              <w:left w:val="single" w:color="auto" w:sz="4" w:space="0"/>
              <w:bottom w:val="single" w:color="auto" w:sz="4" w:space="0"/>
              <w:right w:val="single" w:color="auto" w:sz="4" w:space="0"/>
            </w:tcBorders>
            <w:vAlign w:val="center"/>
          </w:tcPr>
          <w:p w14:paraId="4D4C503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《战略人力资源管理》分享：经验和资源（王建民）</w:t>
            </w:r>
          </w:p>
        </w:tc>
        <w:tc>
          <w:tcPr>
            <w:tcW w:w="425" w:type="pct"/>
            <w:tcBorders>
              <w:top w:val="single" w:color="auto" w:sz="4" w:space="0"/>
              <w:left w:val="single" w:color="auto" w:sz="4" w:space="0"/>
              <w:bottom w:val="single" w:color="auto" w:sz="4" w:space="0"/>
              <w:right w:val="single" w:color="auto" w:sz="4" w:space="0"/>
            </w:tcBorders>
            <w:vAlign w:val="center"/>
          </w:tcPr>
          <w:p w14:paraId="03AD1DA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12229</w:t>
            </w:r>
          </w:p>
        </w:tc>
        <w:tc>
          <w:tcPr>
            <w:tcW w:w="2064" w:type="pct"/>
            <w:tcBorders>
              <w:top w:val="single" w:color="auto" w:sz="4" w:space="0"/>
              <w:left w:val="single" w:color="auto" w:sz="4" w:space="0"/>
              <w:bottom w:val="single" w:color="auto" w:sz="4" w:space="0"/>
              <w:right w:val="single" w:color="auto" w:sz="4" w:space="0"/>
            </w:tcBorders>
            <w:vAlign w:val="center"/>
          </w:tcPr>
          <w:p w14:paraId="235840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《人力资源开发》课程建设与课堂教学探索（章海鸥）</w:t>
            </w:r>
          </w:p>
        </w:tc>
      </w:tr>
      <w:tr w14:paraId="7703F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EED427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12230</w:t>
            </w:r>
          </w:p>
        </w:tc>
        <w:tc>
          <w:tcPr>
            <w:tcW w:w="2047" w:type="pct"/>
            <w:tcBorders>
              <w:top w:val="single" w:color="auto" w:sz="4" w:space="0"/>
              <w:left w:val="single" w:color="auto" w:sz="4" w:space="0"/>
              <w:bottom w:val="single" w:color="auto" w:sz="4" w:space="0"/>
              <w:right w:val="single" w:color="auto" w:sz="4" w:space="0"/>
            </w:tcBorders>
            <w:vAlign w:val="center"/>
          </w:tcPr>
          <w:p w14:paraId="548629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《薪酬管理》课程及其教学设计</w:t>
            </w:r>
          </w:p>
          <w:p w14:paraId="4F1C107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（王长城）</w:t>
            </w:r>
          </w:p>
        </w:tc>
        <w:tc>
          <w:tcPr>
            <w:tcW w:w="425" w:type="pct"/>
            <w:tcBorders>
              <w:top w:val="single" w:color="auto" w:sz="4" w:space="0"/>
              <w:left w:val="single" w:color="auto" w:sz="4" w:space="0"/>
              <w:bottom w:val="single" w:color="auto" w:sz="4" w:space="0"/>
              <w:right w:val="single" w:color="auto" w:sz="4" w:space="0"/>
            </w:tcBorders>
            <w:vAlign w:val="center"/>
          </w:tcPr>
          <w:p w14:paraId="02B0B6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572</w:t>
            </w:r>
          </w:p>
        </w:tc>
        <w:tc>
          <w:tcPr>
            <w:tcW w:w="2064" w:type="pct"/>
            <w:tcBorders>
              <w:top w:val="single" w:color="auto" w:sz="4" w:space="0"/>
              <w:left w:val="single" w:color="auto" w:sz="4" w:space="0"/>
              <w:bottom w:val="single" w:color="auto" w:sz="4" w:space="0"/>
              <w:right w:val="single" w:color="auto" w:sz="4" w:space="0"/>
            </w:tcBorders>
            <w:vAlign w:val="center"/>
          </w:tcPr>
          <w:p w14:paraId="6555E7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电子商务专业课程建设与教学辅导</w:t>
            </w:r>
          </w:p>
          <w:p w14:paraId="505F67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（李琪、冯博琴、陈德人等）</w:t>
            </w:r>
          </w:p>
        </w:tc>
      </w:tr>
      <w:tr w14:paraId="7E53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D38A49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12231</w:t>
            </w:r>
          </w:p>
        </w:tc>
        <w:tc>
          <w:tcPr>
            <w:tcW w:w="2047" w:type="pct"/>
            <w:tcBorders>
              <w:top w:val="single" w:color="auto" w:sz="4" w:space="0"/>
              <w:left w:val="single" w:color="auto" w:sz="4" w:space="0"/>
              <w:bottom w:val="single" w:color="auto" w:sz="4" w:space="0"/>
              <w:right w:val="single" w:color="auto" w:sz="4" w:space="0"/>
            </w:tcBorders>
            <w:vAlign w:val="center"/>
          </w:tcPr>
          <w:p w14:paraId="4791BC6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行政管理学课程建设（陈瑞莲）</w:t>
            </w:r>
          </w:p>
        </w:tc>
        <w:tc>
          <w:tcPr>
            <w:tcW w:w="425" w:type="pct"/>
            <w:tcBorders>
              <w:top w:val="single" w:color="auto" w:sz="4" w:space="0"/>
              <w:left w:val="single" w:color="auto" w:sz="4" w:space="0"/>
              <w:bottom w:val="single" w:color="auto" w:sz="4" w:space="0"/>
              <w:right w:val="single" w:color="auto" w:sz="4" w:space="0"/>
            </w:tcBorders>
            <w:vAlign w:val="center"/>
          </w:tcPr>
          <w:p w14:paraId="3CF5A5A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12232</w:t>
            </w:r>
          </w:p>
        </w:tc>
        <w:tc>
          <w:tcPr>
            <w:tcW w:w="2064" w:type="pct"/>
            <w:tcBorders>
              <w:top w:val="single" w:color="auto" w:sz="4" w:space="0"/>
              <w:left w:val="single" w:color="auto" w:sz="4" w:space="0"/>
              <w:bottom w:val="single" w:color="auto" w:sz="4" w:space="0"/>
              <w:right w:val="single" w:color="auto" w:sz="4" w:space="0"/>
            </w:tcBorders>
            <w:vAlign w:val="center"/>
          </w:tcPr>
          <w:p w14:paraId="116929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公共管理学课程建设的思路和经验</w:t>
            </w:r>
          </w:p>
          <w:p w14:paraId="36E15A5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（陈先红）</w:t>
            </w:r>
          </w:p>
        </w:tc>
      </w:tr>
      <w:tr w14:paraId="0FDA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343524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12211</w:t>
            </w:r>
          </w:p>
        </w:tc>
        <w:tc>
          <w:tcPr>
            <w:tcW w:w="2047" w:type="pct"/>
            <w:tcBorders>
              <w:top w:val="single" w:color="auto" w:sz="4" w:space="0"/>
              <w:left w:val="single" w:color="auto" w:sz="4" w:space="0"/>
              <w:bottom w:val="single" w:color="auto" w:sz="4" w:space="0"/>
              <w:right w:val="single" w:color="auto" w:sz="4" w:space="0"/>
            </w:tcBorders>
            <w:vAlign w:val="center"/>
          </w:tcPr>
          <w:p w14:paraId="1824B6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会计学专业课程建设与教学辅导——研究型教学在高财课堂教学中的应用</w:t>
            </w:r>
          </w:p>
          <w:p w14:paraId="58B8F5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（刘峰）</w:t>
            </w:r>
          </w:p>
        </w:tc>
        <w:tc>
          <w:tcPr>
            <w:tcW w:w="425" w:type="pct"/>
            <w:tcBorders>
              <w:top w:val="single" w:color="auto" w:sz="4" w:space="0"/>
              <w:left w:val="single" w:color="auto" w:sz="4" w:space="0"/>
              <w:bottom w:val="single" w:color="auto" w:sz="4" w:space="0"/>
              <w:right w:val="single" w:color="auto" w:sz="4" w:space="0"/>
            </w:tcBorders>
            <w:vAlign w:val="center"/>
          </w:tcPr>
          <w:p w14:paraId="4AADB7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12212</w:t>
            </w:r>
          </w:p>
        </w:tc>
        <w:tc>
          <w:tcPr>
            <w:tcW w:w="2064" w:type="pct"/>
            <w:tcBorders>
              <w:top w:val="single" w:color="auto" w:sz="4" w:space="0"/>
              <w:left w:val="single" w:color="auto" w:sz="4" w:space="0"/>
              <w:bottom w:val="single" w:color="auto" w:sz="4" w:space="0"/>
              <w:right w:val="single" w:color="auto" w:sz="4" w:space="0"/>
            </w:tcBorders>
            <w:vAlign w:val="center"/>
          </w:tcPr>
          <w:p w14:paraId="0565076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会计学专业课程建设与教学辅导——《审计学》精品课程建设经验及导论示范（陈汉文）</w:t>
            </w:r>
          </w:p>
        </w:tc>
      </w:tr>
      <w:tr w14:paraId="0595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A78C00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12213</w:t>
            </w:r>
          </w:p>
        </w:tc>
        <w:tc>
          <w:tcPr>
            <w:tcW w:w="2047" w:type="pct"/>
            <w:tcBorders>
              <w:top w:val="single" w:color="auto" w:sz="4" w:space="0"/>
              <w:left w:val="single" w:color="auto" w:sz="4" w:space="0"/>
              <w:bottom w:val="single" w:color="auto" w:sz="4" w:space="0"/>
              <w:right w:val="single" w:color="auto" w:sz="4" w:space="0"/>
            </w:tcBorders>
            <w:vAlign w:val="center"/>
          </w:tcPr>
          <w:p w14:paraId="456B94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会计学专业课程建设与教学辅导——管理会计建设的几点体会（吴大军）</w:t>
            </w:r>
          </w:p>
        </w:tc>
        <w:tc>
          <w:tcPr>
            <w:tcW w:w="425" w:type="pct"/>
            <w:tcBorders>
              <w:top w:val="single" w:color="auto" w:sz="4" w:space="0"/>
              <w:left w:val="single" w:color="auto" w:sz="4" w:space="0"/>
              <w:bottom w:val="single" w:color="auto" w:sz="4" w:space="0"/>
              <w:right w:val="single" w:color="auto" w:sz="4" w:space="0"/>
            </w:tcBorders>
            <w:vAlign w:val="center"/>
          </w:tcPr>
          <w:p w14:paraId="4B3D0D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12214</w:t>
            </w:r>
          </w:p>
        </w:tc>
        <w:tc>
          <w:tcPr>
            <w:tcW w:w="2064" w:type="pct"/>
            <w:tcBorders>
              <w:top w:val="single" w:color="auto" w:sz="4" w:space="0"/>
              <w:left w:val="single" w:color="auto" w:sz="4" w:space="0"/>
              <w:bottom w:val="single" w:color="auto" w:sz="4" w:space="0"/>
              <w:right w:val="single" w:color="auto" w:sz="4" w:space="0"/>
            </w:tcBorders>
            <w:vAlign w:val="center"/>
          </w:tcPr>
          <w:p w14:paraId="0038294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会计学专业课程建设与教学辅导——课程建设思路、理念与经验（艾文国）</w:t>
            </w:r>
          </w:p>
        </w:tc>
      </w:tr>
      <w:tr w14:paraId="6582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2048D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12215</w:t>
            </w:r>
          </w:p>
        </w:tc>
        <w:tc>
          <w:tcPr>
            <w:tcW w:w="2047" w:type="pct"/>
            <w:tcBorders>
              <w:top w:val="single" w:color="auto" w:sz="4" w:space="0"/>
              <w:left w:val="single" w:color="auto" w:sz="4" w:space="0"/>
              <w:bottom w:val="single" w:color="auto" w:sz="4" w:space="0"/>
              <w:right w:val="single" w:color="auto" w:sz="4" w:space="0"/>
            </w:tcBorders>
            <w:vAlign w:val="center"/>
          </w:tcPr>
          <w:p w14:paraId="6E53F2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会计学专业课程建设与教学辅导——《财务会计学》教学的几点体会</w:t>
            </w:r>
          </w:p>
          <w:p w14:paraId="43BE1EE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（徐经长）</w:t>
            </w:r>
          </w:p>
        </w:tc>
        <w:tc>
          <w:tcPr>
            <w:tcW w:w="425" w:type="pct"/>
            <w:tcBorders>
              <w:top w:val="single" w:color="auto" w:sz="4" w:space="0"/>
              <w:left w:val="single" w:color="auto" w:sz="4" w:space="0"/>
              <w:bottom w:val="single" w:color="auto" w:sz="4" w:space="0"/>
              <w:right w:val="single" w:color="auto" w:sz="4" w:space="0"/>
            </w:tcBorders>
            <w:vAlign w:val="center"/>
          </w:tcPr>
          <w:p w14:paraId="6FB4610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12210</w:t>
            </w:r>
          </w:p>
        </w:tc>
        <w:tc>
          <w:tcPr>
            <w:tcW w:w="2064" w:type="pct"/>
            <w:tcBorders>
              <w:top w:val="single" w:color="auto" w:sz="4" w:space="0"/>
              <w:left w:val="single" w:color="auto" w:sz="4" w:space="0"/>
              <w:bottom w:val="single" w:color="auto" w:sz="4" w:space="0"/>
              <w:right w:val="single" w:color="auto" w:sz="4" w:space="0"/>
            </w:tcBorders>
            <w:vAlign w:val="center"/>
          </w:tcPr>
          <w:p w14:paraId="75FC277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会计学专业课程建设与教学辅导——《中级财务会计》教学内容与教学方法设计（杨有红）</w:t>
            </w:r>
          </w:p>
        </w:tc>
      </w:tr>
      <w:tr w14:paraId="1DC9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DFC29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622</w:t>
            </w:r>
          </w:p>
        </w:tc>
        <w:tc>
          <w:tcPr>
            <w:tcW w:w="2047" w:type="pct"/>
            <w:tcBorders>
              <w:top w:val="single" w:color="auto" w:sz="4" w:space="0"/>
              <w:left w:val="single" w:color="auto" w:sz="4" w:space="0"/>
              <w:bottom w:val="single" w:color="auto" w:sz="4" w:space="0"/>
              <w:right w:val="single" w:color="auto" w:sz="4" w:space="0"/>
            </w:tcBorders>
            <w:vAlign w:val="center"/>
          </w:tcPr>
          <w:p w14:paraId="2DC29F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信息资源建设（肖希明）</w:t>
            </w:r>
          </w:p>
        </w:tc>
        <w:tc>
          <w:tcPr>
            <w:tcW w:w="425" w:type="pct"/>
            <w:tcBorders>
              <w:top w:val="single" w:color="auto" w:sz="4" w:space="0"/>
              <w:left w:val="single" w:color="auto" w:sz="4" w:space="0"/>
              <w:bottom w:val="single" w:color="auto" w:sz="4" w:space="0"/>
              <w:right w:val="single" w:color="auto" w:sz="4" w:space="0"/>
            </w:tcBorders>
            <w:vAlign w:val="center"/>
          </w:tcPr>
          <w:p w14:paraId="1E7FC3C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144</w:t>
            </w:r>
          </w:p>
        </w:tc>
        <w:tc>
          <w:tcPr>
            <w:tcW w:w="2064" w:type="pct"/>
            <w:tcBorders>
              <w:top w:val="single" w:color="auto" w:sz="4" w:space="0"/>
              <w:left w:val="single" w:color="auto" w:sz="4" w:space="0"/>
              <w:bottom w:val="single" w:color="auto" w:sz="4" w:space="0"/>
              <w:right w:val="single" w:color="auto" w:sz="4" w:space="0"/>
            </w:tcBorders>
            <w:vAlign w:val="center"/>
          </w:tcPr>
          <w:p w14:paraId="2686D5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市场营销学专业教学与创新人才培养（汤定娜、张云起、蒋晶）</w:t>
            </w:r>
          </w:p>
        </w:tc>
      </w:tr>
      <w:tr w14:paraId="36BC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28EADC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w:t>
            </w:r>
          </w:p>
        </w:tc>
        <w:tc>
          <w:tcPr>
            <w:tcW w:w="2047" w:type="pct"/>
            <w:tcBorders>
              <w:top w:val="single" w:color="auto" w:sz="4" w:space="0"/>
              <w:left w:val="single" w:color="auto" w:sz="4" w:space="0"/>
              <w:bottom w:val="single" w:color="auto" w:sz="4" w:space="0"/>
              <w:right w:val="single" w:color="auto" w:sz="4" w:space="0"/>
            </w:tcBorders>
            <w:vAlign w:val="center"/>
          </w:tcPr>
          <w:p w14:paraId="16AC8B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基础会计（沃健）</w:t>
            </w:r>
          </w:p>
        </w:tc>
        <w:tc>
          <w:tcPr>
            <w:tcW w:w="425" w:type="pct"/>
            <w:tcBorders>
              <w:top w:val="single" w:color="auto" w:sz="4" w:space="0"/>
              <w:left w:val="single" w:color="auto" w:sz="4" w:space="0"/>
              <w:bottom w:val="single" w:color="auto" w:sz="4" w:space="0"/>
              <w:right w:val="single" w:color="auto" w:sz="4" w:space="0"/>
            </w:tcBorders>
            <w:vAlign w:val="center"/>
          </w:tcPr>
          <w:p w14:paraId="7469AA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654</w:t>
            </w:r>
          </w:p>
        </w:tc>
        <w:tc>
          <w:tcPr>
            <w:tcW w:w="2064" w:type="pct"/>
            <w:tcBorders>
              <w:top w:val="single" w:color="auto" w:sz="4" w:space="0"/>
              <w:left w:val="single" w:color="auto" w:sz="4" w:space="0"/>
              <w:bottom w:val="single" w:color="auto" w:sz="4" w:space="0"/>
              <w:right w:val="single" w:color="auto" w:sz="4" w:space="0"/>
            </w:tcBorders>
            <w:vAlign w:val="center"/>
          </w:tcPr>
          <w:p w14:paraId="14B31F1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标准化基础（李丹青、顾兴全等）</w:t>
            </w:r>
          </w:p>
        </w:tc>
      </w:tr>
      <w:tr w14:paraId="7EDF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71CB5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934</w:t>
            </w:r>
          </w:p>
        </w:tc>
        <w:tc>
          <w:tcPr>
            <w:tcW w:w="2047" w:type="pct"/>
            <w:tcBorders>
              <w:top w:val="single" w:color="auto" w:sz="4" w:space="0"/>
              <w:left w:val="single" w:color="auto" w:sz="4" w:space="0"/>
              <w:bottom w:val="single" w:color="auto" w:sz="4" w:space="0"/>
              <w:right w:val="single" w:color="auto" w:sz="4" w:space="0"/>
            </w:tcBorders>
            <w:vAlign w:val="center"/>
          </w:tcPr>
          <w:p w14:paraId="735C3D4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会计教学与财税改革（盖地、艾文国、赵合喜、潘立生）</w:t>
            </w:r>
          </w:p>
        </w:tc>
        <w:tc>
          <w:tcPr>
            <w:tcW w:w="425" w:type="pct"/>
            <w:tcBorders>
              <w:top w:val="single" w:color="auto" w:sz="4" w:space="0"/>
              <w:left w:val="single" w:color="auto" w:sz="4" w:space="0"/>
              <w:bottom w:val="single" w:color="auto" w:sz="4" w:space="0"/>
              <w:right w:val="single" w:color="auto" w:sz="4" w:space="0"/>
            </w:tcBorders>
            <w:vAlign w:val="center"/>
          </w:tcPr>
          <w:p w14:paraId="34A875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12784</w:t>
            </w:r>
          </w:p>
        </w:tc>
        <w:tc>
          <w:tcPr>
            <w:tcW w:w="2064" w:type="pct"/>
            <w:tcBorders>
              <w:top w:val="single" w:color="auto" w:sz="4" w:space="0"/>
              <w:left w:val="single" w:color="auto" w:sz="4" w:space="0"/>
              <w:bottom w:val="single" w:color="auto" w:sz="4" w:space="0"/>
              <w:right w:val="single" w:color="auto" w:sz="4" w:space="0"/>
            </w:tcBorders>
            <w:vAlign w:val="center"/>
          </w:tcPr>
          <w:p w14:paraId="3DBC60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电子商务专业定位与培养计划（马敏书）</w:t>
            </w:r>
          </w:p>
        </w:tc>
      </w:tr>
      <w:tr w14:paraId="66B7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6664D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12785</w:t>
            </w:r>
          </w:p>
        </w:tc>
        <w:tc>
          <w:tcPr>
            <w:tcW w:w="2047" w:type="pct"/>
            <w:tcBorders>
              <w:top w:val="single" w:color="auto" w:sz="4" w:space="0"/>
              <w:left w:val="single" w:color="auto" w:sz="4" w:space="0"/>
              <w:bottom w:val="single" w:color="auto" w:sz="4" w:space="0"/>
              <w:right w:val="single" w:color="auto" w:sz="4" w:space="0"/>
            </w:tcBorders>
            <w:vAlign w:val="center"/>
          </w:tcPr>
          <w:p w14:paraId="7DB4AE4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《互联网金融》课程教学（帅青红）</w:t>
            </w:r>
          </w:p>
        </w:tc>
        <w:tc>
          <w:tcPr>
            <w:tcW w:w="425" w:type="pct"/>
            <w:tcBorders>
              <w:top w:val="single" w:color="auto" w:sz="4" w:space="0"/>
              <w:left w:val="single" w:color="auto" w:sz="4" w:space="0"/>
              <w:bottom w:val="single" w:color="auto" w:sz="4" w:space="0"/>
              <w:right w:val="single" w:color="auto" w:sz="4" w:space="0"/>
            </w:tcBorders>
            <w:vAlign w:val="center"/>
          </w:tcPr>
          <w:p w14:paraId="178FB52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12786</w:t>
            </w:r>
          </w:p>
        </w:tc>
        <w:tc>
          <w:tcPr>
            <w:tcW w:w="2064" w:type="pct"/>
            <w:tcBorders>
              <w:top w:val="single" w:color="auto" w:sz="4" w:space="0"/>
              <w:left w:val="single" w:color="auto" w:sz="4" w:space="0"/>
              <w:bottom w:val="single" w:color="auto" w:sz="4" w:space="0"/>
              <w:right w:val="single" w:color="auto" w:sz="4" w:space="0"/>
            </w:tcBorders>
            <w:vAlign w:val="center"/>
          </w:tcPr>
          <w:p w14:paraId="7F25C30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电子商务课程设计与实施（邵兵家）</w:t>
            </w:r>
          </w:p>
        </w:tc>
      </w:tr>
      <w:tr w14:paraId="5FB2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66416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922</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F0370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审计与会计专业教学改革与人才培养专题（时现、饶艳超、杨政、张龙平、</w:t>
            </w:r>
          </w:p>
          <w:p w14:paraId="38CC62F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林志军）</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3FC53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1141</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1E0C0C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国家精品慕课名师讲堂——管理学在线课程建设与“互联网+”应用创新</w:t>
            </w:r>
          </w:p>
          <w:p w14:paraId="572A04B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（单凤儒）</w:t>
            </w:r>
          </w:p>
        </w:tc>
      </w:tr>
      <w:tr w14:paraId="326F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10BF91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11686</w:t>
            </w:r>
          </w:p>
        </w:tc>
        <w:tc>
          <w:tcPr>
            <w:tcW w:w="2047" w:type="pct"/>
            <w:tcBorders>
              <w:top w:val="single" w:color="auto" w:sz="4" w:space="0"/>
              <w:left w:val="single" w:color="auto" w:sz="4" w:space="0"/>
              <w:bottom w:val="single" w:color="auto" w:sz="4" w:space="0"/>
              <w:right w:val="single" w:color="auto" w:sz="4" w:space="0"/>
            </w:tcBorders>
            <w:vAlign w:val="center"/>
          </w:tcPr>
          <w:p w14:paraId="535F12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跨学科交叉融合与财务管理课程建设（何瑛）</w:t>
            </w:r>
          </w:p>
        </w:tc>
        <w:tc>
          <w:tcPr>
            <w:tcW w:w="425" w:type="pct"/>
            <w:tcBorders>
              <w:top w:val="single" w:color="auto" w:sz="4" w:space="0"/>
              <w:left w:val="single" w:color="auto" w:sz="4" w:space="0"/>
              <w:bottom w:val="single" w:color="auto" w:sz="4" w:space="0"/>
              <w:right w:val="single" w:color="auto" w:sz="4" w:space="0"/>
            </w:tcBorders>
            <w:vAlign w:val="center"/>
          </w:tcPr>
          <w:p w14:paraId="014B7AD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11697</w:t>
            </w:r>
          </w:p>
        </w:tc>
        <w:tc>
          <w:tcPr>
            <w:tcW w:w="2064" w:type="pct"/>
            <w:tcBorders>
              <w:top w:val="single" w:color="auto" w:sz="4" w:space="0"/>
              <w:left w:val="single" w:color="auto" w:sz="4" w:space="0"/>
              <w:bottom w:val="single" w:color="auto" w:sz="4" w:space="0"/>
              <w:right w:val="single" w:color="auto" w:sz="4" w:space="0"/>
            </w:tcBorders>
            <w:vAlign w:val="center"/>
          </w:tcPr>
          <w:p w14:paraId="452188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新商科与公司治理课程建设（李维安）</w:t>
            </w:r>
          </w:p>
        </w:tc>
      </w:tr>
      <w:tr w14:paraId="468B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5DA11F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11699</w:t>
            </w:r>
          </w:p>
        </w:tc>
        <w:tc>
          <w:tcPr>
            <w:tcW w:w="2047" w:type="pct"/>
            <w:tcBorders>
              <w:top w:val="single" w:color="auto" w:sz="4" w:space="0"/>
              <w:left w:val="single" w:color="auto" w:sz="4" w:space="0"/>
              <w:bottom w:val="single" w:color="auto" w:sz="4" w:space="0"/>
              <w:right w:val="single" w:color="auto" w:sz="4" w:space="0"/>
            </w:tcBorders>
            <w:vAlign w:val="center"/>
          </w:tcPr>
          <w:p w14:paraId="19F026B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跨境电子商务和物流管理（潘勇）</w:t>
            </w:r>
          </w:p>
        </w:tc>
        <w:tc>
          <w:tcPr>
            <w:tcW w:w="425" w:type="pct"/>
            <w:tcBorders>
              <w:top w:val="single" w:color="auto" w:sz="4" w:space="0"/>
              <w:left w:val="single" w:color="auto" w:sz="4" w:space="0"/>
              <w:bottom w:val="single" w:color="auto" w:sz="4" w:space="0"/>
              <w:right w:val="single" w:color="auto" w:sz="4" w:space="0"/>
            </w:tcBorders>
            <w:vAlign w:val="center"/>
          </w:tcPr>
          <w:p w14:paraId="2D0B241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11998</w:t>
            </w:r>
          </w:p>
        </w:tc>
        <w:tc>
          <w:tcPr>
            <w:tcW w:w="2064" w:type="pct"/>
            <w:tcBorders>
              <w:top w:val="single" w:color="auto" w:sz="4" w:space="0"/>
              <w:left w:val="single" w:color="auto" w:sz="4" w:space="0"/>
              <w:bottom w:val="single" w:color="auto" w:sz="4" w:space="0"/>
              <w:right w:val="single" w:color="auto" w:sz="4" w:space="0"/>
            </w:tcBorders>
            <w:vAlign w:val="center"/>
          </w:tcPr>
          <w:p w14:paraId="1F742A6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《网络零售》课程建设（章剑林）</w:t>
            </w:r>
          </w:p>
        </w:tc>
      </w:tr>
      <w:tr w14:paraId="6D34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90A00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11999</w:t>
            </w:r>
          </w:p>
        </w:tc>
        <w:tc>
          <w:tcPr>
            <w:tcW w:w="2047" w:type="pct"/>
            <w:tcBorders>
              <w:top w:val="single" w:color="auto" w:sz="4" w:space="0"/>
              <w:left w:val="single" w:color="auto" w:sz="4" w:space="0"/>
              <w:bottom w:val="single" w:color="auto" w:sz="4" w:space="0"/>
              <w:right w:val="single" w:color="auto" w:sz="4" w:space="0"/>
            </w:tcBorders>
            <w:vAlign w:val="center"/>
          </w:tcPr>
          <w:p w14:paraId="3FC73A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《网络营销》课程设计（华迎）</w:t>
            </w:r>
          </w:p>
        </w:tc>
        <w:tc>
          <w:tcPr>
            <w:tcW w:w="425" w:type="pct"/>
            <w:tcBorders>
              <w:top w:val="single" w:color="auto" w:sz="4" w:space="0"/>
              <w:left w:val="single" w:color="auto" w:sz="4" w:space="0"/>
              <w:bottom w:val="single" w:color="auto" w:sz="4" w:space="0"/>
              <w:right w:val="single" w:color="auto" w:sz="4" w:space="0"/>
            </w:tcBorders>
            <w:vAlign w:val="center"/>
          </w:tcPr>
          <w:p w14:paraId="592EEA9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12000</w:t>
            </w:r>
          </w:p>
        </w:tc>
        <w:tc>
          <w:tcPr>
            <w:tcW w:w="2064" w:type="pct"/>
            <w:tcBorders>
              <w:top w:val="single" w:color="auto" w:sz="4" w:space="0"/>
              <w:left w:val="single" w:color="auto" w:sz="4" w:space="0"/>
              <w:bottom w:val="single" w:color="auto" w:sz="4" w:space="0"/>
              <w:right w:val="single" w:color="auto" w:sz="4" w:space="0"/>
            </w:tcBorders>
            <w:vAlign w:val="center"/>
          </w:tcPr>
          <w:p w14:paraId="6A201E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电子商务安全管理专题培训（张荣刚）</w:t>
            </w:r>
          </w:p>
        </w:tc>
      </w:tr>
      <w:tr w14:paraId="5C79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23DD0E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12001</w:t>
            </w:r>
          </w:p>
        </w:tc>
        <w:tc>
          <w:tcPr>
            <w:tcW w:w="2047" w:type="pct"/>
            <w:tcBorders>
              <w:top w:val="single" w:color="auto" w:sz="4" w:space="0"/>
              <w:left w:val="single" w:color="auto" w:sz="4" w:space="0"/>
              <w:bottom w:val="single" w:color="auto" w:sz="4" w:space="0"/>
              <w:right w:val="single" w:color="auto" w:sz="4" w:space="0"/>
            </w:tcBorders>
            <w:vAlign w:val="center"/>
          </w:tcPr>
          <w:p w14:paraId="6883E9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电子商务支付（帅青红）</w:t>
            </w:r>
          </w:p>
        </w:tc>
        <w:tc>
          <w:tcPr>
            <w:tcW w:w="425" w:type="pct"/>
            <w:tcBorders>
              <w:top w:val="single" w:color="auto" w:sz="4" w:space="0"/>
              <w:left w:val="single" w:color="auto" w:sz="4" w:space="0"/>
              <w:bottom w:val="single" w:color="auto" w:sz="4" w:space="0"/>
              <w:right w:val="single" w:color="auto" w:sz="4" w:space="0"/>
            </w:tcBorders>
            <w:vAlign w:val="center"/>
          </w:tcPr>
          <w:p w14:paraId="27ACA2E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12002</w:t>
            </w:r>
          </w:p>
        </w:tc>
        <w:tc>
          <w:tcPr>
            <w:tcW w:w="2064" w:type="pct"/>
            <w:tcBorders>
              <w:top w:val="single" w:color="auto" w:sz="4" w:space="0"/>
              <w:left w:val="single" w:color="auto" w:sz="4" w:space="0"/>
              <w:bottom w:val="single" w:color="auto" w:sz="4" w:space="0"/>
              <w:right w:val="single" w:color="auto" w:sz="4" w:space="0"/>
            </w:tcBorders>
            <w:vAlign w:val="center"/>
          </w:tcPr>
          <w:p w14:paraId="24F169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跨境电子商务（熊励）</w:t>
            </w:r>
          </w:p>
        </w:tc>
      </w:tr>
      <w:tr w14:paraId="7663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12D2E7C">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体育学类、艺术学类课程教学培训（50）</w:t>
            </w:r>
          </w:p>
          <w:p w14:paraId="7D5D1107">
            <w:pPr>
              <w:keepNext w:val="0"/>
              <w:keepLines w:val="0"/>
              <w:pageBreakBefore w:val="0"/>
              <w:kinsoku/>
              <w:wordWrap/>
              <w:overflowPunct/>
              <w:topLinePunct w:val="0"/>
              <w:autoSpaceDE/>
              <w:autoSpaceDN/>
              <w:bidi w:val="0"/>
              <w:adjustRightInd/>
              <w:snapToGrid/>
              <w:spacing w:line="360" w:lineRule="exact"/>
              <w:ind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Cs/>
                <w:color w:val="000000" w:themeColor="text1"/>
                <w:kern w:val="0"/>
                <w:sz w:val="21"/>
                <w:szCs w:val="21"/>
                <w14:textFill>
                  <w14:solidFill>
                    <w14:schemeClr w14:val="tx1"/>
                  </w14:solidFill>
                </w14:textFill>
              </w:rPr>
              <w:t>体育学类课程群包括大学体育、体育与健康、运动心理学等，艺术类课程群包括设计概论、美术、音乐、摄影、书法、动画等课程教学培训，着重突出艺术与体育类课程的教育教学理念与方法。</w:t>
            </w:r>
          </w:p>
        </w:tc>
      </w:tr>
      <w:tr w14:paraId="4943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5AB7D2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742</w:t>
            </w:r>
          </w:p>
        </w:tc>
        <w:tc>
          <w:tcPr>
            <w:tcW w:w="2047" w:type="pct"/>
            <w:tcBorders>
              <w:top w:val="single" w:color="auto" w:sz="4" w:space="0"/>
              <w:left w:val="single" w:color="auto" w:sz="4" w:space="0"/>
              <w:bottom w:val="single" w:color="auto" w:sz="4" w:space="0"/>
              <w:right w:val="single" w:color="auto" w:sz="4" w:space="0"/>
            </w:tcBorders>
            <w:vAlign w:val="center"/>
          </w:tcPr>
          <w:p w14:paraId="5AE11A0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大学体育教学与科研（郝光安、谢燕歌）</w:t>
            </w:r>
          </w:p>
        </w:tc>
        <w:tc>
          <w:tcPr>
            <w:tcW w:w="425" w:type="pct"/>
            <w:tcBorders>
              <w:top w:val="single" w:color="auto" w:sz="4" w:space="0"/>
              <w:left w:val="single" w:color="auto" w:sz="4" w:space="0"/>
              <w:bottom w:val="single" w:color="auto" w:sz="4" w:space="0"/>
              <w:right w:val="single" w:color="auto" w:sz="4" w:space="0"/>
            </w:tcBorders>
            <w:vAlign w:val="center"/>
          </w:tcPr>
          <w:p w14:paraId="08AF47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w:t>
            </w:r>
          </w:p>
        </w:tc>
        <w:tc>
          <w:tcPr>
            <w:tcW w:w="2064" w:type="pct"/>
            <w:tcBorders>
              <w:top w:val="single" w:color="auto" w:sz="4" w:space="0"/>
              <w:left w:val="single" w:color="auto" w:sz="4" w:space="0"/>
              <w:bottom w:val="single" w:color="auto" w:sz="4" w:space="0"/>
              <w:right w:val="single" w:color="auto" w:sz="4" w:space="0"/>
            </w:tcBorders>
            <w:vAlign w:val="center"/>
          </w:tcPr>
          <w:p w14:paraId="4745510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大学体育（邢登江）</w:t>
            </w:r>
          </w:p>
        </w:tc>
      </w:tr>
      <w:tr w14:paraId="3F4D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7FAA1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478</w:t>
            </w:r>
          </w:p>
        </w:tc>
        <w:tc>
          <w:tcPr>
            <w:tcW w:w="2047" w:type="pct"/>
            <w:tcBorders>
              <w:top w:val="single" w:color="auto" w:sz="4" w:space="0"/>
              <w:left w:val="single" w:color="auto" w:sz="4" w:space="0"/>
              <w:bottom w:val="single" w:color="auto" w:sz="4" w:space="0"/>
              <w:right w:val="single" w:color="auto" w:sz="4" w:space="0"/>
            </w:tcBorders>
            <w:vAlign w:val="center"/>
          </w:tcPr>
          <w:p w14:paraId="251EE2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体育与健康（毛振明）</w:t>
            </w:r>
          </w:p>
        </w:tc>
        <w:tc>
          <w:tcPr>
            <w:tcW w:w="425" w:type="pct"/>
            <w:tcBorders>
              <w:top w:val="single" w:color="auto" w:sz="4" w:space="0"/>
              <w:left w:val="single" w:color="auto" w:sz="4" w:space="0"/>
              <w:bottom w:val="single" w:color="auto" w:sz="4" w:space="0"/>
              <w:right w:val="single" w:color="auto" w:sz="4" w:space="0"/>
            </w:tcBorders>
            <w:vAlign w:val="center"/>
          </w:tcPr>
          <w:p w14:paraId="2CE8550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260</w:t>
            </w:r>
          </w:p>
        </w:tc>
        <w:tc>
          <w:tcPr>
            <w:tcW w:w="2064" w:type="pct"/>
            <w:tcBorders>
              <w:top w:val="single" w:color="auto" w:sz="4" w:space="0"/>
              <w:left w:val="single" w:color="auto" w:sz="4" w:space="0"/>
              <w:bottom w:val="single" w:color="auto" w:sz="4" w:space="0"/>
              <w:right w:val="single" w:color="auto" w:sz="4" w:space="0"/>
            </w:tcBorders>
            <w:vAlign w:val="center"/>
          </w:tcPr>
          <w:p w14:paraId="6813165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大学体育（张威）</w:t>
            </w:r>
          </w:p>
        </w:tc>
      </w:tr>
      <w:tr w14:paraId="0501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BCC6B9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287</w:t>
            </w:r>
          </w:p>
        </w:tc>
        <w:tc>
          <w:tcPr>
            <w:tcW w:w="2047" w:type="pct"/>
            <w:tcBorders>
              <w:top w:val="single" w:color="auto" w:sz="4" w:space="0"/>
              <w:left w:val="single" w:color="auto" w:sz="4" w:space="0"/>
              <w:bottom w:val="single" w:color="auto" w:sz="4" w:space="0"/>
              <w:right w:val="single" w:color="auto" w:sz="4" w:space="0"/>
            </w:tcBorders>
            <w:vAlign w:val="center"/>
          </w:tcPr>
          <w:p w14:paraId="0C47E63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军事理论（蔡仁照、李成安）</w:t>
            </w:r>
          </w:p>
        </w:tc>
        <w:tc>
          <w:tcPr>
            <w:tcW w:w="425" w:type="pct"/>
            <w:tcBorders>
              <w:top w:val="single" w:color="auto" w:sz="4" w:space="0"/>
              <w:left w:val="single" w:color="auto" w:sz="4" w:space="0"/>
              <w:bottom w:val="single" w:color="auto" w:sz="4" w:space="0"/>
              <w:right w:val="single" w:color="auto" w:sz="4" w:space="0"/>
            </w:tcBorders>
            <w:vAlign w:val="center"/>
          </w:tcPr>
          <w:p w14:paraId="3D583AA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197</w:t>
            </w:r>
          </w:p>
        </w:tc>
        <w:tc>
          <w:tcPr>
            <w:tcW w:w="2064" w:type="pct"/>
            <w:tcBorders>
              <w:top w:val="single" w:color="auto" w:sz="4" w:space="0"/>
              <w:left w:val="single" w:color="auto" w:sz="4" w:space="0"/>
              <w:bottom w:val="single" w:color="auto" w:sz="4" w:space="0"/>
              <w:right w:val="single" w:color="auto" w:sz="4" w:space="0"/>
            </w:tcBorders>
            <w:vAlign w:val="center"/>
          </w:tcPr>
          <w:p w14:paraId="7CCDFA1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运动生理学（刘洵）</w:t>
            </w:r>
          </w:p>
        </w:tc>
      </w:tr>
      <w:tr w14:paraId="4F88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C8BBB7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196</w:t>
            </w:r>
          </w:p>
        </w:tc>
        <w:tc>
          <w:tcPr>
            <w:tcW w:w="2047" w:type="pct"/>
            <w:tcBorders>
              <w:top w:val="single" w:color="auto" w:sz="4" w:space="0"/>
              <w:left w:val="single" w:color="auto" w:sz="4" w:space="0"/>
              <w:bottom w:val="single" w:color="auto" w:sz="4" w:space="0"/>
              <w:right w:val="single" w:color="auto" w:sz="4" w:space="0"/>
            </w:tcBorders>
            <w:vAlign w:val="center"/>
          </w:tcPr>
          <w:p w14:paraId="37A3D7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运动心理学（孙延林）</w:t>
            </w:r>
          </w:p>
        </w:tc>
        <w:tc>
          <w:tcPr>
            <w:tcW w:w="425" w:type="pct"/>
            <w:tcBorders>
              <w:top w:val="single" w:color="auto" w:sz="4" w:space="0"/>
              <w:left w:val="single" w:color="auto" w:sz="4" w:space="0"/>
              <w:bottom w:val="single" w:color="auto" w:sz="4" w:space="0"/>
              <w:right w:val="single" w:color="auto" w:sz="4" w:space="0"/>
            </w:tcBorders>
            <w:vAlign w:val="center"/>
          </w:tcPr>
          <w:p w14:paraId="239C26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228</w:t>
            </w:r>
          </w:p>
        </w:tc>
        <w:tc>
          <w:tcPr>
            <w:tcW w:w="2064" w:type="pct"/>
            <w:tcBorders>
              <w:top w:val="single" w:color="auto" w:sz="4" w:space="0"/>
              <w:left w:val="single" w:color="auto" w:sz="4" w:space="0"/>
              <w:bottom w:val="single" w:color="auto" w:sz="4" w:space="0"/>
              <w:right w:val="single" w:color="auto" w:sz="4" w:space="0"/>
            </w:tcBorders>
            <w:vAlign w:val="center"/>
          </w:tcPr>
          <w:p w14:paraId="387DDCB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设计素描（周至禹）</w:t>
            </w:r>
          </w:p>
        </w:tc>
      </w:tr>
      <w:tr w14:paraId="7B5A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7"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32A3AE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619</w:t>
            </w:r>
          </w:p>
        </w:tc>
        <w:tc>
          <w:tcPr>
            <w:tcW w:w="2047" w:type="pct"/>
            <w:tcBorders>
              <w:top w:val="single" w:color="auto" w:sz="4" w:space="0"/>
              <w:left w:val="single" w:color="auto" w:sz="4" w:space="0"/>
              <w:bottom w:val="single" w:color="auto" w:sz="4" w:space="0"/>
              <w:right w:val="single" w:color="auto" w:sz="4" w:space="0"/>
            </w:tcBorders>
            <w:vAlign w:val="center"/>
          </w:tcPr>
          <w:p w14:paraId="162204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工业设计专业能力提升（一）——色彩设计、交通工具造型设计、CMF（苏华、严扬、左恒峰）</w:t>
            </w:r>
          </w:p>
        </w:tc>
        <w:tc>
          <w:tcPr>
            <w:tcW w:w="425" w:type="pct"/>
            <w:tcBorders>
              <w:top w:val="single" w:color="auto" w:sz="4" w:space="0"/>
              <w:left w:val="single" w:color="auto" w:sz="4" w:space="0"/>
              <w:bottom w:val="single" w:color="auto" w:sz="4" w:space="0"/>
              <w:right w:val="single" w:color="auto" w:sz="4" w:space="0"/>
            </w:tcBorders>
            <w:vAlign w:val="center"/>
          </w:tcPr>
          <w:p w14:paraId="3214CF1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760</w:t>
            </w:r>
          </w:p>
        </w:tc>
        <w:tc>
          <w:tcPr>
            <w:tcW w:w="2064" w:type="pct"/>
            <w:tcBorders>
              <w:top w:val="single" w:color="auto" w:sz="4" w:space="0"/>
              <w:left w:val="single" w:color="auto" w:sz="4" w:space="0"/>
              <w:bottom w:val="single" w:color="auto" w:sz="4" w:space="0"/>
              <w:right w:val="single" w:color="auto" w:sz="4" w:space="0"/>
            </w:tcBorders>
            <w:vAlign w:val="center"/>
          </w:tcPr>
          <w:p w14:paraId="63597E9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工业设计专业能力提升（二）——交互设计、服务设计、用户研究与设计实践、产品计划与系统设计（鲁晓波、王国胜、赵超、杨霖）</w:t>
            </w:r>
          </w:p>
        </w:tc>
      </w:tr>
      <w:tr w14:paraId="2E89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81C060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761</w:t>
            </w:r>
          </w:p>
        </w:tc>
        <w:tc>
          <w:tcPr>
            <w:tcW w:w="2047" w:type="pct"/>
            <w:tcBorders>
              <w:top w:val="single" w:color="auto" w:sz="4" w:space="0"/>
              <w:left w:val="single" w:color="auto" w:sz="4" w:space="0"/>
              <w:bottom w:val="single" w:color="auto" w:sz="4" w:space="0"/>
              <w:right w:val="single" w:color="auto" w:sz="4" w:space="0"/>
            </w:tcBorders>
            <w:vAlign w:val="center"/>
          </w:tcPr>
          <w:p w14:paraId="7C446A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工业设计专业能力提升（三）——设计战略、设计智慧与思维方式</w:t>
            </w:r>
          </w:p>
          <w:p w14:paraId="461F46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（蔡军、马赛、柳冠中）</w:t>
            </w:r>
          </w:p>
        </w:tc>
        <w:tc>
          <w:tcPr>
            <w:tcW w:w="425" w:type="pct"/>
            <w:tcBorders>
              <w:top w:val="single" w:color="auto" w:sz="4" w:space="0"/>
              <w:left w:val="single" w:color="auto" w:sz="4" w:space="0"/>
              <w:bottom w:val="single" w:color="auto" w:sz="4" w:space="0"/>
              <w:right w:val="single" w:color="auto" w:sz="4" w:space="0"/>
            </w:tcBorders>
            <w:vAlign w:val="center"/>
          </w:tcPr>
          <w:p w14:paraId="38CE69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482</w:t>
            </w:r>
          </w:p>
        </w:tc>
        <w:tc>
          <w:tcPr>
            <w:tcW w:w="2064" w:type="pct"/>
            <w:tcBorders>
              <w:top w:val="single" w:color="auto" w:sz="4" w:space="0"/>
              <w:left w:val="single" w:color="auto" w:sz="4" w:space="0"/>
              <w:bottom w:val="single" w:color="auto" w:sz="4" w:space="0"/>
              <w:right w:val="single" w:color="auto" w:sz="4" w:space="0"/>
            </w:tcBorders>
            <w:vAlign w:val="center"/>
          </w:tcPr>
          <w:p w14:paraId="61AFC0E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工业设计前沿发展与教学策略（何人可、柳冠中）</w:t>
            </w:r>
          </w:p>
        </w:tc>
      </w:tr>
      <w:tr w14:paraId="761C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7AB7A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401</w:t>
            </w:r>
          </w:p>
        </w:tc>
        <w:tc>
          <w:tcPr>
            <w:tcW w:w="2047" w:type="pct"/>
            <w:tcBorders>
              <w:top w:val="single" w:color="auto" w:sz="4" w:space="0"/>
              <w:left w:val="single" w:color="auto" w:sz="4" w:space="0"/>
              <w:bottom w:val="single" w:color="auto" w:sz="4" w:space="0"/>
              <w:right w:val="single" w:color="auto" w:sz="4" w:space="0"/>
            </w:tcBorders>
            <w:vAlign w:val="center"/>
          </w:tcPr>
          <w:p w14:paraId="388707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设计概论（陈汗青、李遊宇）</w:t>
            </w:r>
          </w:p>
        </w:tc>
        <w:tc>
          <w:tcPr>
            <w:tcW w:w="425" w:type="pct"/>
            <w:tcBorders>
              <w:top w:val="single" w:color="auto" w:sz="4" w:space="0"/>
              <w:left w:val="single" w:color="auto" w:sz="4" w:space="0"/>
              <w:bottom w:val="single" w:color="auto" w:sz="4" w:space="0"/>
              <w:right w:val="single" w:color="auto" w:sz="4" w:space="0"/>
            </w:tcBorders>
            <w:vAlign w:val="center"/>
          </w:tcPr>
          <w:p w14:paraId="2F337C7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813</w:t>
            </w:r>
          </w:p>
        </w:tc>
        <w:tc>
          <w:tcPr>
            <w:tcW w:w="2064" w:type="pct"/>
            <w:tcBorders>
              <w:top w:val="single" w:color="auto" w:sz="4" w:space="0"/>
              <w:left w:val="single" w:color="auto" w:sz="4" w:space="0"/>
              <w:bottom w:val="single" w:color="auto" w:sz="4" w:space="0"/>
              <w:right w:val="single" w:color="auto" w:sz="4" w:space="0"/>
            </w:tcBorders>
            <w:vAlign w:val="center"/>
          </w:tcPr>
          <w:p w14:paraId="6539D13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戏剧艺术概论（周安华）</w:t>
            </w:r>
          </w:p>
        </w:tc>
      </w:tr>
      <w:tr w14:paraId="46ED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10AC34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453</w:t>
            </w:r>
          </w:p>
        </w:tc>
        <w:tc>
          <w:tcPr>
            <w:tcW w:w="2047" w:type="pct"/>
            <w:tcBorders>
              <w:top w:val="single" w:color="auto" w:sz="4" w:space="0"/>
              <w:left w:val="single" w:color="auto" w:sz="4" w:space="0"/>
              <w:bottom w:val="single" w:color="auto" w:sz="4" w:space="0"/>
              <w:right w:val="single" w:color="auto" w:sz="4" w:space="0"/>
            </w:tcBorders>
            <w:vAlign w:val="center"/>
          </w:tcPr>
          <w:p w14:paraId="04F12A1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音乐教学论（陈玉丹）</w:t>
            </w:r>
          </w:p>
        </w:tc>
        <w:tc>
          <w:tcPr>
            <w:tcW w:w="425" w:type="pct"/>
            <w:tcBorders>
              <w:top w:val="single" w:color="auto" w:sz="4" w:space="0"/>
              <w:left w:val="single" w:color="auto" w:sz="4" w:space="0"/>
              <w:bottom w:val="single" w:color="auto" w:sz="4" w:space="0"/>
              <w:right w:val="single" w:color="auto" w:sz="4" w:space="0"/>
            </w:tcBorders>
            <w:vAlign w:val="center"/>
          </w:tcPr>
          <w:p w14:paraId="32E99FC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388</w:t>
            </w:r>
          </w:p>
        </w:tc>
        <w:tc>
          <w:tcPr>
            <w:tcW w:w="2064" w:type="pct"/>
            <w:tcBorders>
              <w:top w:val="single" w:color="auto" w:sz="4" w:space="0"/>
              <w:left w:val="single" w:color="auto" w:sz="4" w:space="0"/>
              <w:bottom w:val="single" w:color="auto" w:sz="4" w:space="0"/>
              <w:right w:val="single" w:color="auto" w:sz="4" w:space="0"/>
            </w:tcBorders>
            <w:vAlign w:val="center"/>
          </w:tcPr>
          <w:p w14:paraId="47A2AD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西方音乐史（余志刚、周耀群）</w:t>
            </w:r>
          </w:p>
        </w:tc>
      </w:tr>
      <w:tr w14:paraId="6674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860E6E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280</w:t>
            </w:r>
          </w:p>
        </w:tc>
        <w:tc>
          <w:tcPr>
            <w:tcW w:w="2047" w:type="pct"/>
            <w:tcBorders>
              <w:top w:val="single" w:color="auto" w:sz="4" w:space="0"/>
              <w:left w:val="single" w:color="auto" w:sz="4" w:space="0"/>
              <w:bottom w:val="single" w:color="auto" w:sz="4" w:space="0"/>
              <w:right w:val="single" w:color="auto" w:sz="4" w:space="0"/>
            </w:tcBorders>
            <w:vAlign w:val="center"/>
          </w:tcPr>
          <w:p w14:paraId="58860BB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图片摄影（胡巍萍）</w:t>
            </w:r>
          </w:p>
        </w:tc>
        <w:tc>
          <w:tcPr>
            <w:tcW w:w="425" w:type="pct"/>
            <w:tcBorders>
              <w:top w:val="single" w:color="auto" w:sz="4" w:space="0"/>
              <w:left w:val="single" w:color="auto" w:sz="4" w:space="0"/>
              <w:bottom w:val="single" w:color="auto" w:sz="4" w:space="0"/>
              <w:right w:val="single" w:color="auto" w:sz="4" w:space="0"/>
            </w:tcBorders>
            <w:vAlign w:val="center"/>
          </w:tcPr>
          <w:p w14:paraId="297C84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13307</w:t>
            </w:r>
          </w:p>
        </w:tc>
        <w:tc>
          <w:tcPr>
            <w:tcW w:w="2064" w:type="pct"/>
            <w:tcBorders>
              <w:top w:val="single" w:color="auto" w:sz="4" w:space="0"/>
              <w:left w:val="single" w:color="auto" w:sz="4" w:space="0"/>
              <w:bottom w:val="single" w:color="auto" w:sz="4" w:space="0"/>
              <w:right w:val="single" w:color="auto" w:sz="4" w:space="0"/>
            </w:tcBorders>
            <w:vAlign w:val="center"/>
          </w:tcPr>
          <w:p w14:paraId="28FBFF0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博物馆建设及展览工程管理（陆建松）</w:t>
            </w:r>
          </w:p>
        </w:tc>
      </w:tr>
      <w:tr w14:paraId="7353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C89B1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644</w:t>
            </w:r>
          </w:p>
        </w:tc>
        <w:tc>
          <w:tcPr>
            <w:tcW w:w="2047" w:type="pct"/>
            <w:tcBorders>
              <w:top w:val="single" w:color="auto" w:sz="4" w:space="0"/>
              <w:left w:val="single" w:color="auto" w:sz="4" w:space="0"/>
              <w:bottom w:val="single" w:color="auto" w:sz="4" w:space="0"/>
              <w:right w:val="single" w:color="auto" w:sz="4" w:space="0"/>
            </w:tcBorders>
            <w:vAlign w:val="center"/>
          </w:tcPr>
          <w:p w14:paraId="69749ED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书写与书法教学与鉴赏（欧阳中石等）</w:t>
            </w:r>
          </w:p>
        </w:tc>
        <w:tc>
          <w:tcPr>
            <w:tcW w:w="425" w:type="pct"/>
            <w:tcBorders>
              <w:top w:val="single" w:color="auto" w:sz="4" w:space="0"/>
              <w:left w:val="single" w:color="auto" w:sz="4" w:space="0"/>
              <w:bottom w:val="single" w:color="auto" w:sz="4" w:space="0"/>
              <w:right w:val="single" w:color="auto" w:sz="4" w:space="0"/>
            </w:tcBorders>
            <w:vAlign w:val="center"/>
          </w:tcPr>
          <w:p w14:paraId="39FD74C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12327</w:t>
            </w:r>
          </w:p>
        </w:tc>
        <w:tc>
          <w:tcPr>
            <w:tcW w:w="2064" w:type="pct"/>
            <w:tcBorders>
              <w:top w:val="single" w:color="auto" w:sz="4" w:space="0"/>
              <w:left w:val="single" w:color="auto" w:sz="4" w:space="0"/>
              <w:bottom w:val="single" w:color="auto" w:sz="4" w:space="0"/>
              <w:right w:val="single" w:color="auto" w:sz="4" w:space="0"/>
            </w:tcBorders>
            <w:vAlign w:val="center"/>
          </w:tcPr>
          <w:p w14:paraId="4B756FE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中国美术史论——美术史论研究方法论（尹吉男）</w:t>
            </w:r>
          </w:p>
        </w:tc>
      </w:tr>
      <w:tr w14:paraId="74D6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A30F5F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12328</w:t>
            </w:r>
          </w:p>
        </w:tc>
        <w:tc>
          <w:tcPr>
            <w:tcW w:w="2047" w:type="pct"/>
            <w:tcBorders>
              <w:top w:val="single" w:color="auto" w:sz="4" w:space="0"/>
              <w:left w:val="single" w:color="auto" w:sz="4" w:space="0"/>
              <w:bottom w:val="single" w:color="auto" w:sz="4" w:space="0"/>
              <w:right w:val="single" w:color="auto" w:sz="4" w:space="0"/>
            </w:tcBorders>
            <w:vAlign w:val="center"/>
          </w:tcPr>
          <w:p w14:paraId="28CB928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中国美术史论——汉唐美术史研究与教学的新思考（贺西林）</w:t>
            </w:r>
          </w:p>
        </w:tc>
        <w:tc>
          <w:tcPr>
            <w:tcW w:w="425" w:type="pct"/>
            <w:tcBorders>
              <w:top w:val="single" w:color="auto" w:sz="4" w:space="0"/>
              <w:left w:val="single" w:color="auto" w:sz="4" w:space="0"/>
              <w:bottom w:val="single" w:color="auto" w:sz="4" w:space="0"/>
              <w:right w:val="single" w:color="auto" w:sz="4" w:space="0"/>
            </w:tcBorders>
            <w:vAlign w:val="center"/>
          </w:tcPr>
          <w:p w14:paraId="24C172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12329</w:t>
            </w:r>
          </w:p>
        </w:tc>
        <w:tc>
          <w:tcPr>
            <w:tcW w:w="2064" w:type="pct"/>
            <w:tcBorders>
              <w:top w:val="single" w:color="auto" w:sz="4" w:space="0"/>
              <w:left w:val="single" w:color="auto" w:sz="4" w:space="0"/>
              <w:bottom w:val="single" w:color="auto" w:sz="4" w:space="0"/>
              <w:right w:val="single" w:color="auto" w:sz="4" w:space="0"/>
            </w:tcBorders>
            <w:vAlign w:val="center"/>
          </w:tcPr>
          <w:p w14:paraId="2C52857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中国美术史论——由图入史：中古中国美术史教学与研究的一个路径（李清泉）</w:t>
            </w:r>
          </w:p>
        </w:tc>
      </w:tr>
      <w:tr w14:paraId="51A5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B07084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12330</w:t>
            </w:r>
          </w:p>
        </w:tc>
        <w:tc>
          <w:tcPr>
            <w:tcW w:w="2047" w:type="pct"/>
            <w:tcBorders>
              <w:top w:val="single" w:color="auto" w:sz="4" w:space="0"/>
              <w:left w:val="single" w:color="auto" w:sz="4" w:space="0"/>
              <w:bottom w:val="single" w:color="auto" w:sz="4" w:space="0"/>
              <w:right w:val="single" w:color="auto" w:sz="4" w:space="0"/>
            </w:tcBorders>
            <w:vAlign w:val="center"/>
          </w:tcPr>
          <w:p w14:paraId="37D6530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中国美术史论——中央美术学院美术馆藏北平艺专西画考察（曹庆晖）</w:t>
            </w:r>
          </w:p>
        </w:tc>
        <w:tc>
          <w:tcPr>
            <w:tcW w:w="425" w:type="pct"/>
            <w:tcBorders>
              <w:top w:val="single" w:color="auto" w:sz="4" w:space="0"/>
              <w:left w:val="single" w:color="auto" w:sz="4" w:space="0"/>
              <w:bottom w:val="single" w:color="auto" w:sz="4" w:space="0"/>
              <w:right w:val="single" w:color="auto" w:sz="4" w:space="0"/>
            </w:tcBorders>
            <w:vAlign w:val="center"/>
          </w:tcPr>
          <w:p w14:paraId="343B2FD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13308</w:t>
            </w:r>
          </w:p>
        </w:tc>
        <w:tc>
          <w:tcPr>
            <w:tcW w:w="2064" w:type="pct"/>
            <w:tcBorders>
              <w:top w:val="single" w:color="auto" w:sz="4" w:space="0"/>
              <w:left w:val="single" w:color="auto" w:sz="4" w:space="0"/>
              <w:bottom w:val="single" w:color="auto" w:sz="4" w:space="0"/>
              <w:right w:val="single" w:color="auto" w:sz="4" w:space="0"/>
            </w:tcBorders>
            <w:vAlign w:val="center"/>
          </w:tcPr>
          <w:p w14:paraId="5DA658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文物保护理念观察（李耀申）</w:t>
            </w:r>
          </w:p>
        </w:tc>
      </w:tr>
      <w:tr w14:paraId="09F0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D19A6E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246</w:t>
            </w:r>
          </w:p>
        </w:tc>
        <w:tc>
          <w:tcPr>
            <w:tcW w:w="2047" w:type="pct"/>
            <w:tcBorders>
              <w:top w:val="single" w:color="auto" w:sz="4" w:space="0"/>
              <w:left w:val="single" w:color="auto" w:sz="4" w:space="0"/>
              <w:bottom w:val="single" w:color="auto" w:sz="4" w:space="0"/>
              <w:right w:val="single" w:color="auto" w:sz="4" w:space="0"/>
            </w:tcBorders>
            <w:vAlign w:val="center"/>
          </w:tcPr>
          <w:p w14:paraId="6C25FB9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动画影片制作（屠曙光）</w:t>
            </w:r>
          </w:p>
        </w:tc>
        <w:tc>
          <w:tcPr>
            <w:tcW w:w="425" w:type="pct"/>
            <w:tcBorders>
              <w:top w:val="single" w:color="auto" w:sz="4" w:space="0"/>
              <w:left w:val="single" w:color="auto" w:sz="4" w:space="0"/>
              <w:bottom w:val="single" w:color="auto" w:sz="4" w:space="0"/>
              <w:right w:val="single" w:color="auto" w:sz="4" w:space="0"/>
            </w:tcBorders>
            <w:vAlign w:val="center"/>
          </w:tcPr>
          <w:p w14:paraId="08317E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692</w:t>
            </w:r>
          </w:p>
        </w:tc>
        <w:tc>
          <w:tcPr>
            <w:tcW w:w="2064" w:type="pct"/>
            <w:tcBorders>
              <w:top w:val="single" w:color="auto" w:sz="4" w:space="0"/>
              <w:left w:val="single" w:color="auto" w:sz="4" w:space="0"/>
              <w:bottom w:val="single" w:color="auto" w:sz="4" w:space="0"/>
              <w:right w:val="single" w:color="auto" w:sz="4" w:space="0"/>
            </w:tcBorders>
            <w:vAlign w:val="center"/>
          </w:tcPr>
          <w:p w14:paraId="6DCA6E2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外国美术史论（李军、张敢、沈语冰、邵亦杨）</w:t>
            </w:r>
          </w:p>
        </w:tc>
      </w:tr>
      <w:tr w14:paraId="5940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D67F0C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454</w:t>
            </w:r>
          </w:p>
        </w:tc>
        <w:tc>
          <w:tcPr>
            <w:tcW w:w="2047" w:type="pct"/>
            <w:tcBorders>
              <w:top w:val="single" w:color="auto" w:sz="4" w:space="0"/>
              <w:left w:val="single" w:color="auto" w:sz="4" w:space="0"/>
              <w:bottom w:val="single" w:color="auto" w:sz="4" w:space="0"/>
              <w:right w:val="single" w:color="auto" w:sz="4" w:space="0"/>
            </w:tcBorders>
            <w:vAlign w:val="center"/>
          </w:tcPr>
          <w:p w14:paraId="178C83F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动画专业创作与教学（Becky Bristow、李杰）</w:t>
            </w:r>
          </w:p>
        </w:tc>
        <w:tc>
          <w:tcPr>
            <w:tcW w:w="425" w:type="pct"/>
            <w:tcBorders>
              <w:top w:val="single" w:color="auto" w:sz="4" w:space="0"/>
              <w:left w:val="single" w:color="auto" w:sz="4" w:space="0"/>
              <w:bottom w:val="single" w:color="auto" w:sz="4" w:space="0"/>
              <w:right w:val="single" w:color="auto" w:sz="4" w:space="0"/>
            </w:tcBorders>
            <w:vAlign w:val="center"/>
          </w:tcPr>
          <w:p w14:paraId="04AE8E6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479</w:t>
            </w:r>
          </w:p>
        </w:tc>
        <w:tc>
          <w:tcPr>
            <w:tcW w:w="2064" w:type="pct"/>
            <w:tcBorders>
              <w:top w:val="single" w:color="auto" w:sz="4" w:space="0"/>
              <w:left w:val="single" w:color="auto" w:sz="4" w:space="0"/>
              <w:bottom w:val="single" w:color="auto" w:sz="4" w:space="0"/>
              <w:right w:val="single" w:color="auto" w:sz="4" w:space="0"/>
            </w:tcBorders>
            <w:vAlign w:val="center"/>
          </w:tcPr>
          <w:p w14:paraId="129E2D6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数字媒体艺术专业建设与教学（肖永亮）</w:t>
            </w:r>
          </w:p>
        </w:tc>
      </w:tr>
      <w:tr w14:paraId="44BA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CA0CA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958</w:t>
            </w:r>
          </w:p>
        </w:tc>
        <w:tc>
          <w:tcPr>
            <w:tcW w:w="2047" w:type="pct"/>
            <w:tcBorders>
              <w:top w:val="single" w:color="auto" w:sz="4" w:space="0"/>
              <w:left w:val="single" w:color="auto" w:sz="4" w:space="0"/>
              <w:bottom w:val="single" w:color="auto" w:sz="4" w:space="0"/>
              <w:right w:val="single" w:color="auto" w:sz="4" w:space="0"/>
            </w:tcBorders>
            <w:vAlign w:val="center"/>
          </w:tcPr>
          <w:p w14:paraId="0F7F37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艺术美学课程教学培训（黎荔）</w:t>
            </w:r>
          </w:p>
        </w:tc>
        <w:tc>
          <w:tcPr>
            <w:tcW w:w="425" w:type="pct"/>
            <w:tcBorders>
              <w:top w:val="single" w:color="auto" w:sz="4" w:space="0"/>
              <w:left w:val="single" w:color="auto" w:sz="4" w:space="0"/>
              <w:bottom w:val="single" w:color="auto" w:sz="4" w:space="0"/>
              <w:right w:val="single" w:color="auto" w:sz="4" w:space="0"/>
            </w:tcBorders>
            <w:vAlign w:val="center"/>
          </w:tcPr>
          <w:p w14:paraId="1E84300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961</w:t>
            </w:r>
          </w:p>
        </w:tc>
        <w:tc>
          <w:tcPr>
            <w:tcW w:w="2064" w:type="pct"/>
            <w:tcBorders>
              <w:top w:val="single" w:color="auto" w:sz="4" w:space="0"/>
              <w:left w:val="single" w:color="auto" w:sz="4" w:space="0"/>
              <w:bottom w:val="single" w:color="auto" w:sz="4" w:space="0"/>
              <w:right w:val="single" w:color="auto" w:sz="4" w:space="0"/>
            </w:tcBorders>
            <w:vAlign w:val="center"/>
          </w:tcPr>
          <w:p w14:paraId="5032B7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摄影知识与摄影技巧（梁君健）</w:t>
            </w:r>
          </w:p>
        </w:tc>
      </w:tr>
      <w:tr w14:paraId="672D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313B8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949</w:t>
            </w:r>
          </w:p>
        </w:tc>
        <w:tc>
          <w:tcPr>
            <w:tcW w:w="2047" w:type="pct"/>
            <w:tcBorders>
              <w:top w:val="single" w:color="auto" w:sz="4" w:space="0"/>
              <w:left w:val="single" w:color="auto" w:sz="4" w:space="0"/>
              <w:bottom w:val="single" w:color="auto" w:sz="4" w:space="0"/>
              <w:right w:val="single" w:color="auto" w:sz="4" w:space="0"/>
            </w:tcBorders>
            <w:vAlign w:val="center"/>
          </w:tcPr>
          <w:p w14:paraId="00C49DD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美术学类课程教学培训（支林、赵勤、肖飞、寇焱等）</w:t>
            </w:r>
          </w:p>
        </w:tc>
        <w:tc>
          <w:tcPr>
            <w:tcW w:w="425" w:type="pct"/>
            <w:tcBorders>
              <w:top w:val="single" w:color="auto" w:sz="4" w:space="0"/>
              <w:left w:val="single" w:color="auto" w:sz="4" w:space="0"/>
              <w:bottom w:val="single" w:color="auto" w:sz="4" w:space="0"/>
              <w:right w:val="single" w:color="auto" w:sz="4" w:space="0"/>
            </w:tcBorders>
            <w:vAlign w:val="center"/>
          </w:tcPr>
          <w:p w14:paraId="11E893C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950</w:t>
            </w:r>
          </w:p>
        </w:tc>
        <w:tc>
          <w:tcPr>
            <w:tcW w:w="2064" w:type="pct"/>
            <w:tcBorders>
              <w:top w:val="single" w:color="auto" w:sz="4" w:space="0"/>
              <w:left w:val="single" w:color="auto" w:sz="4" w:space="0"/>
              <w:bottom w:val="single" w:color="auto" w:sz="4" w:space="0"/>
              <w:right w:val="single" w:color="auto" w:sz="4" w:space="0"/>
            </w:tcBorders>
            <w:vAlign w:val="center"/>
          </w:tcPr>
          <w:p w14:paraId="1C107A7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民俗学类课程教学培训</w:t>
            </w:r>
          </w:p>
          <w:p w14:paraId="227B16F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（高丙中、钟俊坤、江帆、刘铁梁等）</w:t>
            </w:r>
          </w:p>
        </w:tc>
      </w:tr>
      <w:tr w14:paraId="0577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BC7658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w:t>
            </w:r>
          </w:p>
        </w:tc>
        <w:tc>
          <w:tcPr>
            <w:tcW w:w="2047" w:type="pct"/>
            <w:tcBorders>
              <w:top w:val="single" w:color="auto" w:sz="4" w:space="0"/>
              <w:left w:val="single" w:color="auto" w:sz="4" w:space="0"/>
              <w:bottom w:val="single" w:color="auto" w:sz="4" w:space="0"/>
              <w:right w:val="single" w:color="auto" w:sz="4" w:space="0"/>
            </w:tcBorders>
            <w:vAlign w:val="center"/>
          </w:tcPr>
          <w:p w14:paraId="0B8F28B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本科新设专业专业建设与课程教学名师讲堂——数字媒体艺术（李学明）</w:t>
            </w:r>
          </w:p>
        </w:tc>
        <w:tc>
          <w:tcPr>
            <w:tcW w:w="425" w:type="pct"/>
            <w:tcBorders>
              <w:top w:val="single" w:color="auto" w:sz="4" w:space="0"/>
              <w:left w:val="single" w:color="auto" w:sz="4" w:space="0"/>
              <w:bottom w:val="single" w:color="auto" w:sz="4" w:space="0"/>
              <w:right w:val="single" w:color="auto" w:sz="4" w:space="0"/>
            </w:tcBorders>
            <w:vAlign w:val="center"/>
          </w:tcPr>
          <w:p w14:paraId="0E19B63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11814</w:t>
            </w:r>
          </w:p>
        </w:tc>
        <w:tc>
          <w:tcPr>
            <w:tcW w:w="2064" w:type="pct"/>
            <w:tcBorders>
              <w:top w:val="single" w:color="auto" w:sz="4" w:space="0"/>
              <w:left w:val="single" w:color="auto" w:sz="4" w:space="0"/>
              <w:bottom w:val="single" w:color="auto" w:sz="4" w:space="0"/>
              <w:right w:val="single" w:color="auto" w:sz="4" w:space="0"/>
            </w:tcBorders>
            <w:vAlign w:val="center"/>
          </w:tcPr>
          <w:p w14:paraId="4A06E47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美学视野下艺术学理论的学科发展战略——从“二王”学谈起（祁小春）</w:t>
            </w:r>
          </w:p>
        </w:tc>
      </w:tr>
      <w:tr w14:paraId="25C7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259D8D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11815</w:t>
            </w:r>
          </w:p>
        </w:tc>
        <w:tc>
          <w:tcPr>
            <w:tcW w:w="2047" w:type="pct"/>
            <w:tcBorders>
              <w:top w:val="single" w:color="auto" w:sz="4" w:space="0"/>
              <w:left w:val="single" w:color="auto" w:sz="4" w:space="0"/>
              <w:bottom w:val="single" w:color="auto" w:sz="4" w:space="0"/>
              <w:right w:val="single" w:color="auto" w:sz="4" w:space="0"/>
            </w:tcBorders>
            <w:vAlign w:val="center"/>
          </w:tcPr>
          <w:p w14:paraId="5BE007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跨媒介艺术（何成洲）</w:t>
            </w:r>
          </w:p>
        </w:tc>
        <w:tc>
          <w:tcPr>
            <w:tcW w:w="425" w:type="pct"/>
            <w:tcBorders>
              <w:top w:val="single" w:color="auto" w:sz="4" w:space="0"/>
              <w:left w:val="single" w:color="auto" w:sz="4" w:space="0"/>
              <w:bottom w:val="single" w:color="auto" w:sz="4" w:space="0"/>
              <w:right w:val="single" w:color="auto" w:sz="4" w:space="0"/>
            </w:tcBorders>
            <w:vAlign w:val="center"/>
          </w:tcPr>
          <w:p w14:paraId="3C7B1C8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11816</w:t>
            </w:r>
          </w:p>
        </w:tc>
        <w:tc>
          <w:tcPr>
            <w:tcW w:w="2064" w:type="pct"/>
            <w:tcBorders>
              <w:top w:val="single" w:color="auto" w:sz="4" w:space="0"/>
              <w:left w:val="single" w:color="auto" w:sz="4" w:space="0"/>
              <w:bottom w:val="single" w:color="auto" w:sz="4" w:space="0"/>
              <w:right w:val="single" w:color="auto" w:sz="4" w:space="0"/>
            </w:tcBorders>
            <w:vAlign w:val="center"/>
          </w:tcPr>
          <w:p w14:paraId="1603AB1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数字时代艺术管理的新趋势（范周）</w:t>
            </w:r>
          </w:p>
        </w:tc>
      </w:tr>
      <w:tr w14:paraId="4927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42ACC7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11817</w:t>
            </w:r>
          </w:p>
        </w:tc>
        <w:tc>
          <w:tcPr>
            <w:tcW w:w="2047" w:type="pct"/>
            <w:tcBorders>
              <w:top w:val="single" w:color="auto" w:sz="4" w:space="0"/>
              <w:left w:val="single" w:color="auto" w:sz="4" w:space="0"/>
              <w:bottom w:val="single" w:color="auto" w:sz="4" w:space="0"/>
              <w:right w:val="single" w:color="auto" w:sz="4" w:space="0"/>
            </w:tcBorders>
            <w:vAlign w:val="center"/>
          </w:tcPr>
          <w:p w14:paraId="10DE8FA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艺术传播学的学科定位与研究方法</w:t>
            </w:r>
          </w:p>
          <w:p w14:paraId="28F3D30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（王延信）</w:t>
            </w:r>
          </w:p>
        </w:tc>
        <w:tc>
          <w:tcPr>
            <w:tcW w:w="425" w:type="pct"/>
            <w:tcBorders>
              <w:top w:val="single" w:color="auto" w:sz="4" w:space="0"/>
              <w:left w:val="single" w:color="auto" w:sz="4" w:space="0"/>
              <w:bottom w:val="single" w:color="auto" w:sz="4" w:space="0"/>
              <w:right w:val="single" w:color="auto" w:sz="4" w:space="0"/>
            </w:tcBorders>
            <w:vAlign w:val="center"/>
          </w:tcPr>
          <w:p w14:paraId="2CF41BB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12192</w:t>
            </w:r>
          </w:p>
        </w:tc>
        <w:tc>
          <w:tcPr>
            <w:tcW w:w="2064" w:type="pct"/>
            <w:tcBorders>
              <w:top w:val="single" w:color="auto" w:sz="4" w:space="0"/>
              <w:left w:val="single" w:color="auto" w:sz="4" w:space="0"/>
              <w:bottom w:val="single" w:color="auto" w:sz="4" w:space="0"/>
              <w:right w:val="single" w:color="auto" w:sz="4" w:space="0"/>
            </w:tcBorders>
            <w:vAlign w:val="center"/>
          </w:tcPr>
          <w:p w14:paraId="2BD9448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艺术的发生与发展（郭必恒）</w:t>
            </w:r>
          </w:p>
        </w:tc>
      </w:tr>
      <w:tr w14:paraId="090C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78CCFC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12193</w:t>
            </w:r>
          </w:p>
        </w:tc>
        <w:tc>
          <w:tcPr>
            <w:tcW w:w="2047" w:type="pct"/>
            <w:tcBorders>
              <w:top w:val="single" w:color="auto" w:sz="4" w:space="0"/>
              <w:left w:val="single" w:color="auto" w:sz="4" w:space="0"/>
              <w:bottom w:val="single" w:color="auto" w:sz="4" w:space="0"/>
              <w:right w:val="single" w:color="auto" w:sz="4" w:space="0"/>
            </w:tcBorders>
            <w:vAlign w:val="center"/>
          </w:tcPr>
          <w:p w14:paraId="283E62F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体验式、学理式与从游式——对艺术理论课教学方式的探索（王一川）</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C679C4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D59AFD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关于艺术理论学科前沿的几个问题</w:t>
            </w:r>
          </w:p>
          <w:p w14:paraId="1D74EC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（唐宏峰）</w:t>
            </w:r>
          </w:p>
        </w:tc>
      </w:tr>
      <w:tr w14:paraId="73E4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352462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12194</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895482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艺术概念及其变迁（彭锋）</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69F763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13298</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5550BB3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《非物质文化遗产学1》（苑利）</w:t>
            </w:r>
          </w:p>
        </w:tc>
      </w:tr>
      <w:tr w14:paraId="216B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994E0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13299</w:t>
            </w:r>
          </w:p>
        </w:tc>
        <w:tc>
          <w:tcPr>
            <w:tcW w:w="2047" w:type="pct"/>
            <w:tcBorders>
              <w:top w:val="single" w:color="auto" w:sz="4" w:space="0"/>
              <w:left w:val="single" w:color="auto" w:sz="4" w:space="0"/>
              <w:bottom w:val="single" w:color="auto" w:sz="4" w:space="0"/>
              <w:right w:val="single" w:color="auto" w:sz="4" w:space="0"/>
            </w:tcBorders>
            <w:vAlign w:val="center"/>
          </w:tcPr>
          <w:p w14:paraId="701E02D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《非物质文化遗产学2》（苑利）</w:t>
            </w:r>
          </w:p>
        </w:tc>
        <w:tc>
          <w:tcPr>
            <w:tcW w:w="425" w:type="pct"/>
            <w:tcBorders>
              <w:top w:val="single" w:color="auto" w:sz="4" w:space="0"/>
              <w:left w:val="single" w:color="auto" w:sz="4" w:space="0"/>
              <w:bottom w:val="single" w:color="auto" w:sz="4" w:space="0"/>
              <w:right w:val="single" w:color="auto" w:sz="4" w:space="0"/>
            </w:tcBorders>
            <w:vAlign w:val="center"/>
          </w:tcPr>
          <w:p w14:paraId="4A5F1E7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13300</w:t>
            </w:r>
          </w:p>
        </w:tc>
        <w:tc>
          <w:tcPr>
            <w:tcW w:w="2064" w:type="pct"/>
            <w:tcBorders>
              <w:top w:val="single" w:color="auto" w:sz="4" w:space="0"/>
              <w:left w:val="single" w:color="auto" w:sz="4" w:space="0"/>
              <w:bottom w:val="single" w:color="auto" w:sz="4" w:space="0"/>
              <w:right w:val="single" w:color="auto" w:sz="4" w:space="0"/>
            </w:tcBorders>
            <w:vAlign w:val="center"/>
          </w:tcPr>
          <w:p w14:paraId="3E215FF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《非物质文化遗产学3》（苑利）</w:t>
            </w:r>
          </w:p>
        </w:tc>
      </w:tr>
      <w:tr w14:paraId="77FA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EBE01E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13301</w:t>
            </w:r>
          </w:p>
        </w:tc>
        <w:tc>
          <w:tcPr>
            <w:tcW w:w="2047" w:type="pct"/>
            <w:tcBorders>
              <w:top w:val="single" w:color="auto" w:sz="4" w:space="0"/>
              <w:left w:val="single" w:color="auto" w:sz="4" w:space="0"/>
              <w:bottom w:val="single" w:color="auto" w:sz="4" w:space="0"/>
              <w:right w:val="single" w:color="auto" w:sz="4" w:space="0"/>
            </w:tcBorders>
            <w:vAlign w:val="center"/>
          </w:tcPr>
          <w:p w14:paraId="1A5C9A0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《非物质文化遗产学4》（苑利）</w:t>
            </w:r>
          </w:p>
        </w:tc>
        <w:tc>
          <w:tcPr>
            <w:tcW w:w="425" w:type="pct"/>
            <w:tcBorders>
              <w:top w:val="single" w:color="auto" w:sz="4" w:space="0"/>
              <w:left w:val="single" w:color="auto" w:sz="4" w:space="0"/>
              <w:bottom w:val="single" w:color="auto" w:sz="4" w:space="0"/>
              <w:right w:val="single" w:color="auto" w:sz="4" w:space="0"/>
            </w:tcBorders>
            <w:vAlign w:val="center"/>
          </w:tcPr>
          <w:p w14:paraId="6D8E73A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13302</w:t>
            </w:r>
          </w:p>
        </w:tc>
        <w:tc>
          <w:tcPr>
            <w:tcW w:w="2064" w:type="pct"/>
            <w:tcBorders>
              <w:top w:val="single" w:color="auto" w:sz="4" w:space="0"/>
              <w:left w:val="single" w:color="auto" w:sz="4" w:space="0"/>
              <w:bottom w:val="single" w:color="auto" w:sz="4" w:space="0"/>
              <w:right w:val="single" w:color="auto" w:sz="4" w:space="0"/>
            </w:tcBorders>
            <w:vAlign w:val="center"/>
          </w:tcPr>
          <w:p w14:paraId="0CF6ED5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《非物质文化遗产学5》（苑利）</w:t>
            </w:r>
          </w:p>
        </w:tc>
      </w:tr>
      <w:tr w14:paraId="0BE4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D73E96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13303</w:t>
            </w:r>
          </w:p>
        </w:tc>
        <w:tc>
          <w:tcPr>
            <w:tcW w:w="2047" w:type="pct"/>
            <w:tcBorders>
              <w:top w:val="single" w:color="auto" w:sz="4" w:space="0"/>
              <w:left w:val="single" w:color="auto" w:sz="4" w:space="0"/>
              <w:bottom w:val="single" w:color="auto" w:sz="4" w:space="0"/>
              <w:right w:val="single" w:color="auto" w:sz="4" w:space="0"/>
            </w:tcBorders>
            <w:vAlign w:val="center"/>
          </w:tcPr>
          <w:p w14:paraId="12CD5D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非洲传统工艺美术及特征（张夫也）</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B7D26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13306</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B2B6C3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中国工艺美术史之唐宋菁华（尚刚）</w:t>
            </w:r>
          </w:p>
        </w:tc>
      </w:tr>
      <w:tr w14:paraId="1F3F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DAFFFD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13304</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90081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人类学视角下“非遗”保护理论、方法与路径（方李莉）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B0E33B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8D120C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承担文化责任，助力保护非遗——谈非遗申报书的填写（齐易）</w:t>
            </w:r>
          </w:p>
        </w:tc>
      </w:tr>
      <w:tr w14:paraId="397E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771CB469">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color w:val="000000" w:themeColor="text1"/>
                <w:sz w:val="21"/>
                <w:szCs w:val="21"/>
                <w14:textFill>
                  <w14:solidFill>
                    <w14:schemeClr w14:val="tx1"/>
                  </w14:solidFill>
                </w14:textFill>
              </w:rPr>
              <w:t>学科、专业建设及其他课程教学（89）</w:t>
            </w:r>
          </w:p>
          <w:p w14:paraId="2342172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本部分为学科、专业建设创新理念、实践探索及其他课程教学的补充资源。</w:t>
            </w:r>
          </w:p>
        </w:tc>
      </w:tr>
      <w:tr w14:paraId="6ED5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shd w:val="clear" w:color="000000" w:fill="FFFFFF"/>
            <w:vAlign w:val="center"/>
          </w:tcPr>
          <w:p w14:paraId="3A33C7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10116</w:t>
            </w:r>
          </w:p>
        </w:tc>
        <w:tc>
          <w:tcPr>
            <w:tcW w:w="2047" w:type="pct"/>
            <w:shd w:val="clear" w:color="000000" w:fill="FFFFFF"/>
            <w:vAlign w:val="center"/>
          </w:tcPr>
          <w:p w14:paraId="6F6DDC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论中国人的灵性与宗教（魏德东）</w:t>
            </w:r>
          </w:p>
        </w:tc>
        <w:tc>
          <w:tcPr>
            <w:tcW w:w="425" w:type="pct"/>
            <w:shd w:val="clear" w:color="000000" w:fill="FFFFFF"/>
            <w:vAlign w:val="center"/>
          </w:tcPr>
          <w:p w14:paraId="64AD0BF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10156</w:t>
            </w:r>
          </w:p>
        </w:tc>
        <w:tc>
          <w:tcPr>
            <w:tcW w:w="2064" w:type="pct"/>
            <w:shd w:val="clear" w:color="000000" w:fill="FFFFFF"/>
            <w:vAlign w:val="center"/>
          </w:tcPr>
          <w:p w14:paraId="5DB11DE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汉传佛教大藏经问题（白化文）</w:t>
            </w:r>
          </w:p>
        </w:tc>
      </w:tr>
      <w:tr w14:paraId="3A96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shd w:val="clear" w:color="000000" w:fill="FFFFFF"/>
            <w:vAlign w:val="center"/>
          </w:tcPr>
          <w:p w14:paraId="0350362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10219</w:t>
            </w:r>
          </w:p>
        </w:tc>
        <w:tc>
          <w:tcPr>
            <w:tcW w:w="2047" w:type="pct"/>
            <w:shd w:val="clear" w:color="000000" w:fill="FFFFFF"/>
            <w:vAlign w:val="center"/>
          </w:tcPr>
          <w:p w14:paraId="373ACB5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中国人的信仰与政治（吕嘉）</w:t>
            </w:r>
          </w:p>
        </w:tc>
        <w:tc>
          <w:tcPr>
            <w:tcW w:w="425" w:type="pct"/>
            <w:shd w:val="clear" w:color="000000" w:fill="FFFFFF"/>
            <w:vAlign w:val="center"/>
          </w:tcPr>
          <w:p w14:paraId="6597998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10137</w:t>
            </w:r>
          </w:p>
        </w:tc>
        <w:tc>
          <w:tcPr>
            <w:tcW w:w="2064" w:type="pct"/>
            <w:shd w:val="clear" w:color="000000" w:fill="FFFFFF"/>
            <w:vAlign w:val="center"/>
          </w:tcPr>
          <w:p w14:paraId="03E9C77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生物实验教学的思考与探索（丁明孝）</w:t>
            </w:r>
          </w:p>
        </w:tc>
      </w:tr>
      <w:tr w14:paraId="0F55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7" w:hRule="atLeast"/>
          <w:jc w:val="center"/>
        </w:trPr>
        <w:tc>
          <w:tcPr>
            <w:tcW w:w="462" w:type="pct"/>
            <w:shd w:val="clear" w:color="000000" w:fill="FFFFFF"/>
            <w:vAlign w:val="center"/>
          </w:tcPr>
          <w:p w14:paraId="32F4CB8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10221</w:t>
            </w:r>
          </w:p>
        </w:tc>
        <w:tc>
          <w:tcPr>
            <w:tcW w:w="2047" w:type="pct"/>
            <w:shd w:val="clear" w:color="000000" w:fill="FFFFFF"/>
            <w:vAlign w:val="center"/>
          </w:tcPr>
          <w:p w14:paraId="01396EE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开放课程建设经验分享——以物流学为例（汝宜红）</w:t>
            </w:r>
          </w:p>
        </w:tc>
        <w:tc>
          <w:tcPr>
            <w:tcW w:w="425" w:type="pct"/>
            <w:shd w:val="clear" w:color="000000" w:fill="FFFFFF"/>
            <w:vAlign w:val="center"/>
          </w:tcPr>
          <w:p w14:paraId="49A1A85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10209</w:t>
            </w:r>
          </w:p>
        </w:tc>
        <w:tc>
          <w:tcPr>
            <w:tcW w:w="2064" w:type="pct"/>
            <w:shd w:val="clear" w:color="000000" w:fill="FFFFFF"/>
            <w:vAlign w:val="center"/>
          </w:tcPr>
          <w:p w14:paraId="320E0D0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万维网地理信息系统（WebGIS）技术应用和方向（付品德）</w:t>
            </w:r>
          </w:p>
        </w:tc>
      </w:tr>
      <w:tr w14:paraId="33C9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7E84479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10237</w:t>
            </w:r>
          </w:p>
        </w:tc>
        <w:tc>
          <w:tcPr>
            <w:tcW w:w="2047" w:type="pct"/>
            <w:shd w:val="clear" w:color="000000" w:fill="FFFFFF"/>
            <w:vAlign w:val="center"/>
          </w:tcPr>
          <w:p w14:paraId="6D41882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留华背景、范式转型与东方现代性——侨易视域下的学术史进程与新汉学建构</w:t>
            </w:r>
          </w:p>
          <w:p w14:paraId="33BB480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（叶隽）</w:t>
            </w:r>
          </w:p>
        </w:tc>
        <w:tc>
          <w:tcPr>
            <w:tcW w:w="425" w:type="pct"/>
            <w:shd w:val="clear" w:color="000000" w:fill="FFFFFF"/>
            <w:vAlign w:val="center"/>
          </w:tcPr>
          <w:p w14:paraId="32C6AB7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10235</w:t>
            </w:r>
          </w:p>
        </w:tc>
        <w:tc>
          <w:tcPr>
            <w:tcW w:w="2064" w:type="pct"/>
            <w:shd w:val="clear" w:color="000000" w:fill="FFFFFF"/>
            <w:vAlign w:val="center"/>
          </w:tcPr>
          <w:p w14:paraId="0AAD41F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司法考试与法学本科教学（</w:t>
            </w:r>
            <w:bookmarkStart w:id="261" w:name="bkPolitics200005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232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62" w:name="bkPolitics142321"/>
                <w:r>
                  <w:rPr>
                    <w:rFonts w:hint="default" w:ascii="Times New Roman" w:hAnsi="Times New Roman" w:eastAsia="仿宋_GB2312" w:cs="Times New Roman"/>
                    <w:color w:val="000000" w:themeColor="text1"/>
                    <w:sz w:val="21"/>
                    <w:szCs w:val="21"/>
                    <w14:textFill>
                      <w14:solidFill>
                        <w14:schemeClr w14:val="tx1"/>
                      </w14:solidFill>
                    </w14:textFill>
                  </w:rPr>
                  <w:t>李建伟</w:t>
                </w:r>
                <w:bookmarkEnd w:id="262"/>
              </w:sdtContent>
            </w:sdt>
            <w:bookmarkEnd w:id="261"/>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BE0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462" w:type="pct"/>
            <w:shd w:val="clear" w:color="000000" w:fill="FFFFFF"/>
            <w:vAlign w:val="center"/>
          </w:tcPr>
          <w:p w14:paraId="489587D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10267</w:t>
            </w:r>
          </w:p>
        </w:tc>
        <w:tc>
          <w:tcPr>
            <w:tcW w:w="2047" w:type="pct"/>
            <w:shd w:val="clear" w:color="000000" w:fill="FFFFFF"/>
            <w:vAlign w:val="center"/>
          </w:tcPr>
          <w:p w14:paraId="6F9B8AD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中国经济新常态下的企业战略管理</w:t>
            </w:r>
          </w:p>
          <w:p w14:paraId="2B89FBA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（蔡双立）</w:t>
            </w:r>
          </w:p>
        </w:tc>
        <w:tc>
          <w:tcPr>
            <w:tcW w:w="425" w:type="pct"/>
            <w:shd w:val="clear" w:color="000000" w:fill="FFFFFF"/>
            <w:vAlign w:val="center"/>
          </w:tcPr>
          <w:p w14:paraId="6787413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10276</w:t>
            </w:r>
          </w:p>
        </w:tc>
        <w:tc>
          <w:tcPr>
            <w:tcW w:w="2064" w:type="pct"/>
            <w:shd w:val="clear" w:color="000000" w:fill="FFFFFF"/>
            <w:vAlign w:val="center"/>
          </w:tcPr>
          <w:p w14:paraId="4ADE43E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大学生数学思维的培养——数学文化课案例2：“有限与无限”（顾沛）</w:t>
            </w:r>
          </w:p>
        </w:tc>
      </w:tr>
      <w:tr w14:paraId="3452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462" w:type="pct"/>
            <w:shd w:val="clear" w:color="000000" w:fill="FFFFFF"/>
            <w:vAlign w:val="center"/>
          </w:tcPr>
          <w:p w14:paraId="106E9A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10281</w:t>
            </w:r>
          </w:p>
        </w:tc>
        <w:tc>
          <w:tcPr>
            <w:tcW w:w="2047" w:type="pct"/>
            <w:shd w:val="clear" w:color="000000" w:fill="FFFFFF"/>
            <w:vAlign w:val="center"/>
          </w:tcPr>
          <w:p w14:paraId="7E3A36F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执业药师考试指南：中药鉴定学习方法（刘来正）</w:t>
            </w:r>
          </w:p>
        </w:tc>
        <w:tc>
          <w:tcPr>
            <w:tcW w:w="425" w:type="pct"/>
            <w:shd w:val="clear" w:color="000000" w:fill="FFFFFF"/>
            <w:vAlign w:val="center"/>
          </w:tcPr>
          <w:p w14:paraId="1A5C46E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10301</w:t>
            </w:r>
          </w:p>
        </w:tc>
        <w:tc>
          <w:tcPr>
            <w:tcW w:w="2064" w:type="pct"/>
            <w:shd w:val="clear" w:color="000000" w:fill="FFFFFF"/>
            <w:vAlign w:val="center"/>
          </w:tcPr>
          <w:p w14:paraId="63EEBE1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新环境下大学英语教学的应变之道</w:t>
            </w:r>
          </w:p>
          <w:p w14:paraId="6119C2C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（夏纪梅）</w:t>
            </w:r>
          </w:p>
        </w:tc>
      </w:tr>
      <w:tr w14:paraId="1D81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692765A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10325</w:t>
            </w:r>
          </w:p>
        </w:tc>
        <w:tc>
          <w:tcPr>
            <w:tcW w:w="2047" w:type="pct"/>
            <w:shd w:val="clear" w:color="000000" w:fill="FFFFFF"/>
            <w:vAlign w:val="center"/>
          </w:tcPr>
          <w:p w14:paraId="40661F9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国家级教学成果奖大讲堂——“一体二翼”教改理念，促进护理人才创新能力培养模式的建立探索与实践（张小来）</w:t>
            </w:r>
          </w:p>
        </w:tc>
        <w:tc>
          <w:tcPr>
            <w:tcW w:w="425" w:type="pct"/>
            <w:shd w:val="clear" w:color="000000" w:fill="FFFFFF"/>
            <w:vAlign w:val="center"/>
          </w:tcPr>
          <w:p w14:paraId="28D75FD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10412</w:t>
            </w:r>
          </w:p>
        </w:tc>
        <w:tc>
          <w:tcPr>
            <w:tcW w:w="2064" w:type="pct"/>
            <w:shd w:val="clear" w:color="000000" w:fill="FFFFFF"/>
            <w:vAlign w:val="center"/>
          </w:tcPr>
          <w:p w14:paraId="14D5EEC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大学生数学思维的培养——数学文化课案例剖析4“韩信点兵与中国剩余定理”</w:t>
            </w:r>
          </w:p>
          <w:p w14:paraId="69848F7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（顾沛）</w:t>
            </w:r>
          </w:p>
        </w:tc>
      </w:tr>
      <w:tr w14:paraId="6408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27264B7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11399</w:t>
            </w:r>
          </w:p>
        </w:tc>
        <w:tc>
          <w:tcPr>
            <w:tcW w:w="2047" w:type="pct"/>
            <w:shd w:val="clear" w:color="000000" w:fill="FFFFFF"/>
            <w:vAlign w:val="center"/>
          </w:tcPr>
          <w:p w14:paraId="4AD1FC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“演讲与口才”课程建设思路与经验</w:t>
            </w:r>
          </w:p>
          <w:p w14:paraId="12028D1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（姚小玲）</w:t>
            </w:r>
          </w:p>
        </w:tc>
        <w:tc>
          <w:tcPr>
            <w:tcW w:w="425" w:type="pct"/>
            <w:shd w:val="clear" w:color="000000" w:fill="FFFFFF"/>
            <w:vAlign w:val="center"/>
          </w:tcPr>
          <w:p w14:paraId="3705A11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10707</w:t>
            </w:r>
          </w:p>
        </w:tc>
        <w:tc>
          <w:tcPr>
            <w:tcW w:w="2064" w:type="pct"/>
            <w:shd w:val="clear" w:color="000000" w:fill="FFFFFF"/>
            <w:vAlign w:val="center"/>
          </w:tcPr>
          <w:p w14:paraId="37A6D72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大学生创新创业实践——以北京邮电大学为例（郭莉）</w:t>
            </w:r>
          </w:p>
        </w:tc>
      </w:tr>
      <w:tr w14:paraId="41DF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shd w:val="clear" w:color="000000" w:fill="FFFFFF"/>
            <w:vAlign w:val="center"/>
          </w:tcPr>
          <w:p w14:paraId="795DF6D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10421</w:t>
            </w:r>
          </w:p>
        </w:tc>
        <w:tc>
          <w:tcPr>
            <w:tcW w:w="2047" w:type="pct"/>
            <w:shd w:val="clear" w:color="000000" w:fill="FFFFFF"/>
            <w:vAlign w:val="center"/>
          </w:tcPr>
          <w:p w14:paraId="24D455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诗情画意的物理学（金晓峰）</w:t>
            </w:r>
          </w:p>
        </w:tc>
        <w:tc>
          <w:tcPr>
            <w:tcW w:w="425" w:type="pct"/>
            <w:shd w:val="clear" w:color="000000" w:fill="FFFFFF"/>
            <w:vAlign w:val="center"/>
          </w:tcPr>
          <w:p w14:paraId="00E1DC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10515</w:t>
            </w:r>
          </w:p>
        </w:tc>
        <w:tc>
          <w:tcPr>
            <w:tcW w:w="2064" w:type="pct"/>
            <w:shd w:val="clear" w:color="000000" w:fill="FFFFFF"/>
            <w:vAlign w:val="center"/>
          </w:tcPr>
          <w:p w14:paraId="73D15CB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文科教学理念与方法（张福贵）</w:t>
            </w:r>
          </w:p>
        </w:tc>
      </w:tr>
      <w:tr w14:paraId="784C5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2" w:type="pct"/>
            <w:shd w:val="clear" w:color="000000" w:fill="FFFFFF"/>
            <w:vAlign w:val="center"/>
          </w:tcPr>
          <w:p w14:paraId="429B1FB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10380</w:t>
            </w:r>
          </w:p>
        </w:tc>
        <w:tc>
          <w:tcPr>
            <w:tcW w:w="2047" w:type="pct"/>
            <w:shd w:val="clear" w:color="000000" w:fill="FFFFFF"/>
            <w:vAlign w:val="center"/>
          </w:tcPr>
          <w:p w14:paraId="558660E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中、高级财务会计教学难点探析</w:t>
            </w:r>
          </w:p>
          <w:p w14:paraId="392FC0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（路国平）</w:t>
            </w:r>
          </w:p>
        </w:tc>
        <w:tc>
          <w:tcPr>
            <w:tcW w:w="425" w:type="pct"/>
            <w:shd w:val="clear" w:color="000000" w:fill="FFFFFF"/>
            <w:vAlign w:val="center"/>
          </w:tcPr>
          <w:p w14:paraId="3D8BD01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10441</w:t>
            </w:r>
          </w:p>
        </w:tc>
        <w:tc>
          <w:tcPr>
            <w:tcW w:w="2064" w:type="pct"/>
            <w:shd w:val="clear" w:color="000000" w:fill="FFFFFF"/>
            <w:vAlign w:val="center"/>
          </w:tcPr>
          <w:p w14:paraId="77B866C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基于创新创业的课程教学设计——以市场营销课程教学为例（陈春干）</w:t>
            </w:r>
          </w:p>
        </w:tc>
      </w:tr>
      <w:tr w14:paraId="59B8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shd w:val="clear" w:color="000000" w:fill="FFFFFF"/>
            <w:vAlign w:val="center"/>
          </w:tcPr>
          <w:p w14:paraId="09ECA80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10516</w:t>
            </w:r>
          </w:p>
        </w:tc>
        <w:tc>
          <w:tcPr>
            <w:tcW w:w="2047" w:type="pct"/>
            <w:shd w:val="clear" w:color="000000" w:fill="FFFFFF"/>
            <w:vAlign w:val="center"/>
          </w:tcPr>
          <w:p w14:paraId="368DE64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经济学教学方法的探索与实践（荣朝和）</w:t>
            </w:r>
          </w:p>
        </w:tc>
        <w:tc>
          <w:tcPr>
            <w:tcW w:w="425" w:type="pct"/>
            <w:shd w:val="clear" w:color="000000" w:fill="FFFFFF"/>
            <w:vAlign w:val="center"/>
          </w:tcPr>
          <w:p w14:paraId="3F8C496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10385</w:t>
            </w:r>
          </w:p>
        </w:tc>
        <w:tc>
          <w:tcPr>
            <w:tcW w:w="2064" w:type="pct"/>
            <w:shd w:val="clear" w:color="000000" w:fill="FFFFFF"/>
            <w:vAlign w:val="center"/>
          </w:tcPr>
          <w:p w14:paraId="2A027AD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司法考试与民法教学（</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652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李建伟</w:t>
                </w:r>
              </w:sdtContent>
            </w:sdt>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069E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7871BA1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10689</w:t>
            </w:r>
          </w:p>
        </w:tc>
        <w:tc>
          <w:tcPr>
            <w:tcW w:w="2047" w:type="pct"/>
            <w:shd w:val="clear" w:color="000000" w:fill="FFFFFF"/>
            <w:vAlign w:val="center"/>
          </w:tcPr>
          <w:p w14:paraId="3DFC20D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“一带一路”背景下国别和区域研究学科发展的思考（王展鹏）</w:t>
            </w:r>
          </w:p>
        </w:tc>
        <w:tc>
          <w:tcPr>
            <w:tcW w:w="425" w:type="pct"/>
            <w:shd w:val="clear" w:color="000000" w:fill="FFFFFF"/>
            <w:vAlign w:val="center"/>
          </w:tcPr>
          <w:p w14:paraId="0C851CA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10407</w:t>
            </w:r>
          </w:p>
        </w:tc>
        <w:tc>
          <w:tcPr>
            <w:tcW w:w="2064" w:type="pct"/>
            <w:shd w:val="clear" w:color="000000" w:fill="FFFFFF"/>
            <w:vAlign w:val="center"/>
          </w:tcPr>
          <w:p w14:paraId="69A8AA6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大学生数学思维的培养——数学文化课案例3：历史上的三次数学危机（顾沛）</w:t>
            </w:r>
          </w:p>
        </w:tc>
      </w:tr>
      <w:tr w14:paraId="2702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76F53A0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10435</w:t>
            </w:r>
          </w:p>
        </w:tc>
        <w:tc>
          <w:tcPr>
            <w:tcW w:w="2047" w:type="pct"/>
            <w:shd w:val="clear" w:color="000000" w:fill="FFFFFF"/>
            <w:vAlign w:val="center"/>
          </w:tcPr>
          <w:p w14:paraId="592B875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司法考试与刑法教学（袁登明）</w:t>
            </w:r>
          </w:p>
        </w:tc>
        <w:tc>
          <w:tcPr>
            <w:tcW w:w="425" w:type="pct"/>
            <w:shd w:val="clear" w:color="000000" w:fill="FFFFFF"/>
            <w:vAlign w:val="center"/>
          </w:tcPr>
          <w:p w14:paraId="75F3DA7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10377</w:t>
            </w:r>
          </w:p>
        </w:tc>
        <w:tc>
          <w:tcPr>
            <w:tcW w:w="2064" w:type="pct"/>
            <w:shd w:val="clear" w:color="000000" w:fill="FFFFFF"/>
            <w:vAlign w:val="center"/>
          </w:tcPr>
          <w:p w14:paraId="270FDF9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《计算机类专业教学质量国家标准》如何聚焦解决复杂工程问题（蒋宗礼）</w:t>
            </w:r>
          </w:p>
        </w:tc>
      </w:tr>
      <w:tr w14:paraId="4794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5" w:hRule="atLeast"/>
          <w:jc w:val="center"/>
        </w:trPr>
        <w:tc>
          <w:tcPr>
            <w:tcW w:w="462" w:type="pct"/>
            <w:shd w:val="clear" w:color="000000" w:fill="FFFFFF"/>
            <w:vAlign w:val="center"/>
          </w:tcPr>
          <w:p w14:paraId="259B2D9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10447</w:t>
            </w:r>
          </w:p>
        </w:tc>
        <w:tc>
          <w:tcPr>
            <w:tcW w:w="2047" w:type="pct"/>
            <w:shd w:val="clear" w:color="000000" w:fill="FFFFFF"/>
            <w:vAlign w:val="center"/>
          </w:tcPr>
          <w:p w14:paraId="4D2FA2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大学生数学思维的培养——数学文化课案例剖析5：“类比”的方法（顾沛）</w:t>
            </w:r>
          </w:p>
        </w:tc>
        <w:tc>
          <w:tcPr>
            <w:tcW w:w="425" w:type="pct"/>
            <w:shd w:val="clear" w:color="000000" w:fill="FFFFFF"/>
            <w:vAlign w:val="center"/>
          </w:tcPr>
          <w:p w14:paraId="376BF4B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10531</w:t>
            </w:r>
          </w:p>
        </w:tc>
        <w:tc>
          <w:tcPr>
            <w:tcW w:w="2064" w:type="pct"/>
            <w:shd w:val="clear" w:color="000000" w:fill="FFFFFF"/>
            <w:vAlign w:val="center"/>
          </w:tcPr>
          <w:p w14:paraId="43985F8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《计算机类专业教学质量国家标准》解读与应用研讨（蒋宗礼）</w:t>
            </w:r>
          </w:p>
        </w:tc>
      </w:tr>
      <w:tr w14:paraId="13C0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462" w:type="pct"/>
            <w:shd w:val="clear" w:color="000000" w:fill="FFFFFF"/>
            <w:vAlign w:val="center"/>
          </w:tcPr>
          <w:p w14:paraId="3376FE4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10549</w:t>
            </w:r>
          </w:p>
        </w:tc>
        <w:tc>
          <w:tcPr>
            <w:tcW w:w="2047" w:type="pct"/>
            <w:shd w:val="clear" w:color="000000" w:fill="FFFFFF"/>
            <w:vAlign w:val="center"/>
          </w:tcPr>
          <w:p w14:paraId="7704DC5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《电子商务类专业教学质量国家标准》解读与应用探讨（刘军、陈德人等）</w:t>
            </w:r>
          </w:p>
        </w:tc>
        <w:tc>
          <w:tcPr>
            <w:tcW w:w="425" w:type="pct"/>
            <w:shd w:val="clear" w:color="000000" w:fill="FFFFFF"/>
            <w:vAlign w:val="center"/>
          </w:tcPr>
          <w:p w14:paraId="10855EC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10538</w:t>
            </w:r>
          </w:p>
        </w:tc>
        <w:tc>
          <w:tcPr>
            <w:tcW w:w="2064" w:type="pct"/>
            <w:shd w:val="clear" w:color="000000" w:fill="FFFFFF"/>
            <w:vAlign w:val="center"/>
          </w:tcPr>
          <w:p w14:paraId="3B6E5BB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《中国语言文学类专业教学质量国家标准》解读与应用探讨（张福贵）</w:t>
            </w:r>
          </w:p>
        </w:tc>
      </w:tr>
      <w:tr w14:paraId="2C24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2" w:hRule="atLeast"/>
          <w:jc w:val="center"/>
        </w:trPr>
        <w:tc>
          <w:tcPr>
            <w:tcW w:w="462" w:type="pct"/>
            <w:shd w:val="clear" w:color="000000" w:fill="FFFFFF"/>
            <w:vAlign w:val="center"/>
          </w:tcPr>
          <w:p w14:paraId="0B593AB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10528</w:t>
            </w:r>
          </w:p>
        </w:tc>
        <w:tc>
          <w:tcPr>
            <w:tcW w:w="2047" w:type="pct"/>
            <w:shd w:val="clear" w:color="000000" w:fill="FFFFFF"/>
            <w:vAlign w:val="center"/>
          </w:tcPr>
          <w:p w14:paraId="6693CE8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《食品科学与工程类专业教学质量国家标准》解读与应用研讨</w:t>
            </w:r>
          </w:p>
          <w:p w14:paraId="4CF3547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（金征宇、夏文水）</w:t>
            </w:r>
          </w:p>
        </w:tc>
        <w:tc>
          <w:tcPr>
            <w:tcW w:w="425" w:type="pct"/>
            <w:shd w:val="clear" w:color="000000" w:fill="FFFFFF"/>
            <w:vAlign w:val="center"/>
          </w:tcPr>
          <w:p w14:paraId="07C028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10453</w:t>
            </w:r>
          </w:p>
        </w:tc>
        <w:tc>
          <w:tcPr>
            <w:tcW w:w="2064" w:type="pct"/>
            <w:shd w:val="clear" w:color="000000" w:fill="FFFFFF"/>
            <w:vAlign w:val="center"/>
          </w:tcPr>
          <w:p w14:paraId="0D31F43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以在线开放课程为核心的系统性教学重构——管理沟通课程的教学改革与实践（赵洱岽）</w:t>
            </w:r>
          </w:p>
        </w:tc>
      </w:tr>
      <w:tr w14:paraId="71B5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7" w:hRule="atLeast"/>
          <w:jc w:val="center"/>
        </w:trPr>
        <w:tc>
          <w:tcPr>
            <w:tcW w:w="462" w:type="pct"/>
            <w:shd w:val="clear" w:color="000000" w:fill="FFFFFF"/>
            <w:vAlign w:val="center"/>
          </w:tcPr>
          <w:p w14:paraId="0111EA2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10454</w:t>
            </w:r>
          </w:p>
        </w:tc>
        <w:tc>
          <w:tcPr>
            <w:tcW w:w="2047" w:type="pct"/>
            <w:shd w:val="clear" w:color="000000" w:fill="FFFFFF"/>
            <w:vAlign w:val="center"/>
          </w:tcPr>
          <w:p w14:paraId="2F01C0A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生活中的概率论常识（何书元）</w:t>
            </w:r>
          </w:p>
        </w:tc>
        <w:tc>
          <w:tcPr>
            <w:tcW w:w="425" w:type="pct"/>
            <w:shd w:val="clear" w:color="000000" w:fill="FFFFFF"/>
            <w:vAlign w:val="center"/>
          </w:tcPr>
          <w:p w14:paraId="7149086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10474</w:t>
            </w:r>
          </w:p>
        </w:tc>
        <w:tc>
          <w:tcPr>
            <w:tcW w:w="2064" w:type="pct"/>
            <w:shd w:val="clear" w:color="000000" w:fill="FFFFFF"/>
            <w:vAlign w:val="center"/>
          </w:tcPr>
          <w:p w14:paraId="19D3E99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从专业知识到视觉素养——新闻摄影的授课经验分享（梁君健）</w:t>
            </w:r>
          </w:p>
        </w:tc>
      </w:tr>
      <w:tr w14:paraId="566C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4" w:hRule="atLeast"/>
          <w:jc w:val="center"/>
        </w:trPr>
        <w:tc>
          <w:tcPr>
            <w:tcW w:w="462" w:type="pct"/>
            <w:shd w:val="clear" w:color="000000" w:fill="FFFFFF"/>
            <w:vAlign w:val="center"/>
          </w:tcPr>
          <w:p w14:paraId="49F89F1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10715</w:t>
            </w:r>
          </w:p>
        </w:tc>
        <w:tc>
          <w:tcPr>
            <w:tcW w:w="2047" w:type="pct"/>
            <w:shd w:val="clear" w:color="000000" w:fill="FFFFFF"/>
            <w:vAlign w:val="center"/>
          </w:tcPr>
          <w:p w14:paraId="61FBB6C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北京高校第十一届青年教师教学基本功大赛——医科类一等奖（1）（获奖选手）</w:t>
            </w:r>
          </w:p>
        </w:tc>
        <w:tc>
          <w:tcPr>
            <w:tcW w:w="425" w:type="pct"/>
            <w:shd w:val="clear" w:color="000000" w:fill="FFFFFF"/>
            <w:vAlign w:val="center"/>
          </w:tcPr>
          <w:p w14:paraId="109FDB7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10716</w:t>
            </w:r>
          </w:p>
        </w:tc>
        <w:tc>
          <w:tcPr>
            <w:tcW w:w="2064" w:type="pct"/>
            <w:shd w:val="clear" w:color="000000" w:fill="FFFFFF"/>
            <w:vAlign w:val="center"/>
          </w:tcPr>
          <w:p w14:paraId="5FB24E2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北京高校第十一届青年教师教学基本功大赛——医科类一等奖（2）（获奖选手）</w:t>
            </w:r>
          </w:p>
        </w:tc>
      </w:tr>
      <w:tr w14:paraId="4494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2B191D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10717</w:t>
            </w:r>
          </w:p>
        </w:tc>
        <w:tc>
          <w:tcPr>
            <w:tcW w:w="2047" w:type="pct"/>
            <w:shd w:val="clear" w:color="000000" w:fill="FFFFFF"/>
            <w:vAlign w:val="center"/>
          </w:tcPr>
          <w:p w14:paraId="7D7E58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北京高校第十一届青年教师教学基本功大赛——工科类一等奖（1）（获奖选手）</w:t>
            </w:r>
          </w:p>
        </w:tc>
        <w:tc>
          <w:tcPr>
            <w:tcW w:w="425" w:type="pct"/>
            <w:shd w:val="clear" w:color="000000" w:fill="FFFFFF"/>
            <w:vAlign w:val="center"/>
          </w:tcPr>
          <w:p w14:paraId="731D6D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10718</w:t>
            </w:r>
          </w:p>
        </w:tc>
        <w:tc>
          <w:tcPr>
            <w:tcW w:w="2064" w:type="pct"/>
            <w:shd w:val="clear" w:color="000000" w:fill="FFFFFF"/>
            <w:vAlign w:val="center"/>
          </w:tcPr>
          <w:p w14:paraId="4B0CC95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北京高校第十一届青年教师教学基本功大赛——工科类一等奖（2）（获奖选手）</w:t>
            </w:r>
          </w:p>
        </w:tc>
      </w:tr>
      <w:tr w14:paraId="7E3A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030438D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10719</w:t>
            </w:r>
          </w:p>
        </w:tc>
        <w:tc>
          <w:tcPr>
            <w:tcW w:w="2047" w:type="pct"/>
            <w:shd w:val="clear" w:color="000000" w:fill="FFFFFF"/>
            <w:vAlign w:val="center"/>
          </w:tcPr>
          <w:p w14:paraId="219738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北京高校第十一届青年教师教学基本功大赛——人文科学类一等奖（1）</w:t>
            </w:r>
          </w:p>
          <w:p w14:paraId="5406733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（获奖选手）</w:t>
            </w:r>
          </w:p>
        </w:tc>
        <w:tc>
          <w:tcPr>
            <w:tcW w:w="425" w:type="pct"/>
            <w:shd w:val="clear" w:color="000000" w:fill="FFFFFF"/>
            <w:vAlign w:val="center"/>
          </w:tcPr>
          <w:p w14:paraId="167DF0C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10720</w:t>
            </w:r>
          </w:p>
        </w:tc>
        <w:tc>
          <w:tcPr>
            <w:tcW w:w="2064" w:type="pct"/>
            <w:shd w:val="clear" w:color="000000" w:fill="FFFFFF"/>
            <w:vAlign w:val="center"/>
          </w:tcPr>
          <w:p w14:paraId="0FE9EB4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北京高校第十一届青年教师教学基本功大赛——人文科学类一等奖（2）</w:t>
            </w:r>
          </w:p>
          <w:p w14:paraId="788AC1D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（获奖选手）</w:t>
            </w:r>
          </w:p>
        </w:tc>
      </w:tr>
      <w:tr w14:paraId="0261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34334E0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10721</w:t>
            </w:r>
          </w:p>
        </w:tc>
        <w:tc>
          <w:tcPr>
            <w:tcW w:w="2047" w:type="pct"/>
            <w:shd w:val="clear" w:color="000000" w:fill="FFFFFF"/>
            <w:vAlign w:val="center"/>
          </w:tcPr>
          <w:p w14:paraId="2F4501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北京高校第十一届青年教师教学基本功大赛——理科类一等奖（获奖选手）</w:t>
            </w:r>
          </w:p>
        </w:tc>
        <w:tc>
          <w:tcPr>
            <w:tcW w:w="425" w:type="pct"/>
            <w:shd w:val="clear" w:color="000000" w:fill="FFFFFF"/>
            <w:vAlign w:val="center"/>
          </w:tcPr>
          <w:p w14:paraId="0545B3B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10722</w:t>
            </w:r>
          </w:p>
        </w:tc>
        <w:tc>
          <w:tcPr>
            <w:tcW w:w="2064" w:type="pct"/>
            <w:shd w:val="clear" w:color="000000" w:fill="FFFFFF"/>
            <w:vAlign w:val="center"/>
          </w:tcPr>
          <w:p w14:paraId="5E0BB66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北京高校第十一届青年教师教学基本功大赛——社会科学与思想政治课程类一等奖（1）（获奖选手）</w:t>
            </w:r>
          </w:p>
        </w:tc>
      </w:tr>
      <w:tr w14:paraId="3CEA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7ECBBC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10723</w:t>
            </w:r>
          </w:p>
        </w:tc>
        <w:tc>
          <w:tcPr>
            <w:tcW w:w="2047" w:type="pct"/>
            <w:shd w:val="clear" w:color="000000" w:fill="FFFFFF"/>
            <w:vAlign w:val="center"/>
          </w:tcPr>
          <w:p w14:paraId="6909D5D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北京高校第十一届青年教师教学基本功大赛——社会科学与思想政治课程类一等奖（2）（获奖选手）</w:t>
            </w:r>
          </w:p>
        </w:tc>
        <w:tc>
          <w:tcPr>
            <w:tcW w:w="425" w:type="pct"/>
            <w:shd w:val="clear" w:color="000000" w:fill="FFFFFF"/>
            <w:vAlign w:val="center"/>
          </w:tcPr>
          <w:p w14:paraId="395D2A9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10724</w:t>
            </w:r>
          </w:p>
        </w:tc>
        <w:tc>
          <w:tcPr>
            <w:tcW w:w="2064" w:type="pct"/>
            <w:shd w:val="clear" w:color="000000" w:fill="FFFFFF"/>
            <w:vAlign w:val="center"/>
          </w:tcPr>
          <w:p w14:paraId="4636BC8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北京高校第十一届青年教师教学基本功大赛——社会科学与思想政治课程类一等奖（3）（获奖选手）</w:t>
            </w:r>
          </w:p>
        </w:tc>
      </w:tr>
      <w:tr w14:paraId="3065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1A4CE6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10684</w:t>
            </w:r>
          </w:p>
        </w:tc>
        <w:tc>
          <w:tcPr>
            <w:tcW w:w="2047" w:type="pct"/>
            <w:shd w:val="clear" w:color="000000" w:fill="FFFFFF"/>
            <w:vAlign w:val="center"/>
          </w:tcPr>
          <w:p w14:paraId="109E80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工科优势学校的新工科建设思路</w:t>
            </w:r>
          </w:p>
          <w:p w14:paraId="1331D5D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（李清勇）</w:t>
            </w:r>
          </w:p>
        </w:tc>
        <w:tc>
          <w:tcPr>
            <w:tcW w:w="425" w:type="pct"/>
            <w:shd w:val="clear" w:color="000000" w:fill="FFFFFF"/>
            <w:vAlign w:val="center"/>
          </w:tcPr>
          <w:p w14:paraId="79E49F6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10679</w:t>
            </w:r>
          </w:p>
        </w:tc>
        <w:tc>
          <w:tcPr>
            <w:tcW w:w="2064" w:type="pct"/>
            <w:shd w:val="clear" w:color="000000" w:fill="FFFFFF"/>
            <w:vAlign w:val="center"/>
          </w:tcPr>
          <w:p w14:paraId="62ECC5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信息技术在电子信息与电气工程类专业教学活动中的融合探索（刘颖）</w:t>
            </w:r>
          </w:p>
        </w:tc>
      </w:tr>
      <w:tr w14:paraId="3E58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shd w:val="clear" w:color="000000" w:fill="FFFFFF"/>
            <w:vAlign w:val="center"/>
          </w:tcPr>
          <w:p w14:paraId="61794B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10690</w:t>
            </w:r>
          </w:p>
        </w:tc>
        <w:tc>
          <w:tcPr>
            <w:tcW w:w="2047" w:type="pct"/>
            <w:shd w:val="clear" w:color="000000" w:fill="FFFFFF"/>
            <w:vAlign w:val="center"/>
          </w:tcPr>
          <w:p w14:paraId="7401E7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漫谈数学文化（顾沛）</w:t>
            </w:r>
          </w:p>
        </w:tc>
        <w:tc>
          <w:tcPr>
            <w:tcW w:w="425" w:type="pct"/>
            <w:shd w:val="clear" w:color="000000" w:fill="FFFFFF"/>
            <w:vAlign w:val="center"/>
          </w:tcPr>
          <w:p w14:paraId="68009B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10685</w:t>
            </w:r>
          </w:p>
        </w:tc>
        <w:tc>
          <w:tcPr>
            <w:tcW w:w="2064" w:type="pct"/>
            <w:shd w:val="clear" w:color="000000" w:fill="FFFFFF"/>
            <w:vAlign w:val="center"/>
          </w:tcPr>
          <w:p w14:paraId="2FCE072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微积分研究型教学探索与实践（杨小远）</w:t>
            </w:r>
          </w:p>
        </w:tc>
      </w:tr>
      <w:tr w14:paraId="1945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43D769B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10701</w:t>
            </w:r>
          </w:p>
        </w:tc>
        <w:tc>
          <w:tcPr>
            <w:tcW w:w="2047" w:type="pct"/>
            <w:shd w:val="clear" w:color="000000" w:fill="FFFFFF"/>
            <w:vAlign w:val="center"/>
          </w:tcPr>
          <w:p w14:paraId="39FF9B8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有效教学实例分享——大学英语（时雨）</w:t>
            </w:r>
          </w:p>
        </w:tc>
        <w:tc>
          <w:tcPr>
            <w:tcW w:w="425" w:type="pct"/>
            <w:shd w:val="clear" w:color="000000" w:fill="FFFFFF"/>
            <w:vAlign w:val="center"/>
          </w:tcPr>
          <w:p w14:paraId="1DFD474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10702</w:t>
            </w:r>
          </w:p>
        </w:tc>
        <w:tc>
          <w:tcPr>
            <w:tcW w:w="2064" w:type="pct"/>
            <w:shd w:val="clear" w:color="000000" w:fill="FFFFFF"/>
            <w:vAlign w:val="center"/>
          </w:tcPr>
          <w:p w14:paraId="1C4E402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有效教学实例分享——生物化学</w:t>
            </w:r>
          </w:p>
          <w:p w14:paraId="18A551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（王利凤）</w:t>
            </w:r>
          </w:p>
        </w:tc>
      </w:tr>
      <w:tr w14:paraId="5911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2" w:type="pct"/>
            <w:shd w:val="clear" w:color="000000" w:fill="FFFFFF"/>
            <w:vAlign w:val="center"/>
          </w:tcPr>
          <w:p w14:paraId="2745DCE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10704</w:t>
            </w:r>
          </w:p>
        </w:tc>
        <w:tc>
          <w:tcPr>
            <w:tcW w:w="2047" w:type="pct"/>
            <w:shd w:val="clear" w:color="000000" w:fill="FFFFFF"/>
            <w:vAlign w:val="center"/>
          </w:tcPr>
          <w:p w14:paraId="3E3894C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2018年国家级教学成果奖大讲堂——打造重实效的中国大学通识教育体系（孙向晨）</w:t>
            </w:r>
          </w:p>
        </w:tc>
        <w:tc>
          <w:tcPr>
            <w:tcW w:w="425" w:type="pct"/>
            <w:shd w:val="clear" w:color="000000" w:fill="FFFFFF"/>
            <w:vAlign w:val="center"/>
          </w:tcPr>
          <w:p w14:paraId="1BAFC69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10713</w:t>
            </w:r>
          </w:p>
        </w:tc>
        <w:tc>
          <w:tcPr>
            <w:tcW w:w="2064" w:type="pct"/>
            <w:shd w:val="clear" w:color="000000" w:fill="FFFFFF"/>
            <w:vAlign w:val="center"/>
          </w:tcPr>
          <w:p w14:paraId="41619EB0">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中国古代历史理论的特点及发展大势（瞿林东）</w:t>
            </w:r>
          </w:p>
        </w:tc>
      </w:tr>
      <w:tr w14:paraId="0D72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14A7016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10863</w:t>
            </w:r>
          </w:p>
        </w:tc>
        <w:tc>
          <w:tcPr>
            <w:tcW w:w="2047" w:type="pct"/>
            <w:shd w:val="clear" w:color="000000" w:fill="FFFFFF"/>
            <w:vAlign w:val="center"/>
          </w:tcPr>
          <w:p w14:paraId="65EDB46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新工科建设的思路和经验（以信息对抗技术专业建设为例）（罗森林）</w:t>
            </w:r>
          </w:p>
        </w:tc>
        <w:tc>
          <w:tcPr>
            <w:tcW w:w="425" w:type="pct"/>
            <w:shd w:val="clear" w:color="000000" w:fill="FFFFFF"/>
            <w:vAlign w:val="center"/>
          </w:tcPr>
          <w:p w14:paraId="6B2F4B3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10766</w:t>
            </w:r>
          </w:p>
        </w:tc>
        <w:tc>
          <w:tcPr>
            <w:tcW w:w="2064" w:type="pct"/>
            <w:shd w:val="clear" w:color="000000" w:fill="FFFFFF"/>
            <w:vAlign w:val="center"/>
          </w:tcPr>
          <w:p w14:paraId="1064FE0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新工科探索与实践（吴中海）</w:t>
            </w:r>
          </w:p>
        </w:tc>
      </w:tr>
      <w:tr w14:paraId="5362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tcBorders>
              <w:bottom w:val="single" w:color="auto" w:sz="4" w:space="0"/>
            </w:tcBorders>
            <w:shd w:val="clear" w:color="000000" w:fill="FFFFFF"/>
            <w:vAlign w:val="center"/>
          </w:tcPr>
          <w:p w14:paraId="7342590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10862</w:t>
            </w:r>
          </w:p>
        </w:tc>
        <w:tc>
          <w:tcPr>
            <w:tcW w:w="2047" w:type="pct"/>
            <w:tcBorders>
              <w:bottom w:val="single" w:color="auto" w:sz="4" w:space="0"/>
            </w:tcBorders>
            <w:shd w:val="clear" w:color="000000" w:fill="FFFFFF"/>
            <w:vAlign w:val="center"/>
          </w:tcPr>
          <w:p w14:paraId="535F913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基于建构主义学习理论的工科专业课程教学设计与实践（常鹏）</w:t>
            </w:r>
          </w:p>
        </w:tc>
        <w:tc>
          <w:tcPr>
            <w:tcW w:w="425" w:type="pct"/>
            <w:tcBorders>
              <w:bottom w:val="single" w:color="auto" w:sz="4" w:space="0"/>
            </w:tcBorders>
            <w:shd w:val="clear" w:color="000000" w:fill="FFFFFF"/>
            <w:vAlign w:val="center"/>
          </w:tcPr>
          <w:p w14:paraId="1452625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10945</w:t>
            </w:r>
          </w:p>
        </w:tc>
        <w:tc>
          <w:tcPr>
            <w:tcW w:w="2064" w:type="pct"/>
            <w:tcBorders>
              <w:bottom w:val="single" w:color="auto" w:sz="4" w:space="0"/>
            </w:tcBorders>
            <w:shd w:val="clear" w:color="000000" w:fill="FFFFFF"/>
            <w:vAlign w:val="center"/>
          </w:tcPr>
          <w:p w14:paraId="379467E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现代交通背景下交通运输工程新工科复合人才培养模式探索与实践（景云）</w:t>
            </w:r>
          </w:p>
        </w:tc>
      </w:tr>
      <w:tr w14:paraId="5401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08F1794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12862</w:t>
            </w:r>
          </w:p>
        </w:tc>
        <w:tc>
          <w:tcPr>
            <w:tcW w:w="2047" w:type="pct"/>
            <w:shd w:val="clear" w:color="000000" w:fill="FFFFFF"/>
            <w:vAlign w:val="center"/>
          </w:tcPr>
          <w:p w14:paraId="32C6094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新文科建设的理论与实践（谢维和）</w:t>
            </w:r>
          </w:p>
        </w:tc>
        <w:tc>
          <w:tcPr>
            <w:tcW w:w="425" w:type="pct"/>
            <w:shd w:val="clear" w:color="000000" w:fill="FFFFFF"/>
            <w:vAlign w:val="center"/>
          </w:tcPr>
          <w:p w14:paraId="725EF85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12863</w:t>
            </w:r>
          </w:p>
        </w:tc>
        <w:tc>
          <w:tcPr>
            <w:tcW w:w="2064" w:type="pct"/>
            <w:shd w:val="clear" w:color="000000" w:fill="FFFFFF"/>
            <w:vAlign w:val="center"/>
          </w:tcPr>
          <w:p w14:paraId="32F3E1D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新文科背景下法学教育的改革与创新</w:t>
            </w:r>
          </w:p>
          <w:p w14:paraId="406A95C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263" w:name="bkPolitics111251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203021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64" w:name="bkPolitics2030212"/>
                <w:r>
                  <w:rPr>
                    <w:rFonts w:hint="default" w:ascii="Times New Roman" w:hAnsi="Times New Roman" w:eastAsia="仿宋_GB2312" w:cs="Times New Roman"/>
                    <w:color w:val="000000" w:themeColor="text1"/>
                    <w:sz w:val="21"/>
                    <w:szCs w:val="21"/>
                    <w14:textFill>
                      <w14:solidFill>
                        <w14:schemeClr w14:val="tx1"/>
                      </w14:solidFill>
                    </w14:textFill>
                  </w:rPr>
                  <w:t>李树忠</w:t>
                </w:r>
                <w:bookmarkEnd w:id="264"/>
              </w:sdtContent>
            </w:sdt>
            <w:bookmarkEnd w:id="263"/>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F72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5A5B1A0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13582</w:t>
            </w:r>
          </w:p>
        </w:tc>
        <w:tc>
          <w:tcPr>
            <w:tcW w:w="2047" w:type="pct"/>
            <w:shd w:val="clear" w:color="000000" w:fill="FFFFFF"/>
            <w:vAlign w:val="center"/>
          </w:tcPr>
          <w:p w14:paraId="7402006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新文科背景下的中国法学教育（霍政欣）</w:t>
            </w:r>
          </w:p>
        </w:tc>
        <w:tc>
          <w:tcPr>
            <w:tcW w:w="425" w:type="pct"/>
            <w:shd w:val="clear" w:color="000000" w:fill="FFFFFF"/>
            <w:vAlign w:val="center"/>
          </w:tcPr>
          <w:p w14:paraId="0BD6D11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12865</w:t>
            </w:r>
          </w:p>
        </w:tc>
        <w:tc>
          <w:tcPr>
            <w:tcW w:w="2064" w:type="pct"/>
            <w:shd w:val="clear" w:color="000000" w:fill="FFFFFF"/>
            <w:vAlign w:val="center"/>
          </w:tcPr>
          <w:p w14:paraId="4013B77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新文科建设：从理念到行动（樊丽明）</w:t>
            </w:r>
          </w:p>
        </w:tc>
      </w:tr>
      <w:tr w14:paraId="252A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462" w:type="pct"/>
            <w:shd w:val="clear" w:color="000000" w:fill="FFFFFF"/>
            <w:vAlign w:val="center"/>
          </w:tcPr>
          <w:p w14:paraId="0CE67C58">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12864</w:t>
            </w:r>
          </w:p>
        </w:tc>
        <w:tc>
          <w:tcPr>
            <w:tcW w:w="2047" w:type="pct"/>
            <w:shd w:val="clear" w:color="000000" w:fill="FFFFFF"/>
            <w:vAlign w:val="center"/>
          </w:tcPr>
          <w:p w14:paraId="4E42C60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互联网时代艺术教育选择及新文科建设（王一川）</w:t>
            </w:r>
          </w:p>
        </w:tc>
        <w:tc>
          <w:tcPr>
            <w:tcW w:w="425" w:type="pct"/>
            <w:shd w:val="clear" w:color="000000" w:fill="FFFFFF"/>
            <w:vAlign w:val="center"/>
          </w:tcPr>
          <w:p w14:paraId="6DD4098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11695</w:t>
            </w:r>
          </w:p>
        </w:tc>
        <w:tc>
          <w:tcPr>
            <w:tcW w:w="2064" w:type="pct"/>
            <w:shd w:val="clear" w:color="000000" w:fill="FFFFFF"/>
            <w:vAlign w:val="center"/>
          </w:tcPr>
          <w:p w14:paraId="4F0DCCB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医工交叉融合助力医学教育改革发展（詹启敏）</w:t>
            </w:r>
          </w:p>
        </w:tc>
      </w:tr>
      <w:tr w14:paraId="7A8E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5FC71DE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11701</w:t>
            </w:r>
          </w:p>
        </w:tc>
        <w:tc>
          <w:tcPr>
            <w:tcW w:w="2047" w:type="pct"/>
            <w:shd w:val="clear" w:color="000000" w:fill="FFFFFF"/>
            <w:vAlign w:val="center"/>
          </w:tcPr>
          <w:p w14:paraId="74D37C9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新农科建设（王涛）</w:t>
            </w:r>
          </w:p>
        </w:tc>
        <w:tc>
          <w:tcPr>
            <w:tcW w:w="425" w:type="pct"/>
            <w:shd w:val="clear" w:color="000000" w:fill="FFFFFF"/>
            <w:vAlign w:val="center"/>
          </w:tcPr>
          <w:p w14:paraId="70606E5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11737</w:t>
            </w:r>
          </w:p>
        </w:tc>
        <w:tc>
          <w:tcPr>
            <w:tcW w:w="2064" w:type="pct"/>
            <w:shd w:val="clear" w:color="000000" w:fill="FFFFFF"/>
            <w:vAlign w:val="center"/>
          </w:tcPr>
          <w:p w14:paraId="3E771C8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北京高校第十二届青年教师教学基本功比赛——医科类一等奖（1）（获奖选手）</w:t>
            </w:r>
          </w:p>
        </w:tc>
      </w:tr>
      <w:tr w14:paraId="4ABF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462" w:type="pct"/>
            <w:shd w:val="clear" w:color="000000" w:fill="FFFFFF"/>
            <w:vAlign w:val="center"/>
          </w:tcPr>
          <w:p w14:paraId="49FDE9C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11738</w:t>
            </w:r>
          </w:p>
        </w:tc>
        <w:tc>
          <w:tcPr>
            <w:tcW w:w="2047" w:type="pct"/>
            <w:shd w:val="clear" w:color="000000" w:fill="FFFFFF"/>
            <w:vAlign w:val="center"/>
          </w:tcPr>
          <w:p w14:paraId="2CFEDF3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北京高校第十二届青年教师教学基本功比赛——医科类一等奖（2）（获奖选手）</w:t>
            </w:r>
          </w:p>
        </w:tc>
        <w:tc>
          <w:tcPr>
            <w:tcW w:w="425" w:type="pct"/>
            <w:shd w:val="clear" w:color="000000" w:fill="FFFFFF"/>
            <w:vAlign w:val="center"/>
          </w:tcPr>
          <w:p w14:paraId="48C561D2">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11739</w:t>
            </w:r>
          </w:p>
        </w:tc>
        <w:tc>
          <w:tcPr>
            <w:tcW w:w="2064" w:type="pct"/>
            <w:shd w:val="clear" w:color="000000" w:fill="FFFFFF"/>
            <w:vAlign w:val="center"/>
          </w:tcPr>
          <w:p w14:paraId="57469B4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北京高校第十二届青年教师教学基本功比赛——理科类一等奖（1）（获奖选手）</w:t>
            </w:r>
          </w:p>
        </w:tc>
      </w:tr>
      <w:tr w14:paraId="1148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2B144D1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11740</w:t>
            </w:r>
          </w:p>
        </w:tc>
        <w:tc>
          <w:tcPr>
            <w:tcW w:w="2047" w:type="pct"/>
            <w:shd w:val="clear" w:color="000000" w:fill="FFFFFF"/>
            <w:vAlign w:val="center"/>
          </w:tcPr>
          <w:p w14:paraId="44DD9018">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北京高校第十二届青年教师教学基本功比赛——理科类一等奖（2）（获奖选手）</w:t>
            </w:r>
          </w:p>
        </w:tc>
        <w:tc>
          <w:tcPr>
            <w:tcW w:w="425" w:type="pct"/>
            <w:shd w:val="clear" w:color="000000" w:fill="FFFFFF"/>
            <w:vAlign w:val="center"/>
          </w:tcPr>
          <w:p w14:paraId="02EDB96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11741</w:t>
            </w:r>
          </w:p>
        </w:tc>
        <w:tc>
          <w:tcPr>
            <w:tcW w:w="2064" w:type="pct"/>
            <w:shd w:val="clear" w:color="000000" w:fill="FFFFFF"/>
            <w:vAlign w:val="center"/>
          </w:tcPr>
          <w:p w14:paraId="74EF096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北京高校第十二届青年教师教学基本功比赛——工科类一等奖（1）（获奖选手）</w:t>
            </w:r>
          </w:p>
        </w:tc>
      </w:tr>
      <w:tr w14:paraId="5265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22509EA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11742</w:t>
            </w:r>
          </w:p>
        </w:tc>
        <w:tc>
          <w:tcPr>
            <w:tcW w:w="2047" w:type="pct"/>
            <w:shd w:val="clear" w:color="000000" w:fill="FFFFFF"/>
            <w:vAlign w:val="center"/>
          </w:tcPr>
          <w:p w14:paraId="09E383B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北京高校第十二届青年教师教学基本功比赛——工科类一等奖（2）（获奖选手）</w:t>
            </w:r>
          </w:p>
        </w:tc>
        <w:tc>
          <w:tcPr>
            <w:tcW w:w="425" w:type="pct"/>
            <w:shd w:val="clear" w:color="000000" w:fill="FFFFFF"/>
            <w:vAlign w:val="center"/>
          </w:tcPr>
          <w:p w14:paraId="7841313C">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11743</w:t>
            </w:r>
          </w:p>
        </w:tc>
        <w:tc>
          <w:tcPr>
            <w:tcW w:w="2064" w:type="pct"/>
            <w:shd w:val="clear" w:color="000000" w:fill="FFFFFF"/>
            <w:vAlign w:val="center"/>
          </w:tcPr>
          <w:p w14:paraId="780AD39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北京高校第十二届青年教师教学基本功比赛——文科类一等奖（1）（获奖选手）</w:t>
            </w:r>
          </w:p>
        </w:tc>
      </w:tr>
      <w:tr w14:paraId="0290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0CD4411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11744</w:t>
            </w:r>
          </w:p>
        </w:tc>
        <w:tc>
          <w:tcPr>
            <w:tcW w:w="2047" w:type="pct"/>
            <w:shd w:val="clear" w:color="000000" w:fill="FFFFFF"/>
            <w:vAlign w:val="center"/>
          </w:tcPr>
          <w:p w14:paraId="45D2ED92">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北京高校第十二届青年教师教学基本功比赛——文科类一等奖（2）（获奖选手）</w:t>
            </w:r>
          </w:p>
        </w:tc>
        <w:tc>
          <w:tcPr>
            <w:tcW w:w="425" w:type="pct"/>
            <w:shd w:val="clear" w:color="000000" w:fill="FFFFFF"/>
            <w:vAlign w:val="center"/>
          </w:tcPr>
          <w:p w14:paraId="47F0D36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11746</w:t>
            </w:r>
          </w:p>
        </w:tc>
        <w:tc>
          <w:tcPr>
            <w:tcW w:w="2064" w:type="pct"/>
            <w:shd w:val="clear" w:color="000000" w:fill="FFFFFF"/>
            <w:vAlign w:val="center"/>
          </w:tcPr>
          <w:p w14:paraId="0490BB0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北京高校第十二届青年教师教学基本功比赛——文科类一等奖（4）（获奖选手）</w:t>
            </w:r>
          </w:p>
        </w:tc>
      </w:tr>
      <w:tr w14:paraId="6BD7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50C0C65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11948</w:t>
            </w:r>
          </w:p>
        </w:tc>
        <w:tc>
          <w:tcPr>
            <w:tcW w:w="2047" w:type="pct"/>
            <w:shd w:val="clear" w:color="000000" w:fill="FFFFFF"/>
            <w:vAlign w:val="center"/>
          </w:tcPr>
          <w:p w14:paraId="17F062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新文科课程建设实践案例分享：面向社会复杂系统的计算实验方法（薛霄）</w:t>
            </w:r>
          </w:p>
        </w:tc>
        <w:tc>
          <w:tcPr>
            <w:tcW w:w="425" w:type="pct"/>
            <w:shd w:val="clear" w:color="000000" w:fill="FFFFFF"/>
            <w:vAlign w:val="center"/>
          </w:tcPr>
          <w:p w14:paraId="3CC0372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11745</w:t>
            </w:r>
          </w:p>
        </w:tc>
        <w:tc>
          <w:tcPr>
            <w:tcW w:w="2064" w:type="pct"/>
            <w:shd w:val="clear" w:color="000000" w:fill="FFFFFF"/>
            <w:vAlign w:val="center"/>
          </w:tcPr>
          <w:p w14:paraId="047E034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北京高校第十二届青年教师教学基本功比赛——文科类一等奖（3）（获奖选手）</w:t>
            </w:r>
          </w:p>
        </w:tc>
      </w:tr>
      <w:tr w14:paraId="7386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75883B7F">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11949</w:t>
            </w:r>
          </w:p>
        </w:tc>
        <w:tc>
          <w:tcPr>
            <w:tcW w:w="2047" w:type="pct"/>
            <w:shd w:val="clear" w:color="000000" w:fill="FFFFFF"/>
            <w:vAlign w:val="center"/>
          </w:tcPr>
          <w:p w14:paraId="065F74A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新文科背景下新闻传播学科课程建设路径（孙振虎）</w:t>
            </w:r>
          </w:p>
        </w:tc>
        <w:tc>
          <w:tcPr>
            <w:tcW w:w="425" w:type="pct"/>
            <w:shd w:val="clear" w:color="000000" w:fill="FFFFFF"/>
            <w:vAlign w:val="center"/>
          </w:tcPr>
          <w:p w14:paraId="170A9B0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11950</w:t>
            </w:r>
          </w:p>
        </w:tc>
        <w:tc>
          <w:tcPr>
            <w:tcW w:w="2064" w:type="pct"/>
            <w:shd w:val="clear" w:color="000000" w:fill="FFFFFF"/>
            <w:vAlign w:val="center"/>
          </w:tcPr>
          <w:p w14:paraId="0CE976F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新文科课程建设的理念与实践——西安交通大学的探索（杨建科）</w:t>
            </w:r>
          </w:p>
        </w:tc>
      </w:tr>
      <w:tr w14:paraId="6495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1056C4A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11762</w:t>
            </w:r>
          </w:p>
        </w:tc>
        <w:tc>
          <w:tcPr>
            <w:tcW w:w="2047" w:type="pct"/>
            <w:shd w:val="clear" w:color="000000" w:fill="FFFFFF"/>
            <w:vAlign w:val="center"/>
          </w:tcPr>
          <w:p w14:paraId="29CA9D1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新农科建设与专业认证（张海林）</w:t>
            </w:r>
          </w:p>
        </w:tc>
        <w:tc>
          <w:tcPr>
            <w:tcW w:w="425" w:type="pct"/>
            <w:shd w:val="clear" w:color="000000" w:fill="FFFFFF"/>
            <w:vAlign w:val="center"/>
          </w:tcPr>
          <w:p w14:paraId="5CF93F9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13153</w:t>
            </w:r>
          </w:p>
        </w:tc>
        <w:tc>
          <w:tcPr>
            <w:tcW w:w="2064" w:type="pct"/>
            <w:shd w:val="clear" w:color="000000" w:fill="FFFFFF"/>
            <w:vAlign w:val="center"/>
          </w:tcPr>
          <w:p w14:paraId="610A561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重混（Remixing）与涌现（Emerging）：新文科/新工科本质与案例探讨（卢晓东）</w:t>
            </w:r>
          </w:p>
        </w:tc>
      </w:tr>
      <w:tr w14:paraId="150C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jc w:val="center"/>
        </w:trPr>
        <w:tc>
          <w:tcPr>
            <w:tcW w:w="462" w:type="pct"/>
            <w:shd w:val="clear" w:color="000000" w:fill="FFFFFF"/>
            <w:vAlign w:val="center"/>
          </w:tcPr>
          <w:p w14:paraId="4BF6BB2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13311</w:t>
            </w:r>
          </w:p>
        </w:tc>
        <w:tc>
          <w:tcPr>
            <w:tcW w:w="2047" w:type="pct"/>
            <w:shd w:val="clear" w:color="000000" w:fill="FFFFFF"/>
            <w:vAlign w:val="center"/>
          </w:tcPr>
          <w:p w14:paraId="5377B03F">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新工科专业课教学创新——以《通信系统建模与仿真》为例（刘奕彤）</w:t>
            </w:r>
          </w:p>
        </w:tc>
        <w:tc>
          <w:tcPr>
            <w:tcW w:w="425" w:type="pct"/>
            <w:shd w:val="clear" w:color="000000" w:fill="FFFFFF"/>
            <w:vAlign w:val="center"/>
          </w:tcPr>
          <w:p w14:paraId="31B1473D">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13333</w:t>
            </w:r>
          </w:p>
        </w:tc>
        <w:tc>
          <w:tcPr>
            <w:tcW w:w="2064" w:type="pct"/>
            <w:shd w:val="clear" w:color="000000" w:fill="FFFFFF"/>
            <w:vAlign w:val="center"/>
          </w:tcPr>
          <w:p w14:paraId="7906CDA4">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知农爱农新型人才培养的“中农方案”（曹志军）</w:t>
            </w:r>
          </w:p>
        </w:tc>
      </w:tr>
      <w:tr w14:paraId="7B97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62" w:type="pct"/>
            <w:shd w:val="clear" w:color="000000" w:fill="FFFFFF"/>
            <w:vAlign w:val="center"/>
          </w:tcPr>
          <w:p w14:paraId="0A9B03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13341</w:t>
            </w:r>
          </w:p>
        </w:tc>
        <w:tc>
          <w:tcPr>
            <w:tcW w:w="2047" w:type="pct"/>
            <w:shd w:val="clear" w:color="000000" w:fill="FFFFFF"/>
            <w:vAlign w:val="center"/>
          </w:tcPr>
          <w:p w14:paraId="77D2952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新医科建设与复合型创新型医学院人才培养（张凤民）</w:t>
            </w:r>
          </w:p>
        </w:tc>
        <w:tc>
          <w:tcPr>
            <w:tcW w:w="425" w:type="pct"/>
            <w:shd w:val="clear" w:color="000000" w:fill="FFFFFF"/>
            <w:vAlign w:val="center"/>
          </w:tcPr>
          <w:p w14:paraId="64B190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13598</w:t>
            </w:r>
          </w:p>
        </w:tc>
        <w:tc>
          <w:tcPr>
            <w:tcW w:w="2064" w:type="pct"/>
            <w:shd w:val="clear" w:color="000000" w:fill="FFFFFF"/>
            <w:vAlign w:val="center"/>
          </w:tcPr>
          <w:p w14:paraId="3CD612B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北京高校第二届管理岗位青年教职工职业能力竞赛一等奖（1）（获奖选手）</w:t>
            </w:r>
          </w:p>
        </w:tc>
      </w:tr>
      <w:tr w14:paraId="24BA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62" w:type="pct"/>
            <w:shd w:val="clear" w:color="000000" w:fill="FFFFFF"/>
            <w:vAlign w:val="center"/>
          </w:tcPr>
          <w:p w14:paraId="0FB32519">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13591</w:t>
            </w:r>
          </w:p>
        </w:tc>
        <w:tc>
          <w:tcPr>
            <w:tcW w:w="2047" w:type="pct"/>
            <w:shd w:val="clear" w:color="000000" w:fill="FFFFFF"/>
            <w:vAlign w:val="center"/>
          </w:tcPr>
          <w:p w14:paraId="66A2D6A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北京高校第十三届青年教师教学基本功比赛——理科类一等奖（获奖选手）</w:t>
            </w:r>
          </w:p>
        </w:tc>
        <w:tc>
          <w:tcPr>
            <w:tcW w:w="425" w:type="pct"/>
            <w:shd w:val="clear" w:color="000000" w:fill="FFFFFF"/>
            <w:vAlign w:val="center"/>
          </w:tcPr>
          <w:p w14:paraId="10124CDE">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13592</w:t>
            </w:r>
          </w:p>
        </w:tc>
        <w:tc>
          <w:tcPr>
            <w:tcW w:w="2064" w:type="pct"/>
            <w:shd w:val="clear" w:color="000000" w:fill="FFFFFF"/>
            <w:vAlign w:val="center"/>
          </w:tcPr>
          <w:p w14:paraId="291BA5F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北京高校第十三届青年教师教学基本功比赛——医科类一等奖（1）（获奖选手）</w:t>
            </w:r>
          </w:p>
        </w:tc>
      </w:tr>
      <w:tr w14:paraId="79C9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62" w:type="pct"/>
            <w:shd w:val="clear" w:color="000000" w:fill="FFFFFF"/>
            <w:vAlign w:val="center"/>
          </w:tcPr>
          <w:p w14:paraId="222DEBF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13593</w:t>
            </w:r>
          </w:p>
        </w:tc>
        <w:tc>
          <w:tcPr>
            <w:tcW w:w="2047" w:type="pct"/>
            <w:shd w:val="clear" w:color="000000" w:fill="FFFFFF"/>
            <w:vAlign w:val="center"/>
          </w:tcPr>
          <w:p w14:paraId="56C2B07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北京高校第十三届青年教师教学基本功比赛——医科类一等奖（2）（获奖选手）</w:t>
            </w:r>
          </w:p>
        </w:tc>
        <w:tc>
          <w:tcPr>
            <w:tcW w:w="425" w:type="pct"/>
            <w:shd w:val="clear" w:color="000000" w:fill="FFFFFF"/>
            <w:vAlign w:val="center"/>
          </w:tcPr>
          <w:p w14:paraId="05F956A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13594</w:t>
            </w:r>
          </w:p>
        </w:tc>
        <w:tc>
          <w:tcPr>
            <w:tcW w:w="2064" w:type="pct"/>
            <w:shd w:val="clear" w:color="000000" w:fill="FFFFFF"/>
            <w:vAlign w:val="center"/>
          </w:tcPr>
          <w:p w14:paraId="497DCA5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北京高校第十三届青年教师教学基本功比赛——工科类一等奖（1）（获奖选手）</w:t>
            </w:r>
          </w:p>
        </w:tc>
      </w:tr>
      <w:tr w14:paraId="5E09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62" w:type="pct"/>
            <w:shd w:val="clear" w:color="000000" w:fill="FFFFFF"/>
            <w:vAlign w:val="center"/>
          </w:tcPr>
          <w:p w14:paraId="347BF7BB">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13595</w:t>
            </w:r>
          </w:p>
        </w:tc>
        <w:tc>
          <w:tcPr>
            <w:tcW w:w="2047" w:type="pct"/>
            <w:shd w:val="clear" w:color="000000" w:fill="FFFFFF"/>
            <w:vAlign w:val="center"/>
          </w:tcPr>
          <w:p w14:paraId="12DB9096">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北京高校第十三届青年教师教学基本功比赛——工科类一等奖（2）（获奖选手）</w:t>
            </w:r>
          </w:p>
        </w:tc>
        <w:tc>
          <w:tcPr>
            <w:tcW w:w="425" w:type="pct"/>
            <w:shd w:val="clear" w:color="000000" w:fill="FFFFFF"/>
            <w:vAlign w:val="center"/>
          </w:tcPr>
          <w:p w14:paraId="0C468131">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13596</w:t>
            </w:r>
          </w:p>
        </w:tc>
        <w:tc>
          <w:tcPr>
            <w:tcW w:w="2064" w:type="pct"/>
            <w:shd w:val="clear" w:color="000000" w:fill="FFFFFF"/>
            <w:vAlign w:val="center"/>
          </w:tcPr>
          <w:p w14:paraId="07D6FF35">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北京高校第十三届青年教师教学基本功比赛——文科类一等奖（1）（获奖选手）</w:t>
            </w:r>
          </w:p>
        </w:tc>
      </w:tr>
      <w:tr w14:paraId="6C3A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62" w:type="pct"/>
            <w:shd w:val="clear" w:color="000000" w:fill="FFFFFF"/>
            <w:vAlign w:val="center"/>
          </w:tcPr>
          <w:p w14:paraId="2730EA2A">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13597</w:t>
            </w:r>
          </w:p>
        </w:tc>
        <w:tc>
          <w:tcPr>
            <w:tcW w:w="2047" w:type="pct"/>
            <w:shd w:val="clear" w:color="000000" w:fill="FFFFFF"/>
            <w:vAlign w:val="center"/>
          </w:tcPr>
          <w:p w14:paraId="1A941B09">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北京高校第十三届青年教师教学基本功比赛——文科类一等奖（2）（获奖选手）</w:t>
            </w:r>
          </w:p>
        </w:tc>
        <w:tc>
          <w:tcPr>
            <w:tcW w:w="425" w:type="pct"/>
            <w:shd w:val="clear" w:color="000000" w:fill="FFFFFF"/>
            <w:vAlign w:val="center"/>
          </w:tcPr>
          <w:p w14:paraId="3EDDF0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shd w:val="clear" w:color="000000" w:fill="FFFFFF"/>
            <w:vAlign w:val="center"/>
          </w:tcPr>
          <w:p w14:paraId="63631C1B">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eastAsia="仿宋_GB2312" w:cs="Times New Roman"/>
                <w:color w:val="000000" w:themeColor="text1"/>
                <w:sz w:val="21"/>
                <w:szCs w:val="21"/>
                <w14:textFill>
                  <w14:solidFill>
                    <w14:schemeClr w14:val="tx1"/>
                  </w14:solidFill>
                </w14:textFill>
              </w:rPr>
            </w:pPr>
          </w:p>
        </w:tc>
      </w:tr>
    </w:tbl>
    <w:p w14:paraId="7F4DE121">
      <w:pPr>
        <w:jc w:val="left"/>
        <w:rPr>
          <w:rFonts w:hint="default" w:ascii="Times New Roman" w:hAnsi="Times New Roman" w:cs="Times New Roman"/>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7F7B139-96F1-4C8F-962B-A1E83E3CDE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ȭхڧ;">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BD007239-DCDB-4FDD-87FF-C32CA2BFD018}"/>
  </w:font>
  <w:font w:name="方正小标宋简体">
    <w:panose1 w:val="02000000000000000000"/>
    <w:charset w:val="86"/>
    <w:family w:val="script"/>
    <w:pitch w:val="default"/>
    <w:sig w:usb0="00000001" w:usb1="08000000" w:usb2="00000000" w:usb3="00000000" w:csb0="00040000" w:csb1="00000000"/>
    <w:embedRegular r:id="rId3" w:fontKey="{74646CA2-FA61-4996-8F22-230BA5870EF6}"/>
  </w:font>
  <w:font w:name="仿宋">
    <w:panose1 w:val="02010609060101010101"/>
    <w:charset w:val="86"/>
    <w:family w:val="auto"/>
    <w:pitch w:val="default"/>
    <w:sig w:usb0="800002BF" w:usb1="38CF7CFA" w:usb2="00000016" w:usb3="00000000" w:csb0="00040001" w:csb1="00000000"/>
    <w:embedRegular r:id="rId4" w:fontKey="{0B089C5B-B948-4228-8293-DFF8B66BBB53}"/>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ED576">
    <w:pPr>
      <w:pStyle w:val="8"/>
      <w:tabs>
        <w:tab w:val="clear" w:pos="4153"/>
      </w:tabs>
      <w:ind w:right="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E61B1">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A6E61B1">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F1BFF">
    <w:pPr>
      <w:pStyle w:val="8"/>
      <w:tabs>
        <w:tab w:val="clear" w:pos="4153"/>
      </w:tabs>
      <w:ind w:right="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EA9E7">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2BEA9E7">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AA834">
    <w:pPr>
      <w:pStyle w:val="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986"/>
                          </w:sdtPr>
                          <w:sdtContent>
                            <w:p w14:paraId="7A5E5B37">
                              <w:pPr>
                                <w:pStyle w:val="8"/>
                                <w:jc w:val="center"/>
                              </w:pPr>
                              <w:r>
                                <w:fldChar w:fldCharType="begin"/>
                              </w:r>
                              <w:r>
                                <w:instrText xml:space="preserve">PAGE   \* MERGEFORMAT</w:instrText>
                              </w:r>
                              <w:r>
                                <w:fldChar w:fldCharType="separate"/>
                              </w:r>
                              <w:r>
                                <w:rPr>
                                  <w:lang w:val="zh-CN"/>
                                </w:rPr>
                                <w:t>2</w:t>
                              </w:r>
                              <w:r>
                                <w:fldChar w:fldCharType="end"/>
                              </w:r>
                            </w:p>
                          </w:sdtContent>
                        </w:sdt>
                        <w:p w14:paraId="10DE471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47469986"/>
                    </w:sdtPr>
                    <w:sdtContent>
                      <w:p w14:paraId="7A5E5B37">
                        <w:pPr>
                          <w:pStyle w:val="8"/>
                          <w:jc w:val="center"/>
                        </w:pPr>
                        <w:r>
                          <w:fldChar w:fldCharType="begin"/>
                        </w:r>
                        <w:r>
                          <w:instrText xml:space="preserve">PAGE   \* MERGEFORMAT</w:instrText>
                        </w:r>
                        <w:r>
                          <w:fldChar w:fldCharType="separate"/>
                        </w:r>
                        <w:r>
                          <w:rPr>
                            <w:lang w:val="zh-CN"/>
                          </w:rPr>
                          <w:t>2</w:t>
                        </w:r>
                        <w:r>
                          <w:fldChar w:fldCharType="end"/>
                        </w:r>
                      </w:p>
                    </w:sdtContent>
                  </w:sdt>
                  <w:p w14:paraId="10DE471E"/>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20C94">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EA1E1">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74CE1"/>
    <w:multiLevelType w:val="singleLevel"/>
    <w:tmpl w:val="81774CE1"/>
    <w:lvl w:ilvl="0" w:tentative="0">
      <w:start w:val="2"/>
      <w:numFmt w:val="chineseCounting"/>
      <w:suff w:val="nothing"/>
      <w:lvlText w:val="%1、"/>
      <w:lvlJc w:val="left"/>
      <w:rPr>
        <w:rFonts w:hint="eastAsia"/>
      </w:rPr>
    </w:lvl>
  </w:abstractNum>
  <w:num w:numId="1">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EA368B"/>
    <w:rsid w:val="0000000F"/>
    <w:rsid w:val="00001837"/>
    <w:rsid w:val="00001851"/>
    <w:rsid w:val="00003567"/>
    <w:rsid w:val="00004713"/>
    <w:rsid w:val="000057FF"/>
    <w:rsid w:val="00005B17"/>
    <w:rsid w:val="0000609A"/>
    <w:rsid w:val="00006CEA"/>
    <w:rsid w:val="000071CB"/>
    <w:rsid w:val="00012D24"/>
    <w:rsid w:val="00013313"/>
    <w:rsid w:val="000137A4"/>
    <w:rsid w:val="0001382B"/>
    <w:rsid w:val="00013E1F"/>
    <w:rsid w:val="00014F2B"/>
    <w:rsid w:val="0001504B"/>
    <w:rsid w:val="0001589F"/>
    <w:rsid w:val="000159D7"/>
    <w:rsid w:val="00016AB2"/>
    <w:rsid w:val="00017055"/>
    <w:rsid w:val="00020441"/>
    <w:rsid w:val="00021475"/>
    <w:rsid w:val="00021735"/>
    <w:rsid w:val="00021921"/>
    <w:rsid w:val="00023B2B"/>
    <w:rsid w:val="000246F9"/>
    <w:rsid w:val="00024C78"/>
    <w:rsid w:val="00024D8C"/>
    <w:rsid w:val="00025BF0"/>
    <w:rsid w:val="0002667B"/>
    <w:rsid w:val="00026AA2"/>
    <w:rsid w:val="00026CB4"/>
    <w:rsid w:val="00026EDC"/>
    <w:rsid w:val="00027957"/>
    <w:rsid w:val="00030640"/>
    <w:rsid w:val="00030676"/>
    <w:rsid w:val="0003192A"/>
    <w:rsid w:val="0003432A"/>
    <w:rsid w:val="000350B4"/>
    <w:rsid w:val="000354A1"/>
    <w:rsid w:val="00035951"/>
    <w:rsid w:val="00036247"/>
    <w:rsid w:val="00036740"/>
    <w:rsid w:val="00037E07"/>
    <w:rsid w:val="000409CA"/>
    <w:rsid w:val="0004121D"/>
    <w:rsid w:val="0004225A"/>
    <w:rsid w:val="00042D11"/>
    <w:rsid w:val="00043164"/>
    <w:rsid w:val="00043F11"/>
    <w:rsid w:val="000448F9"/>
    <w:rsid w:val="00047C70"/>
    <w:rsid w:val="000502A7"/>
    <w:rsid w:val="0005072D"/>
    <w:rsid w:val="00050D89"/>
    <w:rsid w:val="00051D88"/>
    <w:rsid w:val="00052783"/>
    <w:rsid w:val="00055BDB"/>
    <w:rsid w:val="000565B8"/>
    <w:rsid w:val="00057087"/>
    <w:rsid w:val="000571ED"/>
    <w:rsid w:val="00060C54"/>
    <w:rsid w:val="00060FA7"/>
    <w:rsid w:val="00061529"/>
    <w:rsid w:val="00061CBB"/>
    <w:rsid w:val="00062790"/>
    <w:rsid w:val="00062CDF"/>
    <w:rsid w:val="00063FDF"/>
    <w:rsid w:val="00066918"/>
    <w:rsid w:val="000677A2"/>
    <w:rsid w:val="000701C0"/>
    <w:rsid w:val="00072EF7"/>
    <w:rsid w:val="000738B0"/>
    <w:rsid w:val="0007461E"/>
    <w:rsid w:val="00076627"/>
    <w:rsid w:val="00076696"/>
    <w:rsid w:val="000769E0"/>
    <w:rsid w:val="000779D3"/>
    <w:rsid w:val="00081876"/>
    <w:rsid w:val="00084F5D"/>
    <w:rsid w:val="00084F92"/>
    <w:rsid w:val="000853CF"/>
    <w:rsid w:val="000862C9"/>
    <w:rsid w:val="00086976"/>
    <w:rsid w:val="00086BD8"/>
    <w:rsid w:val="000903FA"/>
    <w:rsid w:val="00090D30"/>
    <w:rsid w:val="000911A8"/>
    <w:rsid w:val="000918C1"/>
    <w:rsid w:val="00092B11"/>
    <w:rsid w:val="00093ACC"/>
    <w:rsid w:val="00094E1D"/>
    <w:rsid w:val="0009529F"/>
    <w:rsid w:val="00095AEB"/>
    <w:rsid w:val="000969AD"/>
    <w:rsid w:val="00097114"/>
    <w:rsid w:val="000A009F"/>
    <w:rsid w:val="000A26D6"/>
    <w:rsid w:val="000A3A4D"/>
    <w:rsid w:val="000A519C"/>
    <w:rsid w:val="000A52C9"/>
    <w:rsid w:val="000A542B"/>
    <w:rsid w:val="000A5659"/>
    <w:rsid w:val="000A5A5B"/>
    <w:rsid w:val="000A5CD5"/>
    <w:rsid w:val="000A5F7C"/>
    <w:rsid w:val="000A6983"/>
    <w:rsid w:val="000A6C1B"/>
    <w:rsid w:val="000A78E3"/>
    <w:rsid w:val="000A7AB6"/>
    <w:rsid w:val="000B05BB"/>
    <w:rsid w:val="000B0BCE"/>
    <w:rsid w:val="000B0BD9"/>
    <w:rsid w:val="000B0C14"/>
    <w:rsid w:val="000B0DA8"/>
    <w:rsid w:val="000B184C"/>
    <w:rsid w:val="000B291F"/>
    <w:rsid w:val="000B49EE"/>
    <w:rsid w:val="000B4FD5"/>
    <w:rsid w:val="000B5BA4"/>
    <w:rsid w:val="000B6041"/>
    <w:rsid w:val="000B646D"/>
    <w:rsid w:val="000B6549"/>
    <w:rsid w:val="000B683A"/>
    <w:rsid w:val="000B7939"/>
    <w:rsid w:val="000C0BA5"/>
    <w:rsid w:val="000C0BD9"/>
    <w:rsid w:val="000C13CE"/>
    <w:rsid w:val="000C1EBB"/>
    <w:rsid w:val="000C2855"/>
    <w:rsid w:val="000C332B"/>
    <w:rsid w:val="000C4667"/>
    <w:rsid w:val="000C474B"/>
    <w:rsid w:val="000C5028"/>
    <w:rsid w:val="000C514F"/>
    <w:rsid w:val="000C72E5"/>
    <w:rsid w:val="000D07F6"/>
    <w:rsid w:val="000D1CA1"/>
    <w:rsid w:val="000D23A8"/>
    <w:rsid w:val="000D39BB"/>
    <w:rsid w:val="000D4829"/>
    <w:rsid w:val="000D4F8C"/>
    <w:rsid w:val="000D7208"/>
    <w:rsid w:val="000D73D5"/>
    <w:rsid w:val="000D7997"/>
    <w:rsid w:val="000E2608"/>
    <w:rsid w:val="000E2D5D"/>
    <w:rsid w:val="000E3ABD"/>
    <w:rsid w:val="000E3CDE"/>
    <w:rsid w:val="000E4844"/>
    <w:rsid w:val="000E5BCB"/>
    <w:rsid w:val="000E5CFE"/>
    <w:rsid w:val="000E6B9B"/>
    <w:rsid w:val="000F0497"/>
    <w:rsid w:val="000F0E19"/>
    <w:rsid w:val="000F15A9"/>
    <w:rsid w:val="000F2063"/>
    <w:rsid w:val="000F3DF9"/>
    <w:rsid w:val="000F5AEC"/>
    <w:rsid w:val="000F6A39"/>
    <w:rsid w:val="000F6ABC"/>
    <w:rsid w:val="000F6F45"/>
    <w:rsid w:val="000F6FF5"/>
    <w:rsid w:val="00100117"/>
    <w:rsid w:val="00100A53"/>
    <w:rsid w:val="001017FF"/>
    <w:rsid w:val="001022C7"/>
    <w:rsid w:val="001024BC"/>
    <w:rsid w:val="0010339D"/>
    <w:rsid w:val="00103EB2"/>
    <w:rsid w:val="001041A6"/>
    <w:rsid w:val="001041C5"/>
    <w:rsid w:val="00110E4F"/>
    <w:rsid w:val="00111A7D"/>
    <w:rsid w:val="00112553"/>
    <w:rsid w:val="00112DDB"/>
    <w:rsid w:val="00113170"/>
    <w:rsid w:val="00113986"/>
    <w:rsid w:val="00113AAC"/>
    <w:rsid w:val="00114170"/>
    <w:rsid w:val="00114253"/>
    <w:rsid w:val="00114992"/>
    <w:rsid w:val="00115247"/>
    <w:rsid w:val="00116643"/>
    <w:rsid w:val="0011745C"/>
    <w:rsid w:val="001207B0"/>
    <w:rsid w:val="0012097F"/>
    <w:rsid w:val="00120B94"/>
    <w:rsid w:val="00122488"/>
    <w:rsid w:val="00122D36"/>
    <w:rsid w:val="00123531"/>
    <w:rsid w:val="00123FB7"/>
    <w:rsid w:val="00124A53"/>
    <w:rsid w:val="00124C1B"/>
    <w:rsid w:val="00124EEF"/>
    <w:rsid w:val="0012520F"/>
    <w:rsid w:val="0012588D"/>
    <w:rsid w:val="00125B36"/>
    <w:rsid w:val="00125EB3"/>
    <w:rsid w:val="0012611A"/>
    <w:rsid w:val="001268EC"/>
    <w:rsid w:val="00126FF4"/>
    <w:rsid w:val="00130E56"/>
    <w:rsid w:val="00131D1A"/>
    <w:rsid w:val="001320FF"/>
    <w:rsid w:val="0013271E"/>
    <w:rsid w:val="001329A2"/>
    <w:rsid w:val="00133509"/>
    <w:rsid w:val="00133A9B"/>
    <w:rsid w:val="00135CA7"/>
    <w:rsid w:val="00136A65"/>
    <w:rsid w:val="0013743A"/>
    <w:rsid w:val="00137A8D"/>
    <w:rsid w:val="00137C6C"/>
    <w:rsid w:val="00140A33"/>
    <w:rsid w:val="00141590"/>
    <w:rsid w:val="00141634"/>
    <w:rsid w:val="00141A11"/>
    <w:rsid w:val="00142231"/>
    <w:rsid w:val="00143375"/>
    <w:rsid w:val="00143D7A"/>
    <w:rsid w:val="00144C1E"/>
    <w:rsid w:val="00144E3F"/>
    <w:rsid w:val="0014556E"/>
    <w:rsid w:val="00146A4A"/>
    <w:rsid w:val="001500FA"/>
    <w:rsid w:val="00150A71"/>
    <w:rsid w:val="00151731"/>
    <w:rsid w:val="00151FAB"/>
    <w:rsid w:val="0015282F"/>
    <w:rsid w:val="00153857"/>
    <w:rsid w:val="00153EDC"/>
    <w:rsid w:val="00154025"/>
    <w:rsid w:val="00154C5D"/>
    <w:rsid w:val="001566AF"/>
    <w:rsid w:val="001570FF"/>
    <w:rsid w:val="00160F97"/>
    <w:rsid w:val="00160FA6"/>
    <w:rsid w:val="001619C7"/>
    <w:rsid w:val="00162598"/>
    <w:rsid w:val="00162B04"/>
    <w:rsid w:val="0016339F"/>
    <w:rsid w:val="00163456"/>
    <w:rsid w:val="00163557"/>
    <w:rsid w:val="00165CE7"/>
    <w:rsid w:val="00166CEF"/>
    <w:rsid w:val="001708F7"/>
    <w:rsid w:val="001717D3"/>
    <w:rsid w:val="0017206C"/>
    <w:rsid w:val="00173BD7"/>
    <w:rsid w:val="00174923"/>
    <w:rsid w:val="001761F9"/>
    <w:rsid w:val="001775DC"/>
    <w:rsid w:val="00177C5E"/>
    <w:rsid w:val="00180F75"/>
    <w:rsid w:val="0018130E"/>
    <w:rsid w:val="00181E22"/>
    <w:rsid w:val="00182245"/>
    <w:rsid w:val="00182E10"/>
    <w:rsid w:val="001841F9"/>
    <w:rsid w:val="00184D33"/>
    <w:rsid w:val="00190220"/>
    <w:rsid w:val="0019028A"/>
    <w:rsid w:val="00190F72"/>
    <w:rsid w:val="00192B0C"/>
    <w:rsid w:val="001932F4"/>
    <w:rsid w:val="001935BD"/>
    <w:rsid w:val="00193704"/>
    <w:rsid w:val="001946CE"/>
    <w:rsid w:val="00196525"/>
    <w:rsid w:val="00196AB2"/>
    <w:rsid w:val="00197DCA"/>
    <w:rsid w:val="001A08DC"/>
    <w:rsid w:val="001A0F6A"/>
    <w:rsid w:val="001A2CE3"/>
    <w:rsid w:val="001A581E"/>
    <w:rsid w:val="001A6164"/>
    <w:rsid w:val="001A77A4"/>
    <w:rsid w:val="001B002C"/>
    <w:rsid w:val="001B0491"/>
    <w:rsid w:val="001B094A"/>
    <w:rsid w:val="001B28A9"/>
    <w:rsid w:val="001B30FA"/>
    <w:rsid w:val="001B495C"/>
    <w:rsid w:val="001B58C0"/>
    <w:rsid w:val="001C122F"/>
    <w:rsid w:val="001C2178"/>
    <w:rsid w:val="001C560C"/>
    <w:rsid w:val="001C6C3C"/>
    <w:rsid w:val="001C6D11"/>
    <w:rsid w:val="001D12CF"/>
    <w:rsid w:val="001D27F9"/>
    <w:rsid w:val="001D2878"/>
    <w:rsid w:val="001D3ADD"/>
    <w:rsid w:val="001D3E07"/>
    <w:rsid w:val="001E046B"/>
    <w:rsid w:val="001E07DD"/>
    <w:rsid w:val="001E0ABE"/>
    <w:rsid w:val="001E2AB6"/>
    <w:rsid w:val="001E34C7"/>
    <w:rsid w:val="001E37A4"/>
    <w:rsid w:val="001E4570"/>
    <w:rsid w:val="001E6DB8"/>
    <w:rsid w:val="001F1F9A"/>
    <w:rsid w:val="001F222C"/>
    <w:rsid w:val="001F25E3"/>
    <w:rsid w:val="001F3520"/>
    <w:rsid w:val="001F364F"/>
    <w:rsid w:val="001F378F"/>
    <w:rsid w:val="001F41BE"/>
    <w:rsid w:val="001F59C3"/>
    <w:rsid w:val="001F5A41"/>
    <w:rsid w:val="001F6B0C"/>
    <w:rsid w:val="00200517"/>
    <w:rsid w:val="002018A5"/>
    <w:rsid w:val="00202083"/>
    <w:rsid w:val="002029F5"/>
    <w:rsid w:val="00202E8A"/>
    <w:rsid w:val="00203357"/>
    <w:rsid w:val="002037E4"/>
    <w:rsid w:val="0020640C"/>
    <w:rsid w:val="002111E1"/>
    <w:rsid w:val="00211523"/>
    <w:rsid w:val="00211E30"/>
    <w:rsid w:val="00212A7F"/>
    <w:rsid w:val="00214601"/>
    <w:rsid w:val="0021690F"/>
    <w:rsid w:val="00217BC8"/>
    <w:rsid w:val="0022012A"/>
    <w:rsid w:val="00220189"/>
    <w:rsid w:val="00220885"/>
    <w:rsid w:val="002217D2"/>
    <w:rsid w:val="00223E9A"/>
    <w:rsid w:val="0022413B"/>
    <w:rsid w:val="0022435C"/>
    <w:rsid w:val="00230059"/>
    <w:rsid w:val="00230482"/>
    <w:rsid w:val="002313DC"/>
    <w:rsid w:val="002347F8"/>
    <w:rsid w:val="00235366"/>
    <w:rsid w:val="00235F7B"/>
    <w:rsid w:val="00240CA2"/>
    <w:rsid w:val="0024116D"/>
    <w:rsid w:val="00243198"/>
    <w:rsid w:val="00244154"/>
    <w:rsid w:val="00244A24"/>
    <w:rsid w:val="00244EE3"/>
    <w:rsid w:val="00245FA5"/>
    <w:rsid w:val="00246868"/>
    <w:rsid w:val="002478D8"/>
    <w:rsid w:val="002479FB"/>
    <w:rsid w:val="0025032A"/>
    <w:rsid w:val="002503EC"/>
    <w:rsid w:val="00250FB9"/>
    <w:rsid w:val="0025203B"/>
    <w:rsid w:val="002520C1"/>
    <w:rsid w:val="00252199"/>
    <w:rsid w:val="0025250E"/>
    <w:rsid w:val="00255464"/>
    <w:rsid w:val="002555D0"/>
    <w:rsid w:val="00257069"/>
    <w:rsid w:val="00261983"/>
    <w:rsid w:val="00262410"/>
    <w:rsid w:val="002624CC"/>
    <w:rsid w:val="00262DA2"/>
    <w:rsid w:val="00262FF5"/>
    <w:rsid w:val="002656AB"/>
    <w:rsid w:val="00265C43"/>
    <w:rsid w:val="002661CE"/>
    <w:rsid w:val="00266663"/>
    <w:rsid w:val="0026680B"/>
    <w:rsid w:val="0026756E"/>
    <w:rsid w:val="00270364"/>
    <w:rsid w:val="00270BDF"/>
    <w:rsid w:val="00271692"/>
    <w:rsid w:val="002721D2"/>
    <w:rsid w:val="002728F2"/>
    <w:rsid w:val="002741B2"/>
    <w:rsid w:val="00274D99"/>
    <w:rsid w:val="00275C92"/>
    <w:rsid w:val="002765B4"/>
    <w:rsid w:val="00276AFD"/>
    <w:rsid w:val="00277480"/>
    <w:rsid w:val="0028049E"/>
    <w:rsid w:val="002826B7"/>
    <w:rsid w:val="0028417B"/>
    <w:rsid w:val="00285A03"/>
    <w:rsid w:val="00285CFC"/>
    <w:rsid w:val="00286789"/>
    <w:rsid w:val="00286F3D"/>
    <w:rsid w:val="00287D88"/>
    <w:rsid w:val="00290A68"/>
    <w:rsid w:val="00290BF3"/>
    <w:rsid w:val="00293854"/>
    <w:rsid w:val="0029599F"/>
    <w:rsid w:val="00295A14"/>
    <w:rsid w:val="002960D3"/>
    <w:rsid w:val="002979D8"/>
    <w:rsid w:val="002A0943"/>
    <w:rsid w:val="002A1C8D"/>
    <w:rsid w:val="002A26ED"/>
    <w:rsid w:val="002A2A9D"/>
    <w:rsid w:val="002A39E5"/>
    <w:rsid w:val="002A4911"/>
    <w:rsid w:val="002A4EC9"/>
    <w:rsid w:val="002A50B0"/>
    <w:rsid w:val="002A510D"/>
    <w:rsid w:val="002A5604"/>
    <w:rsid w:val="002A5C27"/>
    <w:rsid w:val="002A6592"/>
    <w:rsid w:val="002A65B1"/>
    <w:rsid w:val="002A6E2A"/>
    <w:rsid w:val="002A6E9F"/>
    <w:rsid w:val="002A70A2"/>
    <w:rsid w:val="002A79DB"/>
    <w:rsid w:val="002A7B9D"/>
    <w:rsid w:val="002A7C85"/>
    <w:rsid w:val="002B0B0D"/>
    <w:rsid w:val="002B0C1F"/>
    <w:rsid w:val="002B1398"/>
    <w:rsid w:val="002B1521"/>
    <w:rsid w:val="002B1755"/>
    <w:rsid w:val="002B18ED"/>
    <w:rsid w:val="002B27D2"/>
    <w:rsid w:val="002B38B7"/>
    <w:rsid w:val="002B4221"/>
    <w:rsid w:val="002B6923"/>
    <w:rsid w:val="002B6E79"/>
    <w:rsid w:val="002B7CF0"/>
    <w:rsid w:val="002C07BA"/>
    <w:rsid w:val="002C19D1"/>
    <w:rsid w:val="002C3232"/>
    <w:rsid w:val="002C3E41"/>
    <w:rsid w:val="002C4D66"/>
    <w:rsid w:val="002C5054"/>
    <w:rsid w:val="002C51AC"/>
    <w:rsid w:val="002C6FF7"/>
    <w:rsid w:val="002C7F42"/>
    <w:rsid w:val="002D1AD4"/>
    <w:rsid w:val="002D1DAF"/>
    <w:rsid w:val="002D26CA"/>
    <w:rsid w:val="002D4810"/>
    <w:rsid w:val="002D4D35"/>
    <w:rsid w:val="002D5039"/>
    <w:rsid w:val="002D5699"/>
    <w:rsid w:val="002D75B9"/>
    <w:rsid w:val="002E179D"/>
    <w:rsid w:val="002E1AD9"/>
    <w:rsid w:val="002E5D9A"/>
    <w:rsid w:val="002E601E"/>
    <w:rsid w:val="002E6A58"/>
    <w:rsid w:val="002E6D54"/>
    <w:rsid w:val="002E72C1"/>
    <w:rsid w:val="002E76F2"/>
    <w:rsid w:val="002E79DC"/>
    <w:rsid w:val="002F04A1"/>
    <w:rsid w:val="002F1AC7"/>
    <w:rsid w:val="002F1E06"/>
    <w:rsid w:val="002F3DE5"/>
    <w:rsid w:val="002F3F64"/>
    <w:rsid w:val="002F483B"/>
    <w:rsid w:val="002F5C1A"/>
    <w:rsid w:val="002F61EC"/>
    <w:rsid w:val="002F6E25"/>
    <w:rsid w:val="00300955"/>
    <w:rsid w:val="00301744"/>
    <w:rsid w:val="003028F5"/>
    <w:rsid w:val="00303FD9"/>
    <w:rsid w:val="00306B74"/>
    <w:rsid w:val="003070A9"/>
    <w:rsid w:val="003073FB"/>
    <w:rsid w:val="00307446"/>
    <w:rsid w:val="00307D70"/>
    <w:rsid w:val="00310A42"/>
    <w:rsid w:val="003127AB"/>
    <w:rsid w:val="00312D38"/>
    <w:rsid w:val="00313BF8"/>
    <w:rsid w:val="003151FB"/>
    <w:rsid w:val="00315CB8"/>
    <w:rsid w:val="00315ED6"/>
    <w:rsid w:val="00316D1B"/>
    <w:rsid w:val="00317506"/>
    <w:rsid w:val="00317809"/>
    <w:rsid w:val="00320070"/>
    <w:rsid w:val="003206C5"/>
    <w:rsid w:val="00320C2C"/>
    <w:rsid w:val="00320E3C"/>
    <w:rsid w:val="00320EBB"/>
    <w:rsid w:val="00322FFF"/>
    <w:rsid w:val="003236CB"/>
    <w:rsid w:val="00323BF0"/>
    <w:rsid w:val="00323DF7"/>
    <w:rsid w:val="00323FEF"/>
    <w:rsid w:val="00324E4D"/>
    <w:rsid w:val="0032542D"/>
    <w:rsid w:val="003255A1"/>
    <w:rsid w:val="00325C42"/>
    <w:rsid w:val="0032699F"/>
    <w:rsid w:val="00326BA9"/>
    <w:rsid w:val="00327171"/>
    <w:rsid w:val="00327174"/>
    <w:rsid w:val="00327720"/>
    <w:rsid w:val="00332780"/>
    <w:rsid w:val="00332F69"/>
    <w:rsid w:val="00334FE3"/>
    <w:rsid w:val="003357CE"/>
    <w:rsid w:val="0033582A"/>
    <w:rsid w:val="00336F8B"/>
    <w:rsid w:val="00340129"/>
    <w:rsid w:val="0034092B"/>
    <w:rsid w:val="0034151D"/>
    <w:rsid w:val="003419E2"/>
    <w:rsid w:val="00341A68"/>
    <w:rsid w:val="00343EFF"/>
    <w:rsid w:val="003461DB"/>
    <w:rsid w:val="00346C69"/>
    <w:rsid w:val="003473A4"/>
    <w:rsid w:val="0034740B"/>
    <w:rsid w:val="00347860"/>
    <w:rsid w:val="00347A68"/>
    <w:rsid w:val="003504F3"/>
    <w:rsid w:val="00350DE8"/>
    <w:rsid w:val="0035117C"/>
    <w:rsid w:val="0035216F"/>
    <w:rsid w:val="003530E2"/>
    <w:rsid w:val="00353533"/>
    <w:rsid w:val="0035419A"/>
    <w:rsid w:val="00354C8C"/>
    <w:rsid w:val="003555CD"/>
    <w:rsid w:val="00356583"/>
    <w:rsid w:val="00356CFA"/>
    <w:rsid w:val="00357EA8"/>
    <w:rsid w:val="003635A7"/>
    <w:rsid w:val="00363D6F"/>
    <w:rsid w:val="003641E2"/>
    <w:rsid w:val="003655E9"/>
    <w:rsid w:val="003660C8"/>
    <w:rsid w:val="00366F5B"/>
    <w:rsid w:val="00367509"/>
    <w:rsid w:val="00367EF0"/>
    <w:rsid w:val="00370314"/>
    <w:rsid w:val="00373265"/>
    <w:rsid w:val="0037358D"/>
    <w:rsid w:val="0037359A"/>
    <w:rsid w:val="0037373A"/>
    <w:rsid w:val="00375BE8"/>
    <w:rsid w:val="00375D64"/>
    <w:rsid w:val="00376CA8"/>
    <w:rsid w:val="003809B5"/>
    <w:rsid w:val="00380C47"/>
    <w:rsid w:val="003820CD"/>
    <w:rsid w:val="00382BDB"/>
    <w:rsid w:val="003836FD"/>
    <w:rsid w:val="0038438E"/>
    <w:rsid w:val="0038447B"/>
    <w:rsid w:val="003847D3"/>
    <w:rsid w:val="00385747"/>
    <w:rsid w:val="003858D6"/>
    <w:rsid w:val="00386CBE"/>
    <w:rsid w:val="00386E07"/>
    <w:rsid w:val="00386EB8"/>
    <w:rsid w:val="003871C4"/>
    <w:rsid w:val="003871FE"/>
    <w:rsid w:val="00391F30"/>
    <w:rsid w:val="00391FDE"/>
    <w:rsid w:val="00392D83"/>
    <w:rsid w:val="003934C9"/>
    <w:rsid w:val="003947EF"/>
    <w:rsid w:val="00395338"/>
    <w:rsid w:val="003954A8"/>
    <w:rsid w:val="00395836"/>
    <w:rsid w:val="0039644B"/>
    <w:rsid w:val="003974EF"/>
    <w:rsid w:val="003A2D53"/>
    <w:rsid w:val="003A457E"/>
    <w:rsid w:val="003A517E"/>
    <w:rsid w:val="003A5497"/>
    <w:rsid w:val="003A5732"/>
    <w:rsid w:val="003A7000"/>
    <w:rsid w:val="003A7BBA"/>
    <w:rsid w:val="003B0578"/>
    <w:rsid w:val="003B1162"/>
    <w:rsid w:val="003B133E"/>
    <w:rsid w:val="003B1A15"/>
    <w:rsid w:val="003B3CF0"/>
    <w:rsid w:val="003B3D7F"/>
    <w:rsid w:val="003B54E4"/>
    <w:rsid w:val="003C0E12"/>
    <w:rsid w:val="003C1F98"/>
    <w:rsid w:val="003C29CF"/>
    <w:rsid w:val="003C51A6"/>
    <w:rsid w:val="003C5399"/>
    <w:rsid w:val="003C5E03"/>
    <w:rsid w:val="003C734F"/>
    <w:rsid w:val="003C79CF"/>
    <w:rsid w:val="003C7D02"/>
    <w:rsid w:val="003C7E74"/>
    <w:rsid w:val="003D6240"/>
    <w:rsid w:val="003D644A"/>
    <w:rsid w:val="003D6A41"/>
    <w:rsid w:val="003D7870"/>
    <w:rsid w:val="003D7AD4"/>
    <w:rsid w:val="003E0B23"/>
    <w:rsid w:val="003E2602"/>
    <w:rsid w:val="003E2D82"/>
    <w:rsid w:val="003E354B"/>
    <w:rsid w:val="003E39D2"/>
    <w:rsid w:val="003E4776"/>
    <w:rsid w:val="003E4EF8"/>
    <w:rsid w:val="003E4F85"/>
    <w:rsid w:val="003E74C4"/>
    <w:rsid w:val="003E7653"/>
    <w:rsid w:val="003F0AE8"/>
    <w:rsid w:val="003F1B0D"/>
    <w:rsid w:val="003F1C4B"/>
    <w:rsid w:val="003F34B2"/>
    <w:rsid w:val="003F38CD"/>
    <w:rsid w:val="003F574C"/>
    <w:rsid w:val="003F5F2A"/>
    <w:rsid w:val="00400004"/>
    <w:rsid w:val="00400E12"/>
    <w:rsid w:val="00401E80"/>
    <w:rsid w:val="00402979"/>
    <w:rsid w:val="00402D3E"/>
    <w:rsid w:val="0040366D"/>
    <w:rsid w:val="004037B8"/>
    <w:rsid w:val="00403A86"/>
    <w:rsid w:val="00403EA1"/>
    <w:rsid w:val="0040498F"/>
    <w:rsid w:val="004050D0"/>
    <w:rsid w:val="00405C59"/>
    <w:rsid w:val="004067B6"/>
    <w:rsid w:val="004072B0"/>
    <w:rsid w:val="00407ADA"/>
    <w:rsid w:val="00407EE2"/>
    <w:rsid w:val="00410F5B"/>
    <w:rsid w:val="00410FC6"/>
    <w:rsid w:val="00412284"/>
    <w:rsid w:val="004131E1"/>
    <w:rsid w:val="004143E5"/>
    <w:rsid w:val="0041442C"/>
    <w:rsid w:val="00417CE6"/>
    <w:rsid w:val="00421ECF"/>
    <w:rsid w:val="00426153"/>
    <w:rsid w:val="00427346"/>
    <w:rsid w:val="004306D6"/>
    <w:rsid w:val="00431294"/>
    <w:rsid w:val="004312FC"/>
    <w:rsid w:val="00431B42"/>
    <w:rsid w:val="00431BA6"/>
    <w:rsid w:val="00432DAF"/>
    <w:rsid w:val="00433191"/>
    <w:rsid w:val="004348EB"/>
    <w:rsid w:val="0043626A"/>
    <w:rsid w:val="004362EE"/>
    <w:rsid w:val="00437991"/>
    <w:rsid w:val="00442499"/>
    <w:rsid w:val="0044294C"/>
    <w:rsid w:val="00443E44"/>
    <w:rsid w:val="0044503E"/>
    <w:rsid w:val="00445206"/>
    <w:rsid w:val="00445502"/>
    <w:rsid w:val="00451492"/>
    <w:rsid w:val="00452114"/>
    <w:rsid w:val="004528B2"/>
    <w:rsid w:val="00452AE2"/>
    <w:rsid w:val="0045551D"/>
    <w:rsid w:val="00456024"/>
    <w:rsid w:val="004562EF"/>
    <w:rsid w:val="00456C32"/>
    <w:rsid w:val="00456EDB"/>
    <w:rsid w:val="004570A4"/>
    <w:rsid w:val="00457628"/>
    <w:rsid w:val="00460F79"/>
    <w:rsid w:val="0046230A"/>
    <w:rsid w:val="00463068"/>
    <w:rsid w:val="004633AD"/>
    <w:rsid w:val="004649B1"/>
    <w:rsid w:val="0046561D"/>
    <w:rsid w:val="00465800"/>
    <w:rsid w:val="00465918"/>
    <w:rsid w:val="004660BF"/>
    <w:rsid w:val="00470F01"/>
    <w:rsid w:val="004716E1"/>
    <w:rsid w:val="004717B9"/>
    <w:rsid w:val="00474BCB"/>
    <w:rsid w:val="004765D9"/>
    <w:rsid w:val="00476BC8"/>
    <w:rsid w:val="00480224"/>
    <w:rsid w:val="00480BA2"/>
    <w:rsid w:val="00483456"/>
    <w:rsid w:val="00483969"/>
    <w:rsid w:val="00483A5A"/>
    <w:rsid w:val="00484B77"/>
    <w:rsid w:val="00485B30"/>
    <w:rsid w:val="00486028"/>
    <w:rsid w:val="004870D7"/>
    <w:rsid w:val="00491DAD"/>
    <w:rsid w:val="00492CD6"/>
    <w:rsid w:val="00493341"/>
    <w:rsid w:val="00494C76"/>
    <w:rsid w:val="00495C90"/>
    <w:rsid w:val="00496B21"/>
    <w:rsid w:val="00497DD2"/>
    <w:rsid w:val="004A0ED2"/>
    <w:rsid w:val="004A1137"/>
    <w:rsid w:val="004A1C81"/>
    <w:rsid w:val="004A2355"/>
    <w:rsid w:val="004A2874"/>
    <w:rsid w:val="004A3329"/>
    <w:rsid w:val="004A37E2"/>
    <w:rsid w:val="004A3C42"/>
    <w:rsid w:val="004A4B9B"/>
    <w:rsid w:val="004A66AD"/>
    <w:rsid w:val="004A6A4A"/>
    <w:rsid w:val="004A7C27"/>
    <w:rsid w:val="004B062C"/>
    <w:rsid w:val="004B0669"/>
    <w:rsid w:val="004B0A49"/>
    <w:rsid w:val="004B1EB2"/>
    <w:rsid w:val="004B512B"/>
    <w:rsid w:val="004B5652"/>
    <w:rsid w:val="004B60A6"/>
    <w:rsid w:val="004B613B"/>
    <w:rsid w:val="004B6AD5"/>
    <w:rsid w:val="004B73CC"/>
    <w:rsid w:val="004C0B87"/>
    <w:rsid w:val="004C115A"/>
    <w:rsid w:val="004C1691"/>
    <w:rsid w:val="004C1835"/>
    <w:rsid w:val="004C201E"/>
    <w:rsid w:val="004C2317"/>
    <w:rsid w:val="004C2424"/>
    <w:rsid w:val="004C254D"/>
    <w:rsid w:val="004C2DB9"/>
    <w:rsid w:val="004C4615"/>
    <w:rsid w:val="004C52A6"/>
    <w:rsid w:val="004C53AB"/>
    <w:rsid w:val="004C53B5"/>
    <w:rsid w:val="004C54CC"/>
    <w:rsid w:val="004C650C"/>
    <w:rsid w:val="004C6F3F"/>
    <w:rsid w:val="004C7503"/>
    <w:rsid w:val="004D0019"/>
    <w:rsid w:val="004D1781"/>
    <w:rsid w:val="004D199C"/>
    <w:rsid w:val="004D3CC4"/>
    <w:rsid w:val="004D50A0"/>
    <w:rsid w:val="004D5310"/>
    <w:rsid w:val="004D7324"/>
    <w:rsid w:val="004D7F2D"/>
    <w:rsid w:val="004E042C"/>
    <w:rsid w:val="004E1A29"/>
    <w:rsid w:val="004E2F66"/>
    <w:rsid w:val="004E56CA"/>
    <w:rsid w:val="004E6725"/>
    <w:rsid w:val="004F49DB"/>
    <w:rsid w:val="004F4D20"/>
    <w:rsid w:val="004F56E6"/>
    <w:rsid w:val="004F65B9"/>
    <w:rsid w:val="004F73AE"/>
    <w:rsid w:val="005009A7"/>
    <w:rsid w:val="0050250F"/>
    <w:rsid w:val="00502AE7"/>
    <w:rsid w:val="00503CD8"/>
    <w:rsid w:val="00503DCD"/>
    <w:rsid w:val="005055E5"/>
    <w:rsid w:val="005057EE"/>
    <w:rsid w:val="005059E9"/>
    <w:rsid w:val="00505AF0"/>
    <w:rsid w:val="00506902"/>
    <w:rsid w:val="00511094"/>
    <w:rsid w:val="0051109B"/>
    <w:rsid w:val="00511530"/>
    <w:rsid w:val="005155CE"/>
    <w:rsid w:val="0051561B"/>
    <w:rsid w:val="00515DDC"/>
    <w:rsid w:val="005161A0"/>
    <w:rsid w:val="00516EE8"/>
    <w:rsid w:val="00517711"/>
    <w:rsid w:val="00517FCA"/>
    <w:rsid w:val="0052067A"/>
    <w:rsid w:val="00522410"/>
    <w:rsid w:val="0052532F"/>
    <w:rsid w:val="005264B7"/>
    <w:rsid w:val="00526715"/>
    <w:rsid w:val="00526D6A"/>
    <w:rsid w:val="00527640"/>
    <w:rsid w:val="005278EC"/>
    <w:rsid w:val="00527D00"/>
    <w:rsid w:val="005302F5"/>
    <w:rsid w:val="00530FFE"/>
    <w:rsid w:val="00531683"/>
    <w:rsid w:val="00532502"/>
    <w:rsid w:val="00532FEB"/>
    <w:rsid w:val="005338A0"/>
    <w:rsid w:val="00533BB9"/>
    <w:rsid w:val="00533DD4"/>
    <w:rsid w:val="00536085"/>
    <w:rsid w:val="005375BD"/>
    <w:rsid w:val="0054066B"/>
    <w:rsid w:val="005407E1"/>
    <w:rsid w:val="00542258"/>
    <w:rsid w:val="00544D48"/>
    <w:rsid w:val="00545E3E"/>
    <w:rsid w:val="0054633E"/>
    <w:rsid w:val="0054646C"/>
    <w:rsid w:val="00550B4C"/>
    <w:rsid w:val="00551B53"/>
    <w:rsid w:val="00551D37"/>
    <w:rsid w:val="005523A1"/>
    <w:rsid w:val="005531DA"/>
    <w:rsid w:val="00553544"/>
    <w:rsid w:val="00554272"/>
    <w:rsid w:val="00554293"/>
    <w:rsid w:val="00554954"/>
    <w:rsid w:val="00554F30"/>
    <w:rsid w:val="005550EB"/>
    <w:rsid w:val="00555EDF"/>
    <w:rsid w:val="005568C6"/>
    <w:rsid w:val="00556A3D"/>
    <w:rsid w:val="00557257"/>
    <w:rsid w:val="0056053E"/>
    <w:rsid w:val="00560C33"/>
    <w:rsid w:val="00562F26"/>
    <w:rsid w:val="00563691"/>
    <w:rsid w:val="0056397B"/>
    <w:rsid w:val="005658F3"/>
    <w:rsid w:val="00565EFE"/>
    <w:rsid w:val="005661DF"/>
    <w:rsid w:val="0056647C"/>
    <w:rsid w:val="00567956"/>
    <w:rsid w:val="00567F66"/>
    <w:rsid w:val="00570E2E"/>
    <w:rsid w:val="00571D5F"/>
    <w:rsid w:val="005732EF"/>
    <w:rsid w:val="00573615"/>
    <w:rsid w:val="00573E15"/>
    <w:rsid w:val="005745E3"/>
    <w:rsid w:val="00575058"/>
    <w:rsid w:val="00575617"/>
    <w:rsid w:val="00575A81"/>
    <w:rsid w:val="0057689F"/>
    <w:rsid w:val="00577805"/>
    <w:rsid w:val="0058015C"/>
    <w:rsid w:val="0058021F"/>
    <w:rsid w:val="00582A6F"/>
    <w:rsid w:val="00582F22"/>
    <w:rsid w:val="00583517"/>
    <w:rsid w:val="0058606B"/>
    <w:rsid w:val="005868FB"/>
    <w:rsid w:val="00587561"/>
    <w:rsid w:val="005901A5"/>
    <w:rsid w:val="005903BD"/>
    <w:rsid w:val="00593295"/>
    <w:rsid w:val="00594D7F"/>
    <w:rsid w:val="0059590B"/>
    <w:rsid w:val="005A0096"/>
    <w:rsid w:val="005A07CD"/>
    <w:rsid w:val="005A0F79"/>
    <w:rsid w:val="005A170F"/>
    <w:rsid w:val="005A505E"/>
    <w:rsid w:val="005A5B94"/>
    <w:rsid w:val="005A698E"/>
    <w:rsid w:val="005A775B"/>
    <w:rsid w:val="005A79F8"/>
    <w:rsid w:val="005B0428"/>
    <w:rsid w:val="005B05E2"/>
    <w:rsid w:val="005B1A28"/>
    <w:rsid w:val="005B2629"/>
    <w:rsid w:val="005B2D82"/>
    <w:rsid w:val="005B3555"/>
    <w:rsid w:val="005B420A"/>
    <w:rsid w:val="005B4A60"/>
    <w:rsid w:val="005B50EC"/>
    <w:rsid w:val="005B5844"/>
    <w:rsid w:val="005B6399"/>
    <w:rsid w:val="005B68F0"/>
    <w:rsid w:val="005C0286"/>
    <w:rsid w:val="005C0C1C"/>
    <w:rsid w:val="005C122C"/>
    <w:rsid w:val="005C1CA2"/>
    <w:rsid w:val="005C2FD2"/>
    <w:rsid w:val="005C3910"/>
    <w:rsid w:val="005C4D54"/>
    <w:rsid w:val="005C4D7C"/>
    <w:rsid w:val="005C6680"/>
    <w:rsid w:val="005D0367"/>
    <w:rsid w:val="005D0ABC"/>
    <w:rsid w:val="005D3C79"/>
    <w:rsid w:val="005D412E"/>
    <w:rsid w:val="005D426E"/>
    <w:rsid w:val="005D4A6C"/>
    <w:rsid w:val="005D4C77"/>
    <w:rsid w:val="005D5B8C"/>
    <w:rsid w:val="005D787E"/>
    <w:rsid w:val="005D7A78"/>
    <w:rsid w:val="005D7FB2"/>
    <w:rsid w:val="005E0695"/>
    <w:rsid w:val="005E0BEB"/>
    <w:rsid w:val="005E1197"/>
    <w:rsid w:val="005E1CDC"/>
    <w:rsid w:val="005E244A"/>
    <w:rsid w:val="005E247D"/>
    <w:rsid w:val="005E30BD"/>
    <w:rsid w:val="005E3E17"/>
    <w:rsid w:val="005E56CD"/>
    <w:rsid w:val="005E56E0"/>
    <w:rsid w:val="005E57A2"/>
    <w:rsid w:val="005E57C2"/>
    <w:rsid w:val="005E61EB"/>
    <w:rsid w:val="005E7005"/>
    <w:rsid w:val="005E7035"/>
    <w:rsid w:val="005E74F5"/>
    <w:rsid w:val="005E7878"/>
    <w:rsid w:val="005F037B"/>
    <w:rsid w:val="005F0C5F"/>
    <w:rsid w:val="005F1245"/>
    <w:rsid w:val="005F1F7C"/>
    <w:rsid w:val="005F217D"/>
    <w:rsid w:val="005F275E"/>
    <w:rsid w:val="005F33F0"/>
    <w:rsid w:val="005F3BC3"/>
    <w:rsid w:val="005F536E"/>
    <w:rsid w:val="005F53EC"/>
    <w:rsid w:val="005F631E"/>
    <w:rsid w:val="005F6E1B"/>
    <w:rsid w:val="005F7085"/>
    <w:rsid w:val="005F7600"/>
    <w:rsid w:val="0060042F"/>
    <w:rsid w:val="00600FFB"/>
    <w:rsid w:val="00601426"/>
    <w:rsid w:val="00602BCC"/>
    <w:rsid w:val="00603FA8"/>
    <w:rsid w:val="00604A57"/>
    <w:rsid w:val="00604D60"/>
    <w:rsid w:val="00606121"/>
    <w:rsid w:val="006123CC"/>
    <w:rsid w:val="0061245C"/>
    <w:rsid w:val="006126A7"/>
    <w:rsid w:val="00612FB0"/>
    <w:rsid w:val="0061351F"/>
    <w:rsid w:val="00616032"/>
    <w:rsid w:val="00617075"/>
    <w:rsid w:val="0061771A"/>
    <w:rsid w:val="006178FC"/>
    <w:rsid w:val="00620F67"/>
    <w:rsid w:val="006214A4"/>
    <w:rsid w:val="0062218D"/>
    <w:rsid w:val="006223EF"/>
    <w:rsid w:val="00622B76"/>
    <w:rsid w:val="00623732"/>
    <w:rsid w:val="006244EC"/>
    <w:rsid w:val="00624C05"/>
    <w:rsid w:val="00624CBE"/>
    <w:rsid w:val="00624D12"/>
    <w:rsid w:val="00624D3E"/>
    <w:rsid w:val="00627001"/>
    <w:rsid w:val="00627418"/>
    <w:rsid w:val="00627C53"/>
    <w:rsid w:val="00627E6B"/>
    <w:rsid w:val="00627F5F"/>
    <w:rsid w:val="00630425"/>
    <w:rsid w:val="00633D58"/>
    <w:rsid w:val="006345BD"/>
    <w:rsid w:val="00636145"/>
    <w:rsid w:val="00637037"/>
    <w:rsid w:val="00637BC4"/>
    <w:rsid w:val="00640186"/>
    <w:rsid w:val="0064036D"/>
    <w:rsid w:val="00640A6C"/>
    <w:rsid w:val="00640A6D"/>
    <w:rsid w:val="00641BC1"/>
    <w:rsid w:val="00641DD3"/>
    <w:rsid w:val="006426BE"/>
    <w:rsid w:val="0064378C"/>
    <w:rsid w:val="00643AAB"/>
    <w:rsid w:val="0064566E"/>
    <w:rsid w:val="00646982"/>
    <w:rsid w:val="006469AA"/>
    <w:rsid w:val="00650B41"/>
    <w:rsid w:val="00651E22"/>
    <w:rsid w:val="0065396B"/>
    <w:rsid w:val="00654DF9"/>
    <w:rsid w:val="006561FB"/>
    <w:rsid w:val="00656D2C"/>
    <w:rsid w:val="00657F7C"/>
    <w:rsid w:val="006614D7"/>
    <w:rsid w:val="00661D2F"/>
    <w:rsid w:val="00662445"/>
    <w:rsid w:val="006632DB"/>
    <w:rsid w:val="0066390F"/>
    <w:rsid w:val="00663A19"/>
    <w:rsid w:val="0066419D"/>
    <w:rsid w:val="00664738"/>
    <w:rsid w:val="00664871"/>
    <w:rsid w:val="00664DCC"/>
    <w:rsid w:val="00665224"/>
    <w:rsid w:val="00665DF4"/>
    <w:rsid w:val="00665E39"/>
    <w:rsid w:val="00667D8A"/>
    <w:rsid w:val="00670D7D"/>
    <w:rsid w:val="00670F8F"/>
    <w:rsid w:val="00671833"/>
    <w:rsid w:val="00671CEE"/>
    <w:rsid w:val="00672359"/>
    <w:rsid w:val="00673E28"/>
    <w:rsid w:val="006746FB"/>
    <w:rsid w:val="00674F89"/>
    <w:rsid w:val="00675D0F"/>
    <w:rsid w:val="006769FC"/>
    <w:rsid w:val="00676C4F"/>
    <w:rsid w:val="00677523"/>
    <w:rsid w:val="006801A4"/>
    <w:rsid w:val="00680434"/>
    <w:rsid w:val="006809F4"/>
    <w:rsid w:val="006826A2"/>
    <w:rsid w:val="00682E0D"/>
    <w:rsid w:val="006848A5"/>
    <w:rsid w:val="006851D9"/>
    <w:rsid w:val="0068716E"/>
    <w:rsid w:val="00690201"/>
    <w:rsid w:val="00690E5F"/>
    <w:rsid w:val="0069251E"/>
    <w:rsid w:val="00693BAB"/>
    <w:rsid w:val="00694055"/>
    <w:rsid w:val="006A0CD4"/>
    <w:rsid w:val="006A1C54"/>
    <w:rsid w:val="006A2BB4"/>
    <w:rsid w:val="006A3677"/>
    <w:rsid w:val="006A3756"/>
    <w:rsid w:val="006A6CAE"/>
    <w:rsid w:val="006B05FD"/>
    <w:rsid w:val="006B0B1E"/>
    <w:rsid w:val="006B1836"/>
    <w:rsid w:val="006B24CF"/>
    <w:rsid w:val="006B2874"/>
    <w:rsid w:val="006B3F81"/>
    <w:rsid w:val="006B42F3"/>
    <w:rsid w:val="006B430B"/>
    <w:rsid w:val="006B546A"/>
    <w:rsid w:val="006B71B8"/>
    <w:rsid w:val="006B790E"/>
    <w:rsid w:val="006C08D2"/>
    <w:rsid w:val="006C0E32"/>
    <w:rsid w:val="006C1757"/>
    <w:rsid w:val="006C3BEE"/>
    <w:rsid w:val="006C4BAE"/>
    <w:rsid w:val="006C5133"/>
    <w:rsid w:val="006C6DE0"/>
    <w:rsid w:val="006D0885"/>
    <w:rsid w:val="006D26CA"/>
    <w:rsid w:val="006D2A34"/>
    <w:rsid w:val="006D2BA8"/>
    <w:rsid w:val="006D2BB0"/>
    <w:rsid w:val="006D30FA"/>
    <w:rsid w:val="006D33AC"/>
    <w:rsid w:val="006D550E"/>
    <w:rsid w:val="006D5617"/>
    <w:rsid w:val="006D7017"/>
    <w:rsid w:val="006D75A9"/>
    <w:rsid w:val="006D79D4"/>
    <w:rsid w:val="006E031A"/>
    <w:rsid w:val="006E1418"/>
    <w:rsid w:val="006E1CAA"/>
    <w:rsid w:val="006E2AC5"/>
    <w:rsid w:val="006E3BAF"/>
    <w:rsid w:val="006E40EF"/>
    <w:rsid w:val="006E66F6"/>
    <w:rsid w:val="006E7454"/>
    <w:rsid w:val="006F15B3"/>
    <w:rsid w:val="006F1ABB"/>
    <w:rsid w:val="006F2A7F"/>
    <w:rsid w:val="006F33EA"/>
    <w:rsid w:val="006F400B"/>
    <w:rsid w:val="006F651F"/>
    <w:rsid w:val="006F7B03"/>
    <w:rsid w:val="00702B89"/>
    <w:rsid w:val="0070542B"/>
    <w:rsid w:val="0070592F"/>
    <w:rsid w:val="00706C2F"/>
    <w:rsid w:val="0071083A"/>
    <w:rsid w:val="0071225E"/>
    <w:rsid w:val="00714B8A"/>
    <w:rsid w:val="0071781B"/>
    <w:rsid w:val="00722980"/>
    <w:rsid w:val="0072314A"/>
    <w:rsid w:val="00724BF3"/>
    <w:rsid w:val="007262B3"/>
    <w:rsid w:val="00730574"/>
    <w:rsid w:val="00730A5B"/>
    <w:rsid w:val="00730E86"/>
    <w:rsid w:val="007322E2"/>
    <w:rsid w:val="0073278A"/>
    <w:rsid w:val="00732D99"/>
    <w:rsid w:val="00733920"/>
    <w:rsid w:val="0073490A"/>
    <w:rsid w:val="007351C2"/>
    <w:rsid w:val="00735510"/>
    <w:rsid w:val="00735CA4"/>
    <w:rsid w:val="007366BB"/>
    <w:rsid w:val="00737128"/>
    <w:rsid w:val="00740F6D"/>
    <w:rsid w:val="0074290C"/>
    <w:rsid w:val="00742BE2"/>
    <w:rsid w:val="0074340D"/>
    <w:rsid w:val="00743559"/>
    <w:rsid w:val="00743664"/>
    <w:rsid w:val="007436E5"/>
    <w:rsid w:val="00745687"/>
    <w:rsid w:val="0074572C"/>
    <w:rsid w:val="00751366"/>
    <w:rsid w:val="00752411"/>
    <w:rsid w:val="007537EE"/>
    <w:rsid w:val="00753B75"/>
    <w:rsid w:val="00753CAB"/>
    <w:rsid w:val="007542CB"/>
    <w:rsid w:val="00755DC5"/>
    <w:rsid w:val="00755E2A"/>
    <w:rsid w:val="00756C36"/>
    <w:rsid w:val="007573CA"/>
    <w:rsid w:val="007576AB"/>
    <w:rsid w:val="00761B17"/>
    <w:rsid w:val="00761F91"/>
    <w:rsid w:val="00764FA3"/>
    <w:rsid w:val="00765BA8"/>
    <w:rsid w:val="00765E60"/>
    <w:rsid w:val="00766169"/>
    <w:rsid w:val="00766196"/>
    <w:rsid w:val="0076747E"/>
    <w:rsid w:val="00767723"/>
    <w:rsid w:val="00767A81"/>
    <w:rsid w:val="007702AC"/>
    <w:rsid w:val="007707BB"/>
    <w:rsid w:val="00770B79"/>
    <w:rsid w:val="0077165D"/>
    <w:rsid w:val="00771677"/>
    <w:rsid w:val="00771CFF"/>
    <w:rsid w:val="00773241"/>
    <w:rsid w:val="007744AE"/>
    <w:rsid w:val="007747CF"/>
    <w:rsid w:val="0077603A"/>
    <w:rsid w:val="00777CD6"/>
    <w:rsid w:val="00780E36"/>
    <w:rsid w:val="00780F9B"/>
    <w:rsid w:val="007818E2"/>
    <w:rsid w:val="00783A36"/>
    <w:rsid w:val="00784F37"/>
    <w:rsid w:val="00785CDD"/>
    <w:rsid w:val="00785D7C"/>
    <w:rsid w:val="00785FD2"/>
    <w:rsid w:val="00786552"/>
    <w:rsid w:val="0078699C"/>
    <w:rsid w:val="00787BF0"/>
    <w:rsid w:val="00787D45"/>
    <w:rsid w:val="00787EA6"/>
    <w:rsid w:val="00787F14"/>
    <w:rsid w:val="007928F5"/>
    <w:rsid w:val="00793291"/>
    <w:rsid w:val="007935A6"/>
    <w:rsid w:val="00793E7A"/>
    <w:rsid w:val="007943E3"/>
    <w:rsid w:val="00794E0D"/>
    <w:rsid w:val="00795846"/>
    <w:rsid w:val="0079656F"/>
    <w:rsid w:val="00797A9E"/>
    <w:rsid w:val="007A0A68"/>
    <w:rsid w:val="007A2160"/>
    <w:rsid w:val="007A38E8"/>
    <w:rsid w:val="007A3B29"/>
    <w:rsid w:val="007A3B63"/>
    <w:rsid w:val="007A7610"/>
    <w:rsid w:val="007B06F8"/>
    <w:rsid w:val="007B160F"/>
    <w:rsid w:val="007B1EA9"/>
    <w:rsid w:val="007B3529"/>
    <w:rsid w:val="007B3783"/>
    <w:rsid w:val="007B38FB"/>
    <w:rsid w:val="007B3F19"/>
    <w:rsid w:val="007B54C9"/>
    <w:rsid w:val="007B6EFD"/>
    <w:rsid w:val="007C07CC"/>
    <w:rsid w:val="007C0CEA"/>
    <w:rsid w:val="007C1ADE"/>
    <w:rsid w:val="007C251D"/>
    <w:rsid w:val="007C3E93"/>
    <w:rsid w:val="007C4D35"/>
    <w:rsid w:val="007C4F30"/>
    <w:rsid w:val="007C704E"/>
    <w:rsid w:val="007C7787"/>
    <w:rsid w:val="007C7B97"/>
    <w:rsid w:val="007D0E68"/>
    <w:rsid w:val="007D1C82"/>
    <w:rsid w:val="007D25D7"/>
    <w:rsid w:val="007D4DDB"/>
    <w:rsid w:val="007D7ABD"/>
    <w:rsid w:val="007E12A5"/>
    <w:rsid w:val="007E18CE"/>
    <w:rsid w:val="007E2153"/>
    <w:rsid w:val="007E22B5"/>
    <w:rsid w:val="007E296C"/>
    <w:rsid w:val="007E2CF6"/>
    <w:rsid w:val="007E3021"/>
    <w:rsid w:val="007E3D1A"/>
    <w:rsid w:val="007E447B"/>
    <w:rsid w:val="007E5561"/>
    <w:rsid w:val="007E7312"/>
    <w:rsid w:val="007E7763"/>
    <w:rsid w:val="007F01A2"/>
    <w:rsid w:val="007F14C8"/>
    <w:rsid w:val="007F2AEB"/>
    <w:rsid w:val="007F2B69"/>
    <w:rsid w:val="007F3056"/>
    <w:rsid w:val="007F35EC"/>
    <w:rsid w:val="007F3C1A"/>
    <w:rsid w:val="007F46CD"/>
    <w:rsid w:val="007F4D99"/>
    <w:rsid w:val="007F517E"/>
    <w:rsid w:val="007F5788"/>
    <w:rsid w:val="00801005"/>
    <w:rsid w:val="0080104D"/>
    <w:rsid w:val="008015CB"/>
    <w:rsid w:val="00801633"/>
    <w:rsid w:val="00802373"/>
    <w:rsid w:val="00802B08"/>
    <w:rsid w:val="008030B8"/>
    <w:rsid w:val="00803650"/>
    <w:rsid w:val="00803E29"/>
    <w:rsid w:val="008045F5"/>
    <w:rsid w:val="00804D4D"/>
    <w:rsid w:val="00805FC4"/>
    <w:rsid w:val="00806119"/>
    <w:rsid w:val="00806CB2"/>
    <w:rsid w:val="008101E0"/>
    <w:rsid w:val="00810687"/>
    <w:rsid w:val="00812041"/>
    <w:rsid w:val="008132DA"/>
    <w:rsid w:val="0081626A"/>
    <w:rsid w:val="0082007C"/>
    <w:rsid w:val="00821305"/>
    <w:rsid w:val="008213DC"/>
    <w:rsid w:val="00821592"/>
    <w:rsid w:val="0082316F"/>
    <w:rsid w:val="00823C72"/>
    <w:rsid w:val="00823DD8"/>
    <w:rsid w:val="00824805"/>
    <w:rsid w:val="0082773D"/>
    <w:rsid w:val="00827849"/>
    <w:rsid w:val="00830455"/>
    <w:rsid w:val="00831B54"/>
    <w:rsid w:val="00834F32"/>
    <w:rsid w:val="008358F6"/>
    <w:rsid w:val="00837880"/>
    <w:rsid w:val="00840663"/>
    <w:rsid w:val="0084119F"/>
    <w:rsid w:val="00841442"/>
    <w:rsid w:val="00841F41"/>
    <w:rsid w:val="008423CC"/>
    <w:rsid w:val="00843BF1"/>
    <w:rsid w:val="00843F9B"/>
    <w:rsid w:val="00844877"/>
    <w:rsid w:val="00844CEB"/>
    <w:rsid w:val="00845A2D"/>
    <w:rsid w:val="00847138"/>
    <w:rsid w:val="00850921"/>
    <w:rsid w:val="00850C48"/>
    <w:rsid w:val="008525C4"/>
    <w:rsid w:val="00853F6F"/>
    <w:rsid w:val="0085485C"/>
    <w:rsid w:val="00857806"/>
    <w:rsid w:val="00860F6D"/>
    <w:rsid w:val="00861098"/>
    <w:rsid w:val="00861657"/>
    <w:rsid w:val="0086279F"/>
    <w:rsid w:val="00863298"/>
    <w:rsid w:val="0086386C"/>
    <w:rsid w:val="00864517"/>
    <w:rsid w:val="00864C70"/>
    <w:rsid w:val="00864E0F"/>
    <w:rsid w:val="00865732"/>
    <w:rsid w:val="008671C0"/>
    <w:rsid w:val="008702ED"/>
    <w:rsid w:val="00874DD8"/>
    <w:rsid w:val="00875B21"/>
    <w:rsid w:val="00876376"/>
    <w:rsid w:val="008765A1"/>
    <w:rsid w:val="00876CBF"/>
    <w:rsid w:val="00881093"/>
    <w:rsid w:val="008818C3"/>
    <w:rsid w:val="00881A59"/>
    <w:rsid w:val="008827C8"/>
    <w:rsid w:val="0088295F"/>
    <w:rsid w:val="008849B9"/>
    <w:rsid w:val="00885114"/>
    <w:rsid w:val="00885D77"/>
    <w:rsid w:val="008862E5"/>
    <w:rsid w:val="00887263"/>
    <w:rsid w:val="00890372"/>
    <w:rsid w:val="0089260D"/>
    <w:rsid w:val="00893012"/>
    <w:rsid w:val="008930AF"/>
    <w:rsid w:val="008930D5"/>
    <w:rsid w:val="008957A8"/>
    <w:rsid w:val="00895B17"/>
    <w:rsid w:val="0089650C"/>
    <w:rsid w:val="00896519"/>
    <w:rsid w:val="008965FF"/>
    <w:rsid w:val="008968FE"/>
    <w:rsid w:val="008978BC"/>
    <w:rsid w:val="008A03DE"/>
    <w:rsid w:val="008A0ED4"/>
    <w:rsid w:val="008A121C"/>
    <w:rsid w:val="008A1764"/>
    <w:rsid w:val="008A1833"/>
    <w:rsid w:val="008A2394"/>
    <w:rsid w:val="008A42EA"/>
    <w:rsid w:val="008A44CA"/>
    <w:rsid w:val="008A4F04"/>
    <w:rsid w:val="008A505D"/>
    <w:rsid w:val="008A53C0"/>
    <w:rsid w:val="008A5DF7"/>
    <w:rsid w:val="008A6B29"/>
    <w:rsid w:val="008B05D6"/>
    <w:rsid w:val="008B0865"/>
    <w:rsid w:val="008B1C1D"/>
    <w:rsid w:val="008B3424"/>
    <w:rsid w:val="008B3EAC"/>
    <w:rsid w:val="008B5233"/>
    <w:rsid w:val="008B58F6"/>
    <w:rsid w:val="008B7EBF"/>
    <w:rsid w:val="008C0BC0"/>
    <w:rsid w:val="008C1CEB"/>
    <w:rsid w:val="008C2168"/>
    <w:rsid w:val="008C375C"/>
    <w:rsid w:val="008C3B03"/>
    <w:rsid w:val="008C4936"/>
    <w:rsid w:val="008C5217"/>
    <w:rsid w:val="008C58A9"/>
    <w:rsid w:val="008C5F21"/>
    <w:rsid w:val="008C6271"/>
    <w:rsid w:val="008C6547"/>
    <w:rsid w:val="008C6799"/>
    <w:rsid w:val="008D0552"/>
    <w:rsid w:val="008D1517"/>
    <w:rsid w:val="008D155D"/>
    <w:rsid w:val="008D3093"/>
    <w:rsid w:val="008D3DB5"/>
    <w:rsid w:val="008D3EEE"/>
    <w:rsid w:val="008D3F79"/>
    <w:rsid w:val="008D497F"/>
    <w:rsid w:val="008D4CC7"/>
    <w:rsid w:val="008D57EB"/>
    <w:rsid w:val="008D5F2E"/>
    <w:rsid w:val="008D5FBD"/>
    <w:rsid w:val="008D66C2"/>
    <w:rsid w:val="008D6BD8"/>
    <w:rsid w:val="008D7354"/>
    <w:rsid w:val="008D7779"/>
    <w:rsid w:val="008E02E5"/>
    <w:rsid w:val="008E1475"/>
    <w:rsid w:val="008E1C1F"/>
    <w:rsid w:val="008E2130"/>
    <w:rsid w:val="008E21FF"/>
    <w:rsid w:val="008E2A73"/>
    <w:rsid w:val="008E4515"/>
    <w:rsid w:val="008E5E6F"/>
    <w:rsid w:val="008E6309"/>
    <w:rsid w:val="008E753C"/>
    <w:rsid w:val="008F0201"/>
    <w:rsid w:val="008F06C6"/>
    <w:rsid w:val="008F1CD2"/>
    <w:rsid w:val="008F1F99"/>
    <w:rsid w:val="008F213A"/>
    <w:rsid w:val="008F24AE"/>
    <w:rsid w:val="008F287E"/>
    <w:rsid w:val="008F3767"/>
    <w:rsid w:val="008F44DE"/>
    <w:rsid w:val="008F4C02"/>
    <w:rsid w:val="008F5BA4"/>
    <w:rsid w:val="008F5FED"/>
    <w:rsid w:val="008F6D2F"/>
    <w:rsid w:val="00900E27"/>
    <w:rsid w:val="00901E94"/>
    <w:rsid w:val="00903627"/>
    <w:rsid w:val="00904079"/>
    <w:rsid w:val="009043BB"/>
    <w:rsid w:val="00905783"/>
    <w:rsid w:val="00906D93"/>
    <w:rsid w:val="00906DB4"/>
    <w:rsid w:val="00907C7D"/>
    <w:rsid w:val="00910390"/>
    <w:rsid w:val="00910735"/>
    <w:rsid w:val="009118E2"/>
    <w:rsid w:val="0091374A"/>
    <w:rsid w:val="00913F03"/>
    <w:rsid w:val="009170A9"/>
    <w:rsid w:val="0091757C"/>
    <w:rsid w:val="00920176"/>
    <w:rsid w:val="00920BE6"/>
    <w:rsid w:val="0092114D"/>
    <w:rsid w:val="00923080"/>
    <w:rsid w:val="009233AA"/>
    <w:rsid w:val="00923458"/>
    <w:rsid w:val="00923E93"/>
    <w:rsid w:val="0092529E"/>
    <w:rsid w:val="0092741A"/>
    <w:rsid w:val="009275B5"/>
    <w:rsid w:val="0092762E"/>
    <w:rsid w:val="0093004D"/>
    <w:rsid w:val="009307D6"/>
    <w:rsid w:val="00932750"/>
    <w:rsid w:val="009335D3"/>
    <w:rsid w:val="00935346"/>
    <w:rsid w:val="00936505"/>
    <w:rsid w:val="00940674"/>
    <w:rsid w:val="00940B19"/>
    <w:rsid w:val="00940E01"/>
    <w:rsid w:val="00942499"/>
    <w:rsid w:val="00942F40"/>
    <w:rsid w:val="009430D8"/>
    <w:rsid w:val="00945121"/>
    <w:rsid w:val="00946CCB"/>
    <w:rsid w:val="00947CF2"/>
    <w:rsid w:val="0095068F"/>
    <w:rsid w:val="00951D20"/>
    <w:rsid w:val="00952C59"/>
    <w:rsid w:val="00953B84"/>
    <w:rsid w:val="00953D7A"/>
    <w:rsid w:val="00955BE5"/>
    <w:rsid w:val="00955C17"/>
    <w:rsid w:val="00955C6F"/>
    <w:rsid w:val="00955DED"/>
    <w:rsid w:val="00956707"/>
    <w:rsid w:val="00957A5F"/>
    <w:rsid w:val="0096145F"/>
    <w:rsid w:val="0096177D"/>
    <w:rsid w:val="0096344F"/>
    <w:rsid w:val="0096430B"/>
    <w:rsid w:val="00964EE6"/>
    <w:rsid w:val="00965BED"/>
    <w:rsid w:val="0097024E"/>
    <w:rsid w:val="00970C86"/>
    <w:rsid w:val="00970F22"/>
    <w:rsid w:val="0097243D"/>
    <w:rsid w:val="00974EF4"/>
    <w:rsid w:val="00975AD4"/>
    <w:rsid w:val="00975B18"/>
    <w:rsid w:val="00976AAB"/>
    <w:rsid w:val="009770E4"/>
    <w:rsid w:val="00980E66"/>
    <w:rsid w:val="0098171F"/>
    <w:rsid w:val="009819AB"/>
    <w:rsid w:val="00982B02"/>
    <w:rsid w:val="00982FF3"/>
    <w:rsid w:val="00983247"/>
    <w:rsid w:val="00983270"/>
    <w:rsid w:val="0098343E"/>
    <w:rsid w:val="00983503"/>
    <w:rsid w:val="00985DE5"/>
    <w:rsid w:val="00986556"/>
    <w:rsid w:val="00986FB4"/>
    <w:rsid w:val="009870DF"/>
    <w:rsid w:val="0098719A"/>
    <w:rsid w:val="00990726"/>
    <w:rsid w:val="009907FA"/>
    <w:rsid w:val="009909B0"/>
    <w:rsid w:val="009923EA"/>
    <w:rsid w:val="0099546F"/>
    <w:rsid w:val="00995C1C"/>
    <w:rsid w:val="009976BD"/>
    <w:rsid w:val="00997843"/>
    <w:rsid w:val="009A2AE7"/>
    <w:rsid w:val="009A49B6"/>
    <w:rsid w:val="009B0786"/>
    <w:rsid w:val="009B1C79"/>
    <w:rsid w:val="009B4A79"/>
    <w:rsid w:val="009B4D0E"/>
    <w:rsid w:val="009B5C47"/>
    <w:rsid w:val="009B6A9B"/>
    <w:rsid w:val="009B6BBA"/>
    <w:rsid w:val="009B6DCA"/>
    <w:rsid w:val="009B7B24"/>
    <w:rsid w:val="009C0369"/>
    <w:rsid w:val="009C0549"/>
    <w:rsid w:val="009C0890"/>
    <w:rsid w:val="009C0C9E"/>
    <w:rsid w:val="009C1C7D"/>
    <w:rsid w:val="009C2608"/>
    <w:rsid w:val="009C285A"/>
    <w:rsid w:val="009C6ED9"/>
    <w:rsid w:val="009C78C2"/>
    <w:rsid w:val="009C7A16"/>
    <w:rsid w:val="009C7BAC"/>
    <w:rsid w:val="009D112D"/>
    <w:rsid w:val="009D15AD"/>
    <w:rsid w:val="009D2B5D"/>
    <w:rsid w:val="009D345C"/>
    <w:rsid w:val="009D34B5"/>
    <w:rsid w:val="009D465F"/>
    <w:rsid w:val="009D4784"/>
    <w:rsid w:val="009D4AB1"/>
    <w:rsid w:val="009D589B"/>
    <w:rsid w:val="009D6CC1"/>
    <w:rsid w:val="009D7096"/>
    <w:rsid w:val="009E0EA9"/>
    <w:rsid w:val="009E180C"/>
    <w:rsid w:val="009E2627"/>
    <w:rsid w:val="009E2C37"/>
    <w:rsid w:val="009E54A3"/>
    <w:rsid w:val="009E5745"/>
    <w:rsid w:val="009E5DAC"/>
    <w:rsid w:val="009E643A"/>
    <w:rsid w:val="009E7818"/>
    <w:rsid w:val="009F0213"/>
    <w:rsid w:val="009F0428"/>
    <w:rsid w:val="009F2768"/>
    <w:rsid w:val="009F27B5"/>
    <w:rsid w:val="009F351D"/>
    <w:rsid w:val="009F3908"/>
    <w:rsid w:val="009F445D"/>
    <w:rsid w:val="009F4A9D"/>
    <w:rsid w:val="009F4FB5"/>
    <w:rsid w:val="009F5073"/>
    <w:rsid w:val="009F54C3"/>
    <w:rsid w:val="009F5BD5"/>
    <w:rsid w:val="009F6CB7"/>
    <w:rsid w:val="009F79C4"/>
    <w:rsid w:val="00A00919"/>
    <w:rsid w:val="00A00D3B"/>
    <w:rsid w:val="00A015E0"/>
    <w:rsid w:val="00A025BA"/>
    <w:rsid w:val="00A03019"/>
    <w:rsid w:val="00A034BE"/>
    <w:rsid w:val="00A053B7"/>
    <w:rsid w:val="00A054B6"/>
    <w:rsid w:val="00A077E5"/>
    <w:rsid w:val="00A1056A"/>
    <w:rsid w:val="00A1179C"/>
    <w:rsid w:val="00A119E2"/>
    <w:rsid w:val="00A11EB2"/>
    <w:rsid w:val="00A125FB"/>
    <w:rsid w:val="00A128E0"/>
    <w:rsid w:val="00A12DE0"/>
    <w:rsid w:val="00A138AB"/>
    <w:rsid w:val="00A149F3"/>
    <w:rsid w:val="00A14DEC"/>
    <w:rsid w:val="00A15441"/>
    <w:rsid w:val="00A16453"/>
    <w:rsid w:val="00A1787C"/>
    <w:rsid w:val="00A17BB0"/>
    <w:rsid w:val="00A2076B"/>
    <w:rsid w:val="00A21125"/>
    <w:rsid w:val="00A212FA"/>
    <w:rsid w:val="00A219AA"/>
    <w:rsid w:val="00A2237D"/>
    <w:rsid w:val="00A22771"/>
    <w:rsid w:val="00A23883"/>
    <w:rsid w:val="00A24353"/>
    <w:rsid w:val="00A27A9C"/>
    <w:rsid w:val="00A31680"/>
    <w:rsid w:val="00A3661D"/>
    <w:rsid w:val="00A368DA"/>
    <w:rsid w:val="00A36F55"/>
    <w:rsid w:val="00A37A89"/>
    <w:rsid w:val="00A37D35"/>
    <w:rsid w:val="00A41C82"/>
    <w:rsid w:val="00A4208B"/>
    <w:rsid w:val="00A43204"/>
    <w:rsid w:val="00A43A64"/>
    <w:rsid w:val="00A451E4"/>
    <w:rsid w:val="00A45D07"/>
    <w:rsid w:val="00A46A11"/>
    <w:rsid w:val="00A509EA"/>
    <w:rsid w:val="00A5221C"/>
    <w:rsid w:val="00A52D94"/>
    <w:rsid w:val="00A52E22"/>
    <w:rsid w:val="00A5419B"/>
    <w:rsid w:val="00A54EC4"/>
    <w:rsid w:val="00A5594E"/>
    <w:rsid w:val="00A57B25"/>
    <w:rsid w:val="00A60383"/>
    <w:rsid w:val="00A609CE"/>
    <w:rsid w:val="00A61E91"/>
    <w:rsid w:val="00A63D57"/>
    <w:rsid w:val="00A650DF"/>
    <w:rsid w:val="00A65603"/>
    <w:rsid w:val="00A65EAA"/>
    <w:rsid w:val="00A66410"/>
    <w:rsid w:val="00A6766D"/>
    <w:rsid w:val="00A70171"/>
    <w:rsid w:val="00A72E8E"/>
    <w:rsid w:val="00A75102"/>
    <w:rsid w:val="00A75173"/>
    <w:rsid w:val="00A7517F"/>
    <w:rsid w:val="00A7585F"/>
    <w:rsid w:val="00A75899"/>
    <w:rsid w:val="00A804E8"/>
    <w:rsid w:val="00A80767"/>
    <w:rsid w:val="00A81187"/>
    <w:rsid w:val="00A8224A"/>
    <w:rsid w:val="00A85BA6"/>
    <w:rsid w:val="00A85F73"/>
    <w:rsid w:val="00A86D8B"/>
    <w:rsid w:val="00A8701F"/>
    <w:rsid w:val="00A87C39"/>
    <w:rsid w:val="00A90EA9"/>
    <w:rsid w:val="00A911D8"/>
    <w:rsid w:val="00A91663"/>
    <w:rsid w:val="00A9247F"/>
    <w:rsid w:val="00A9551C"/>
    <w:rsid w:val="00A96312"/>
    <w:rsid w:val="00A97CE1"/>
    <w:rsid w:val="00AA002C"/>
    <w:rsid w:val="00AA0945"/>
    <w:rsid w:val="00AA096F"/>
    <w:rsid w:val="00AA0A68"/>
    <w:rsid w:val="00AA0BF9"/>
    <w:rsid w:val="00AA0D27"/>
    <w:rsid w:val="00AA2196"/>
    <w:rsid w:val="00AA26E4"/>
    <w:rsid w:val="00AA2975"/>
    <w:rsid w:val="00AA3A7C"/>
    <w:rsid w:val="00AA418D"/>
    <w:rsid w:val="00AA50D7"/>
    <w:rsid w:val="00AA5325"/>
    <w:rsid w:val="00AA5349"/>
    <w:rsid w:val="00AA7BA2"/>
    <w:rsid w:val="00AB0021"/>
    <w:rsid w:val="00AB0630"/>
    <w:rsid w:val="00AB07AF"/>
    <w:rsid w:val="00AB11EC"/>
    <w:rsid w:val="00AB1BDA"/>
    <w:rsid w:val="00AB2E47"/>
    <w:rsid w:val="00AB31F1"/>
    <w:rsid w:val="00AB4B4C"/>
    <w:rsid w:val="00AB4B8C"/>
    <w:rsid w:val="00AB6F5A"/>
    <w:rsid w:val="00AB7522"/>
    <w:rsid w:val="00AB75F4"/>
    <w:rsid w:val="00AB783B"/>
    <w:rsid w:val="00AC0B7A"/>
    <w:rsid w:val="00AC1873"/>
    <w:rsid w:val="00AC3E13"/>
    <w:rsid w:val="00AC5759"/>
    <w:rsid w:val="00AC704A"/>
    <w:rsid w:val="00AC7872"/>
    <w:rsid w:val="00AC7CFE"/>
    <w:rsid w:val="00AC7D04"/>
    <w:rsid w:val="00AD01A9"/>
    <w:rsid w:val="00AD06AB"/>
    <w:rsid w:val="00AD177F"/>
    <w:rsid w:val="00AD2879"/>
    <w:rsid w:val="00AD2E9C"/>
    <w:rsid w:val="00AD3E72"/>
    <w:rsid w:val="00AD670A"/>
    <w:rsid w:val="00AE2601"/>
    <w:rsid w:val="00AE4AD7"/>
    <w:rsid w:val="00AE4BFC"/>
    <w:rsid w:val="00AE4EAA"/>
    <w:rsid w:val="00AE77DD"/>
    <w:rsid w:val="00AE7CD3"/>
    <w:rsid w:val="00AF083D"/>
    <w:rsid w:val="00AF1D4C"/>
    <w:rsid w:val="00AF24CD"/>
    <w:rsid w:val="00AF252B"/>
    <w:rsid w:val="00AF2913"/>
    <w:rsid w:val="00AF4C04"/>
    <w:rsid w:val="00AF4CE8"/>
    <w:rsid w:val="00AF5A75"/>
    <w:rsid w:val="00AF6672"/>
    <w:rsid w:val="00AF6A23"/>
    <w:rsid w:val="00AF7AD3"/>
    <w:rsid w:val="00B02A5B"/>
    <w:rsid w:val="00B052DD"/>
    <w:rsid w:val="00B07948"/>
    <w:rsid w:val="00B11789"/>
    <w:rsid w:val="00B12122"/>
    <w:rsid w:val="00B12F50"/>
    <w:rsid w:val="00B1324C"/>
    <w:rsid w:val="00B14418"/>
    <w:rsid w:val="00B15295"/>
    <w:rsid w:val="00B164AE"/>
    <w:rsid w:val="00B165A7"/>
    <w:rsid w:val="00B17367"/>
    <w:rsid w:val="00B173C3"/>
    <w:rsid w:val="00B21419"/>
    <w:rsid w:val="00B239BC"/>
    <w:rsid w:val="00B23EAB"/>
    <w:rsid w:val="00B2510D"/>
    <w:rsid w:val="00B254A3"/>
    <w:rsid w:val="00B25BB1"/>
    <w:rsid w:val="00B266B2"/>
    <w:rsid w:val="00B27730"/>
    <w:rsid w:val="00B30150"/>
    <w:rsid w:val="00B301B8"/>
    <w:rsid w:val="00B307DB"/>
    <w:rsid w:val="00B30C78"/>
    <w:rsid w:val="00B33013"/>
    <w:rsid w:val="00B3311C"/>
    <w:rsid w:val="00B35A2A"/>
    <w:rsid w:val="00B362D9"/>
    <w:rsid w:val="00B37A00"/>
    <w:rsid w:val="00B41984"/>
    <w:rsid w:val="00B4275A"/>
    <w:rsid w:val="00B428E9"/>
    <w:rsid w:val="00B445D4"/>
    <w:rsid w:val="00B45083"/>
    <w:rsid w:val="00B464A3"/>
    <w:rsid w:val="00B46D34"/>
    <w:rsid w:val="00B477C4"/>
    <w:rsid w:val="00B50301"/>
    <w:rsid w:val="00B5036C"/>
    <w:rsid w:val="00B511C5"/>
    <w:rsid w:val="00B5232E"/>
    <w:rsid w:val="00B534C6"/>
    <w:rsid w:val="00B55A80"/>
    <w:rsid w:val="00B560C8"/>
    <w:rsid w:val="00B56705"/>
    <w:rsid w:val="00B5723D"/>
    <w:rsid w:val="00B57B3A"/>
    <w:rsid w:val="00B60E20"/>
    <w:rsid w:val="00B61AA1"/>
    <w:rsid w:val="00B632B2"/>
    <w:rsid w:val="00B635D2"/>
    <w:rsid w:val="00B63CCB"/>
    <w:rsid w:val="00B644E3"/>
    <w:rsid w:val="00B65D7C"/>
    <w:rsid w:val="00B65FB0"/>
    <w:rsid w:val="00B66162"/>
    <w:rsid w:val="00B66F39"/>
    <w:rsid w:val="00B67544"/>
    <w:rsid w:val="00B700F5"/>
    <w:rsid w:val="00B708FB"/>
    <w:rsid w:val="00B711CA"/>
    <w:rsid w:val="00B71256"/>
    <w:rsid w:val="00B71B79"/>
    <w:rsid w:val="00B74809"/>
    <w:rsid w:val="00B74DE7"/>
    <w:rsid w:val="00B74FEB"/>
    <w:rsid w:val="00B7514F"/>
    <w:rsid w:val="00B769AF"/>
    <w:rsid w:val="00B778DB"/>
    <w:rsid w:val="00B80A9E"/>
    <w:rsid w:val="00B825CF"/>
    <w:rsid w:val="00B83B7B"/>
    <w:rsid w:val="00B8514F"/>
    <w:rsid w:val="00B8526C"/>
    <w:rsid w:val="00B8588A"/>
    <w:rsid w:val="00B85BC5"/>
    <w:rsid w:val="00B87A39"/>
    <w:rsid w:val="00B87EF8"/>
    <w:rsid w:val="00B93361"/>
    <w:rsid w:val="00B934DC"/>
    <w:rsid w:val="00B93AC3"/>
    <w:rsid w:val="00B94259"/>
    <w:rsid w:val="00B94B31"/>
    <w:rsid w:val="00B95467"/>
    <w:rsid w:val="00B95EBF"/>
    <w:rsid w:val="00B967AD"/>
    <w:rsid w:val="00B96900"/>
    <w:rsid w:val="00B96C94"/>
    <w:rsid w:val="00B97176"/>
    <w:rsid w:val="00B97795"/>
    <w:rsid w:val="00BA0FBE"/>
    <w:rsid w:val="00BA1487"/>
    <w:rsid w:val="00BA4182"/>
    <w:rsid w:val="00BA447B"/>
    <w:rsid w:val="00BA473C"/>
    <w:rsid w:val="00BA50EE"/>
    <w:rsid w:val="00BA52C0"/>
    <w:rsid w:val="00BA64B5"/>
    <w:rsid w:val="00BA6D45"/>
    <w:rsid w:val="00BA6EAF"/>
    <w:rsid w:val="00BA7A20"/>
    <w:rsid w:val="00BB2261"/>
    <w:rsid w:val="00BB230E"/>
    <w:rsid w:val="00BB235D"/>
    <w:rsid w:val="00BB25ED"/>
    <w:rsid w:val="00BB26B8"/>
    <w:rsid w:val="00BB4117"/>
    <w:rsid w:val="00BB443A"/>
    <w:rsid w:val="00BB51D3"/>
    <w:rsid w:val="00BB58B1"/>
    <w:rsid w:val="00BB5CD0"/>
    <w:rsid w:val="00BB6191"/>
    <w:rsid w:val="00BB61B2"/>
    <w:rsid w:val="00BB6409"/>
    <w:rsid w:val="00BB699E"/>
    <w:rsid w:val="00BB7984"/>
    <w:rsid w:val="00BC00EB"/>
    <w:rsid w:val="00BC129F"/>
    <w:rsid w:val="00BC3AAE"/>
    <w:rsid w:val="00BC48A0"/>
    <w:rsid w:val="00BC5DAF"/>
    <w:rsid w:val="00BC66DA"/>
    <w:rsid w:val="00BD02C1"/>
    <w:rsid w:val="00BD0791"/>
    <w:rsid w:val="00BD1729"/>
    <w:rsid w:val="00BD3C7C"/>
    <w:rsid w:val="00BD4626"/>
    <w:rsid w:val="00BD498B"/>
    <w:rsid w:val="00BD5F34"/>
    <w:rsid w:val="00BD69F9"/>
    <w:rsid w:val="00BD6D25"/>
    <w:rsid w:val="00BE0CAA"/>
    <w:rsid w:val="00BE1B30"/>
    <w:rsid w:val="00BE1C50"/>
    <w:rsid w:val="00BE248C"/>
    <w:rsid w:val="00BE27D7"/>
    <w:rsid w:val="00BE2977"/>
    <w:rsid w:val="00BE5FB9"/>
    <w:rsid w:val="00BE7221"/>
    <w:rsid w:val="00BE7463"/>
    <w:rsid w:val="00BE7D0B"/>
    <w:rsid w:val="00BF009C"/>
    <w:rsid w:val="00BF1BB8"/>
    <w:rsid w:val="00BF411D"/>
    <w:rsid w:val="00BF7B2F"/>
    <w:rsid w:val="00BF7C8A"/>
    <w:rsid w:val="00C00B47"/>
    <w:rsid w:val="00C028B6"/>
    <w:rsid w:val="00C046B8"/>
    <w:rsid w:val="00C064F3"/>
    <w:rsid w:val="00C06DAE"/>
    <w:rsid w:val="00C1026B"/>
    <w:rsid w:val="00C10EBB"/>
    <w:rsid w:val="00C118C8"/>
    <w:rsid w:val="00C1381C"/>
    <w:rsid w:val="00C1430C"/>
    <w:rsid w:val="00C14CC8"/>
    <w:rsid w:val="00C15751"/>
    <w:rsid w:val="00C178F0"/>
    <w:rsid w:val="00C17DD5"/>
    <w:rsid w:val="00C21022"/>
    <w:rsid w:val="00C2158C"/>
    <w:rsid w:val="00C21771"/>
    <w:rsid w:val="00C22023"/>
    <w:rsid w:val="00C2208E"/>
    <w:rsid w:val="00C22982"/>
    <w:rsid w:val="00C22D03"/>
    <w:rsid w:val="00C25B92"/>
    <w:rsid w:val="00C260C1"/>
    <w:rsid w:val="00C268C7"/>
    <w:rsid w:val="00C2759D"/>
    <w:rsid w:val="00C27742"/>
    <w:rsid w:val="00C27AAF"/>
    <w:rsid w:val="00C3059C"/>
    <w:rsid w:val="00C3145D"/>
    <w:rsid w:val="00C325FE"/>
    <w:rsid w:val="00C33A15"/>
    <w:rsid w:val="00C34B0F"/>
    <w:rsid w:val="00C36452"/>
    <w:rsid w:val="00C40F93"/>
    <w:rsid w:val="00C41655"/>
    <w:rsid w:val="00C42358"/>
    <w:rsid w:val="00C42B67"/>
    <w:rsid w:val="00C45EDC"/>
    <w:rsid w:val="00C4676D"/>
    <w:rsid w:val="00C46E92"/>
    <w:rsid w:val="00C4760A"/>
    <w:rsid w:val="00C479A7"/>
    <w:rsid w:val="00C47BCF"/>
    <w:rsid w:val="00C47C97"/>
    <w:rsid w:val="00C5104F"/>
    <w:rsid w:val="00C518A2"/>
    <w:rsid w:val="00C523CD"/>
    <w:rsid w:val="00C5248A"/>
    <w:rsid w:val="00C52565"/>
    <w:rsid w:val="00C531CF"/>
    <w:rsid w:val="00C56822"/>
    <w:rsid w:val="00C57B06"/>
    <w:rsid w:val="00C601B4"/>
    <w:rsid w:val="00C621A8"/>
    <w:rsid w:val="00C624E5"/>
    <w:rsid w:val="00C63D5D"/>
    <w:rsid w:val="00C65A0B"/>
    <w:rsid w:val="00C6636C"/>
    <w:rsid w:val="00C67D43"/>
    <w:rsid w:val="00C67F97"/>
    <w:rsid w:val="00C72A8E"/>
    <w:rsid w:val="00C73146"/>
    <w:rsid w:val="00C74166"/>
    <w:rsid w:val="00C7473A"/>
    <w:rsid w:val="00C75134"/>
    <w:rsid w:val="00C76437"/>
    <w:rsid w:val="00C7681A"/>
    <w:rsid w:val="00C76ABE"/>
    <w:rsid w:val="00C800EA"/>
    <w:rsid w:val="00C81274"/>
    <w:rsid w:val="00C824FB"/>
    <w:rsid w:val="00C83724"/>
    <w:rsid w:val="00C8390C"/>
    <w:rsid w:val="00C846BF"/>
    <w:rsid w:val="00C84A91"/>
    <w:rsid w:val="00C854C8"/>
    <w:rsid w:val="00C85A38"/>
    <w:rsid w:val="00C86A62"/>
    <w:rsid w:val="00C8709B"/>
    <w:rsid w:val="00C87171"/>
    <w:rsid w:val="00C878D0"/>
    <w:rsid w:val="00C917B3"/>
    <w:rsid w:val="00C91AEB"/>
    <w:rsid w:val="00C92473"/>
    <w:rsid w:val="00C929A4"/>
    <w:rsid w:val="00C92AB3"/>
    <w:rsid w:val="00C92D31"/>
    <w:rsid w:val="00C937FF"/>
    <w:rsid w:val="00C94F85"/>
    <w:rsid w:val="00C961D8"/>
    <w:rsid w:val="00C96DD1"/>
    <w:rsid w:val="00C974F1"/>
    <w:rsid w:val="00C97DFB"/>
    <w:rsid w:val="00CA1314"/>
    <w:rsid w:val="00CA18A0"/>
    <w:rsid w:val="00CA2161"/>
    <w:rsid w:val="00CA25AA"/>
    <w:rsid w:val="00CA2D6D"/>
    <w:rsid w:val="00CA371F"/>
    <w:rsid w:val="00CA3768"/>
    <w:rsid w:val="00CA5437"/>
    <w:rsid w:val="00CA5AA7"/>
    <w:rsid w:val="00CA5C96"/>
    <w:rsid w:val="00CA5C98"/>
    <w:rsid w:val="00CA699A"/>
    <w:rsid w:val="00CB164E"/>
    <w:rsid w:val="00CB2BC2"/>
    <w:rsid w:val="00CB2BD6"/>
    <w:rsid w:val="00CB3AA4"/>
    <w:rsid w:val="00CB3C64"/>
    <w:rsid w:val="00CB3CA3"/>
    <w:rsid w:val="00CB4058"/>
    <w:rsid w:val="00CB4AF6"/>
    <w:rsid w:val="00CB4EF8"/>
    <w:rsid w:val="00CB5AE1"/>
    <w:rsid w:val="00CB61BD"/>
    <w:rsid w:val="00CB71E8"/>
    <w:rsid w:val="00CC01BC"/>
    <w:rsid w:val="00CC0E01"/>
    <w:rsid w:val="00CC113D"/>
    <w:rsid w:val="00CC2EF0"/>
    <w:rsid w:val="00CC3D2D"/>
    <w:rsid w:val="00CC4CD6"/>
    <w:rsid w:val="00CC6AF5"/>
    <w:rsid w:val="00CC7370"/>
    <w:rsid w:val="00CD0AEB"/>
    <w:rsid w:val="00CD1361"/>
    <w:rsid w:val="00CD2BFC"/>
    <w:rsid w:val="00CD3EAB"/>
    <w:rsid w:val="00CD5009"/>
    <w:rsid w:val="00CD5FC6"/>
    <w:rsid w:val="00CD6104"/>
    <w:rsid w:val="00CD6839"/>
    <w:rsid w:val="00CD7275"/>
    <w:rsid w:val="00CE099E"/>
    <w:rsid w:val="00CE1315"/>
    <w:rsid w:val="00CE1350"/>
    <w:rsid w:val="00CE15AB"/>
    <w:rsid w:val="00CE181A"/>
    <w:rsid w:val="00CE20E0"/>
    <w:rsid w:val="00CE3172"/>
    <w:rsid w:val="00CE39F5"/>
    <w:rsid w:val="00CE5E46"/>
    <w:rsid w:val="00CE6BC0"/>
    <w:rsid w:val="00CE76E7"/>
    <w:rsid w:val="00CE7CD0"/>
    <w:rsid w:val="00CF0908"/>
    <w:rsid w:val="00CF0E14"/>
    <w:rsid w:val="00CF1B58"/>
    <w:rsid w:val="00CF1B75"/>
    <w:rsid w:val="00CF339C"/>
    <w:rsid w:val="00CF3D67"/>
    <w:rsid w:val="00CF42F2"/>
    <w:rsid w:val="00CF543D"/>
    <w:rsid w:val="00CF68CC"/>
    <w:rsid w:val="00CF7DA9"/>
    <w:rsid w:val="00CF7EE3"/>
    <w:rsid w:val="00D0038D"/>
    <w:rsid w:val="00D00F9B"/>
    <w:rsid w:val="00D011B6"/>
    <w:rsid w:val="00D01A4F"/>
    <w:rsid w:val="00D02506"/>
    <w:rsid w:val="00D04B73"/>
    <w:rsid w:val="00D04B79"/>
    <w:rsid w:val="00D04CBB"/>
    <w:rsid w:val="00D06D78"/>
    <w:rsid w:val="00D107B3"/>
    <w:rsid w:val="00D10BEA"/>
    <w:rsid w:val="00D10E35"/>
    <w:rsid w:val="00D113E8"/>
    <w:rsid w:val="00D11AE9"/>
    <w:rsid w:val="00D12A2A"/>
    <w:rsid w:val="00D13EC2"/>
    <w:rsid w:val="00D13F12"/>
    <w:rsid w:val="00D16813"/>
    <w:rsid w:val="00D16ABC"/>
    <w:rsid w:val="00D17087"/>
    <w:rsid w:val="00D23066"/>
    <w:rsid w:val="00D23B19"/>
    <w:rsid w:val="00D25551"/>
    <w:rsid w:val="00D258D5"/>
    <w:rsid w:val="00D26354"/>
    <w:rsid w:val="00D27009"/>
    <w:rsid w:val="00D27731"/>
    <w:rsid w:val="00D30A5E"/>
    <w:rsid w:val="00D32E1A"/>
    <w:rsid w:val="00D32F00"/>
    <w:rsid w:val="00D333EE"/>
    <w:rsid w:val="00D34083"/>
    <w:rsid w:val="00D34A05"/>
    <w:rsid w:val="00D34BDC"/>
    <w:rsid w:val="00D369B5"/>
    <w:rsid w:val="00D43B9A"/>
    <w:rsid w:val="00D43F1E"/>
    <w:rsid w:val="00D44451"/>
    <w:rsid w:val="00D44E85"/>
    <w:rsid w:val="00D456C2"/>
    <w:rsid w:val="00D45784"/>
    <w:rsid w:val="00D47664"/>
    <w:rsid w:val="00D47C7A"/>
    <w:rsid w:val="00D47D20"/>
    <w:rsid w:val="00D50694"/>
    <w:rsid w:val="00D51680"/>
    <w:rsid w:val="00D51E7F"/>
    <w:rsid w:val="00D524EC"/>
    <w:rsid w:val="00D52F83"/>
    <w:rsid w:val="00D5337E"/>
    <w:rsid w:val="00D546B7"/>
    <w:rsid w:val="00D57D48"/>
    <w:rsid w:val="00D6078B"/>
    <w:rsid w:val="00D60A24"/>
    <w:rsid w:val="00D61ABD"/>
    <w:rsid w:val="00D62B1E"/>
    <w:rsid w:val="00D63E38"/>
    <w:rsid w:val="00D64FA9"/>
    <w:rsid w:val="00D65BC0"/>
    <w:rsid w:val="00D65E29"/>
    <w:rsid w:val="00D65F99"/>
    <w:rsid w:val="00D7052E"/>
    <w:rsid w:val="00D74E05"/>
    <w:rsid w:val="00D75301"/>
    <w:rsid w:val="00D75352"/>
    <w:rsid w:val="00D76DC9"/>
    <w:rsid w:val="00D771DD"/>
    <w:rsid w:val="00D775FE"/>
    <w:rsid w:val="00D8149E"/>
    <w:rsid w:val="00D815AC"/>
    <w:rsid w:val="00D816A4"/>
    <w:rsid w:val="00D83596"/>
    <w:rsid w:val="00D83884"/>
    <w:rsid w:val="00D86702"/>
    <w:rsid w:val="00D9012D"/>
    <w:rsid w:val="00D918D1"/>
    <w:rsid w:val="00D91C7B"/>
    <w:rsid w:val="00D92020"/>
    <w:rsid w:val="00D925DA"/>
    <w:rsid w:val="00D938F0"/>
    <w:rsid w:val="00D944C8"/>
    <w:rsid w:val="00D96188"/>
    <w:rsid w:val="00D97A2A"/>
    <w:rsid w:val="00DA07F9"/>
    <w:rsid w:val="00DA0D10"/>
    <w:rsid w:val="00DA28F1"/>
    <w:rsid w:val="00DA3E82"/>
    <w:rsid w:val="00DA42BF"/>
    <w:rsid w:val="00DA46FD"/>
    <w:rsid w:val="00DA4D48"/>
    <w:rsid w:val="00DA54B8"/>
    <w:rsid w:val="00DA615B"/>
    <w:rsid w:val="00DA6A2A"/>
    <w:rsid w:val="00DA76C4"/>
    <w:rsid w:val="00DB0915"/>
    <w:rsid w:val="00DB1082"/>
    <w:rsid w:val="00DB13AB"/>
    <w:rsid w:val="00DB2CCA"/>
    <w:rsid w:val="00DB63C3"/>
    <w:rsid w:val="00DB63D5"/>
    <w:rsid w:val="00DB6FF9"/>
    <w:rsid w:val="00DB7117"/>
    <w:rsid w:val="00DB7434"/>
    <w:rsid w:val="00DB790C"/>
    <w:rsid w:val="00DB7B40"/>
    <w:rsid w:val="00DC209E"/>
    <w:rsid w:val="00DC2772"/>
    <w:rsid w:val="00DC3850"/>
    <w:rsid w:val="00DC4C4C"/>
    <w:rsid w:val="00DC4F34"/>
    <w:rsid w:val="00DC530F"/>
    <w:rsid w:val="00DC591B"/>
    <w:rsid w:val="00DC592B"/>
    <w:rsid w:val="00DC6B46"/>
    <w:rsid w:val="00DC7E41"/>
    <w:rsid w:val="00DD0DCC"/>
    <w:rsid w:val="00DD16B9"/>
    <w:rsid w:val="00DD1E92"/>
    <w:rsid w:val="00DD2A8F"/>
    <w:rsid w:val="00DD3546"/>
    <w:rsid w:val="00DD440F"/>
    <w:rsid w:val="00DD4464"/>
    <w:rsid w:val="00DD4FC2"/>
    <w:rsid w:val="00DD5130"/>
    <w:rsid w:val="00DD755D"/>
    <w:rsid w:val="00DE1E2A"/>
    <w:rsid w:val="00DE256F"/>
    <w:rsid w:val="00DE2C7C"/>
    <w:rsid w:val="00DE3013"/>
    <w:rsid w:val="00DE31F7"/>
    <w:rsid w:val="00DE6408"/>
    <w:rsid w:val="00DE675A"/>
    <w:rsid w:val="00DE7207"/>
    <w:rsid w:val="00DF0CCB"/>
    <w:rsid w:val="00DF1126"/>
    <w:rsid w:val="00DF300F"/>
    <w:rsid w:val="00DF3157"/>
    <w:rsid w:val="00DF4072"/>
    <w:rsid w:val="00DF487A"/>
    <w:rsid w:val="00DF50D4"/>
    <w:rsid w:val="00DF5CE6"/>
    <w:rsid w:val="00DF740F"/>
    <w:rsid w:val="00DF7B0B"/>
    <w:rsid w:val="00E00E28"/>
    <w:rsid w:val="00E01970"/>
    <w:rsid w:val="00E029F8"/>
    <w:rsid w:val="00E0643A"/>
    <w:rsid w:val="00E0668D"/>
    <w:rsid w:val="00E06EB6"/>
    <w:rsid w:val="00E103B1"/>
    <w:rsid w:val="00E10BAF"/>
    <w:rsid w:val="00E113D4"/>
    <w:rsid w:val="00E1146E"/>
    <w:rsid w:val="00E11A7F"/>
    <w:rsid w:val="00E122ED"/>
    <w:rsid w:val="00E13C43"/>
    <w:rsid w:val="00E14161"/>
    <w:rsid w:val="00E14995"/>
    <w:rsid w:val="00E15802"/>
    <w:rsid w:val="00E15B89"/>
    <w:rsid w:val="00E15E6A"/>
    <w:rsid w:val="00E170AF"/>
    <w:rsid w:val="00E171EA"/>
    <w:rsid w:val="00E17D05"/>
    <w:rsid w:val="00E21E37"/>
    <w:rsid w:val="00E21FF6"/>
    <w:rsid w:val="00E22B0B"/>
    <w:rsid w:val="00E23B89"/>
    <w:rsid w:val="00E254DA"/>
    <w:rsid w:val="00E261B0"/>
    <w:rsid w:val="00E26429"/>
    <w:rsid w:val="00E30764"/>
    <w:rsid w:val="00E30DD2"/>
    <w:rsid w:val="00E31A35"/>
    <w:rsid w:val="00E3298C"/>
    <w:rsid w:val="00E33C80"/>
    <w:rsid w:val="00E35283"/>
    <w:rsid w:val="00E36284"/>
    <w:rsid w:val="00E40A70"/>
    <w:rsid w:val="00E42E06"/>
    <w:rsid w:val="00E43E38"/>
    <w:rsid w:val="00E45354"/>
    <w:rsid w:val="00E46F67"/>
    <w:rsid w:val="00E47B38"/>
    <w:rsid w:val="00E52CD2"/>
    <w:rsid w:val="00E545C9"/>
    <w:rsid w:val="00E54948"/>
    <w:rsid w:val="00E55704"/>
    <w:rsid w:val="00E5681A"/>
    <w:rsid w:val="00E573CB"/>
    <w:rsid w:val="00E6168B"/>
    <w:rsid w:val="00E65373"/>
    <w:rsid w:val="00E665B4"/>
    <w:rsid w:val="00E669B7"/>
    <w:rsid w:val="00E66F88"/>
    <w:rsid w:val="00E70B8C"/>
    <w:rsid w:val="00E724A7"/>
    <w:rsid w:val="00E72E46"/>
    <w:rsid w:val="00E735B5"/>
    <w:rsid w:val="00E73A54"/>
    <w:rsid w:val="00E74378"/>
    <w:rsid w:val="00E747B9"/>
    <w:rsid w:val="00E7514D"/>
    <w:rsid w:val="00E7602D"/>
    <w:rsid w:val="00E7714C"/>
    <w:rsid w:val="00E80541"/>
    <w:rsid w:val="00E805EC"/>
    <w:rsid w:val="00E809ED"/>
    <w:rsid w:val="00E81C98"/>
    <w:rsid w:val="00E81F34"/>
    <w:rsid w:val="00E829AD"/>
    <w:rsid w:val="00E82A2B"/>
    <w:rsid w:val="00E82D92"/>
    <w:rsid w:val="00E834AF"/>
    <w:rsid w:val="00E834C2"/>
    <w:rsid w:val="00E83CA8"/>
    <w:rsid w:val="00E844BC"/>
    <w:rsid w:val="00E84655"/>
    <w:rsid w:val="00E86353"/>
    <w:rsid w:val="00E87759"/>
    <w:rsid w:val="00E91154"/>
    <w:rsid w:val="00E91ABF"/>
    <w:rsid w:val="00E91F52"/>
    <w:rsid w:val="00E9300D"/>
    <w:rsid w:val="00E930E6"/>
    <w:rsid w:val="00E93BFD"/>
    <w:rsid w:val="00E952C3"/>
    <w:rsid w:val="00E96960"/>
    <w:rsid w:val="00E96D9E"/>
    <w:rsid w:val="00EA343E"/>
    <w:rsid w:val="00EA368B"/>
    <w:rsid w:val="00EA3E44"/>
    <w:rsid w:val="00EA68AF"/>
    <w:rsid w:val="00EA773D"/>
    <w:rsid w:val="00EB00C7"/>
    <w:rsid w:val="00EB01F5"/>
    <w:rsid w:val="00EB0582"/>
    <w:rsid w:val="00EB2207"/>
    <w:rsid w:val="00EB2396"/>
    <w:rsid w:val="00EB396C"/>
    <w:rsid w:val="00EB400D"/>
    <w:rsid w:val="00EB529F"/>
    <w:rsid w:val="00EB697A"/>
    <w:rsid w:val="00EB723E"/>
    <w:rsid w:val="00EC035D"/>
    <w:rsid w:val="00EC0420"/>
    <w:rsid w:val="00EC0A68"/>
    <w:rsid w:val="00EC1222"/>
    <w:rsid w:val="00EC13AF"/>
    <w:rsid w:val="00EC1CC9"/>
    <w:rsid w:val="00EC2D31"/>
    <w:rsid w:val="00EC2F5A"/>
    <w:rsid w:val="00EC3034"/>
    <w:rsid w:val="00EC3D4B"/>
    <w:rsid w:val="00EC4DF2"/>
    <w:rsid w:val="00EC5821"/>
    <w:rsid w:val="00EC5ACB"/>
    <w:rsid w:val="00EC76BF"/>
    <w:rsid w:val="00EC797D"/>
    <w:rsid w:val="00ED0150"/>
    <w:rsid w:val="00ED02BA"/>
    <w:rsid w:val="00ED0496"/>
    <w:rsid w:val="00ED0D0D"/>
    <w:rsid w:val="00ED0D4A"/>
    <w:rsid w:val="00ED48E1"/>
    <w:rsid w:val="00ED4B65"/>
    <w:rsid w:val="00ED65B7"/>
    <w:rsid w:val="00ED66AA"/>
    <w:rsid w:val="00ED692E"/>
    <w:rsid w:val="00ED75DA"/>
    <w:rsid w:val="00ED7D57"/>
    <w:rsid w:val="00EE248E"/>
    <w:rsid w:val="00EE270D"/>
    <w:rsid w:val="00EE33FD"/>
    <w:rsid w:val="00EE421B"/>
    <w:rsid w:val="00EE52FC"/>
    <w:rsid w:val="00EE537D"/>
    <w:rsid w:val="00EF2003"/>
    <w:rsid w:val="00EF2606"/>
    <w:rsid w:val="00EF3DCE"/>
    <w:rsid w:val="00EF41A8"/>
    <w:rsid w:val="00EF5C44"/>
    <w:rsid w:val="00F00969"/>
    <w:rsid w:val="00F02557"/>
    <w:rsid w:val="00F05F4B"/>
    <w:rsid w:val="00F06072"/>
    <w:rsid w:val="00F06684"/>
    <w:rsid w:val="00F06DDE"/>
    <w:rsid w:val="00F0740D"/>
    <w:rsid w:val="00F074D3"/>
    <w:rsid w:val="00F078BE"/>
    <w:rsid w:val="00F10B40"/>
    <w:rsid w:val="00F10D9C"/>
    <w:rsid w:val="00F11138"/>
    <w:rsid w:val="00F1119E"/>
    <w:rsid w:val="00F11A0D"/>
    <w:rsid w:val="00F125CB"/>
    <w:rsid w:val="00F13104"/>
    <w:rsid w:val="00F1347A"/>
    <w:rsid w:val="00F150FA"/>
    <w:rsid w:val="00F15248"/>
    <w:rsid w:val="00F15AEE"/>
    <w:rsid w:val="00F15F21"/>
    <w:rsid w:val="00F167CB"/>
    <w:rsid w:val="00F1690F"/>
    <w:rsid w:val="00F17F66"/>
    <w:rsid w:val="00F20542"/>
    <w:rsid w:val="00F21683"/>
    <w:rsid w:val="00F22200"/>
    <w:rsid w:val="00F229E8"/>
    <w:rsid w:val="00F24308"/>
    <w:rsid w:val="00F24530"/>
    <w:rsid w:val="00F24733"/>
    <w:rsid w:val="00F248E8"/>
    <w:rsid w:val="00F26174"/>
    <w:rsid w:val="00F27A6D"/>
    <w:rsid w:val="00F30E42"/>
    <w:rsid w:val="00F318FC"/>
    <w:rsid w:val="00F32D4A"/>
    <w:rsid w:val="00F3363C"/>
    <w:rsid w:val="00F33C83"/>
    <w:rsid w:val="00F34DAC"/>
    <w:rsid w:val="00F3522F"/>
    <w:rsid w:val="00F36BF9"/>
    <w:rsid w:val="00F36F21"/>
    <w:rsid w:val="00F371F6"/>
    <w:rsid w:val="00F37802"/>
    <w:rsid w:val="00F402DC"/>
    <w:rsid w:val="00F40D6C"/>
    <w:rsid w:val="00F42230"/>
    <w:rsid w:val="00F4268C"/>
    <w:rsid w:val="00F47677"/>
    <w:rsid w:val="00F5036F"/>
    <w:rsid w:val="00F50A0C"/>
    <w:rsid w:val="00F51803"/>
    <w:rsid w:val="00F52552"/>
    <w:rsid w:val="00F54EBD"/>
    <w:rsid w:val="00F5519C"/>
    <w:rsid w:val="00F5552D"/>
    <w:rsid w:val="00F55E20"/>
    <w:rsid w:val="00F5607D"/>
    <w:rsid w:val="00F566AF"/>
    <w:rsid w:val="00F57BF4"/>
    <w:rsid w:val="00F63C36"/>
    <w:rsid w:val="00F659CE"/>
    <w:rsid w:val="00F66554"/>
    <w:rsid w:val="00F6720C"/>
    <w:rsid w:val="00F727AD"/>
    <w:rsid w:val="00F73381"/>
    <w:rsid w:val="00F736B3"/>
    <w:rsid w:val="00F73BB2"/>
    <w:rsid w:val="00F741CC"/>
    <w:rsid w:val="00F74380"/>
    <w:rsid w:val="00F75B9A"/>
    <w:rsid w:val="00F76744"/>
    <w:rsid w:val="00F8148C"/>
    <w:rsid w:val="00F81A24"/>
    <w:rsid w:val="00F81ECC"/>
    <w:rsid w:val="00F8258F"/>
    <w:rsid w:val="00F82E78"/>
    <w:rsid w:val="00F847CE"/>
    <w:rsid w:val="00F84DFB"/>
    <w:rsid w:val="00F84FF6"/>
    <w:rsid w:val="00F85D9A"/>
    <w:rsid w:val="00F8628F"/>
    <w:rsid w:val="00F86484"/>
    <w:rsid w:val="00F86C2A"/>
    <w:rsid w:val="00F8765B"/>
    <w:rsid w:val="00F9068E"/>
    <w:rsid w:val="00F92D0E"/>
    <w:rsid w:val="00F94590"/>
    <w:rsid w:val="00F95787"/>
    <w:rsid w:val="00FA01AD"/>
    <w:rsid w:val="00FA19EB"/>
    <w:rsid w:val="00FA2130"/>
    <w:rsid w:val="00FA3F7D"/>
    <w:rsid w:val="00FA5C6B"/>
    <w:rsid w:val="00FA5DF4"/>
    <w:rsid w:val="00FB1439"/>
    <w:rsid w:val="00FB163E"/>
    <w:rsid w:val="00FB5DB6"/>
    <w:rsid w:val="00FB5FBD"/>
    <w:rsid w:val="00FB684E"/>
    <w:rsid w:val="00FB6E9C"/>
    <w:rsid w:val="00FC129E"/>
    <w:rsid w:val="00FC13AA"/>
    <w:rsid w:val="00FC25DF"/>
    <w:rsid w:val="00FC44CB"/>
    <w:rsid w:val="00FC57AA"/>
    <w:rsid w:val="00FC5ED6"/>
    <w:rsid w:val="00FC61CF"/>
    <w:rsid w:val="00FC6374"/>
    <w:rsid w:val="00FD0206"/>
    <w:rsid w:val="00FD2124"/>
    <w:rsid w:val="00FD2A52"/>
    <w:rsid w:val="00FD2EC3"/>
    <w:rsid w:val="00FD3206"/>
    <w:rsid w:val="00FD3BB6"/>
    <w:rsid w:val="00FD3FF4"/>
    <w:rsid w:val="00FD561B"/>
    <w:rsid w:val="00FD58DC"/>
    <w:rsid w:val="00FD5C62"/>
    <w:rsid w:val="00FD6A66"/>
    <w:rsid w:val="00FD78C7"/>
    <w:rsid w:val="00FE0176"/>
    <w:rsid w:val="00FE1B5F"/>
    <w:rsid w:val="00FE2065"/>
    <w:rsid w:val="00FE292B"/>
    <w:rsid w:val="00FE2F01"/>
    <w:rsid w:val="00FE35C0"/>
    <w:rsid w:val="00FE38B8"/>
    <w:rsid w:val="00FE5304"/>
    <w:rsid w:val="00FE65E6"/>
    <w:rsid w:val="00FE6FC4"/>
    <w:rsid w:val="00FE71FA"/>
    <w:rsid w:val="00FE74D7"/>
    <w:rsid w:val="00FE76EA"/>
    <w:rsid w:val="00FE7C55"/>
    <w:rsid w:val="00FF1BD3"/>
    <w:rsid w:val="00FF2F60"/>
    <w:rsid w:val="00FF3FB2"/>
    <w:rsid w:val="00FF491A"/>
    <w:rsid w:val="00FF501A"/>
    <w:rsid w:val="00FF5849"/>
    <w:rsid w:val="00FF5D1A"/>
    <w:rsid w:val="00FF62A1"/>
    <w:rsid w:val="00FF7824"/>
    <w:rsid w:val="0100553C"/>
    <w:rsid w:val="012D3E2A"/>
    <w:rsid w:val="013E2C0B"/>
    <w:rsid w:val="01461420"/>
    <w:rsid w:val="014D34AD"/>
    <w:rsid w:val="01585F3D"/>
    <w:rsid w:val="015E0632"/>
    <w:rsid w:val="017936BE"/>
    <w:rsid w:val="017C6D0A"/>
    <w:rsid w:val="0185598C"/>
    <w:rsid w:val="01AA5738"/>
    <w:rsid w:val="01BB3CD7"/>
    <w:rsid w:val="01BB76A4"/>
    <w:rsid w:val="01F33470"/>
    <w:rsid w:val="01FA3A99"/>
    <w:rsid w:val="0205353C"/>
    <w:rsid w:val="02094A42"/>
    <w:rsid w:val="021264D7"/>
    <w:rsid w:val="021536ED"/>
    <w:rsid w:val="021D229B"/>
    <w:rsid w:val="0221640D"/>
    <w:rsid w:val="02221AC1"/>
    <w:rsid w:val="02296E92"/>
    <w:rsid w:val="02345331"/>
    <w:rsid w:val="026B0005"/>
    <w:rsid w:val="027126E3"/>
    <w:rsid w:val="02756416"/>
    <w:rsid w:val="02810A7C"/>
    <w:rsid w:val="0284231A"/>
    <w:rsid w:val="02A62291"/>
    <w:rsid w:val="02B034F7"/>
    <w:rsid w:val="02BE3A7E"/>
    <w:rsid w:val="02C44577"/>
    <w:rsid w:val="02C959A5"/>
    <w:rsid w:val="02E60461"/>
    <w:rsid w:val="02EF3E7D"/>
    <w:rsid w:val="02F23728"/>
    <w:rsid w:val="02F27DF5"/>
    <w:rsid w:val="02FF5E45"/>
    <w:rsid w:val="031E276F"/>
    <w:rsid w:val="03280EF8"/>
    <w:rsid w:val="03281048"/>
    <w:rsid w:val="03723A66"/>
    <w:rsid w:val="0374701C"/>
    <w:rsid w:val="03A26EFC"/>
    <w:rsid w:val="03A96934"/>
    <w:rsid w:val="03B24C65"/>
    <w:rsid w:val="03B76CB5"/>
    <w:rsid w:val="03DE3CAC"/>
    <w:rsid w:val="03EF5EB9"/>
    <w:rsid w:val="03EFDB3B"/>
    <w:rsid w:val="03F52113"/>
    <w:rsid w:val="04074837"/>
    <w:rsid w:val="040B07BB"/>
    <w:rsid w:val="042F62B6"/>
    <w:rsid w:val="0432009F"/>
    <w:rsid w:val="043A5387"/>
    <w:rsid w:val="043D0550"/>
    <w:rsid w:val="04495F87"/>
    <w:rsid w:val="045C6599"/>
    <w:rsid w:val="04714B20"/>
    <w:rsid w:val="049C1B9D"/>
    <w:rsid w:val="049D76C3"/>
    <w:rsid w:val="04A9250C"/>
    <w:rsid w:val="04A96068"/>
    <w:rsid w:val="04C47046"/>
    <w:rsid w:val="04C97957"/>
    <w:rsid w:val="04EB6681"/>
    <w:rsid w:val="04FC288E"/>
    <w:rsid w:val="05024744"/>
    <w:rsid w:val="050968E8"/>
    <w:rsid w:val="052E656D"/>
    <w:rsid w:val="0534012C"/>
    <w:rsid w:val="053E4A03"/>
    <w:rsid w:val="05465FB1"/>
    <w:rsid w:val="0548762F"/>
    <w:rsid w:val="059B00A7"/>
    <w:rsid w:val="05CE6874"/>
    <w:rsid w:val="05D5770E"/>
    <w:rsid w:val="05EA6793"/>
    <w:rsid w:val="05F72E03"/>
    <w:rsid w:val="05FEBA21"/>
    <w:rsid w:val="060963D3"/>
    <w:rsid w:val="06173BE7"/>
    <w:rsid w:val="064C0F85"/>
    <w:rsid w:val="065322C0"/>
    <w:rsid w:val="06640D2F"/>
    <w:rsid w:val="067032E2"/>
    <w:rsid w:val="06911A77"/>
    <w:rsid w:val="06913258"/>
    <w:rsid w:val="069D39AB"/>
    <w:rsid w:val="06BA455D"/>
    <w:rsid w:val="06D92EB4"/>
    <w:rsid w:val="06EB2968"/>
    <w:rsid w:val="06F85085"/>
    <w:rsid w:val="06FE6B3F"/>
    <w:rsid w:val="070C28DE"/>
    <w:rsid w:val="07123728"/>
    <w:rsid w:val="0717375D"/>
    <w:rsid w:val="073C31C4"/>
    <w:rsid w:val="0749768F"/>
    <w:rsid w:val="07601D7C"/>
    <w:rsid w:val="076F5347"/>
    <w:rsid w:val="078F67AE"/>
    <w:rsid w:val="079254DA"/>
    <w:rsid w:val="07A56FBB"/>
    <w:rsid w:val="0818005A"/>
    <w:rsid w:val="08202AE5"/>
    <w:rsid w:val="082355E1"/>
    <w:rsid w:val="082425D6"/>
    <w:rsid w:val="085D7896"/>
    <w:rsid w:val="08626C5A"/>
    <w:rsid w:val="086A7DCD"/>
    <w:rsid w:val="087E1C5F"/>
    <w:rsid w:val="08892439"/>
    <w:rsid w:val="088C1F29"/>
    <w:rsid w:val="088F7A24"/>
    <w:rsid w:val="08AA1DD2"/>
    <w:rsid w:val="08B51C1E"/>
    <w:rsid w:val="08BA0844"/>
    <w:rsid w:val="08D35DAA"/>
    <w:rsid w:val="08F33D56"/>
    <w:rsid w:val="090B10A0"/>
    <w:rsid w:val="091D0DD3"/>
    <w:rsid w:val="092E2FE0"/>
    <w:rsid w:val="0972111F"/>
    <w:rsid w:val="098470A4"/>
    <w:rsid w:val="098A46BA"/>
    <w:rsid w:val="098B21E0"/>
    <w:rsid w:val="09A432A2"/>
    <w:rsid w:val="09A80C2D"/>
    <w:rsid w:val="09D27E0F"/>
    <w:rsid w:val="09D857E1"/>
    <w:rsid w:val="09DF267E"/>
    <w:rsid w:val="09E518F1"/>
    <w:rsid w:val="09F844D6"/>
    <w:rsid w:val="0A116B8A"/>
    <w:rsid w:val="0A164C9A"/>
    <w:rsid w:val="0A186DA1"/>
    <w:rsid w:val="0A424F95"/>
    <w:rsid w:val="0A6C625C"/>
    <w:rsid w:val="0A8235E3"/>
    <w:rsid w:val="0A8B6A88"/>
    <w:rsid w:val="0A9B6453"/>
    <w:rsid w:val="0A9D498F"/>
    <w:rsid w:val="0AA277E2"/>
    <w:rsid w:val="0AA74DF8"/>
    <w:rsid w:val="0AA75767"/>
    <w:rsid w:val="0AA91D31"/>
    <w:rsid w:val="0AC86376"/>
    <w:rsid w:val="0ACF21EB"/>
    <w:rsid w:val="0AD100C7"/>
    <w:rsid w:val="0AD52CD5"/>
    <w:rsid w:val="0AE37CE3"/>
    <w:rsid w:val="0AE41B1A"/>
    <w:rsid w:val="0AF344E1"/>
    <w:rsid w:val="0AFF69E2"/>
    <w:rsid w:val="0B154457"/>
    <w:rsid w:val="0B1A1A6E"/>
    <w:rsid w:val="0B1C3A38"/>
    <w:rsid w:val="0B1D330C"/>
    <w:rsid w:val="0B24469B"/>
    <w:rsid w:val="0B266665"/>
    <w:rsid w:val="0B2B41E7"/>
    <w:rsid w:val="0B2D7924"/>
    <w:rsid w:val="0B48482D"/>
    <w:rsid w:val="0B574A70"/>
    <w:rsid w:val="0B602D4D"/>
    <w:rsid w:val="0B882E7B"/>
    <w:rsid w:val="0BAD4690"/>
    <w:rsid w:val="0BCB2D68"/>
    <w:rsid w:val="0BDA2FAB"/>
    <w:rsid w:val="0BE107DE"/>
    <w:rsid w:val="0BFA364D"/>
    <w:rsid w:val="0BFF426D"/>
    <w:rsid w:val="0C012C2E"/>
    <w:rsid w:val="0C1C35C4"/>
    <w:rsid w:val="0C216E2C"/>
    <w:rsid w:val="0C234952"/>
    <w:rsid w:val="0C3923C8"/>
    <w:rsid w:val="0C6A07D3"/>
    <w:rsid w:val="0C8C0749"/>
    <w:rsid w:val="0C8F3D96"/>
    <w:rsid w:val="0C9D2956"/>
    <w:rsid w:val="0CA43CE5"/>
    <w:rsid w:val="0CAF268A"/>
    <w:rsid w:val="0CC413D5"/>
    <w:rsid w:val="0CD914B5"/>
    <w:rsid w:val="0CE40585"/>
    <w:rsid w:val="0CFA3905"/>
    <w:rsid w:val="0D011BFB"/>
    <w:rsid w:val="0D116EA1"/>
    <w:rsid w:val="0D1E09AD"/>
    <w:rsid w:val="0D235460"/>
    <w:rsid w:val="0D270472"/>
    <w:rsid w:val="0D3F367C"/>
    <w:rsid w:val="0D6276FC"/>
    <w:rsid w:val="0D6B65B1"/>
    <w:rsid w:val="0D795180"/>
    <w:rsid w:val="0D7B39A0"/>
    <w:rsid w:val="0D8221EB"/>
    <w:rsid w:val="0D882125"/>
    <w:rsid w:val="0D8853B5"/>
    <w:rsid w:val="0D927FE1"/>
    <w:rsid w:val="0D984ECC"/>
    <w:rsid w:val="0DA815B3"/>
    <w:rsid w:val="0DB37F58"/>
    <w:rsid w:val="0DB6AF3A"/>
    <w:rsid w:val="0DC21F49"/>
    <w:rsid w:val="0DD068C9"/>
    <w:rsid w:val="0DEB69BE"/>
    <w:rsid w:val="0DFA7935"/>
    <w:rsid w:val="0E0448D1"/>
    <w:rsid w:val="0E370B89"/>
    <w:rsid w:val="0E5A0A3D"/>
    <w:rsid w:val="0E6752D0"/>
    <w:rsid w:val="0E6D2076"/>
    <w:rsid w:val="0E741495"/>
    <w:rsid w:val="0E903FD4"/>
    <w:rsid w:val="0EA431AD"/>
    <w:rsid w:val="0EB421D9"/>
    <w:rsid w:val="0EB64C0E"/>
    <w:rsid w:val="0EBB3568"/>
    <w:rsid w:val="0EC3491A"/>
    <w:rsid w:val="0ED87C76"/>
    <w:rsid w:val="0EDA7A9B"/>
    <w:rsid w:val="0EE06B2A"/>
    <w:rsid w:val="0EE6463C"/>
    <w:rsid w:val="0EFB1575"/>
    <w:rsid w:val="0F004A9B"/>
    <w:rsid w:val="0F083419"/>
    <w:rsid w:val="0F0F5662"/>
    <w:rsid w:val="0F19203C"/>
    <w:rsid w:val="0F2A424A"/>
    <w:rsid w:val="0F3A26DF"/>
    <w:rsid w:val="0F4C0BF9"/>
    <w:rsid w:val="0F67724C"/>
    <w:rsid w:val="0F711E78"/>
    <w:rsid w:val="0F7756E1"/>
    <w:rsid w:val="0F7A2008"/>
    <w:rsid w:val="0F9022FF"/>
    <w:rsid w:val="0F940EE5"/>
    <w:rsid w:val="0FA062BA"/>
    <w:rsid w:val="0FA36362"/>
    <w:rsid w:val="0FB104C7"/>
    <w:rsid w:val="0FBC1346"/>
    <w:rsid w:val="0FDC366D"/>
    <w:rsid w:val="0FDC5DEF"/>
    <w:rsid w:val="0FEE34C9"/>
    <w:rsid w:val="0FF149C3"/>
    <w:rsid w:val="10117CF4"/>
    <w:rsid w:val="10190546"/>
    <w:rsid w:val="10193319"/>
    <w:rsid w:val="10256388"/>
    <w:rsid w:val="10294501"/>
    <w:rsid w:val="103C1435"/>
    <w:rsid w:val="105621D9"/>
    <w:rsid w:val="105F0911"/>
    <w:rsid w:val="106F1015"/>
    <w:rsid w:val="109220A6"/>
    <w:rsid w:val="109E6C9D"/>
    <w:rsid w:val="10AB4477"/>
    <w:rsid w:val="10D26947"/>
    <w:rsid w:val="10FB40F0"/>
    <w:rsid w:val="10FB7C4C"/>
    <w:rsid w:val="110765F0"/>
    <w:rsid w:val="11195E26"/>
    <w:rsid w:val="112646A4"/>
    <w:rsid w:val="11450D16"/>
    <w:rsid w:val="114E06C3"/>
    <w:rsid w:val="115F69FB"/>
    <w:rsid w:val="117607E2"/>
    <w:rsid w:val="11794A8A"/>
    <w:rsid w:val="118B6FDD"/>
    <w:rsid w:val="118D565C"/>
    <w:rsid w:val="11902A8A"/>
    <w:rsid w:val="119B31DD"/>
    <w:rsid w:val="11B85B3D"/>
    <w:rsid w:val="11EB5F12"/>
    <w:rsid w:val="120314AE"/>
    <w:rsid w:val="12071C52"/>
    <w:rsid w:val="121F5BBC"/>
    <w:rsid w:val="12282CC2"/>
    <w:rsid w:val="12436E3C"/>
    <w:rsid w:val="124F46F3"/>
    <w:rsid w:val="125A4EE7"/>
    <w:rsid w:val="129245E0"/>
    <w:rsid w:val="12942106"/>
    <w:rsid w:val="12AF5BA0"/>
    <w:rsid w:val="12B55105"/>
    <w:rsid w:val="12B96AAE"/>
    <w:rsid w:val="12C7072D"/>
    <w:rsid w:val="12CA5B28"/>
    <w:rsid w:val="12CC5D44"/>
    <w:rsid w:val="12EC614D"/>
    <w:rsid w:val="12EF1A32"/>
    <w:rsid w:val="12FE1C75"/>
    <w:rsid w:val="131854EB"/>
    <w:rsid w:val="132316DC"/>
    <w:rsid w:val="132711CC"/>
    <w:rsid w:val="133B6A25"/>
    <w:rsid w:val="134A4EBA"/>
    <w:rsid w:val="13736C07"/>
    <w:rsid w:val="137D703E"/>
    <w:rsid w:val="13902DD0"/>
    <w:rsid w:val="13B639F9"/>
    <w:rsid w:val="13C26EC5"/>
    <w:rsid w:val="13D50C28"/>
    <w:rsid w:val="13F13588"/>
    <w:rsid w:val="1418101E"/>
    <w:rsid w:val="141C0605"/>
    <w:rsid w:val="14214815"/>
    <w:rsid w:val="142478EC"/>
    <w:rsid w:val="145029A2"/>
    <w:rsid w:val="145304A3"/>
    <w:rsid w:val="145C4EA5"/>
    <w:rsid w:val="14632CF4"/>
    <w:rsid w:val="14700951"/>
    <w:rsid w:val="14891A12"/>
    <w:rsid w:val="1490074E"/>
    <w:rsid w:val="149F6798"/>
    <w:rsid w:val="14AB3737"/>
    <w:rsid w:val="14AC2DE2"/>
    <w:rsid w:val="14CE5D20"/>
    <w:rsid w:val="14E20083"/>
    <w:rsid w:val="15044D07"/>
    <w:rsid w:val="150A4793"/>
    <w:rsid w:val="15132DC1"/>
    <w:rsid w:val="1534197E"/>
    <w:rsid w:val="1534372C"/>
    <w:rsid w:val="153951E6"/>
    <w:rsid w:val="153A7856"/>
    <w:rsid w:val="15431BC1"/>
    <w:rsid w:val="15641DD7"/>
    <w:rsid w:val="15727738"/>
    <w:rsid w:val="158F3058"/>
    <w:rsid w:val="159348F7"/>
    <w:rsid w:val="15993F10"/>
    <w:rsid w:val="159E329B"/>
    <w:rsid w:val="15A20FDE"/>
    <w:rsid w:val="15A43808"/>
    <w:rsid w:val="15A9411A"/>
    <w:rsid w:val="15B42ABF"/>
    <w:rsid w:val="15CE3B81"/>
    <w:rsid w:val="15D038C9"/>
    <w:rsid w:val="15DB004C"/>
    <w:rsid w:val="15E617EE"/>
    <w:rsid w:val="15F7FD48"/>
    <w:rsid w:val="15FB06EE"/>
    <w:rsid w:val="15FB4422"/>
    <w:rsid w:val="16020AAD"/>
    <w:rsid w:val="161F27FB"/>
    <w:rsid w:val="16297009"/>
    <w:rsid w:val="162B51FE"/>
    <w:rsid w:val="16331C36"/>
    <w:rsid w:val="163853E5"/>
    <w:rsid w:val="16461969"/>
    <w:rsid w:val="16465E0D"/>
    <w:rsid w:val="16473933"/>
    <w:rsid w:val="165322D8"/>
    <w:rsid w:val="1658169C"/>
    <w:rsid w:val="165F2A2B"/>
    <w:rsid w:val="166D339A"/>
    <w:rsid w:val="166D5A0F"/>
    <w:rsid w:val="167A6FBB"/>
    <w:rsid w:val="167A757C"/>
    <w:rsid w:val="16815FF3"/>
    <w:rsid w:val="16964959"/>
    <w:rsid w:val="169E5370"/>
    <w:rsid w:val="16A76584"/>
    <w:rsid w:val="16D40E91"/>
    <w:rsid w:val="16D927DD"/>
    <w:rsid w:val="16DF591A"/>
    <w:rsid w:val="16E6011E"/>
    <w:rsid w:val="16ED6AF9"/>
    <w:rsid w:val="1702008F"/>
    <w:rsid w:val="170F4451"/>
    <w:rsid w:val="171E28E6"/>
    <w:rsid w:val="173C3D3D"/>
    <w:rsid w:val="17481711"/>
    <w:rsid w:val="175E7653"/>
    <w:rsid w:val="17626C76"/>
    <w:rsid w:val="177200B6"/>
    <w:rsid w:val="17727563"/>
    <w:rsid w:val="17777283"/>
    <w:rsid w:val="178E1FAB"/>
    <w:rsid w:val="179130B8"/>
    <w:rsid w:val="17AA02C6"/>
    <w:rsid w:val="17BB2D76"/>
    <w:rsid w:val="17BC0CF4"/>
    <w:rsid w:val="17BD5C5B"/>
    <w:rsid w:val="17DD62FD"/>
    <w:rsid w:val="17ED2C7D"/>
    <w:rsid w:val="17FB6840"/>
    <w:rsid w:val="1804388A"/>
    <w:rsid w:val="18227555"/>
    <w:rsid w:val="1823156A"/>
    <w:rsid w:val="185A794E"/>
    <w:rsid w:val="186B3909"/>
    <w:rsid w:val="187C5B16"/>
    <w:rsid w:val="188A479A"/>
    <w:rsid w:val="18AE1203"/>
    <w:rsid w:val="18B85DD5"/>
    <w:rsid w:val="18EE0096"/>
    <w:rsid w:val="18FE477D"/>
    <w:rsid w:val="196E394A"/>
    <w:rsid w:val="19742C91"/>
    <w:rsid w:val="19761132"/>
    <w:rsid w:val="197902A7"/>
    <w:rsid w:val="19951EB9"/>
    <w:rsid w:val="19B1033A"/>
    <w:rsid w:val="19DC65B8"/>
    <w:rsid w:val="19E020D4"/>
    <w:rsid w:val="19F67B09"/>
    <w:rsid w:val="19FC002C"/>
    <w:rsid w:val="1A174072"/>
    <w:rsid w:val="1A1C78C1"/>
    <w:rsid w:val="1A284A3A"/>
    <w:rsid w:val="1A303CA1"/>
    <w:rsid w:val="1A404921"/>
    <w:rsid w:val="1A4477E1"/>
    <w:rsid w:val="1A554870"/>
    <w:rsid w:val="1A623F06"/>
    <w:rsid w:val="1A7A0585"/>
    <w:rsid w:val="1A84213A"/>
    <w:rsid w:val="1AAA41EF"/>
    <w:rsid w:val="1AB40B7E"/>
    <w:rsid w:val="1ACE57E5"/>
    <w:rsid w:val="1ADA6B24"/>
    <w:rsid w:val="1AFF26C9"/>
    <w:rsid w:val="1B163F66"/>
    <w:rsid w:val="1B203050"/>
    <w:rsid w:val="1B355BA8"/>
    <w:rsid w:val="1B5E08D6"/>
    <w:rsid w:val="1B803B6F"/>
    <w:rsid w:val="1B891923"/>
    <w:rsid w:val="1B8C71B1"/>
    <w:rsid w:val="1B943177"/>
    <w:rsid w:val="1BAE4A36"/>
    <w:rsid w:val="1BB43CAE"/>
    <w:rsid w:val="1BBE6445"/>
    <w:rsid w:val="1BC05D1A"/>
    <w:rsid w:val="1BCA4DEA"/>
    <w:rsid w:val="1BF73705"/>
    <w:rsid w:val="1C0A2DEA"/>
    <w:rsid w:val="1C2F10F1"/>
    <w:rsid w:val="1C4526C3"/>
    <w:rsid w:val="1C516F07"/>
    <w:rsid w:val="1C6C40F3"/>
    <w:rsid w:val="1C836E4D"/>
    <w:rsid w:val="1CA63842"/>
    <w:rsid w:val="1CAE00A1"/>
    <w:rsid w:val="1CCC278B"/>
    <w:rsid w:val="1CCD6AD3"/>
    <w:rsid w:val="1CE41EDC"/>
    <w:rsid w:val="1CED6FE2"/>
    <w:rsid w:val="1CFB3ADB"/>
    <w:rsid w:val="1CFF2872"/>
    <w:rsid w:val="1D273262"/>
    <w:rsid w:val="1D350989"/>
    <w:rsid w:val="1D474DEC"/>
    <w:rsid w:val="1D686669"/>
    <w:rsid w:val="1D7414B2"/>
    <w:rsid w:val="1D8A64BB"/>
    <w:rsid w:val="1D990F18"/>
    <w:rsid w:val="1DA022A7"/>
    <w:rsid w:val="1DA653E3"/>
    <w:rsid w:val="1DBA2C3C"/>
    <w:rsid w:val="1DE32193"/>
    <w:rsid w:val="1DE329DA"/>
    <w:rsid w:val="1E114F52"/>
    <w:rsid w:val="1E1B192D"/>
    <w:rsid w:val="1E236CA6"/>
    <w:rsid w:val="1E2E5590"/>
    <w:rsid w:val="1E3D5D47"/>
    <w:rsid w:val="1E435635"/>
    <w:rsid w:val="1E4A5628"/>
    <w:rsid w:val="1E4C7D38"/>
    <w:rsid w:val="1E4F0105"/>
    <w:rsid w:val="1E4F616C"/>
    <w:rsid w:val="1E51534F"/>
    <w:rsid w:val="1E840905"/>
    <w:rsid w:val="1E8D03C4"/>
    <w:rsid w:val="1EA41923"/>
    <w:rsid w:val="1EAD3858"/>
    <w:rsid w:val="1ED61CF8"/>
    <w:rsid w:val="1EE577A6"/>
    <w:rsid w:val="1EE6018D"/>
    <w:rsid w:val="1EF042B8"/>
    <w:rsid w:val="1EFBD518"/>
    <w:rsid w:val="1EFF079A"/>
    <w:rsid w:val="1F084B68"/>
    <w:rsid w:val="1F0B3750"/>
    <w:rsid w:val="1F105C64"/>
    <w:rsid w:val="1F111484"/>
    <w:rsid w:val="1F1D7927"/>
    <w:rsid w:val="1F291E28"/>
    <w:rsid w:val="1F30519D"/>
    <w:rsid w:val="1F3E1D77"/>
    <w:rsid w:val="1F43340A"/>
    <w:rsid w:val="1F443106"/>
    <w:rsid w:val="1F6A0F91"/>
    <w:rsid w:val="1F7312F5"/>
    <w:rsid w:val="1F797FA9"/>
    <w:rsid w:val="1F814BEA"/>
    <w:rsid w:val="1F8E49A7"/>
    <w:rsid w:val="1F925C1F"/>
    <w:rsid w:val="1F9279CD"/>
    <w:rsid w:val="1F9E1039"/>
    <w:rsid w:val="1FA72D9B"/>
    <w:rsid w:val="1FAF67D1"/>
    <w:rsid w:val="1FBC0EEE"/>
    <w:rsid w:val="1FC14756"/>
    <w:rsid w:val="1FC46AAC"/>
    <w:rsid w:val="1FCFE1CC"/>
    <w:rsid w:val="1FD75D38"/>
    <w:rsid w:val="1FE91E20"/>
    <w:rsid w:val="1FF468DA"/>
    <w:rsid w:val="1FFB1F36"/>
    <w:rsid w:val="1FFF8BD0"/>
    <w:rsid w:val="1FFF8FB6"/>
    <w:rsid w:val="20085EE1"/>
    <w:rsid w:val="202D3558"/>
    <w:rsid w:val="20462F67"/>
    <w:rsid w:val="20476A09"/>
    <w:rsid w:val="20631369"/>
    <w:rsid w:val="206D1FC1"/>
    <w:rsid w:val="20713A86"/>
    <w:rsid w:val="209103CA"/>
    <w:rsid w:val="209C303A"/>
    <w:rsid w:val="20B9542D"/>
    <w:rsid w:val="20C067BC"/>
    <w:rsid w:val="20D109C9"/>
    <w:rsid w:val="21022930"/>
    <w:rsid w:val="210A7A37"/>
    <w:rsid w:val="210D28F5"/>
    <w:rsid w:val="2111004A"/>
    <w:rsid w:val="213B35CA"/>
    <w:rsid w:val="21490114"/>
    <w:rsid w:val="21584C46"/>
    <w:rsid w:val="218912A4"/>
    <w:rsid w:val="219F2824"/>
    <w:rsid w:val="21A67760"/>
    <w:rsid w:val="21AB2140"/>
    <w:rsid w:val="21AF5822"/>
    <w:rsid w:val="21BA145D"/>
    <w:rsid w:val="21C347B6"/>
    <w:rsid w:val="21DA1AFF"/>
    <w:rsid w:val="21E438BA"/>
    <w:rsid w:val="21E87D78"/>
    <w:rsid w:val="21EC6BAB"/>
    <w:rsid w:val="21F7445F"/>
    <w:rsid w:val="22006326"/>
    <w:rsid w:val="2201708C"/>
    <w:rsid w:val="22123047"/>
    <w:rsid w:val="221548E5"/>
    <w:rsid w:val="2216785A"/>
    <w:rsid w:val="221B2546"/>
    <w:rsid w:val="22397626"/>
    <w:rsid w:val="22520DC7"/>
    <w:rsid w:val="225B49EE"/>
    <w:rsid w:val="225F3100"/>
    <w:rsid w:val="22635651"/>
    <w:rsid w:val="22721D38"/>
    <w:rsid w:val="22794E74"/>
    <w:rsid w:val="2298179E"/>
    <w:rsid w:val="22A04AF7"/>
    <w:rsid w:val="22BB37B7"/>
    <w:rsid w:val="22D95552"/>
    <w:rsid w:val="22E744D4"/>
    <w:rsid w:val="22E75B32"/>
    <w:rsid w:val="230331D7"/>
    <w:rsid w:val="230F66D1"/>
    <w:rsid w:val="232748D0"/>
    <w:rsid w:val="23331D91"/>
    <w:rsid w:val="23353491"/>
    <w:rsid w:val="23384D2F"/>
    <w:rsid w:val="23496F3C"/>
    <w:rsid w:val="234E6301"/>
    <w:rsid w:val="236C3F4C"/>
    <w:rsid w:val="237159BB"/>
    <w:rsid w:val="237B2E36"/>
    <w:rsid w:val="23955CDE"/>
    <w:rsid w:val="23B142B6"/>
    <w:rsid w:val="23CF15CC"/>
    <w:rsid w:val="23E822B1"/>
    <w:rsid w:val="23EB3B50"/>
    <w:rsid w:val="23F8626D"/>
    <w:rsid w:val="2407082D"/>
    <w:rsid w:val="240A73B4"/>
    <w:rsid w:val="242A0B1C"/>
    <w:rsid w:val="242B668F"/>
    <w:rsid w:val="24682526"/>
    <w:rsid w:val="246833F2"/>
    <w:rsid w:val="246A0EC1"/>
    <w:rsid w:val="247D7CA5"/>
    <w:rsid w:val="24865953"/>
    <w:rsid w:val="24BD57F2"/>
    <w:rsid w:val="24F904EE"/>
    <w:rsid w:val="251E5D4C"/>
    <w:rsid w:val="251F485D"/>
    <w:rsid w:val="253B138F"/>
    <w:rsid w:val="253D662D"/>
    <w:rsid w:val="255351F3"/>
    <w:rsid w:val="25601336"/>
    <w:rsid w:val="2568016B"/>
    <w:rsid w:val="259C15A5"/>
    <w:rsid w:val="25A466AC"/>
    <w:rsid w:val="25BC57A4"/>
    <w:rsid w:val="25C96113"/>
    <w:rsid w:val="25E5663A"/>
    <w:rsid w:val="25F0544D"/>
    <w:rsid w:val="26063946"/>
    <w:rsid w:val="261750D0"/>
    <w:rsid w:val="26327B15"/>
    <w:rsid w:val="26362426"/>
    <w:rsid w:val="2637307C"/>
    <w:rsid w:val="26591245"/>
    <w:rsid w:val="265F0E07"/>
    <w:rsid w:val="266B0F78"/>
    <w:rsid w:val="26745A68"/>
    <w:rsid w:val="26A36964"/>
    <w:rsid w:val="26EE4083"/>
    <w:rsid w:val="272FF5FA"/>
    <w:rsid w:val="27335F39"/>
    <w:rsid w:val="274623FB"/>
    <w:rsid w:val="275639D6"/>
    <w:rsid w:val="27637EA1"/>
    <w:rsid w:val="2769DDDA"/>
    <w:rsid w:val="276B1534"/>
    <w:rsid w:val="276D1A92"/>
    <w:rsid w:val="27731760"/>
    <w:rsid w:val="277771ED"/>
    <w:rsid w:val="278C2CED"/>
    <w:rsid w:val="27960276"/>
    <w:rsid w:val="279A12BC"/>
    <w:rsid w:val="27A40BE5"/>
    <w:rsid w:val="27BA71E3"/>
    <w:rsid w:val="27C748D4"/>
    <w:rsid w:val="27D019DA"/>
    <w:rsid w:val="27DD5EA5"/>
    <w:rsid w:val="27E01BEF"/>
    <w:rsid w:val="27EE00B2"/>
    <w:rsid w:val="27F86377"/>
    <w:rsid w:val="27FF2AA2"/>
    <w:rsid w:val="2802781D"/>
    <w:rsid w:val="28041684"/>
    <w:rsid w:val="280E7144"/>
    <w:rsid w:val="283755B5"/>
    <w:rsid w:val="28486C88"/>
    <w:rsid w:val="288726D8"/>
    <w:rsid w:val="2889580B"/>
    <w:rsid w:val="28B9421C"/>
    <w:rsid w:val="28C83E74"/>
    <w:rsid w:val="28DB0637"/>
    <w:rsid w:val="28E868B0"/>
    <w:rsid w:val="28EE78CE"/>
    <w:rsid w:val="28F3580D"/>
    <w:rsid w:val="292C4958"/>
    <w:rsid w:val="292F44DF"/>
    <w:rsid w:val="29443E62"/>
    <w:rsid w:val="294F2DD3"/>
    <w:rsid w:val="297B5976"/>
    <w:rsid w:val="29865C5D"/>
    <w:rsid w:val="29BB3FC4"/>
    <w:rsid w:val="29BC16E5"/>
    <w:rsid w:val="29C42E79"/>
    <w:rsid w:val="29CA2459"/>
    <w:rsid w:val="2A16097B"/>
    <w:rsid w:val="2A1D6D33"/>
    <w:rsid w:val="2A21651D"/>
    <w:rsid w:val="2A241B69"/>
    <w:rsid w:val="2A4D334D"/>
    <w:rsid w:val="2A771137"/>
    <w:rsid w:val="2A77679B"/>
    <w:rsid w:val="2A7A169D"/>
    <w:rsid w:val="2A872FE8"/>
    <w:rsid w:val="2A8B1BE9"/>
    <w:rsid w:val="2AC0609F"/>
    <w:rsid w:val="2AC1560A"/>
    <w:rsid w:val="2AF43C32"/>
    <w:rsid w:val="2AF91248"/>
    <w:rsid w:val="2AFFA093"/>
    <w:rsid w:val="2B033E75"/>
    <w:rsid w:val="2B1B2F6C"/>
    <w:rsid w:val="2B1E4FF7"/>
    <w:rsid w:val="2B241CDB"/>
    <w:rsid w:val="2B7372FE"/>
    <w:rsid w:val="2B775A5F"/>
    <w:rsid w:val="2B7D3EBC"/>
    <w:rsid w:val="2B807273"/>
    <w:rsid w:val="2BA411B4"/>
    <w:rsid w:val="2BAD0B0D"/>
    <w:rsid w:val="2BBB02AC"/>
    <w:rsid w:val="2BD9729E"/>
    <w:rsid w:val="2BE96862"/>
    <w:rsid w:val="2BFA37D0"/>
    <w:rsid w:val="2BFB2D9E"/>
    <w:rsid w:val="2BFD9546"/>
    <w:rsid w:val="2C19239B"/>
    <w:rsid w:val="2C254D27"/>
    <w:rsid w:val="2C2C11A9"/>
    <w:rsid w:val="2C3D5164"/>
    <w:rsid w:val="2C496FE0"/>
    <w:rsid w:val="2C5F157F"/>
    <w:rsid w:val="2C64548D"/>
    <w:rsid w:val="2C6C77F8"/>
    <w:rsid w:val="2C7A18F1"/>
    <w:rsid w:val="2C8C3CA0"/>
    <w:rsid w:val="2C950AFD"/>
    <w:rsid w:val="2C974875"/>
    <w:rsid w:val="2CAA1017"/>
    <w:rsid w:val="2CB01DDA"/>
    <w:rsid w:val="2CC5446B"/>
    <w:rsid w:val="2CE657FC"/>
    <w:rsid w:val="2D02607B"/>
    <w:rsid w:val="2D044BC4"/>
    <w:rsid w:val="2D0850C9"/>
    <w:rsid w:val="2D0B7011"/>
    <w:rsid w:val="2D393B7E"/>
    <w:rsid w:val="2D4D7D85"/>
    <w:rsid w:val="2D6329A9"/>
    <w:rsid w:val="2D692AA2"/>
    <w:rsid w:val="2D6C5D01"/>
    <w:rsid w:val="2D7921CC"/>
    <w:rsid w:val="2D7F4350"/>
    <w:rsid w:val="2D8C71B0"/>
    <w:rsid w:val="2D9D410D"/>
    <w:rsid w:val="2DA8241C"/>
    <w:rsid w:val="2DAB1B97"/>
    <w:rsid w:val="2DADD585"/>
    <w:rsid w:val="2DBF09AB"/>
    <w:rsid w:val="2DC12E5A"/>
    <w:rsid w:val="2DDF3DAD"/>
    <w:rsid w:val="2DFFAA08"/>
    <w:rsid w:val="2E0356B3"/>
    <w:rsid w:val="2E224612"/>
    <w:rsid w:val="2E231D7A"/>
    <w:rsid w:val="2E312AA7"/>
    <w:rsid w:val="2E4C78E1"/>
    <w:rsid w:val="2E520065"/>
    <w:rsid w:val="2E6D7689"/>
    <w:rsid w:val="2E792813"/>
    <w:rsid w:val="2E9F5FC6"/>
    <w:rsid w:val="2EB140AC"/>
    <w:rsid w:val="2EBC7217"/>
    <w:rsid w:val="2EBD258D"/>
    <w:rsid w:val="2EBF4557"/>
    <w:rsid w:val="2ECE27C5"/>
    <w:rsid w:val="2EF66E28"/>
    <w:rsid w:val="2EFA558F"/>
    <w:rsid w:val="2F24115F"/>
    <w:rsid w:val="2F500A57"/>
    <w:rsid w:val="2F544C9F"/>
    <w:rsid w:val="2F5F79DB"/>
    <w:rsid w:val="2F6B53C0"/>
    <w:rsid w:val="2F6D3FB3"/>
    <w:rsid w:val="2F77B7D1"/>
    <w:rsid w:val="2F81180C"/>
    <w:rsid w:val="2F854E58"/>
    <w:rsid w:val="2F927575"/>
    <w:rsid w:val="2F967065"/>
    <w:rsid w:val="2FC5732C"/>
    <w:rsid w:val="2FE37DD1"/>
    <w:rsid w:val="2FFF0D68"/>
    <w:rsid w:val="2FFF545B"/>
    <w:rsid w:val="300541EB"/>
    <w:rsid w:val="300B4798"/>
    <w:rsid w:val="3019196D"/>
    <w:rsid w:val="30191A45"/>
    <w:rsid w:val="302E0AEA"/>
    <w:rsid w:val="302F3016"/>
    <w:rsid w:val="30470360"/>
    <w:rsid w:val="306E1D90"/>
    <w:rsid w:val="306F78B6"/>
    <w:rsid w:val="307A5878"/>
    <w:rsid w:val="308B0B94"/>
    <w:rsid w:val="309C1CFD"/>
    <w:rsid w:val="309C1FFA"/>
    <w:rsid w:val="30A7105C"/>
    <w:rsid w:val="30BA6D84"/>
    <w:rsid w:val="30C03E6A"/>
    <w:rsid w:val="30CD0ABF"/>
    <w:rsid w:val="30D52BF8"/>
    <w:rsid w:val="30E97669"/>
    <w:rsid w:val="30F17FF6"/>
    <w:rsid w:val="30F5600E"/>
    <w:rsid w:val="30F77FD8"/>
    <w:rsid w:val="310B567C"/>
    <w:rsid w:val="31177F87"/>
    <w:rsid w:val="31344D88"/>
    <w:rsid w:val="31417618"/>
    <w:rsid w:val="314F1BC2"/>
    <w:rsid w:val="31524F26"/>
    <w:rsid w:val="31594393"/>
    <w:rsid w:val="316B651C"/>
    <w:rsid w:val="317059BE"/>
    <w:rsid w:val="3179279B"/>
    <w:rsid w:val="317A317B"/>
    <w:rsid w:val="31822F4F"/>
    <w:rsid w:val="31A0241D"/>
    <w:rsid w:val="31A27DC0"/>
    <w:rsid w:val="31A35A6A"/>
    <w:rsid w:val="31B27470"/>
    <w:rsid w:val="31E3230A"/>
    <w:rsid w:val="31EB47ED"/>
    <w:rsid w:val="31ED3189"/>
    <w:rsid w:val="31FDD891"/>
    <w:rsid w:val="321312AA"/>
    <w:rsid w:val="322070BA"/>
    <w:rsid w:val="3227669B"/>
    <w:rsid w:val="322C1F03"/>
    <w:rsid w:val="32384B48"/>
    <w:rsid w:val="323A4620"/>
    <w:rsid w:val="324A2389"/>
    <w:rsid w:val="324C6D24"/>
    <w:rsid w:val="3273368E"/>
    <w:rsid w:val="327B1783"/>
    <w:rsid w:val="327B7492"/>
    <w:rsid w:val="327D0F19"/>
    <w:rsid w:val="32805DAB"/>
    <w:rsid w:val="32814F7F"/>
    <w:rsid w:val="328D6F97"/>
    <w:rsid w:val="32990C1B"/>
    <w:rsid w:val="32A61CB5"/>
    <w:rsid w:val="32AE2918"/>
    <w:rsid w:val="32BA366A"/>
    <w:rsid w:val="32C71C2C"/>
    <w:rsid w:val="32C865DE"/>
    <w:rsid w:val="32E620B2"/>
    <w:rsid w:val="32EB76C8"/>
    <w:rsid w:val="32F04CDF"/>
    <w:rsid w:val="32F21978"/>
    <w:rsid w:val="3303660E"/>
    <w:rsid w:val="33082D45"/>
    <w:rsid w:val="33122EA7"/>
    <w:rsid w:val="331A26CB"/>
    <w:rsid w:val="331A7FAD"/>
    <w:rsid w:val="33233398"/>
    <w:rsid w:val="335A7E88"/>
    <w:rsid w:val="335B5C46"/>
    <w:rsid w:val="33F56325"/>
    <w:rsid w:val="33FB7DDF"/>
    <w:rsid w:val="340B2DCD"/>
    <w:rsid w:val="343D142D"/>
    <w:rsid w:val="343D6F56"/>
    <w:rsid w:val="344247A3"/>
    <w:rsid w:val="34516BBB"/>
    <w:rsid w:val="346F4329"/>
    <w:rsid w:val="34733E19"/>
    <w:rsid w:val="347C3C0E"/>
    <w:rsid w:val="348576A9"/>
    <w:rsid w:val="34A02734"/>
    <w:rsid w:val="34C6218A"/>
    <w:rsid w:val="34D02942"/>
    <w:rsid w:val="34D25855"/>
    <w:rsid w:val="34D65EB1"/>
    <w:rsid w:val="34F34F5A"/>
    <w:rsid w:val="34F92516"/>
    <w:rsid w:val="34FF2DE5"/>
    <w:rsid w:val="352769B2"/>
    <w:rsid w:val="353C245D"/>
    <w:rsid w:val="353D61D5"/>
    <w:rsid w:val="355754E9"/>
    <w:rsid w:val="35733ACD"/>
    <w:rsid w:val="358B6F41"/>
    <w:rsid w:val="358E44EA"/>
    <w:rsid w:val="359202CF"/>
    <w:rsid w:val="35DC6A5F"/>
    <w:rsid w:val="35F33558"/>
    <w:rsid w:val="35F5260C"/>
    <w:rsid w:val="35F66AB0"/>
    <w:rsid w:val="35FC1BEC"/>
    <w:rsid w:val="362236BE"/>
    <w:rsid w:val="364105E1"/>
    <w:rsid w:val="364315C9"/>
    <w:rsid w:val="364A0BAA"/>
    <w:rsid w:val="36525CB0"/>
    <w:rsid w:val="3667175C"/>
    <w:rsid w:val="368A178B"/>
    <w:rsid w:val="369E0EF6"/>
    <w:rsid w:val="36A07F47"/>
    <w:rsid w:val="36B71155"/>
    <w:rsid w:val="36C3270A"/>
    <w:rsid w:val="36D55800"/>
    <w:rsid w:val="36E2757E"/>
    <w:rsid w:val="36F5855B"/>
    <w:rsid w:val="36F9612C"/>
    <w:rsid w:val="36FF052A"/>
    <w:rsid w:val="37076A9B"/>
    <w:rsid w:val="37545CF2"/>
    <w:rsid w:val="375D2B5F"/>
    <w:rsid w:val="376E08C8"/>
    <w:rsid w:val="377B9043"/>
    <w:rsid w:val="378400EB"/>
    <w:rsid w:val="379245B6"/>
    <w:rsid w:val="37AE5168"/>
    <w:rsid w:val="37AFFB76"/>
    <w:rsid w:val="37B567FD"/>
    <w:rsid w:val="37BF2C05"/>
    <w:rsid w:val="37C826B0"/>
    <w:rsid w:val="37C93474"/>
    <w:rsid w:val="37E07E0E"/>
    <w:rsid w:val="37E61D4B"/>
    <w:rsid w:val="37EA6B3C"/>
    <w:rsid w:val="37ED7B36"/>
    <w:rsid w:val="37EF030C"/>
    <w:rsid w:val="37EF1A09"/>
    <w:rsid w:val="37EF250D"/>
    <w:rsid w:val="37F7266B"/>
    <w:rsid w:val="37FDB764"/>
    <w:rsid w:val="37FF19ED"/>
    <w:rsid w:val="3816097A"/>
    <w:rsid w:val="38493590"/>
    <w:rsid w:val="384B64E7"/>
    <w:rsid w:val="385356CE"/>
    <w:rsid w:val="38561A88"/>
    <w:rsid w:val="386341A5"/>
    <w:rsid w:val="386600CD"/>
    <w:rsid w:val="387463B2"/>
    <w:rsid w:val="38982D90"/>
    <w:rsid w:val="38CB4B51"/>
    <w:rsid w:val="38E97FB1"/>
    <w:rsid w:val="38FF97F8"/>
    <w:rsid w:val="39134C50"/>
    <w:rsid w:val="39382F3B"/>
    <w:rsid w:val="393B4E4E"/>
    <w:rsid w:val="39516FED"/>
    <w:rsid w:val="39551D3F"/>
    <w:rsid w:val="397D1215"/>
    <w:rsid w:val="39861EF9"/>
    <w:rsid w:val="398ECC98"/>
    <w:rsid w:val="39A04ADA"/>
    <w:rsid w:val="39C40C73"/>
    <w:rsid w:val="39CB2002"/>
    <w:rsid w:val="39D6704B"/>
    <w:rsid w:val="39D864CC"/>
    <w:rsid w:val="39F479AE"/>
    <w:rsid w:val="39F52386"/>
    <w:rsid w:val="3A2D91C5"/>
    <w:rsid w:val="3A400708"/>
    <w:rsid w:val="3A4C5616"/>
    <w:rsid w:val="3A573895"/>
    <w:rsid w:val="3A5D2834"/>
    <w:rsid w:val="3A6F0BDF"/>
    <w:rsid w:val="3A72247D"/>
    <w:rsid w:val="3A8D375B"/>
    <w:rsid w:val="3A9104AF"/>
    <w:rsid w:val="3A99691A"/>
    <w:rsid w:val="3AAD0894"/>
    <w:rsid w:val="3AC27689"/>
    <w:rsid w:val="3ACC6031"/>
    <w:rsid w:val="3AD0638B"/>
    <w:rsid w:val="3ADE5D64"/>
    <w:rsid w:val="3ADF443D"/>
    <w:rsid w:val="3AE01A65"/>
    <w:rsid w:val="3AED7D56"/>
    <w:rsid w:val="3AF15A98"/>
    <w:rsid w:val="3B0532F1"/>
    <w:rsid w:val="3B07350D"/>
    <w:rsid w:val="3B2435B9"/>
    <w:rsid w:val="3B404329"/>
    <w:rsid w:val="3B51FC70"/>
    <w:rsid w:val="3B620744"/>
    <w:rsid w:val="3BB65F56"/>
    <w:rsid w:val="3BB818E4"/>
    <w:rsid w:val="3BBB438E"/>
    <w:rsid w:val="3BBF16F2"/>
    <w:rsid w:val="3BE34664"/>
    <w:rsid w:val="3BEE1FD7"/>
    <w:rsid w:val="3BFC2AD1"/>
    <w:rsid w:val="3C047A4D"/>
    <w:rsid w:val="3C325B03"/>
    <w:rsid w:val="3C3C0F95"/>
    <w:rsid w:val="3C4D2431"/>
    <w:rsid w:val="3C5207B8"/>
    <w:rsid w:val="3C830972"/>
    <w:rsid w:val="3C8923CD"/>
    <w:rsid w:val="3C945276"/>
    <w:rsid w:val="3C9F4985"/>
    <w:rsid w:val="3CAF8D1B"/>
    <w:rsid w:val="3CAFDCD5"/>
    <w:rsid w:val="3CB925E5"/>
    <w:rsid w:val="3CF11D7F"/>
    <w:rsid w:val="3D0623CE"/>
    <w:rsid w:val="3D1E4B3E"/>
    <w:rsid w:val="3D37D0A1"/>
    <w:rsid w:val="3D430C9D"/>
    <w:rsid w:val="3D70539A"/>
    <w:rsid w:val="3D962926"/>
    <w:rsid w:val="3DA45043"/>
    <w:rsid w:val="3DAA50F6"/>
    <w:rsid w:val="3DB50FFF"/>
    <w:rsid w:val="3DBDDA46"/>
    <w:rsid w:val="3DBF2633"/>
    <w:rsid w:val="3DC8149C"/>
    <w:rsid w:val="3DCE273D"/>
    <w:rsid w:val="3DD07BE6"/>
    <w:rsid w:val="3DD671C7"/>
    <w:rsid w:val="3DF1AC71"/>
    <w:rsid w:val="3DFFBF58"/>
    <w:rsid w:val="3E0E4BB3"/>
    <w:rsid w:val="3E52684D"/>
    <w:rsid w:val="3E526DD4"/>
    <w:rsid w:val="3E66054B"/>
    <w:rsid w:val="3E864749"/>
    <w:rsid w:val="3EA252EC"/>
    <w:rsid w:val="3EC86B10"/>
    <w:rsid w:val="3ECF5FB0"/>
    <w:rsid w:val="3EDC080D"/>
    <w:rsid w:val="3EEF20B0"/>
    <w:rsid w:val="3EF7A795"/>
    <w:rsid w:val="3EFE4C27"/>
    <w:rsid w:val="3EFF5979"/>
    <w:rsid w:val="3EFF60B1"/>
    <w:rsid w:val="3F0F2990"/>
    <w:rsid w:val="3F124767"/>
    <w:rsid w:val="3F32667F"/>
    <w:rsid w:val="3F352E57"/>
    <w:rsid w:val="3F4C14EF"/>
    <w:rsid w:val="3F4F7231"/>
    <w:rsid w:val="3F5B35E5"/>
    <w:rsid w:val="3F634AAC"/>
    <w:rsid w:val="3F704D2B"/>
    <w:rsid w:val="3F7715B9"/>
    <w:rsid w:val="3F779B79"/>
    <w:rsid w:val="3F79F8A1"/>
    <w:rsid w:val="3F982986"/>
    <w:rsid w:val="3F9F3D14"/>
    <w:rsid w:val="3F9FCABE"/>
    <w:rsid w:val="3FAE3F57"/>
    <w:rsid w:val="3FAEF9F4"/>
    <w:rsid w:val="3FB11C9A"/>
    <w:rsid w:val="3FB85B96"/>
    <w:rsid w:val="3FEB7260"/>
    <w:rsid w:val="3FEC2CD2"/>
    <w:rsid w:val="3FEE07F8"/>
    <w:rsid w:val="3FEF8D0C"/>
    <w:rsid w:val="3FEFB028"/>
    <w:rsid w:val="3FFC9F20"/>
    <w:rsid w:val="3FFDF68B"/>
    <w:rsid w:val="3FFE10BA"/>
    <w:rsid w:val="3FFEB508"/>
    <w:rsid w:val="400E49F6"/>
    <w:rsid w:val="401D732F"/>
    <w:rsid w:val="403F2E01"/>
    <w:rsid w:val="404E1296"/>
    <w:rsid w:val="404E573A"/>
    <w:rsid w:val="406805AA"/>
    <w:rsid w:val="40692574"/>
    <w:rsid w:val="406D3E12"/>
    <w:rsid w:val="406D6384"/>
    <w:rsid w:val="4070745F"/>
    <w:rsid w:val="408C179A"/>
    <w:rsid w:val="40B64B5E"/>
    <w:rsid w:val="40E24E30"/>
    <w:rsid w:val="40E4403C"/>
    <w:rsid w:val="40E67721"/>
    <w:rsid w:val="40F005A0"/>
    <w:rsid w:val="40F150FB"/>
    <w:rsid w:val="40F55BB6"/>
    <w:rsid w:val="410A1661"/>
    <w:rsid w:val="410B3B8E"/>
    <w:rsid w:val="411F2425"/>
    <w:rsid w:val="412344D1"/>
    <w:rsid w:val="412A16AD"/>
    <w:rsid w:val="413E57AF"/>
    <w:rsid w:val="413E67F8"/>
    <w:rsid w:val="41515DB7"/>
    <w:rsid w:val="41524DB6"/>
    <w:rsid w:val="41660A56"/>
    <w:rsid w:val="416D1BF0"/>
    <w:rsid w:val="417116E0"/>
    <w:rsid w:val="417B3473"/>
    <w:rsid w:val="41894C7C"/>
    <w:rsid w:val="41A21103"/>
    <w:rsid w:val="41AF045B"/>
    <w:rsid w:val="41B41024"/>
    <w:rsid w:val="41B4781F"/>
    <w:rsid w:val="41C23CEA"/>
    <w:rsid w:val="41DA7C4E"/>
    <w:rsid w:val="41F670C1"/>
    <w:rsid w:val="41FF0A9A"/>
    <w:rsid w:val="42013B7B"/>
    <w:rsid w:val="42181B5C"/>
    <w:rsid w:val="422D5416"/>
    <w:rsid w:val="4235270E"/>
    <w:rsid w:val="425A03C6"/>
    <w:rsid w:val="425B3659"/>
    <w:rsid w:val="42701998"/>
    <w:rsid w:val="42817701"/>
    <w:rsid w:val="429C17E2"/>
    <w:rsid w:val="42B5384F"/>
    <w:rsid w:val="42BB7828"/>
    <w:rsid w:val="42BE6BA7"/>
    <w:rsid w:val="42C35F6C"/>
    <w:rsid w:val="42C55808"/>
    <w:rsid w:val="42D068DB"/>
    <w:rsid w:val="42D420CB"/>
    <w:rsid w:val="42F608A0"/>
    <w:rsid w:val="430D5439"/>
    <w:rsid w:val="430F2F5F"/>
    <w:rsid w:val="43301127"/>
    <w:rsid w:val="434F38D7"/>
    <w:rsid w:val="435272F0"/>
    <w:rsid w:val="435979DC"/>
    <w:rsid w:val="43615785"/>
    <w:rsid w:val="43672D9B"/>
    <w:rsid w:val="43884ABF"/>
    <w:rsid w:val="43B43B06"/>
    <w:rsid w:val="43B753A5"/>
    <w:rsid w:val="43B9111D"/>
    <w:rsid w:val="43BC29BB"/>
    <w:rsid w:val="43F96E4E"/>
    <w:rsid w:val="440C749E"/>
    <w:rsid w:val="44131ED8"/>
    <w:rsid w:val="44185E43"/>
    <w:rsid w:val="441B1DD7"/>
    <w:rsid w:val="44202E45"/>
    <w:rsid w:val="443A225E"/>
    <w:rsid w:val="44557097"/>
    <w:rsid w:val="448259B3"/>
    <w:rsid w:val="44A27E03"/>
    <w:rsid w:val="44B55A63"/>
    <w:rsid w:val="44C14D99"/>
    <w:rsid w:val="44EB17AA"/>
    <w:rsid w:val="44F20D8A"/>
    <w:rsid w:val="44F5716D"/>
    <w:rsid w:val="44F60CC1"/>
    <w:rsid w:val="44F64563"/>
    <w:rsid w:val="452057E4"/>
    <w:rsid w:val="45322F35"/>
    <w:rsid w:val="454037D0"/>
    <w:rsid w:val="455B692F"/>
    <w:rsid w:val="4568104C"/>
    <w:rsid w:val="457572C5"/>
    <w:rsid w:val="458319E2"/>
    <w:rsid w:val="458A2D71"/>
    <w:rsid w:val="45971E73"/>
    <w:rsid w:val="45BE7546"/>
    <w:rsid w:val="45DAF35F"/>
    <w:rsid w:val="45E5210B"/>
    <w:rsid w:val="45FF375F"/>
    <w:rsid w:val="465D0485"/>
    <w:rsid w:val="4678706D"/>
    <w:rsid w:val="469F284C"/>
    <w:rsid w:val="46AF05B5"/>
    <w:rsid w:val="46DE0C87"/>
    <w:rsid w:val="471C3E9C"/>
    <w:rsid w:val="47240FA3"/>
    <w:rsid w:val="472E597E"/>
    <w:rsid w:val="47311D5F"/>
    <w:rsid w:val="473FB422"/>
    <w:rsid w:val="474156B1"/>
    <w:rsid w:val="474433F3"/>
    <w:rsid w:val="47460F19"/>
    <w:rsid w:val="474F71E5"/>
    <w:rsid w:val="47501D98"/>
    <w:rsid w:val="475D21A2"/>
    <w:rsid w:val="476D049F"/>
    <w:rsid w:val="476D5BB3"/>
    <w:rsid w:val="477F442B"/>
    <w:rsid w:val="47855EE6"/>
    <w:rsid w:val="47957043"/>
    <w:rsid w:val="47AA76FA"/>
    <w:rsid w:val="47AF2F63"/>
    <w:rsid w:val="47BEDF6D"/>
    <w:rsid w:val="47D12ED9"/>
    <w:rsid w:val="47FDCE29"/>
    <w:rsid w:val="48054931"/>
    <w:rsid w:val="480F57AF"/>
    <w:rsid w:val="4811728F"/>
    <w:rsid w:val="4815425A"/>
    <w:rsid w:val="48297DF3"/>
    <w:rsid w:val="48515DC8"/>
    <w:rsid w:val="485C4D70"/>
    <w:rsid w:val="48614CDA"/>
    <w:rsid w:val="488241D3"/>
    <w:rsid w:val="48855A71"/>
    <w:rsid w:val="48C12F4D"/>
    <w:rsid w:val="48C26CC5"/>
    <w:rsid w:val="48CE4CAE"/>
    <w:rsid w:val="48D662CD"/>
    <w:rsid w:val="48E35195"/>
    <w:rsid w:val="48E64762"/>
    <w:rsid w:val="48E704DA"/>
    <w:rsid w:val="48E96000"/>
    <w:rsid w:val="48EA3B26"/>
    <w:rsid w:val="490C21E2"/>
    <w:rsid w:val="4921579A"/>
    <w:rsid w:val="492D709D"/>
    <w:rsid w:val="493752C4"/>
    <w:rsid w:val="49396F88"/>
    <w:rsid w:val="493C6A78"/>
    <w:rsid w:val="4941408E"/>
    <w:rsid w:val="49467FBD"/>
    <w:rsid w:val="494871CB"/>
    <w:rsid w:val="494B26E8"/>
    <w:rsid w:val="496370FC"/>
    <w:rsid w:val="498B70B7"/>
    <w:rsid w:val="49AD702E"/>
    <w:rsid w:val="49B84C2D"/>
    <w:rsid w:val="49C56A6D"/>
    <w:rsid w:val="49CC7DFC"/>
    <w:rsid w:val="49D52AED"/>
    <w:rsid w:val="49DE18DD"/>
    <w:rsid w:val="49EA64D4"/>
    <w:rsid w:val="49EC3FFA"/>
    <w:rsid w:val="4A003601"/>
    <w:rsid w:val="4A677FF7"/>
    <w:rsid w:val="4A751746"/>
    <w:rsid w:val="4A835FE1"/>
    <w:rsid w:val="4A9401EE"/>
    <w:rsid w:val="4A963F66"/>
    <w:rsid w:val="4A9A1CA8"/>
    <w:rsid w:val="4AA541A9"/>
    <w:rsid w:val="4AAC3789"/>
    <w:rsid w:val="4AB80380"/>
    <w:rsid w:val="4ACC5BD9"/>
    <w:rsid w:val="4ADD7DE7"/>
    <w:rsid w:val="4AE64EED"/>
    <w:rsid w:val="4AEC002A"/>
    <w:rsid w:val="4AF84C20"/>
    <w:rsid w:val="4AFB026D"/>
    <w:rsid w:val="4B0F3C8E"/>
    <w:rsid w:val="4B2477C4"/>
    <w:rsid w:val="4B3774F7"/>
    <w:rsid w:val="4B3814C1"/>
    <w:rsid w:val="4B3A0D95"/>
    <w:rsid w:val="4B3C2D5F"/>
    <w:rsid w:val="4B51472E"/>
    <w:rsid w:val="4B6D2F19"/>
    <w:rsid w:val="4B740BA2"/>
    <w:rsid w:val="4B756B02"/>
    <w:rsid w:val="4B775B45"/>
    <w:rsid w:val="4B7A3887"/>
    <w:rsid w:val="4B871B00"/>
    <w:rsid w:val="4B943223"/>
    <w:rsid w:val="4B983D0E"/>
    <w:rsid w:val="4B985ABC"/>
    <w:rsid w:val="4B9A3D92"/>
    <w:rsid w:val="4BAE00B7"/>
    <w:rsid w:val="4BAF38A8"/>
    <w:rsid w:val="4BC66ACD"/>
    <w:rsid w:val="4BCB5E91"/>
    <w:rsid w:val="4C0373D9"/>
    <w:rsid w:val="4C066EC9"/>
    <w:rsid w:val="4C0937C1"/>
    <w:rsid w:val="4C2335FF"/>
    <w:rsid w:val="4C312198"/>
    <w:rsid w:val="4C4A2479"/>
    <w:rsid w:val="4C670DF8"/>
    <w:rsid w:val="4C696DC5"/>
    <w:rsid w:val="4C852D10"/>
    <w:rsid w:val="4C88556D"/>
    <w:rsid w:val="4C9E35A6"/>
    <w:rsid w:val="4CA50490"/>
    <w:rsid w:val="4CA960C3"/>
    <w:rsid w:val="4CAC7A71"/>
    <w:rsid w:val="4CC56D84"/>
    <w:rsid w:val="4CCD348F"/>
    <w:rsid w:val="4CD9638C"/>
    <w:rsid w:val="4CDB2104"/>
    <w:rsid w:val="4CDE39A2"/>
    <w:rsid w:val="4CF72843"/>
    <w:rsid w:val="4D0258E3"/>
    <w:rsid w:val="4D151732"/>
    <w:rsid w:val="4D227D33"/>
    <w:rsid w:val="4D433687"/>
    <w:rsid w:val="4D492C0A"/>
    <w:rsid w:val="4D6E11CA"/>
    <w:rsid w:val="4D7037EB"/>
    <w:rsid w:val="4DA16EA9"/>
    <w:rsid w:val="4DA76C03"/>
    <w:rsid w:val="4DB7491F"/>
    <w:rsid w:val="4DD0778F"/>
    <w:rsid w:val="4DE80F7C"/>
    <w:rsid w:val="4DEB7DA8"/>
    <w:rsid w:val="4E015B9A"/>
    <w:rsid w:val="4E1F492C"/>
    <w:rsid w:val="4E5B9C5E"/>
    <w:rsid w:val="4E5C7274"/>
    <w:rsid w:val="4E7022ED"/>
    <w:rsid w:val="4E8009B2"/>
    <w:rsid w:val="4E8D5680"/>
    <w:rsid w:val="4EA05905"/>
    <w:rsid w:val="4EBE7F2F"/>
    <w:rsid w:val="4ECD1736"/>
    <w:rsid w:val="4EEE6446"/>
    <w:rsid w:val="4F0040A4"/>
    <w:rsid w:val="4F1E1CA2"/>
    <w:rsid w:val="4F1E7D8B"/>
    <w:rsid w:val="4F792A76"/>
    <w:rsid w:val="4F876B1E"/>
    <w:rsid w:val="4FB46C68"/>
    <w:rsid w:val="4FB55063"/>
    <w:rsid w:val="4FCB6460"/>
    <w:rsid w:val="4FE46732"/>
    <w:rsid w:val="4FFF19F8"/>
    <w:rsid w:val="502913D8"/>
    <w:rsid w:val="503C110B"/>
    <w:rsid w:val="50666188"/>
    <w:rsid w:val="5072696E"/>
    <w:rsid w:val="50746AF7"/>
    <w:rsid w:val="509E6E0F"/>
    <w:rsid w:val="50B31F94"/>
    <w:rsid w:val="50B7461A"/>
    <w:rsid w:val="50C46CCA"/>
    <w:rsid w:val="50C64E79"/>
    <w:rsid w:val="50D2381E"/>
    <w:rsid w:val="50DE97C6"/>
    <w:rsid w:val="50EB7D9F"/>
    <w:rsid w:val="50FC089B"/>
    <w:rsid w:val="510C4F82"/>
    <w:rsid w:val="511856D5"/>
    <w:rsid w:val="511B537F"/>
    <w:rsid w:val="514209A3"/>
    <w:rsid w:val="514F30C0"/>
    <w:rsid w:val="516433B8"/>
    <w:rsid w:val="51651D7D"/>
    <w:rsid w:val="5167040A"/>
    <w:rsid w:val="51841D03"/>
    <w:rsid w:val="51890380"/>
    <w:rsid w:val="518E3BE9"/>
    <w:rsid w:val="51A0391C"/>
    <w:rsid w:val="51A42F97"/>
    <w:rsid w:val="51AD3250"/>
    <w:rsid w:val="51B35A01"/>
    <w:rsid w:val="51E8779D"/>
    <w:rsid w:val="51F96C04"/>
    <w:rsid w:val="52140592"/>
    <w:rsid w:val="52151C14"/>
    <w:rsid w:val="52197152"/>
    <w:rsid w:val="523227C6"/>
    <w:rsid w:val="52341F69"/>
    <w:rsid w:val="523429E2"/>
    <w:rsid w:val="523A1E43"/>
    <w:rsid w:val="523C53F3"/>
    <w:rsid w:val="525F4635"/>
    <w:rsid w:val="526037D7"/>
    <w:rsid w:val="52626F71"/>
    <w:rsid w:val="52642B9B"/>
    <w:rsid w:val="527D1DFB"/>
    <w:rsid w:val="52CC02BF"/>
    <w:rsid w:val="52D90E94"/>
    <w:rsid w:val="52E361B6"/>
    <w:rsid w:val="52EB4469"/>
    <w:rsid w:val="53043B87"/>
    <w:rsid w:val="53337A72"/>
    <w:rsid w:val="53591FD4"/>
    <w:rsid w:val="538A03E0"/>
    <w:rsid w:val="53937294"/>
    <w:rsid w:val="539B7BB2"/>
    <w:rsid w:val="53A3178C"/>
    <w:rsid w:val="53B06E79"/>
    <w:rsid w:val="53B23046"/>
    <w:rsid w:val="53BA0143"/>
    <w:rsid w:val="53DECB8E"/>
    <w:rsid w:val="53E93946"/>
    <w:rsid w:val="53E977FC"/>
    <w:rsid w:val="53EA0E7E"/>
    <w:rsid w:val="53F2011C"/>
    <w:rsid w:val="53F341D7"/>
    <w:rsid w:val="543C792C"/>
    <w:rsid w:val="5476537F"/>
    <w:rsid w:val="549C1837"/>
    <w:rsid w:val="54A454D1"/>
    <w:rsid w:val="54EA55DA"/>
    <w:rsid w:val="54EA7388"/>
    <w:rsid w:val="54EE1F6B"/>
    <w:rsid w:val="54F00716"/>
    <w:rsid w:val="54FC6A78"/>
    <w:rsid w:val="550134B0"/>
    <w:rsid w:val="55080EBC"/>
    <w:rsid w:val="55434CEA"/>
    <w:rsid w:val="55585DFE"/>
    <w:rsid w:val="55654C60"/>
    <w:rsid w:val="556658CF"/>
    <w:rsid w:val="556829A3"/>
    <w:rsid w:val="55732AF5"/>
    <w:rsid w:val="557A4625"/>
    <w:rsid w:val="558477DD"/>
    <w:rsid w:val="55A40BD5"/>
    <w:rsid w:val="55B300C2"/>
    <w:rsid w:val="55B791CD"/>
    <w:rsid w:val="55C54ED1"/>
    <w:rsid w:val="55D342C0"/>
    <w:rsid w:val="55DB65B3"/>
    <w:rsid w:val="55E55DA1"/>
    <w:rsid w:val="55EB4F42"/>
    <w:rsid w:val="55EC5382"/>
    <w:rsid w:val="55ED3F25"/>
    <w:rsid w:val="55F3834D"/>
    <w:rsid w:val="56112AD0"/>
    <w:rsid w:val="5616606F"/>
    <w:rsid w:val="561C28D4"/>
    <w:rsid w:val="561D1AA7"/>
    <w:rsid w:val="561F43C7"/>
    <w:rsid w:val="56261924"/>
    <w:rsid w:val="563034C0"/>
    <w:rsid w:val="563C1E65"/>
    <w:rsid w:val="56570883"/>
    <w:rsid w:val="565A053D"/>
    <w:rsid w:val="565C42B5"/>
    <w:rsid w:val="565F437A"/>
    <w:rsid w:val="56625644"/>
    <w:rsid w:val="568071EB"/>
    <w:rsid w:val="568E01E7"/>
    <w:rsid w:val="568E2EB0"/>
    <w:rsid w:val="56A872DD"/>
    <w:rsid w:val="56AB6FEB"/>
    <w:rsid w:val="56AF6ADB"/>
    <w:rsid w:val="56BC4D54"/>
    <w:rsid w:val="56C7EAEC"/>
    <w:rsid w:val="56D4209E"/>
    <w:rsid w:val="56D851B4"/>
    <w:rsid w:val="56FA587C"/>
    <w:rsid w:val="571406EC"/>
    <w:rsid w:val="571D1821"/>
    <w:rsid w:val="572C012C"/>
    <w:rsid w:val="572DC4FF"/>
    <w:rsid w:val="57361CCD"/>
    <w:rsid w:val="57545875"/>
    <w:rsid w:val="577C5078"/>
    <w:rsid w:val="57801216"/>
    <w:rsid w:val="578D66F1"/>
    <w:rsid w:val="57B65C47"/>
    <w:rsid w:val="57BFE823"/>
    <w:rsid w:val="57C06AC6"/>
    <w:rsid w:val="57C2283E"/>
    <w:rsid w:val="57C2771C"/>
    <w:rsid w:val="57CE11E3"/>
    <w:rsid w:val="57DB3B78"/>
    <w:rsid w:val="57F7F4D7"/>
    <w:rsid w:val="58276B45"/>
    <w:rsid w:val="583F3E8F"/>
    <w:rsid w:val="584D57EF"/>
    <w:rsid w:val="5866141B"/>
    <w:rsid w:val="5870229A"/>
    <w:rsid w:val="587358E6"/>
    <w:rsid w:val="587F6039"/>
    <w:rsid w:val="58801DB1"/>
    <w:rsid w:val="58816255"/>
    <w:rsid w:val="588500FC"/>
    <w:rsid w:val="58A41F44"/>
    <w:rsid w:val="58B2640F"/>
    <w:rsid w:val="58B33689"/>
    <w:rsid w:val="58CB127E"/>
    <w:rsid w:val="58CF52C9"/>
    <w:rsid w:val="58DA0E02"/>
    <w:rsid w:val="58E81E30"/>
    <w:rsid w:val="58F06F37"/>
    <w:rsid w:val="58F63137"/>
    <w:rsid w:val="58FF53CC"/>
    <w:rsid w:val="59041951"/>
    <w:rsid w:val="591C4539"/>
    <w:rsid w:val="591F178C"/>
    <w:rsid w:val="592B7BD6"/>
    <w:rsid w:val="5945093E"/>
    <w:rsid w:val="594E69FC"/>
    <w:rsid w:val="595247BD"/>
    <w:rsid w:val="595E20F3"/>
    <w:rsid w:val="59973856"/>
    <w:rsid w:val="59B937CD"/>
    <w:rsid w:val="59CC52AE"/>
    <w:rsid w:val="59E04AB0"/>
    <w:rsid w:val="59E07E61"/>
    <w:rsid w:val="59E27F9F"/>
    <w:rsid w:val="59F36CDF"/>
    <w:rsid w:val="59F90D17"/>
    <w:rsid w:val="5A1E1A79"/>
    <w:rsid w:val="5A470DD9"/>
    <w:rsid w:val="5A47702B"/>
    <w:rsid w:val="5A7F4A16"/>
    <w:rsid w:val="5A8022B1"/>
    <w:rsid w:val="5A8E6BCE"/>
    <w:rsid w:val="5AA12BDF"/>
    <w:rsid w:val="5AA1673B"/>
    <w:rsid w:val="5AA24261"/>
    <w:rsid w:val="5AA601F5"/>
    <w:rsid w:val="5AA71877"/>
    <w:rsid w:val="5AC11211"/>
    <w:rsid w:val="5AC93EE4"/>
    <w:rsid w:val="5AD97859"/>
    <w:rsid w:val="5ADF7C05"/>
    <w:rsid w:val="5AEE394A"/>
    <w:rsid w:val="5B0C5348"/>
    <w:rsid w:val="5B1F1D6E"/>
    <w:rsid w:val="5B264E92"/>
    <w:rsid w:val="5B3A36DE"/>
    <w:rsid w:val="5B4A2C5E"/>
    <w:rsid w:val="5B5C6B06"/>
    <w:rsid w:val="5B6065F6"/>
    <w:rsid w:val="5B6D0D13"/>
    <w:rsid w:val="5B70610D"/>
    <w:rsid w:val="5B9444F1"/>
    <w:rsid w:val="5B953DC6"/>
    <w:rsid w:val="5B96146C"/>
    <w:rsid w:val="5BBFB1ED"/>
    <w:rsid w:val="5BCF72D8"/>
    <w:rsid w:val="5BD13050"/>
    <w:rsid w:val="5BD40D92"/>
    <w:rsid w:val="5BFB03E2"/>
    <w:rsid w:val="5BFD3E45"/>
    <w:rsid w:val="5C076A71"/>
    <w:rsid w:val="5C0C54FF"/>
    <w:rsid w:val="5C125822"/>
    <w:rsid w:val="5C1473E0"/>
    <w:rsid w:val="5C2E2250"/>
    <w:rsid w:val="5C62014C"/>
    <w:rsid w:val="5C643EC4"/>
    <w:rsid w:val="5C6F4617"/>
    <w:rsid w:val="5C8C51C9"/>
    <w:rsid w:val="5CA14E02"/>
    <w:rsid w:val="5CB00EB7"/>
    <w:rsid w:val="5CD10E2D"/>
    <w:rsid w:val="5CD33159"/>
    <w:rsid w:val="5CD86660"/>
    <w:rsid w:val="5CE21E2D"/>
    <w:rsid w:val="5CE40B61"/>
    <w:rsid w:val="5CEB6393"/>
    <w:rsid w:val="5CF50FC0"/>
    <w:rsid w:val="5CF61096"/>
    <w:rsid w:val="5CFD5379"/>
    <w:rsid w:val="5CFEEB5D"/>
    <w:rsid w:val="5D027239"/>
    <w:rsid w:val="5D123920"/>
    <w:rsid w:val="5D1F7DEB"/>
    <w:rsid w:val="5D342DBA"/>
    <w:rsid w:val="5D355860"/>
    <w:rsid w:val="5D3F4A3A"/>
    <w:rsid w:val="5D421147"/>
    <w:rsid w:val="5D42780C"/>
    <w:rsid w:val="5D5757D7"/>
    <w:rsid w:val="5D685965"/>
    <w:rsid w:val="5D6879E4"/>
    <w:rsid w:val="5D6D125A"/>
    <w:rsid w:val="5D8C7737"/>
    <w:rsid w:val="5DAF3858"/>
    <w:rsid w:val="5DAF7ED8"/>
    <w:rsid w:val="5DBF58E0"/>
    <w:rsid w:val="5DC664B8"/>
    <w:rsid w:val="5DC9329F"/>
    <w:rsid w:val="5DD739BF"/>
    <w:rsid w:val="5DEF1EB3"/>
    <w:rsid w:val="5DF526E0"/>
    <w:rsid w:val="5DF72149"/>
    <w:rsid w:val="5DFB9493"/>
    <w:rsid w:val="5DFBFA88"/>
    <w:rsid w:val="5E0D3467"/>
    <w:rsid w:val="5E14191A"/>
    <w:rsid w:val="5E514421"/>
    <w:rsid w:val="5E712839"/>
    <w:rsid w:val="5E781EA8"/>
    <w:rsid w:val="5E79177D"/>
    <w:rsid w:val="5EA66A16"/>
    <w:rsid w:val="5EA74C11"/>
    <w:rsid w:val="5EA93E10"/>
    <w:rsid w:val="5EBB51E0"/>
    <w:rsid w:val="5EC0758B"/>
    <w:rsid w:val="5EC7BCC9"/>
    <w:rsid w:val="5EF63F6E"/>
    <w:rsid w:val="5EFB03E4"/>
    <w:rsid w:val="5EFD2619"/>
    <w:rsid w:val="5EFD74EF"/>
    <w:rsid w:val="5EFFA7C3"/>
    <w:rsid w:val="5F01145D"/>
    <w:rsid w:val="5F1871E8"/>
    <w:rsid w:val="5F1A2E9D"/>
    <w:rsid w:val="5F28567D"/>
    <w:rsid w:val="5F3062DF"/>
    <w:rsid w:val="5F3A1C79"/>
    <w:rsid w:val="5F3A380A"/>
    <w:rsid w:val="5F3B4F9B"/>
    <w:rsid w:val="5F506981"/>
    <w:rsid w:val="5F530220"/>
    <w:rsid w:val="5F534BB4"/>
    <w:rsid w:val="5F5F7BE1"/>
    <w:rsid w:val="5F678BAE"/>
    <w:rsid w:val="5F68472C"/>
    <w:rsid w:val="5F6920B9"/>
    <w:rsid w:val="5F7EE6A5"/>
    <w:rsid w:val="5F7F18EF"/>
    <w:rsid w:val="5F815C3C"/>
    <w:rsid w:val="5F8403D9"/>
    <w:rsid w:val="5F91391C"/>
    <w:rsid w:val="5F97635E"/>
    <w:rsid w:val="5FAD7930"/>
    <w:rsid w:val="5FD924D3"/>
    <w:rsid w:val="5FE07D05"/>
    <w:rsid w:val="5FED1AAD"/>
    <w:rsid w:val="5FEEB5A3"/>
    <w:rsid w:val="5FF24F59"/>
    <w:rsid w:val="5FF5475D"/>
    <w:rsid w:val="5FF615BD"/>
    <w:rsid w:val="5FF71FDD"/>
    <w:rsid w:val="5FFDCE29"/>
    <w:rsid w:val="60083D8A"/>
    <w:rsid w:val="60204A64"/>
    <w:rsid w:val="602816AC"/>
    <w:rsid w:val="6043282E"/>
    <w:rsid w:val="60566219"/>
    <w:rsid w:val="605D3104"/>
    <w:rsid w:val="60687CFB"/>
    <w:rsid w:val="6082700E"/>
    <w:rsid w:val="609A634F"/>
    <w:rsid w:val="60B92223"/>
    <w:rsid w:val="60BA67A8"/>
    <w:rsid w:val="60CF1FB5"/>
    <w:rsid w:val="60D3786A"/>
    <w:rsid w:val="60DC7A16"/>
    <w:rsid w:val="60DD4245"/>
    <w:rsid w:val="60FE1DCB"/>
    <w:rsid w:val="6136456B"/>
    <w:rsid w:val="61377DF9"/>
    <w:rsid w:val="6151253D"/>
    <w:rsid w:val="615E35D8"/>
    <w:rsid w:val="61722BDF"/>
    <w:rsid w:val="617821BF"/>
    <w:rsid w:val="61904203"/>
    <w:rsid w:val="61F555BE"/>
    <w:rsid w:val="61F730E4"/>
    <w:rsid w:val="620D46B6"/>
    <w:rsid w:val="6211064A"/>
    <w:rsid w:val="622639C9"/>
    <w:rsid w:val="622E24D5"/>
    <w:rsid w:val="623C143F"/>
    <w:rsid w:val="623F4BB2"/>
    <w:rsid w:val="62553ECE"/>
    <w:rsid w:val="62593D9F"/>
    <w:rsid w:val="6267026A"/>
    <w:rsid w:val="626C5880"/>
    <w:rsid w:val="6271733B"/>
    <w:rsid w:val="627E3805"/>
    <w:rsid w:val="62810D49"/>
    <w:rsid w:val="628D6610"/>
    <w:rsid w:val="629D0130"/>
    <w:rsid w:val="62CF186C"/>
    <w:rsid w:val="62DF20AC"/>
    <w:rsid w:val="62EADA22"/>
    <w:rsid w:val="62FB0777"/>
    <w:rsid w:val="63211CAF"/>
    <w:rsid w:val="63445DE9"/>
    <w:rsid w:val="63651179"/>
    <w:rsid w:val="636B3D8A"/>
    <w:rsid w:val="636D4DA7"/>
    <w:rsid w:val="6374D524"/>
    <w:rsid w:val="637B0797"/>
    <w:rsid w:val="637C7D45"/>
    <w:rsid w:val="637F2CB6"/>
    <w:rsid w:val="63920A4D"/>
    <w:rsid w:val="63A65609"/>
    <w:rsid w:val="63B47EBC"/>
    <w:rsid w:val="63B55005"/>
    <w:rsid w:val="63B70D7D"/>
    <w:rsid w:val="63B88DBB"/>
    <w:rsid w:val="63E763BE"/>
    <w:rsid w:val="63F26095"/>
    <w:rsid w:val="63FC5B0B"/>
    <w:rsid w:val="641E704E"/>
    <w:rsid w:val="64275087"/>
    <w:rsid w:val="64287ECD"/>
    <w:rsid w:val="64590086"/>
    <w:rsid w:val="6472739A"/>
    <w:rsid w:val="64AF414A"/>
    <w:rsid w:val="64B61035"/>
    <w:rsid w:val="64B928D3"/>
    <w:rsid w:val="64D540AD"/>
    <w:rsid w:val="64EF511D"/>
    <w:rsid w:val="65130235"/>
    <w:rsid w:val="651359BC"/>
    <w:rsid w:val="652C04A6"/>
    <w:rsid w:val="653D3504"/>
    <w:rsid w:val="655805FE"/>
    <w:rsid w:val="655C7369"/>
    <w:rsid w:val="657066CE"/>
    <w:rsid w:val="657D3D36"/>
    <w:rsid w:val="657D5FF6"/>
    <w:rsid w:val="658B0713"/>
    <w:rsid w:val="659D54A7"/>
    <w:rsid w:val="65B25CA0"/>
    <w:rsid w:val="65C77271"/>
    <w:rsid w:val="65D5373C"/>
    <w:rsid w:val="660207C2"/>
    <w:rsid w:val="66145FF2"/>
    <w:rsid w:val="662B15AE"/>
    <w:rsid w:val="664C2406"/>
    <w:rsid w:val="66636F9A"/>
    <w:rsid w:val="666E469A"/>
    <w:rsid w:val="66990C0E"/>
    <w:rsid w:val="66A167BD"/>
    <w:rsid w:val="66A49057"/>
    <w:rsid w:val="66A74F9C"/>
    <w:rsid w:val="66B71094"/>
    <w:rsid w:val="66C7577B"/>
    <w:rsid w:val="66CD11BC"/>
    <w:rsid w:val="66E520A5"/>
    <w:rsid w:val="66E55C01"/>
    <w:rsid w:val="66E77BCB"/>
    <w:rsid w:val="67112E9A"/>
    <w:rsid w:val="67277FC8"/>
    <w:rsid w:val="672C7C64"/>
    <w:rsid w:val="67332E10"/>
    <w:rsid w:val="67386679"/>
    <w:rsid w:val="673C2F1E"/>
    <w:rsid w:val="67466113"/>
    <w:rsid w:val="6753700F"/>
    <w:rsid w:val="675B4115"/>
    <w:rsid w:val="676A4358"/>
    <w:rsid w:val="67B97DDD"/>
    <w:rsid w:val="67BD6B7E"/>
    <w:rsid w:val="67BE6053"/>
    <w:rsid w:val="67CB24B7"/>
    <w:rsid w:val="67CF623D"/>
    <w:rsid w:val="67D85766"/>
    <w:rsid w:val="67DB0DB2"/>
    <w:rsid w:val="67DDD002"/>
    <w:rsid w:val="67EAF544"/>
    <w:rsid w:val="67EE0AE5"/>
    <w:rsid w:val="67FFFB7E"/>
    <w:rsid w:val="68030EE7"/>
    <w:rsid w:val="680F6F81"/>
    <w:rsid w:val="68152516"/>
    <w:rsid w:val="68270D00"/>
    <w:rsid w:val="68273FF7"/>
    <w:rsid w:val="683D381B"/>
    <w:rsid w:val="683E1A6D"/>
    <w:rsid w:val="687D1D76"/>
    <w:rsid w:val="68B47F81"/>
    <w:rsid w:val="68CA1553"/>
    <w:rsid w:val="68E02B24"/>
    <w:rsid w:val="68E82655"/>
    <w:rsid w:val="68F55011"/>
    <w:rsid w:val="68FA59C2"/>
    <w:rsid w:val="68FF5453"/>
    <w:rsid w:val="691D4FEC"/>
    <w:rsid w:val="692C5D69"/>
    <w:rsid w:val="6937738A"/>
    <w:rsid w:val="69571975"/>
    <w:rsid w:val="696C085C"/>
    <w:rsid w:val="69735746"/>
    <w:rsid w:val="6995144E"/>
    <w:rsid w:val="69EB141F"/>
    <w:rsid w:val="69FBED5C"/>
    <w:rsid w:val="6A1011E7"/>
    <w:rsid w:val="6A10568B"/>
    <w:rsid w:val="6A112717"/>
    <w:rsid w:val="6A5170C9"/>
    <w:rsid w:val="6A5C0A33"/>
    <w:rsid w:val="6A623657"/>
    <w:rsid w:val="6A6C1D13"/>
    <w:rsid w:val="6A786D8C"/>
    <w:rsid w:val="6A7E3BD0"/>
    <w:rsid w:val="6A7F011B"/>
    <w:rsid w:val="6A855E5C"/>
    <w:rsid w:val="6AA84736"/>
    <w:rsid w:val="6AA933EA"/>
    <w:rsid w:val="6ABE0C43"/>
    <w:rsid w:val="6AD246EE"/>
    <w:rsid w:val="6AE368FC"/>
    <w:rsid w:val="6AE6019A"/>
    <w:rsid w:val="6AFE32F2"/>
    <w:rsid w:val="6B0022A0"/>
    <w:rsid w:val="6B1D7CFE"/>
    <w:rsid w:val="6B224DED"/>
    <w:rsid w:val="6B226BDB"/>
    <w:rsid w:val="6B264A3A"/>
    <w:rsid w:val="6B2B4E03"/>
    <w:rsid w:val="6B476E8A"/>
    <w:rsid w:val="6B572E46"/>
    <w:rsid w:val="6B596BBE"/>
    <w:rsid w:val="6B621F16"/>
    <w:rsid w:val="6B80414A"/>
    <w:rsid w:val="6BAA566B"/>
    <w:rsid w:val="6BB43DF4"/>
    <w:rsid w:val="6BC41409"/>
    <w:rsid w:val="6BDFF9D9"/>
    <w:rsid w:val="6BE741CA"/>
    <w:rsid w:val="6BF70C9A"/>
    <w:rsid w:val="6C022212"/>
    <w:rsid w:val="6C044D7B"/>
    <w:rsid w:val="6C0C3C30"/>
    <w:rsid w:val="6C1B20C5"/>
    <w:rsid w:val="6C21592D"/>
    <w:rsid w:val="6C2947E2"/>
    <w:rsid w:val="6C3A567C"/>
    <w:rsid w:val="6C4A2369"/>
    <w:rsid w:val="6C507B5A"/>
    <w:rsid w:val="6C621AA2"/>
    <w:rsid w:val="6C711CE5"/>
    <w:rsid w:val="6C924135"/>
    <w:rsid w:val="6CA83959"/>
    <w:rsid w:val="6CB04835"/>
    <w:rsid w:val="6CC62031"/>
    <w:rsid w:val="6CDD295B"/>
    <w:rsid w:val="6CDF1345"/>
    <w:rsid w:val="6CE81FA7"/>
    <w:rsid w:val="6D1D394B"/>
    <w:rsid w:val="6D2F7BD6"/>
    <w:rsid w:val="6D301BA0"/>
    <w:rsid w:val="6D317DF2"/>
    <w:rsid w:val="6D4F0278"/>
    <w:rsid w:val="6D521B17"/>
    <w:rsid w:val="6D6B0B7C"/>
    <w:rsid w:val="6D755061"/>
    <w:rsid w:val="6D7FAD7F"/>
    <w:rsid w:val="6D981C1F"/>
    <w:rsid w:val="6DAC0977"/>
    <w:rsid w:val="6DD00E75"/>
    <w:rsid w:val="6DD469CF"/>
    <w:rsid w:val="6DDD3AD6"/>
    <w:rsid w:val="6DDDD862"/>
    <w:rsid w:val="6DEA35D7"/>
    <w:rsid w:val="6DF5C224"/>
    <w:rsid w:val="6DFF039C"/>
    <w:rsid w:val="6DFF314F"/>
    <w:rsid w:val="6E005A16"/>
    <w:rsid w:val="6E0252EB"/>
    <w:rsid w:val="6E0819B1"/>
    <w:rsid w:val="6E1A474C"/>
    <w:rsid w:val="6E2E7E8E"/>
    <w:rsid w:val="6E31797E"/>
    <w:rsid w:val="6E331948"/>
    <w:rsid w:val="6E4B45DD"/>
    <w:rsid w:val="6E546B28"/>
    <w:rsid w:val="6E583BAC"/>
    <w:rsid w:val="6E74007B"/>
    <w:rsid w:val="6E7D4575"/>
    <w:rsid w:val="6E8D72AA"/>
    <w:rsid w:val="6E9C573F"/>
    <w:rsid w:val="6E9D5013"/>
    <w:rsid w:val="6EBD7464"/>
    <w:rsid w:val="6EC80FFA"/>
    <w:rsid w:val="6ED73D6B"/>
    <w:rsid w:val="6ED8429D"/>
    <w:rsid w:val="6EE808D5"/>
    <w:rsid w:val="6F04156C"/>
    <w:rsid w:val="6F151A91"/>
    <w:rsid w:val="6F1A7AB2"/>
    <w:rsid w:val="6F437969"/>
    <w:rsid w:val="6F5B86D4"/>
    <w:rsid w:val="6F5F0D3C"/>
    <w:rsid w:val="6F6E5C32"/>
    <w:rsid w:val="6F745D74"/>
    <w:rsid w:val="6F81252E"/>
    <w:rsid w:val="6F8142CB"/>
    <w:rsid w:val="6F96754E"/>
    <w:rsid w:val="6FA00508"/>
    <w:rsid w:val="6FAD74D8"/>
    <w:rsid w:val="6FB305EC"/>
    <w:rsid w:val="6FB5133A"/>
    <w:rsid w:val="6FB7A459"/>
    <w:rsid w:val="6FBB245D"/>
    <w:rsid w:val="6FBBA1FD"/>
    <w:rsid w:val="6FCA5BF4"/>
    <w:rsid w:val="6FCA62DC"/>
    <w:rsid w:val="6FD99A25"/>
    <w:rsid w:val="6FDF07CA"/>
    <w:rsid w:val="6FE07AD8"/>
    <w:rsid w:val="6FE23626"/>
    <w:rsid w:val="6FE96A68"/>
    <w:rsid w:val="6FF6388B"/>
    <w:rsid w:val="6FF68F3B"/>
    <w:rsid w:val="6FF75657"/>
    <w:rsid w:val="6FF763EC"/>
    <w:rsid w:val="6FFBF481"/>
    <w:rsid w:val="6FFD908C"/>
    <w:rsid w:val="6FFE1854"/>
    <w:rsid w:val="6FFF9D68"/>
    <w:rsid w:val="703419A7"/>
    <w:rsid w:val="705160B5"/>
    <w:rsid w:val="707B72EF"/>
    <w:rsid w:val="707D6EAA"/>
    <w:rsid w:val="708278F0"/>
    <w:rsid w:val="7087040E"/>
    <w:rsid w:val="708C3591"/>
    <w:rsid w:val="70907AF4"/>
    <w:rsid w:val="709F1517"/>
    <w:rsid w:val="70B50EB3"/>
    <w:rsid w:val="70BF46DA"/>
    <w:rsid w:val="70C51A2B"/>
    <w:rsid w:val="70C71B7C"/>
    <w:rsid w:val="70FA0CCB"/>
    <w:rsid w:val="70FE623D"/>
    <w:rsid w:val="710D6480"/>
    <w:rsid w:val="7113780F"/>
    <w:rsid w:val="71264B51"/>
    <w:rsid w:val="712832BA"/>
    <w:rsid w:val="7137174F"/>
    <w:rsid w:val="71566079"/>
    <w:rsid w:val="7164006A"/>
    <w:rsid w:val="716A5681"/>
    <w:rsid w:val="716B764B"/>
    <w:rsid w:val="71754026"/>
    <w:rsid w:val="71814554"/>
    <w:rsid w:val="71AD7C63"/>
    <w:rsid w:val="71CF3736"/>
    <w:rsid w:val="71DE7D41"/>
    <w:rsid w:val="71FB1521"/>
    <w:rsid w:val="721F0CC0"/>
    <w:rsid w:val="72231CD3"/>
    <w:rsid w:val="72444124"/>
    <w:rsid w:val="725455B8"/>
    <w:rsid w:val="72575270"/>
    <w:rsid w:val="726A16B0"/>
    <w:rsid w:val="726D0471"/>
    <w:rsid w:val="726D7DC7"/>
    <w:rsid w:val="72A40D26"/>
    <w:rsid w:val="72AC3A77"/>
    <w:rsid w:val="72B56DCF"/>
    <w:rsid w:val="72BC63B0"/>
    <w:rsid w:val="72BF7592"/>
    <w:rsid w:val="72DB435C"/>
    <w:rsid w:val="72DE3772"/>
    <w:rsid w:val="72FF44EF"/>
    <w:rsid w:val="73225716"/>
    <w:rsid w:val="732C6966"/>
    <w:rsid w:val="73506DFE"/>
    <w:rsid w:val="7369637F"/>
    <w:rsid w:val="736A5E0C"/>
    <w:rsid w:val="736BD8E7"/>
    <w:rsid w:val="737E18B7"/>
    <w:rsid w:val="73B6372B"/>
    <w:rsid w:val="73BEF9D2"/>
    <w:rsid w:val="73C7E482"/>
    <w:rsid w:val="73D02BDB"/>
    <w:rsid w:val="73D239B1"/>
    <w:rsid w:val="73D4B41F"/>
    <w:rsid w:val="73D91E76"/>
    <w:rsid w:val="73E07E7C"/>
    <w:rsid w:val="73EAC075"/>
    <w:rsid w:val="73ED07EB"/>
    <w:rsid w:val="73F301F0"/>
    <w:rsid w:val="73FB40F4"/>
    <w:rsid w:val="73FCD3B0"/>
    <w:rsid w:val="73FFB442"/>
    <w:rsid w:val="74055D4E"/>
    <w:rsid w:val="74067DF9"/>
    <w:rsid w:val="741F746A"/>
    <w:rsid w:val="74341F76"/>
    <w:rsid w:val="74436FAC"/>
    <w:rsid w:val="74602110"/>
    <w:rsid w:val="74664C10"/>
    <w:rsid w:val="747800B5"/>
    <w:rsid w:val="7487654A"/>
    <w:rsid w:val="74961F86"/>
    <w:rsid w:val="74AD3332"/>
    <w:rsid w:val="74B03CF2"/>
    <w:rsid w:val="74B1D22F"/>
    <w:rsid w:val="74C432FA"/>
    <w:rsid w:val="74C96826"/>
    <w:rsid w:val="74D40615"/>
    <w:rsid w:val="74F33BDF"/>
    <w:rsid w:val="750E6C6B"/>
    <w:rsid w:val="75194419"/>
    <w:rsid w:val="75232716"/>
    <w:rsid w:val="7530273D"/>
    <w:rsid w:val="753541F8"/>
    <w:rsid w:val="75445DDA"/>
    <w:rsid w:val="75491A51"/>
    <w:rsid w:val="755503F6"/>
    <w:rsid w:val="755F74C6"/>
    <w:rsid w:val="7586788F"/>
    <w:rsid w:val="759E179B"/>
    <w:rsid w:val="75A55718"/>
    <w:rsid w:val="75B127CB"/>
    <w:rsid w:val="75B72E5F"/>
    <w:rsid w:val="75BC3949"/>
    <w:rsid w:val="75CF619C"/>
    <w:rsid w:val="75EF084A"/>
    <w:rsid w:val="75F31F75"/>
    <w:rsid w:val="75F7857E"/>
    <w:rsid w:val="75F93477"/>
    <w:rsid w:val="75FE8CB9"/>
    <w:rsid w:val="7621477C"/>
    <w:rsid w:val="76236746"/>
    <w:rsid w:val="76263B40"/>
    <w:rsid w:val="762C7022"/>
    <w:rsid w:val="76334FF3"/>
    <w:rsid w:val="765D3A06"/>
    <w:rsid w:val="768B2A66"/>
    <w:rsid w:val="769D3E02"/>
    <w:rsid w:val="76A827A7"/>
    <w:rsid w:val="76B15B00"/>
    <w:rsid w:val="76BC3479"/>
    <w:rsid w:val="76C074F9"/>
    <w:rsid w:val="76CFB856"/>
    <w:rsid w:val="76DF3DA6"/>
    <w:rsid w:val="76E051DD"/>
    <w:rsid w:val="76EC28A5"/>
    <w:rsid w:val="770C702B"/>
    <w:rsid w:val="7718792D"/>
    <w:rsid w:val="77194E98"/>
    <w:rsid w:val="771F858A"/>
    <w:rsid w:val="77275DC2"/>
    <w:rsid w:val="772B3B04"/>
    <w:rsid w:val="773504DF"/>
    <w:rsid w:val="7738C4E8"/>
    <w:rsid w:val="77495D38"/>
    <w:rsid w:val="77512E3F"/>
    <w:rsid w:val="7751D67B"/>
    <w:rsid w:val="77550B81"/>
    <w:rsid w:val="776E1C43"/>
    <w:rsid w:val="777032C5"/>
    <w:rsid w:val="7777FEB2"/>
    <w:rsid w:val="77876861"/>
    <w:rsid w:val="778D033F"/>
    <w:rsid w:val="77AA1492"/>
    <w:rsid w:val="77BB3E9E"/>
    <w:rsid w:val="77BF6C5D"/>
    <w:rsid w:val="77CAE27C"/>
    <w:rsid w:val="77CB180A"/>
    <w:rsid w:val="77CF74A1"/>
    <w:rsid w:val="77D2305D"/>
    <w:rsid w:val="77DF0588"/>
    <w:rsid w:val="77E37F3B"/>
    <w:rsid w:val="77F1E0C2"/>
    <w:rsid w:val="77F27C02"/>
    <w:rsid w:val="77F35CA4"/>
    <w:rsid w:val="77F3B52B"/>
    <w:rsid w:val="77F78C9C"/>
    <w:rsid w:val="77FBA199"/>
    <w:rsid w:val="77FBFBE4"/>
    <w:rsid w:val="77FF66EE"/>
    <w:rsid w:val="77FFFD91"/>
    <w:rsid w:val="780D6D66"/>
    <w:rsid w:val="783267CC"/>
    <w:rsid w:val="783F0EE9"/>
    <w:rsid w:val="784C1F84"/>
    <w:rsid w:val="787318D1"/>
    <w:rsid w:val="787646B0"/>
    <w:rsid w:val="78850FF2"/>
    <w:rsid w:val="78911745"/>
    <w:rsid w:val="78956D53"/>
    <w:rsid w:val="78E33F6B"/>
    <w:rsid w:val="78F00D78"/>
    <w:rsid w:val="79206F6D"/>
    <w:rsid w:val="79314CD6"/>
    <w:rsid w:val="79386064"/>
    <w:rsid w:val="793FE13C"/>
    <w:rsid w:val="79400D7B"/>
    <w:rsid w:val="794121DA"/>
    <w:rsid w:val="795C7F32"/>
    <w:rsid w:val="796A3C1D"/>
    <w:rsid w:val="796E7CD8"/>
    <w:rsid w:val="797618B1"/>
    <w:rsid w:val="797677BE"/>
    <w:rsid w:val="797D78D9"/>
    <w:rsid w:val="797DEE9B"/>
    <w:rsid w:val="798B6ADC"/>
    <w:rsid w:val="79A74F98"/>
    <w:rsid w:val="79A83C18"/>
    <w:rsid w:val="79AC0800"/>
    <w:rsid w:val="79BEF3B2"/>
    <w:rsid w:val="79D909AB"/>
    <w:rsid w:val="79E2796F"/>
    <w:rsid w:val="79F3669E"/>
    <w:rsid w:val="79FF2C0E"/>
    <w:rsid w:val="79FFA12F"/>
    <w:rsid w:val="7A0B5F47"/>
    <w:rsid w:val="7A170370"/>
    <w:rsid w:val="7A3712C6"/>
    <w:rsid w:val="7A3C47EB"/>
    <w:rsid w:val="7A460C55"/>
    <w:rsid w:val="7A4B626B"/>
    <w:rsid w:val="7A6B6E1B"/>
    <w:rsid w:val="7A736F2E"/>
    <w:rsid w:val="7A982CDF"/>
    <w:rsid w:val="7AB14320"/>
    <w:rsid w:val="7AC929BC"/>
    <w:rsid w:val="7ACEAC31"/>
    <w:rsid w:val="7AE91D0C"/>
    <w:rsid w:val="7AEBAEED"/>
    <w:rsid w:val="7AF5344F"/>
    <w:rsid w:val="7AFD7566"/>
    <w:rsid w:val="7B143545"/>
    <w:rsid w:val="7B1B79EC"/>
    <w:rsid w:val="7B220D7A"/>
    <w:rsid w:val="7B234AF2"/>
    <w:rsid w:val="7B655607"/>
    <w:rsid w:val="7B771FB6"/>
    <w:rsid w:val="7B7D06A6"/>
    <w:rsid w:val="7B7D2AA3"/>
    <w:rsid w:val="7B7D3E4D"/>
    <w:rsid w:val="7B8657AD"/>
    <w:rsid w:val="7B9F00A4"/>
    <w:rsid w:val="7BA54AC6"/>
    <w:rsid w:val="7BAD0AE9"/>
    <w:rsid w:val="7BB501F0"/>
    <w:rsid w:val="7BB75966"/>
    <w:rsid w:val="7BB7F0A7"/>
    <w:rsid w:val="7BBF4ACD"/>
    <w:rsid w:val="7BC7F3E5"/>
    <w:rsid w:val="7BDF248B"/>
    <w:rsid w:val="7BE129E3"/>
    <w:rsid w:val="7BE3584D"/>
    <w:rsid w:val="7BE75B20"/>
    <w:rsid w:val="7BF22E42"/>
    <w:rsid w:val="7BF8C2D9"/>
    <w:rsid w:val="7BFB7001"/>
    <w:rsid w:val="7BFBE87D"/>
    <w:rsid w:val="7BFDF955"/>
    <w:rsid w:val="7BFFFD71"/>
    <w:rsid w:val="7C0B180E"/>
    <w:rsid w:val="7C1E0B2D"/>
    <w:rsid w:val="7C345209"/>
    <w:rsid w:val="7C3D6077"/>
    <w:rsid w:val="7C490DD8"/>
    <w:rsid w:val="7C534691"/>
    <w:rsid w:val="7C6B49A3"/>
    <w:rsid w:val="7C776EA4"/>
    <w:rsid w:val="7C86358B"/>
    <w:rsid w:val="7C8A1C61"/>
    <w:rsid w:val="7CAD4FBB"/>
    <w:rsid w:val="7CB41EA6"/>
    <w:rsid w:val="7CB71996"/>
    <w:rsid w:val="7CB9A623"/>
    <w:rsid w:val="7CD42548"/>
    <w:rsid w:val="7CF14EA8"/>
    <w:rsid w:val="7CFB735E"/>
    <w:rsid w:val="7CFD1A9F"/>
    <w:rsid w:val="7CFF22EE"/>
    <w:rsid w:val="7CFF6A37"/>
    <w:rsid w:val="7CFFEF95"/>
    <w:rsid w:val="7D080444"/>
    <w:rsid w:val="7D10D8DC"/>
    <w:rsid w:val="7D1D4C3D"/>
    <w:rsid w:val="7D2F2D6C"/>
    <w:rsid w:val="7D2F7D97"/>
    <w:rsid w:val="7D366D5F"/>
    <w:rsid w:val="7D4E28EF"/>
    <w:rsid w:val="7D4F5BB0"/>
    <w:rsid w:val="7D520441"/>
    <w:rsid w:val="7D6A0DD8"/>
    <w:rsid w:val="7D6D19D3"/>
    <w:rsid w:val="7D733B0F"/>
    <w:rsid w:val="7D77213C"/>
    <w:rsid w:val="7D7F3A44"/>
    <w:rsid w:val="7DA63EE4"/>
    <w:rsid w:val="7DB008BF"/>
    <w:rsid w:val="7DB68E38"/>
    <w:rsid w:val="7DB6C22D"/>
    <w:rsid w:val="7DBD0FC4"/>
    <w:rsid w:val="7DCC76C3"/>
    <w:rsid w:val="7DCD6A9B"/>
    <w:rsid w:val="7DD6409E"/>
    <w:rsid w:val="7DEE7639"/>
    <w:rsid w:val="7DF7EE81"/>
    <w:rsid w:val="7DFBB8B1"/>
    <w:rsid w:val="7DFF53A3"/>
    <w:rsid w:val="7DFF846E"/>
    <w:rsid w:val="7E192908"/>
    <w:rsid w:val="7E2969E9"/>
    <w:rsid w:val="7E3239CA"/>
    <w:rsid w:val="7E3E411D"/>
    <w:rsid w:val="7E447AFE"/>
    <w:rsid w:val="7E9006F1"/>
    <w:rsid w:val="7E979E1B"/>
    <w:rsid w:val="7E9C52E7"/>
    <w:rsid w:val="7E9FA9B3"/>
    <w:rsid w:val="7EAE144A"/>
    <w:rsid w:val="7EAFCF7A"/>
    <w:rsid w:val="7EBC7AC7"/>
    <w:rsid w:val="7EBFDEE0"/>
    <w:rsid w:val="7EC3A113"/>
    <w:rsid w:val="7EE7E725"/>
    <w:rsid w:val="7EEB25A7"/>
    <w:rsid w:val="7EF22C3C"/>
    <w:rsid w:val="7EF40C80"/>
    <w:rsid w:val="7EF6E10C"/>
    <w:rsid w:val="7EF7BE47"/>
    <w:rsid w:val="7EFAF49D"/>
    <w:rsid w:val="7EFB7B85"/>
    <w:rsid w:val="7F1D3691"/>
    <w:rsid w:val="7F250E39"/>
    <w:rsid w:val="7F323556"/>
    <w:rsid w:val="7F34107C"/>
    <w:rsid w:val="7F3472CE"/>
    <w:rsid w:val="7F3C6183"/>
    <w:rsid w:val="7F437511"/>
    <w:rsid w:val="7F4E65E2"/>
    <w:rsid w:val="7F4F3E21"/>
    <w:rsid w:val="7F55D664"/>
    <w:rsid w:val="7F5D3CA5"/>
    <w:rsid w:val="7F5FE39C"/>
    <w:rsid w:val="7F69341C"/>
    <w:rsid w:val="7F6C5D62"/>
    <w:rsid w:val="7F6E5DD8"/>
    <w:rsid w:val="7F7D9CB2"/>
    <w:rsid w:val="7F7EDD30"/>
    <w:rsid w:val="7F7F79F7"/>
    <w:rsid w:val="7F7F7C11"/>
    <w:rsid w:val="7F7F93A1"/>
    <w:rsid w:val="7F7F9EC4"/>
    <w:rsid w:val="7F7FA027"/>
    <w:rsid w:val="7F8244DD"/>
    <w:rsid w:val="7F8D486E"/>
    <w:rsid w:val="7F9B6D33"/>
    <w:rsid w:val="7FA02BB5"/>
    <w:rsid w:val="7FAF5B2E"/>
    <w:rsid w:val="7FB05AC1"/>
    <w:rsid w:val="7FB7F5DC"/>
    <w:rsid w:val="7FBED269"/>
    <w:rsid w:val="7FBF1AB5"/>
    <w:rsid w:val="7FC132A9"/>
    <w:rsid w:val="7FC1DC35"/>
    <w:rsid w:val="7FC5C588"/>
    <w:rsid w:val="7FCD8678"/>
    <w:rsid w:val="7FD12D6F"/>
    <w:rsid w:val="7FD151F3"/>
    <w:rsid w:val="7FD33F18"/>
    <w:rsid w:val="7FDB3BED"/>
    <w:rsid w:val="7FDBEF93"/>
    <w:rsid w:val="7FDFCD0E"/>
    <w:rsid w:val="7FE42259"/>
    <w:rsid w:val="7FE774CD"/>
    <w:rsid w:val="7FEB0691"/>
    <w:rsid w:val="7FEFAE4D"/>
    <w:rsid w:val="7FF26D94"/>
    <w:rsid w:val="7FF728AF"/>
    <w:rsid w:val="7FF76CA2"/>
    <w:rsid w:val="7FF773D4"/>
    <w:rsid w:val="7FF7EFE0"/>
    <w:rsid w:val="7FF9030D"/>
    <w:rsid w:val="7FFA07F3"/>
    <w:rsid w:val="7FFB0739"/>
    <w:rsid w:val="7FFB0814"/>
    <w:rsid w:val="7FFB3CAC"/>
    <w:rsid w:val="7FFB923F"/>
    <w:rsid w:val="7FFE6CF1"/>
    <w:rsid w:val="7FFE6F70"/>
    <w:rsid w:val="7FFEEC7D"/>
    <w:rsid w:val="7FFF1EE1"/>
    <w:rsid w:val="7FFF5995"/>
    <w:rsid w:val="7FFF6240"/>
    <w:rsid w:val="7FFFB4AE"/>
    <w:rsid w:val="7FFFB693"/>
    <w:rsid w:val="7FFFC961"/>
    <w:rsid w:val="7FFFDFA9"/>
    <w:rsid w:val="85F76AF7"/>
    <w:rsid w:val="86A60DA0"/>
    <w:rsid w:val="88FFF715"/>
    <w:rsid w:val="89D55F29"/>
    <w:rsid w:val="8EDF3569"/>
    <w:rsid w:val="95BF6C2B"/>
    <w:rsid w:val="9756B1CB"/>
    <w:rsid w:val="9A5558B0"/>
    <w:rsid w:val="9D7F8681"/>
    <w:rsid w:val="9DFEC98A"/>
    <w:rsid w:val="9E6F8E65"/>
    <w:rsid w:val="9EF7D2E8"/>
    <w:rsid w:val="9FDCD6BB"/>
    <w:rsid w:val="9FF74A43"/>
    <w:rsid w:val="9FFFFDB5"/>
    <w:rsid w:val="A6D9FB36"/>
    <w:rsid w:val="A6FFC95B"/>
    <w:rsid w:val="A8EF0704"/>
    <w:rsid w:val="AAC453B9"/>
    <w:rsid w:val="ADFDDCB0"/>
    <w:rsid w:val="ADFFB9ED"/>
    <w:rsid w:val="AE87D1A9"/>
    <w:rsid w:val="AEBBF956"/>
    <w:rsid w:val="AF7B6753"/>
    <w:rsid w:val="AFDD9BDC"/>
    <w:rsid w:val="AFF9C778"/>
    <w:rsid w:val="AFFFADC2"/>
    <w:rsid w:val="B3FF9E5C"/>
    <w:rsid w:val="B5678FF3"/>
    <w:rsid w:val="B5FA8DA2"/>
    <w:rsid w:val="B7B5CBA1"/>
    <w:rsid w:val="B7FC3204"/>
    <w:rsid w:val="B7FE6079"/>
    <w:rsid w:val="B87B1AD1"/>
    <w:rsid w:val="B9EA3FDC"/>
    <w:rsid w:val="B9F6F492"/>
    <w:rsid w:val="BA62BF9C"/>
    <w:rsid w:val="BA7A8265"/>
    <w:rsid w:val="BAEEDC2F"/>
    <w:rsid w:val="BBD65048"/>
    <w:rsid w:val="BBE4BE15"/>
    <w:rsid w:val="BBFCF089"/>
    <w:rsid w:val="BBFF6994"/>
    <w:rsid w:val="BC3FF0E2"/>
    <w:rsid w:val="BCBF6E61"/>
    <w:rsid w:val="BCDFAFF0"/>
    <w:rsid w:val="BD6E0025"/>
    <w:rsid w:val="BD772AD8"/>
    <w:rsid w:val="BD7FB35D"/>
    <w:rsid w:val="BDEF76FC"/>
    <w:rsid w:val="BDFF2308"/>
    <w:rsid w:val="BDFF8EEA"/>
    <w:rsid w:val="BE6F5ACA"/>
    <w:rsid w:val="BEE6A15C"/>
    <w:rsid w:val="BEF39EFF"/>
    <w:rsid w:val="BEFB6685"/>
    <w:rsid w:val="BEFF220D"/>
    <w:rsid w:val="BF2F0E31"/>
    <w:rsid w:val="BF6F2649"/>
    <w:rsid w:val="BF96509E"/>
    <w:rsid w:val="BFAD91FA"/>
    <w:rsid w:val="BFD72484"/>
    <w:rsid w:val="BFDBD78E"/>
    <w:rsid w:val="BFDF18F5"/>
    <w:rsid w:val="BFFAA7B2"/>
    <w:rsid w:val="BFFCB980"/>
    <w:rsid w:val="C3F6A7E0"/>
    <w:rsid w:val="C5DA2DA0"/>
    <w:rsid w:val="C7FF5D81"/>
    <w:rsid w:val="C8FF9491"/>
    <w:rsid w:val="CA465047"/>
    <w:rsid w:val="CB73104A"/>
    <w:rsid w:val="CBFB7B9A"/>
    <w:rsid w:val="CBFF3F57"/>
    <w:rsid w:val="CD6A52C0"/>
    <w:rsid w:val="CDF3190D"/>
    <w:rsid w:val="CF13FC04"/>
    <w:rsid w:val="CF14588A"/>
    <w:rsid w:val="D17D06E9"/>
    <w:rsid w:val="D1BB1F43"/>
    <w:rsid w:val="D37F5982"/>
    <w:rsid w:val="D3AF3C92"/>
    <w:rsid w:val="D3F56503"/>
    <w:rsid w:val="D5AFF54A"/>
    <w:rsid w:val="D5BFA3AD"/>
    <w:rsid w:val="D5FBA7B1"/>
    <w:rsid w:val="D5FE69D2"/>
    <w:rsid w:val="D7BF097C"/>
    <w:rsid w:val="D7E90F0B"/>
    <w:rsid w:val="D7EF7468"/>
    <w:rsid w:val="D7FBBDEA"/>
    <w:rsid w:val="D9EE2DA5"/>
    <w:rsid w:val="DA7DB94D"/>
    <w:rsid w:val="DAFBA469"/>
    <w:rsid w:val="DBEFB936"/>
    <w:rsid w:val="DBF30156"/>
    <w:rsid w:val="DBF4C2B6"/>
    <w:rsid w:val="DBF7A3C5"/>
    <w:rsid w:val="DCBDEC84"/>
    <w:rsid w:val="DCFF5CB6"/>
    <w:rsid w:val="DCFF883D"/>
    <w:rsid w:val="DD4DAD83"/>
    <w:rsid w:val="DD4FC339"/>
    <w:rsid w:val="DDF34211"/>
    <w:rsid w:val="DDFEEA23"/>
    <w:rsid w:val="DEE34B2A"/>
    <w:rsid w:val="DEEF2260"/>
    <w:rsid w:val="DEF611F0"/>
    <w:rsid w:val="DEFFA482"/>
    <w:rsid w:val="DF6F398A"/>
    <w:rsid w:val="DF7F6B8B"/>
    <w:rsid w:val="DFAF8C44"/>
    <w:rsid w:val="DFB71050"/>
    <w:rsid w:val="DFBB5AB3"/>
    <w:rsid w:val="DFBBCC4D"/>
    <w:rsid w:val="DFDF0C07"/>
    <w:rsid w:val="DFEFA8CB"/>
    <w:rsid w:val="DFF5F1B8"/>
    <w:rsid w:val="DFF82336"/>
    <w:rsid w:val="DFFA89E6"/>
    <w:rsid w:val="E21F24F5"/>
    <w:rsid w:val="E25F6FBD"/>
    <w:rsid w:val="E3FB4F77"/>
    <w:rsid w:val="E7AF2FC7"/>
    <w:rsid w:val="E7FFC986"/>
    <w:rsid w:val="E8E79ED1"/>
    <w:rsid w:val="E9787F97"/>
    <w:rsid w:val="E99D717C"/>
    <w:rsid w:val="EAFF04A4"/>
    <w:rsid w:val="EBDD70B9"/>
    <w:rsid w:val="EBDD74C2"/>
    <w:rsid w:val="EBF7A81E"/>
    <w:rsid w:val="ECDF9FF9"/>
    <w:rsid w:val="ED7D3BC0"/>
    <w:rsid w:val="ED7F291F"/>
    <w:rsid w:val="ED7F2A57"/>
    <w:rsid w:val="ED7F9AD6"/>
    <w:rsid w:val="EDAFDF08"/>
    <w:rsid w:val="EDB34419"/>
    <w:rsid w:val="EDBD9FC3"/>
    <w:rsid w:val="EDE77A36"/>
    <w:rsid w:val="EDEF41EC"/>
    <w:rsid w:val="EE1B9C48"/>
    <w:rsid w:val="EF0F8B80"/>
    <w:rsid w:val="EF31409B"/>
    <w:rsid w:val="EF7F5FD1"/>
    <w:rsid w:val="EF7F6A41"/>
    <w:rsid w:val="EF9AB087"/>
    <w:rsid w:val="EFAF18D7"/>
    <w:rsid w:val="EFBE0A20"/>
    <w:rsid w:val="EFBFF4A4"/>
    <w:rsid w:val="EFDB4CD7"/>
    <w:rsid w:val="EFDF387D"/>
    <w:rsid w:val="EFE74463"/>
    <w:rsid w:val="EFFCF7A5"/>
    <w:rsid w:val="EFFDFE10"/>
    <w:rsid w:val="EFFF7FDA"/>
    <w:rsid w:val="EFFFE6AE"/>
    <w:rsid w:val="F2DBD5B2"/>
    <w:rsid w:val="F3215BAF"/>
    <w:rsid w:val="F39F911F"/>
    <w:rsid w:val="F3EA78AD"/>
    <w:rsid w:val="F3EDDC34"/>
    <w:rsid w:val="F4DAC43A"/>
    <w:rsid w:val="F4FF783C"/>
    <w:rsid w:val="F51CAA3E"/>
    <w:rsid w:val="F565077A"/>
    <w:rsid w:val="F59B2582"/>
    <w:rsid w:val="F5D297C4"/>
    <w:rsid w:val="F5DB22C9"/>
    <w:rsid w:val="F5E52AFB"/>
    <w:rsid w:val="F5F7815C"/>
    <w:rsid w:val="F69BC8B1"/>
    <w:rsid w:val="F6E5EADF"/>
    <w:rsid w:val="F6EA365F"/>
    <w:rsid w:val="F6EC00E5"/>
    <w:rsid w:val="F6EF224E"/>
    <w:rsid w:val="F6F579ED"/>
    <w:rsid w:val="F6F7C2A1"/>
    <w:rsid w:val="F6FE0B48"/>
    <w:rsid w:val="F77E181C"/>
    <w:rsid w:val="F792ADF8"/>
    <w:rsid w:val="F7B65F57"/>
    <w:rsid w:val="F7EB8A1D"/>
    <w:rsid w:val="F7EF151B"/>
    <w:rsid w:val="F7F3E282"/>
    <w:rsid w:val="F7F735B7"/>
    <w:rsid w:val="F7F77CD1"/>
    <w:rsid w:val="F7FF4627"/>
    <w:rsid w:val="F8F9E2FF"/>
    <w:rsid w:val="F9B67736"/>
    <w:rsid w:val="F9EFF14B"/>
    <w:rsid w:val="F9F7B049"/>
    <w:rsid w:val="F9FFC8C4"/>
    <w:rsid w:val="FA7DF609"/>
    <w:rsid w:val="FAF79CD5"/>
    <w:rsid w:val="FAFFCCC0"/>
    <w:rsid w:val="FAFFDB6F"/>
    <w:rsid w:val="FAFFF760"/>
    <w:rsid w:val="FB772560"/>
    <w:rsid w:val="FB7E127D"/>
    <w:rsid w:val="FB9FD873"/>
    <w:rsid w:val="FBBEA391"/>
    <w:rsid w:val="FBDFC8B1"/>
    <w:rsid w:val="FBE20BBA"/>
    <w:rsid w:val="FBEB99F2"/>
    <w:rsid w:val="FBEE0B62"/>
    <w:rsid w:val="FBEF597F"/>
    <w:rsid w:val="FBFCAD23"/>
    <w:rsid w:val="FBFD68F9"/>
    <w:rsid w:val="FCADFADD"/>
    <w:rsid w:val="FCF4879F"/>
    <w:rsid w:val="FD2A5F3C"/>
    <w:rsid w:val="FD6ACBBD"/>
    <w:rsid w:val="FD7B530E"/>
    <w:rsid w:val="FD7B6F86"/>
    <w:rsid w:val="FD9BC282"/>
    <w:rsid w:val="FDEBB0A0"/>
    <w:rsid w:val="FDF5A465"/>
    <w:rsid w:val="FDF6E5D8"/>
    <w:rsid w:val="FDFACA2A"/>
    <w:rsid w:val="FDFC6B17"/>
    <w:rsid w:val="FE2F49EE"/>
    <w:rsid w:val="FE7F22F8"/>
    <w:rsid w:val="FEB760D6"/>
    <w:rsid w:val="FEBBEF54"/>
    <w:rsid w:val="FEC61FF6"/>
    <w:rsid w:val="FED76B70"/>
    <w:rsid w:val="FEEFAA4E"/>
    <w:rsid w:val="FEF79498"/>
    <w:rsid w:val="FEFD914D"/>
    <w:rsid w:val="FEFE563D"/>
    <w:rsid w:val="FEFEBFEE"/>
    <w:rsid w:val="FEFF83EB"/>
    <w:rsid w:val="FEFFDB6C"/>
    <w:rsid w:val="FF2A5732"/>
    <w:rsid w:val="FF3F8A26"/>
    <w:rsid w:val="FF5F1728"/>
    <w:rsid w:val="FF66D5A6"/>
    <w:rsid w:val="FF6E2F46"/>
    <w:rsid w:val="FF779EB6"/>
    <w:rsid w:val="FFBD7D5A"/>
    <w:rsid w:val="FFBECC13"/>
    <w:rsid w:val="FFBF3ABA"/>
    <w:rsid w:val="FFBF58B0"/>
    <w:rsid w:val="FFBFD179"/>
    <w:rsid w:val="FFCE9D1F"/>
    <w:rsid w:val="FFDF190A"/>
    <w:rsid w:val="FFDF35F8"/>
    <w:rsid w:val="FFDFEF65"/>
    <w:rsid w:val="FFEA8287"/>
    <w:rsid w:val="FFEDE810"/>
    <w:rsid w:val="FFEDFA97"/>
    <w:rsid w:val="FFEF8019"/>
    <w:rsid w:val="FFEF9FD7"/>
    <w:rsid w:val="FFEFB89B"/>
    <w:rsid w:val="FFEFE346"/>
    <w:rsid w:val="FFF3925F"/>
    <w:rsid w:val="FFF99D09"/>
    <w:rsid w:val="FFFA2B24"/>
    <w:rsid w:val="FFFB5D5D"/>
    <w:rsid w:val="FFFB9650"/>
    <w:rsid w:val="FFFBC29E"/>
    <w:rsid w:val="FFFD0802"/>
    <w:rsid w:val="FFFF1A6C"/>
    <w:rsid w:val="FFFFA78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unhideWhenUsed/>
    <w:qFormat/>
    <w:uiPriority w:val="35"/>
    <w:rPr>
      <w:rFonts w:eastAsia="黑体" w:asciiTheme="majorHAnsi" w:hAnsiTheme="majorHAnsi" w:cstheme="majorBidi"/>
      <w:sz w:val="20"/>
      <w:szCs w:val="20"/>
    </w:rPr>
  </w:style>
  <w:style w:type="paragraph" w:styleId="4">
    <w:name w:val="annotation text"/>
    <w:basedOn w:val="1"/>
    <w:link w:val="27"/>
    <w:qFormat/>
    <w:uiPriority w:val="0"/>
    <w:pPr>
      <w:jc w:val="left"/>
    </w:pPr>
    <w:rPr>
      <w:rFonts w:ascii="Times New Roman" w:hAnsi="Times New Roman" w:eastAsia="宋体" w:cs="Times New Roman"/>
      <w:szCs w:val="20"/>
    </w:r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Date"/>
    <w:basedOn w:val="1"/>
    <w:next w:val="1"/>
    <w:link w:val="28"/>
    <w:qFormat/>
    <w:uiPriority w:val="0"/>
    <w:pPr>
      <w:ind w:left="100" w:leftChars="2500"/>
    </w:pPr>
    <w:rPr>
      <w:rFonts w:ascii="Calibri" w:hAnsi="Calibri" w:eastAsia="宋体" w:cs="Times New Roman"/>
      <w:kern w:val="0"/>
      <w:sz w:val="20"/>
      <w:szCs w:val="20"/>
    </w:rPr>
  </w:style>
  <w:style w:type="paragraph" w:styleId="7">
    <w:name w:val="Balloon Text"/>
    <w:basedOn w:val="1"/>
    <w:link w:val="29"/>
    <w:qFormat/>
    <w:uiPriority w:val="0"/>
    <w:rPr>
      <w:rFonts w:ascii="Calibri" w:hAnsi="Calibri" w:eastAsia="宋体" w:cs="Times New Roman"/>
      <w:kern w:val="0"/>
      <w:sz w:val="18"/>
      <w:szCs w:val="20"/>
    </w:rPr>
  </w:style>
  <w:style w:type="paragraph" w:styleId="8">
    <w:name w:val="footer"/>
    <w:basedOn w:val="1"/>
    <w:link w:val="25"/>
    <w:unhideWhenUsed/>
    <w:qFormat/>
    <w:uiPriority w:val="99"/>
    <w:pPr>
      <w:tabs>
        <w:tab w:val="center" w:pos="4153"/>
        <w:tab w:val="right" w:pos="8306"/>
      </w:tabs>
      <w:snapToGrid w:val="0"/>
      <w:jc w:val="left"/>
    </w:pPr>
    <w:rPr>
      <w:sz w:val="18"/>
      <w:szCs w:val="18"/>
    </w:rPr>
  </w:style>
  <w:style w:type="paragraph" w:styleId="9">
    <w:name w:val="header"/>
    <w:basedOn w:val="1"/>
    <w:link w:val="2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59" w:lineRule="auto"/>
      <w:jc w:val="left"/>
    </w:pPr>
    <w:rPr>
      <w:rFonts w:cs="Times New Roman"/>
      <w:kern w:val="0"/>
      <w:sz w:val="22"/>
    </w:rPr>
  </w:style>
  <w:style w:type="paragraph" w:styleId="11">
    <w:name w:val="footnote text"/>
    <w:basedOn w:val="1"/>
    <w:link w:val="30"/>
    <w:unhideWhenUsed/>
    <w:qFormat/>
    <w:uiPriority w:val="99"/>
    <w:pPr>
      <w:snapToGrid w:val="0"/>
      <w:jc w:val="left"/>
    </w:pPr>
    <w:rPr>
      <w:sz w:val="18"/>
      <w:szCs w:val="18"/>
    </w:rPr>
  </w:style>
  <w:style w:type="paragraph" w:styleId="12">
    <w:name w:val="toc 2"/>
    <w:basedOn w:val="1"/>
    <w:next w:val="1"/>
    <w:unhideWhenUsed/>
    <w:qFormat/>
    <w:uiPriority w:val="39"/>
    <w:pPr>
      <w:widowControl/>
      <w:spacing w:after="100" w:line="259" w:lineRule="auto"/>
      <w:ind w:left="216"/>
      <w:jc w:val="left"/>
    </w:pPr>
    <w:rPr>
      <w:rFonts w:cs="宋体" w:asciiTheme="minorEastAsia" w:hAnsiTheme="minorEastAsia"/>
      <w:bCs/>
      <w:color w:val="000000"/>
      <w:kern w:val="0"/>
      <w:szCs w:val="21"/>
    </w:rPr>
  </w:style>
  <w:style w:type="paragraph" w:styleId="13">
    <w:name w:val="Normal (Web)"/>
    <w:basedOn w:val="1"/>
    <w:unhideWhenUsed/>
    <w:qFormat/>
    <w:uiPriority w:val="99"/>
    <w:pPr>
      <w:spacing w:beforeAutospacing="1" w:afterAutospacing="1"/>
      <w:jc w:val="left"/>
    </w:pPr>
    <w:rPr>
      <w:rFonts w:cs="Times New Roman"/>
      <w:kern w:val="0"/>
      <w:sz w:val="24"/>
    </w:rPr>
  </w:style>
  <w:style w:type="paragraph" w:styleId="14">
    <w:name w:val="annotation subject"/>
    <w:basedOn w:val="4"/>
    <w:next w:val="4"/>
    <w:link w:val="31"/>
    <w:qFormat/>
    <w:uiPriority w:val="0"/>
    <w:rPr>
      <w:rFonts w:asciiTheme="minorHAnsi" w:hAnsiTheme="minorHAnsi" w:eastAsiaTheme="minorEastAsia" w:cstheme="minorBidi"/>
      <w:b/>
      <w:szCs w:val="22"/>
    </w:rPr>
  </w:style>
  <w:style w:type="table" w:styleId="16">
    <w:name w:val="Table Grid"/>
    <w:basedOn w:val="15"/>
    <w:qFormat/>
    <w:uiPriority w:val="0"/>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0"/>
    <w:rPr>
      <w:b/>
    </w:rPr>
  </w:style>
  <w:style w:type="character" w:styleId="19">
    <w:name w:val="page number"/>
    <w:qFormat/>
    <w:uiPriority w:val="0"/>
    <w:rPr>
      <w:rFonts w:cs="Times New Roman"/>
    </w:rPr>
  </w:style>
  <w:style w:type="character" w:styleId="20">
    <w:name w:val="Emphasis"/>
    <w:qFormat/>
    <w:uiPriority w:val="20"/>
    <w:rPr>
      <w:color w:val="CC0000"/>
    </w:rPr>
  </w:style>
  <w:style w:type="character" w:styleId="21">
    <w:name w:val="Hyperlink"/>
    <w:qFormat/>
    <w:uiPriority w:val="99"/>
    <w:rPr>
      <w:color w:val="0000FF"/>
      <w:u w:val="single"/>
    </w:rPr>
  </w:style>
  <w:style w:type="character" w:styleId="22">
    <w:name w:val="annotation reference"/>
    <w:qFormat/>
    <w:uiPriority w:val="0"/>
    <w:rPr>
      <w:sz w:val="21"/>
    </w:rPr>
  </w:style>
  <w:style w:type="character" w:styleId="23">
    <w:name w:val="footnote reference"/>
    <w:basedOn w:val="17"/>
    <w:unhideWhenUsed/>
    <w:qFormat/>
    <w:uiPriority w:val="99"/>
    <w:rPr>
      <w:vertAlign w:val="superscript"/>
    </w:rPr>
  </w:style>
  <w:style w:type="character" w:customStyle="1" w:styleId="24">
    <w:name w:val="页眉 字符"/>
    <w:basedOn w:val="17"/>
    <w:link w:val="9"/>
    <w:qFormat/>
    <w:uiPriority w:val="0"/>
    <w:rPr>
      <w:sz w:val="18"/>
      <w:szCs w:val="18"/>
    </w:rPr>
  </w:style>
  <w:style w:type="character" w:customStyle="1" w:styleId="25">
    <w:name w:val="页脚 字符"/>
    <w:basedOn w:val="17"/>
    <w:link w:val="8"/>
    <w:qFormat/>
    <w:uiPriority w:val="99"/>
    <w:rPr>
      <w:sz w:val="18"/>
      <w:szCs w:val="18"/>
    </w:rPr>
  </w:style>
  <w:style w:type="paragraph" w:styleId="26">
    <w:name w:val="List Paragraph"/>
    <w:basedOn w:val="1"/>
    <w:qFormat/>
    <w:uiPriority w:val="34"/>
    <w:pPr>
      <w:ind w:firstLine="420" w:firstLineChars="200"/>
    </w:pPr>
  </w:style>
  <w:style w:type="character" w:customStyle="1" w:styleId="27">
    <w:name w:val="批注文字 字符"/>
    <w:basedOn w:val="17"/>
    <w:link w:val="4"/>
    <w:qFormat/>
    <w:uiPriority w:val="0"/>
    <w:rPr>
      <w:kern w:val="2"/>
      <w:sz w:val="21"/>
    </w:rPr>
  </w:style>
  <w:style w:type="character" w:customStyle="1" w:styleId="28">
    <w:name w:val="日期 字符"/>
    <w:basedOn w:val="17"/>
    <w:link w:val="6"/>
    <w:qFormat/>
    <w:uiPriority w:val="0"/>
    <w:rPr>
      <w:rFonts w:ascii="Calibri" w:hAnsi="Calibri"/>
    </w:rPr>
  </w:style>
  <w:style w:type="character" w:customStyle="1" w:styleId="29">
    <w:name w:val="批注框文本 字符"/>
    <w:basedOn w:val="17"/>
    <w:link w:val="7"/>
    <w:qFormat/>
    <w:uiPriority w:val="0"/>
    <w:rPr>
      <w:rFonts w:ascii="Calibri" w:hAnsi="Calibri"/>
      <w:sz w:val="18"/>
    </w:rPr>
  </w:style>
  <w:style w:type="character" w:customStyle="1" w:styleId="30">
    <w:name w:val="脚注文本 字符"/>
    <w:basedOn w:val="17"/>
    <w:link w:val="11"/>
    <w:qFormat/>
    <w:uiPriority w:val="99"/>
    <w:rPr>
      <w:rFonts w:asciiTheme="minorHAnsi" w:hAnsiTheme="minorHAnsi" w:eastAsiaTheme="minorEastAsia" w:cstheme="minorBidi"/>
      <w:kern w:val="2"/>
      <w:sz w:val="18"/>
      <w:szCs w:val="18"/>
    </w:rPr>
  </w:style>
  <w:style w:type="character" w:customStyle="1" w:styleId="31">
    <w:name w:val="批注主题 字符"/>
    <w:basedOn w:val="27"/>
    <w:link w:val="14"/>
    <w:qFormat/>
    <w:uiPriority w:val="0"/>
    <w:rPr>
      <w:rFonts w:asciiTheme="minorHAnsi" w:hAnsiTheme="minorHAnsi" w:eastAsiaTheme="minorEastAsia" w:cstheme="minorBidi"/>
      <w:b/>
      <w:kern w:val="2"/>
      <w:sz w:val="21"/>
      <w:szCs w:val="22"/>
    </w:rPr>
  </w:style>
  <w:style w:type="character" w:customStyle="1" w:styleId="32">
    <w:name w:val="批注主题 Char1"/>
    <w:basedOn w:val="27"/>
    <w:semiHidden/>
    <w:qFormat/>
    <w:uiPriority w:val="0"/>
    <w:rPr>
      <w:rFonts w:ascii="Times New Roman" w:hAnsi="Times New Roman" w:eastAsia="宋体" w:cs="Times New Roman"/>
      <w:b/>
      <w:bCs/>
      <w:kern w:val="2"/>
      <w:sz w:val="21"/>
      <w:szCs w:val="20"/>
    </w:rPr>
  </w:style>
  <w:style w:type="character" w:customStyle="1" w:styleId="33">
    <w:name w:val="Comment Subject Char1"/>
    <w:semiHidden/>
    <w:qFormat/>
    <w:locked/>
    <w:uiPriority w:val="0"/>
    <w:rPr>
      <w:rFonts w:ascii="Times New Roman" w:hAnsi="Times New Roman"/>
      <w:b/>
      <w:kern w:val="2"/>
      <w:sz w:val="21"/>
    </w:rPr>
  </w:style>
  <w:style w:type="paragraph" w:customStyle="1" w:styleId="34">
    <w:name w:val="无间隔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5">
    <w:name w:val="修订1"/>
    <w:hidden/>
    <w:semiHidden/>
    <w:qFormat/>
    <w:uiPriority w:val="0"/>
    <w:rPr>
      <w:rFonts w:ascii="Times New Roman" w:hAnsi="Times New Roman" w:eastAsia="宋体" w:cs="Times New Roman"/>
      <w:kern w:val="2"/>
      <w:sz w:val="21"/>
      <w:szCs w:val="21"/>
      <w:lang w:val="en-US" w:eastAsia="zh-CN" w:bidi="ar-SA"/>
    </w:rPr>
  </w:style>
  <w:style w:type="character" w:customStyle="1" w:styleId="36">
    <w:name w:val="xingming1"/>
    <w:qFormat/>
    <w:uiPriority w:val="0"/>
    <w:rPr>
      <w:rFonts w:hint="eastAsia" w:ascii="΢ȭхڧ;" w:eastAsia="΢ȭхڧ;"/>
      <w:b/>
      <w:bCs/>
      <w:sz w:val="33"/>
      <w:szCs w:val="33"/>
    </w:rPr>
  </w:style>
  <w:style w:type="paragraph" w:customStyle="1" w:styleId="37">
    <w:name w:val="无间隔2"/>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8">
    <w:name w:val="修订2"/>
    <w:hidden/>
    <w:semiHidden/>
    <w:qFormat/>
    <w:uiPriority w:val="0"/>
    <w:rPr>
      <w:rFonts w:ascii="Times New Roman" w:hAnsi="Times New Roman" w:eastAsia="宋体" w:cs="Times New Roman"/>
      <w:kern w:val="2"/>
      <w:sz w:val="21"/>
      <w:szCs w:val="21"/>
      <w:lang w:val="en-US" w:eastAsia="zh-CN" w:bidi="ar-SA"/>
    </w:rPr>
  </w:style>
  <w:style w:type="paragraph" w:customStyle="1" w:styleId="39">
    <w:name w:val="修订3"/>
    <w:semiHidden/>
    <w:qFormat/>
    <w:uiPriority w:val="0"/>
    <w:rPr>
      <w:rFonts w:ascii="Times New Roman" w:hAnsi="Times New Roman" w:eastAsia="宋体" w:cs="Times New Roman"/>
      <w:kern w:val="2"/>
      <w:sz w:val="21"/>
      <w:szCs w:val="21"/>
      <w:lang w:val="en-US" w:eastAsia="zh-CN" w:bidi="ar-SA"/>
    </w:rPr>
  </w:style>
  <w:style w:type="paragraph" w:customStyle="1" w:styleId="40">
    <w:name w:val="无间隔3"/>
    <w:qFormat/>
    <w:uiPriority w:val="0"/>
    <w:pPr>
      <w:widowControl w:val="0"/>
      <w:jc w:val="both"/>
    </w:pPr>
    <w:rPr>
      <w:rFonts w:ascii="Times New Roman" w:hAnsi="Times New Roman" w:eastAsia="宋体" w:cs="Times New Roman"/>
      <w:kern w:val="2"/>
      <w:sz w:val="21"/>
      <w:szCs w:val="21"/>
      <w:lang w:val="en-US" w:eastAsia="zh-CN" w:bidi="ar-SA"/>
    </w:rPr>
  </w:style>
  <w:style w:type="character" w:customStyle="1" w:styleId="41">
    <w:name w:val="日期 Char1"/>
    <w:basedOn w:val="17"/>
    <w:semiHidden/>
    <w:qFormat/>
    <w:uiPriority w:val="99"/>
    <w:rPr>
      <w:rFonts w:ascii="Calibri" w:hAnsi="Calibri" w:eastAsia="宋体" w:cs="Calibri"/>
      <w:szCs w:val="21"/>
    </w:rPr>
  </w:style>
  <w:style w:type="character" w:customStyle="1" w:styleId="42">
    <w:name w:val="脚注文本 Char1"/>
    <w:basedOn w:val="17"/>
    <w:semiHidden/>
    <w:qFormat/>
    <w:uiPriority w:val="99"/>
    <w:rPr>
      <w:rFonts w:ascii="Calibri" w:hAnsi="Calibri" w:eastAsia="宋体" w:cs="Calibri"/>
      <w:sz w:val="18"/>
      <w:szCs w:val="18"/>
    </w:rPr>
  </w:style>
  <w:style w:type="character" w:customStyle="1" w:styleId="43">
    <w:name w:val="批注文字 Char1"/>
    <w:basedOn w:val="17"/>
    <w:semiHidden/>
    <w:qFormat/>
    <w:uiPriority w:val="99"/>
    <w:rPr>
      <w:rFonts w:ascii="Calibri" w:hAnsi="Calibri" w:eastAsia="宋体" w:cs="Calibri"/>
      <w:szCs w:val="21"/>
    </w:rPr>
  </w:style>
  <w:style w:type="character" w:customStyle="1" w:styleId="44">
    <w:name w:val="批注框文本 Char1"/>
    <w:basedOn w:val="17"/>
    <w:semiHidden/>
    <w:qFormat/>
    <w:uiPriority w:val="99"/>
    <w:rPr>
      <w:rFonts w:ascii="Calibri" w:hAnsi="Calibri" w:eastAsia="宋体" w:cs="Calibri"/>
      <w:sz w:val="18"/>
      <w:szCs w:val="18"/>
    </w:rPr>
  </w:style>
  <w:style w:type="character" w:customStyle="1" w:styleId="45">
    <w:name w:val="批注主题 Char2"/>
    <w:basedOn w:val="43"/>
    <w:semiHidden/>
    <w:qFormat/>
    <w:uiPriority w:val="99"/>
    <w:rPr>
      <w:rFonts w:ascii="Calibri" w:hAnsi="Calibri" w:eastAsia="宋体" w:cs="Calibri"/>
      <w:b/>
      <w:bCs/>
      <w:szCs w:val="21"/>
    </w:rPr>
  </w:style>
  <w:style w:type="paragraph" w:customStyle="1" w:styleId="46">
    <w:name w:val="修订4"/>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7">
    <w:name w:val="修订5"/>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8">
    <w:name w:val="标题 1 字符"/>
    <w:basedOn w:val="17"/>
    <w:link w:val="2"/>
    <w:qFormat/>
    <w:uiPriority w:val="9"/>
    <w:rPr>
      <w:rFonts w:asciiTheme="minorHAnsi" w:hAnsiTheme="minorHAnsi" w:eastAsiaTheme="minorEastAsia" w:cstheme="minorBidi"/>
      <w:b/>
      <w:bCs/>
      <w:kern w:val="44"/>
      <w:sz w:val="44"/>
      <w:szCs w:val="44"/>
    </w:rPr>
  </w:style>
  <w:style w:type="paragraph" w:customStyle="1" w:styleId="4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0">
    <w:name w:val="font11"/>
    <w:basedOn w:val="17"/>
    <w:qFormat/>
    <w:uiPriority w:val="0"/>
    <w:rPr>
      <w:rFonts w:hint="eastAsia" w:ascii="宋体" w:hAnsi="宋体" w:eastAsia="宋体" w:cs="宋体"/>
      <w:color w:val="000000"/>
      <w:sz w:val="21"/>
      <w:szCs w:val="21"/>
      <w:u w:val="none"/>
    </w:rPr>
  </w:style>
  <w:style w:type="paragraph" w:customStyle="1" w:styleId="51">
    <w:name w:val="修订6"/>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52">
    <w:name w:val="修订7"/>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53">
    <w:name w:val="BodyTextIndent2"/>
    <w:basedOn w:val="1"/>
    <w:next w:val="54"/>
    <w:qFormat/>
    <w:uiPriority w:val="0"/>
    <w:pPr>
      <w:spacing w:after="120" w:line="480" w:lineRule="auto"/>
      <w:textAlignment w:val="baseline"/>
    </w:pPr>
  </w:style>
  <w:style w:type="paragraph" w:customStyle="1" w:styleId="54">
    <w:name w:val="BodyText1I2"/>
    <w:basedOn w:val="1"/>
    <w:qFormat/>
    <w:uiPriority w:val="0"/>
    <w:pPr>
      <w:ind w:firstLine="420" w:firstLineChars="20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6.xml"/><Relationship Id="rId15" Type="http://schemas.openxmlformats.org/officeDocument/2006/relationships/customXml" Target="../customXml/item5.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ReviewRoot xmlns="http://www.founder.com/knowledge"/>
</file>

<file path=customXml/item3.xml><?xml version="1.0" encoding="utf-8"?>
<ReviewRoot xmlns="http://www.founder.com/review">
  <Review inspectType="易错词检查" inspectCategory="错误" errorCategory="1" operate="1" amend="0" amendTime="" amendContent="" amendColor="" inspectTypeEn="errorwords" rule="" lookup="创新型人才" content="创新性人才" source="" errorType="0" AllIndex="0" context="跨学科专业培养创新性人才是高校学科面临的一项挑战性任务。" id="83415" bkName="bkReivew83415" note="0" index="7"/>
  <Review inspectType="易错词检查" inspectCategory="错误" errorCategory="1" operate="1" amend="0" amendTime="" amendContent="" amendColor="" inspectTypeEn="errorwords" rule="" lookup="地" content="的" source="" errorType="0" AllIndex="0" context="高校教师以德施教的识别和践行：提升身份认同和职业幸福感的路径" id="3151500" bkName="bkReivew3151500" note="0" index="8"/>
  <Review inspectType="易错词检查" inspectCategory="错误" errorCategory="1" operate="1" amend="0" amendTime="" amendContent="" amendColor="" inspectTypeEn="errorwords" rule="" lookup="一石多鸟" content="壹石多鸟" source="" errorType="0" AllIndex="0" context="如何运用不同流派的案例研究法从事教学与科研——基于壹石多鸟的案例开发与研究" id="132553" bkName="bkReivew132553" note="0" index="25"/>
  <Review inspectType="易错词检查" inspectCategory="可疑" errorCategory="4" operate="1" amend="0" amendTime="" amendContent="" amendColor="" inspectTypeEn="errorwords" rule="" lookup="老一辈革命家" content="老一代革命家" source="" errorType="2" AllIndex="0" context="学习老一代革命家的人格风范（党史）（吴文珑）" id="1061336" bkName="bkReivew1061336" note="0" index="2"/>
  <Review inspectType="标点符号检查" inspectCategory="错误" errorCategory="1" operate="0" amend="0" amendTime="" amendContent="" amendColor="" inspectTypeEn="punctuation" rule="" lookup="标点符号叠用" content="--" source="" errorType="105" AllIndex="0" context="经济运行持续恢复 内生动力仍需增强--当前国内外经济形式分析及前景展望（牛犁）" id="1023715" bkName="bkReivew1023715" note="0" index="17"/>
  <Review inspectType="易错词检查" inspectCategory="错误" errorCategory="1" operate="1" amend="0" amendTime="" amendContent="" amendColor="" inspectTypeEn="errorwords" rule="" lookup="课程" content="课程课程" source="" errorType="0" AllIndex="0" context="化学类课程课程思政建设的思路与要点（张树永）" id="2001155" bkName="bkReivew2001155" note="0" index="3"/>
  <Review inspectType="易错词检查" inspectCategory="错误" errorCategory="1" operate="1" amend="0" amendTime="" amendContent="" amendColor="" inspectTypeEn="errorwords" rule="" lookup="视域" content="视阈" source="" errorType="0" AllIndex="0" context="转型视阈下高校创新创业教育的组织 适应与实践探索（顾永安）" id="2182542" bkName="bkReivew2182542" note="0" index="2"/>
  <Review inspectType="易错词检查" inspectCategory="错误" errorCategory="1" operate="1" amend="0" amendTime="" amendContent="" amendColor="" inspectTypeEn="errorwords" rule="" lookup="探索" content="探求" source="" errorType="0" AllIndex="0" context="创意类工科国际化创新人才培养模式探求（张彤）" id="2152112" bkName="bkReivew2152112" note="0" index="16"/>
  <Review inspectType="易错词检查" inspectCategory="错误" errorCategory="1" operate="1" amend="0" amendTime="" amendContent="" amendColor="" inspectTypeEn="errorwords" rule="" lookup="形势" content="形式" source="" errorType="0" AllIndex="0" context="如何上好“形式与政策”课（韩宪洲）" id="152116" bkName="bkReivew152116" note="0" index="5"/>
  <Review inspectType="标点符号检查" inspectCategory="错误" errorCategory="1" operate="0" amend="0" amendTime="" amendContent="" amendColor="" inspectTypeEn="punctuation" rule="" lookup="引号不成对，请注意核查。" content="”" source="" errorType="103" AllIndex="0" context="“互联网+”时代高校教师信息化教学能力提升——互联网+”时代高校教师教学能力发展与广东实践计划（李克东）" id="120026" bkName="bkReivew120026" note="0" index="25"/>
  <Review inspectType="易错词检查" inspectCategory="错误" errorCategory="1" operate="1" amend="0" amendTime="" amendContent="" amendColor="" inspectTypeEn="errorwords" rule="" lookup="研究型" content="研究性" source="" errorType="0" AllIndex="0" context="2022年国家级教学成果奖系列：教科融合、协同育人的研究性教学模式构建与实践（张伟刚）" id="1111503" bkName="bkReivew1111503" note="0" index="25"/>
  <Review inspectType="易错词检查" inspectCategory="错误" errorCategory="1" operate="1" amend="0" amendTime="" amendContent="" amendColor="" inspectTypeEn="errorwords" rule="" lookup="汉字" content="汉子" source="" errorType="0" AllIndex="0" context="经典阅读与人文素养：中国古代经典著作漫谈——汉子形体分析与《说文》释义的文化解读（李索）" id="3132303" bkName="bkReivew3132303" note="0" index="22"/>
  <Review inspectType="易错词检查" inspectCategory="错误" errorCategory="1" operate="1" amend="0" amendTime="" amendContent="" amendColor="" inspectTypeEn="errorwords" rule="" lookup="地" content="的" source="" errorType="0" AllIndex="0" context="大学生问题解决与创造性的培养（刘儒德）" id="1080004" bkName="bkReivew1080004" note="0" index="11"/>
  <Review inspectType="易错词检查" inspectCategory="可疑" errorCategory="4" operate="1" amend="0" amendTime="" amendContent="" amendColor="" inspectTypeEn="errorwords" rule="" lookup="青年教师" content="青年老师" source="" errorType="2" AllIndex="0" context="磨练与嬗变：青年老师的凤凰涅槃（国万忠）" id="3170210" bkName="bkReivew3170210" note="0" index="6"/>
  <Review inspectType="易错词检查" inspectCategory="错误" errorCategory="1" operate="1" amend="0" amendTime="" amendContent="" amendColor="" inspectTypeEn="errorwords" rule="" lookup="视域" content="视阈" source="" errorType="0" AllIndex="0" context="“大平台+”战略视阈下产教融合驱动专业集群建设（李克军）" id="1151704" bkName="bkReivew1151704" note="0" index="8"/>
  <Review inspectType="易错词检查" inspectCategory="可疑" errorCategory="4" operate="1" amend="0" amendTime="" amendContent="" amendColor="" inspectTypeEn="errorwords" rule="" lookup="四个自信" content="三个自信" source="" errorType="5" AllIndex="0" context="——“三个自信”与“中国梦”（王杰）" id="3071513" bkName="bkReivew3071513" note="0" index="2"/>
  <Review inspectType="易错词检查" inspectCategory="可疑" errorCategory="4" operate="1" amend="0" amendTime="" amendContent="" amendColor="" inspectTypeEn="errorwords" rule="" lookup="四个自信" content="三个自信" source="" errorType="5" AllIndex="0" context="自信才能自强——“三个自信”与实现中华民族伟大复兴的中国梦（张峰）" id="62014" bkName="bkReivew62014" note="0" index="8"/>
  <Review inspectType="易错词检查" inspectCategory="错误" errorCategory="1" operate="1" amend="0" amendTime="" amendContent="" amendColor="" inspectTypeEn="errorwords" rule="" lookup="外国" content="外购" source="" errorType="0" AllIndex="0" context="5G时代的机遇与挑战 外购国家行政学院课程（孙松林）" id="181314" bkName="bkReivew181314" note="0" index="11"/>
  <Review inspectType="易错词检查" inspectCategory="错误" errorCategory="1" operate="1" amend="0" amendTime="" amendContent="" amendColor="" inspectTypeEn="errorwords" rule="" lookup="设计" content="涉及" source="" errorType="0" AllIndex="0" context="本科专业涉及与建设的思路与重点——从申报到一流建设（张树永）" id="1082122" bkName="bkReivew1082122" note="0" index="4"/>
  <Review inspectType="易错词检查" inspectCategory="错误" errorCategory="1" operate="1" amend="0" amendTime="" amendContent="" amendColor="" inspectTypeEn="errorwords" rule="" lookup="20世纪" content="二十世纪" source="来源：《出版物上数字用法的规定》年、月、日、时刻、世纪、年代要求使用阿拉伯数字" errorType="1" AllIndex="0" context="二十世纪世界史（郑寅达）" id="1142025" bkName="bkReivew1142025" note="0" index="0"/>
  <Review inspectType="易错词检查" inspectCategory="错误" errorCategory="1" operate="1" amend="0" amendTime="" amendContent="" amendColor="" inspectTypeEn="errorwords" rule="" lookup="20世纪" content="二十世纪" source="来源：《出版物上数字用法的规定》年、月、日、时刻、世纪、年代要求使用阿拉伯数字" errorType="1" AllIndex="0" context="二十世纪西方文学（刘建军）" id="3042600" bkName="bkReivew3042600" note="0" index="0"/>
  <Review inspectType="易错词检查" inspectCategory="错误" errorCategory="1" operate="1" amend="0" amendTime="" amendContent="" amendColor="" inspectTypeEn="errorwords" rule="" lookup="解读" content="解读解读" source="" errorType="0" AllIndex="0" context="统计学类专业教学质量国家标准解读解读与应用探讨（曾五一）" id="1132542" bkName="bkReivew1132542" note="0" index="14"/>
  <Review inspectType="标点符号检查" inspectCategory="错误" errorCategory="1" operate="0" amend="0" amendTime="" amendContent="" amendColor="" inspectTypeEn="punctuation" rule="" lookup="标点符号连用" content="材-“" source="" errorType="104" AllIndex="0" context="围绕《物理学》教材-“大学物理”课程开展混合式教学的探索与实践（张建锋）" id="2063651" bkName="bkReivew2063651" note="0" index="8"/>
  <Review inspectType="标点符号检查" inspectCategory="错误" errorCategory="1" operate="0" amend="0" amendTime="" amendContent="" amendColor="" inspectTypeEn="punctuation" rule="" lookup="引号不成对，请注意核查。" content="”" source="" errorType="103" AllIndex="0" context="围绕《物理学》教材-“大学物理”课程开展混合式教学的探索与实践（张建锋）" id="3002625" bkName="bkReivew3002625" note="0" index="15"/>
  <Review inspectType="易错词检查" inspectCategory="错误" errorCategory="1" operate="1" amend="0" amendTime="" amendContent="" amendColor="" inspectTypeEn="errorwords" rule="" lookup="通信" content="通原" source="" errorType="0" AllIndex="0" context="通信原理——差错控制编码在通原中的广度与深度（张立军）" id="1162533" bkName="bkReivew1162533" note="0" index="13"/>
</ReviewRoot>
</file>

<file path=customXml/item4.xml><?xml version="1.0" encoding="utf-8"?>
<ReviewRoot xmlns="http://www.founder.com/politics">
  <Review inspectType="落马官员" inspectCategory="可疑" errorCategory="2" operate="0" amend="0" amendTime="" amendContent="" amendColor="" inspectTypeEn="fallen" rule="" lookup="落马官员" content="杨光明" source="敏感词类型：落马官员；来源：中共中央纪律检查委员会；建议规则：西藏自治区公安厅原党委副书记杨光明接受审查调查2022-05-15；" errorType="2" AllIndex="0" context="杨光明（南开大学）" id="1130736" bkName="bkPolitics1130736" note="0" index="0"/>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以德立身 以德施教 不断提高师德修养和育人质量（潘志峰）" id="2022634" bkName="bkPolitics2022634" note="0" index="24"/>
  <Review inspectType="落马官员" inspectCategory="可疑" errorCategory="2" operate="0" amend="0" amendTime="" amendContent="" amendColor="" inspectTypeEn="fallen" rule="" lookup="落马官员" content="张晓军" source="敏感词类型：落马官员；来源：中共中央纪律检查委员会；建议规则：青海省供销合作社联合社原党组书记张晓军接受审查调查2024-12-05；" errorType="2" AllIndex="0" context="张晓军" id="152033" bkName="bkPolitics152033" note="0" index="0"/>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李建伟" id="2023834" bkName="bkPolitics2023834" note="0" index="0"/>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潘志峰" id="3010351" bkName="bkPolitics3010351" note="0" index="0"/>
  <Review inspectType="涉政用语错误" inspectCategory="错误" errorCategory="1" operate="1" amend="0" amendTime="" amendContent="" amendColor="" inspectTypeEn="politicalterms" rule="" lookup="学习贯彻党的二十大精神" content="学习贯彻党的二十大" source="敏感词类型：重要提法；" errorType="1" AllIndex="0" context="学习贯彻党的二十大报告 要做到“五个牢牢把握”" id="2121813" bkName="bkPolitics2121813" note="0" index="0"/>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开辟马克思主义中国化时代化新境界（李志勇）" id="1022852" bkName="bkPolitics1022852" note="0" index="17"/>
  <Review inspectType="重点词检查" inspectCategory="错误" errorCategory="1" operate="1" amend="0" amendTime="" amendContent="" amendColor="" inspectTypeEn="keywords" rule="" lookup="推动绿色发展，促进人与自然和谐共生" content="推动绿色发展 促进人与自然和谐共生" source="" errorType="1" AllIndex="0" context="推动绿色发展 促进人与自然和谐共生（郇庆治）" id="1023052" bkName="bkPolitics1023052" note="0" index="0"/>
  <Review inspectType="重点词检查" inspectCategory="错误" errorCategory="1" operate="1" amend="0" amendTime="" amendContent="" amendColor="" inspectTypeEn="keywords" rule="" lookup="坚持人民当家作主" content="障人民当家作主" source="" errorType="1" AllIndex="0" context="发展全过程人民民主 保障人民当家作主（陶文昭）" id="1073222" bkName="bkPolitics1073222" note="0" index="11"/>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学习贯彻习近平新时代中国特色社会主义思想主题教育：习近平总书记关于全面深化改革重要论述（李志勇）" id="152303" bkName="bkPolitics152303" note="0" index="25"/>
  <Review inspectType="敏感词检查" inspectCategory="可疑" errorCategory="3" operate="0" amend="0" amendTime="" amendContent="" amendColor="" inspectTypeEn="sentivewords" rule="" lookup="涉及国家主权领土完整" content="苏浩" source="敏感词类型：涉及国家主权领土完整；建议规则：反中乱港分子；" errorType="3" AllIndex="0" context="学习贯彻习近平新时代中国特色社会主义思想主题教育：习近平外交思想（苏浩）" id="2062256" bkName="bkPolitics2062256" note="0" index="25"/>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学习贯彻习近平新时代中国特色社会主义思想主题教育：学习习近平总书记关于调查研究的重要论述（李志勇）" id="2051511" bkName="bkPolitics2051511" note="0" index="25"/>
  <Review inspectType="涉政用语错误" inspectCategory="错误" errorCategory="1" operate="1" amend="0" amendTime="" amendContent="" amendColor="" inspectTypeEn="politicalterms" rule="" lookup="党的二十大精神" content="党的二十大报告精神" source="敏感词类型：重要提法；建议规则：重要讲话、思想或著作表述不规范；" errorType="1" AllIndex="0" context="以中国式现代化推进中华民族伟大复兴——学深悟透党的二十大报告精神" id="2020705" bkName="bkPolitics2020705" note="0" index="23"/>
  <Review inspectType="落马官员" inspectCategory="可疑" errorCategory="2" operate="0" amend="0" amendTime="" amendContent="" amendColor="" inspectTypeEn="fallen" rule="" lookup="落马官员" content="李志明" source="敏感词类型：落马官员；来源：中共中央纪律检查委员会；建议规则：贵州银行原党委书记、董事长李志明被开除党籍2024-09-23；" errorType="2" AllIndex="0" context="习近平总书记关于新时代中国特色社会主义社会建设的重要论述（李志明）" id="3101343" bkName="bkPolitics3101343" note="0" index="25"/>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延安精神及其当代价值（赵耀宏）" id="50255" bkName="bkPolitics50255"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永不消逝的雷锋精神（徐平）" id="30836" bkName="bkPolitics30836"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加强思想建党 实现理论强党（祝彦）" id="30054" bkName="bkPolitics30054"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守初心 担使命 找差距 抓落实（刘志伟）" id="3003704" bkName="bkPolitics3003704" note="0" index="0"/>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不忘初心 牢记使命”主题教育：守初心 担使命 找差距 抓落实（刘志伟）" id="1142353" bkName="bkPolitics1142353" note="0" index="25"/>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追问信仰与共产党人的初心（董振华）" id="53210" bkName="bkPolitics53210"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继承和弘扬党的优良传统与作风（张旭东）" id="3183646" bkName="bkPolitics3183646"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党的初心和使命" id="172642" bkName="bkPolitics172642" note="0" index="0"/>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理论与实践（李志勇）" id="2013541" bkName="bkPolitics2013541" note="0" index="8"/>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生态文明思想（赵建军）" id="3153231" bkName="bkPolitics3153231"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新时代中国特色社会主义外交思想（宫力）" id="1131632" bkName="bkPolitics1131632" note="0" index="0"/>
  <Review inspectType="涉政用语错误" inspectCategory="错误" errorCategory="1" operate="1" amend="0" amendTime="" amendContent="" amendColor="" inspectTypeEn="politicalterms" rule="" lookup="习近平新时代中国特色社会主义思想" content="习近平新时代中国特色社会主义" source="敏感词类型：重要提法；建议规则：重要讲话、思想或著作表述不规范；" errorType="1" AllIndex="0" context="“不忘初心 牢记使命”主题教育：习近平新时代中国特色社会主义外交思想（宫力）" id="181550" bkName="bkPolitics181550" note="0" index="16"/>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社会建设的重要论述（王道勇）" id="1113701" bkName="bkPolitics1113701"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全面深化改革的重要论述（李鹏）" id="1132011" bkName="bkPolitics1132011"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统筹富国强军 推动民族复兴——学习贯彻习近平强军思想（杨毅）" id="3183703" bkName="bkPolitics3183703"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体国家安全观（罗建波）" id="2000532" bkName="bkPolitics2000532" note="0" index="0"/>
  <Review inspectType="重点词检查" inspectCategory="错误" errorCategory="1" operate="1" amend="0" amendTime="" amendContent="" amendColor="" inspectTypeEn="keywords" rule="" lookup="习近平总书记" content="习近平总" source="" errorType="1" AllIndex="0" context="“不忘初心 牢记使命”主题教育：习近平总体国家安全观（罗建波）" id="2181320" bkName="bkPolitics2181320" note="0" index="16"/>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政治建设的重要论述（刘学军）" id="2133242" bkName="bkPolitics2133242"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党的建设的重要论述（邓纯东）" id="3131026" bkName="bkPolitics3131026" note="0" index="0"/>
  <Review inspectType="涉政用语错误" inspectCategory="错误" errorCategory="1" operate="1" amend="0" amendTime="" amendContent="" amendColor="" inspectTypeEn="politicalterms" rule="" lookup="习近平总书记关于党的建设的重要思想" content="习近平总书记关于党的建设的重要论述" source="敏感词类型：重要提法；建议规则：重要讲话、思想或著作表述不规范；" errorType="1" AllIndex="0" context="“不忘初心 牢记使命”主题教育：习近平总书记关于党的建设的重要论述（邓纯东）" id="1062832" bkName="bkPolitics1062832" note="0" index="16"/>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文化建设的重要论述（张军）" id="2161442" bkName="bkPolitics2161442"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新时代中国特色社会主义思想概论（倪德刚）" id="132334" bkName="bkPolitics132334"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全面依法治国的重要论述（杨伟东）" id="3020336" bkName="bkPolitics3020336"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新时代中国特色社会主义经济思想" id="2051404" bkName="bkPolitics2051404" note="0" index="0"/>
  <Review inspectType="重点词检查" inspectCategory="错误" errorCategory="1" operate="1" amend="0" amendTime="" amendContent="" amendColor="" inspectTypeEn="keywords" rule="" lookup="《习近平总书记教育重要论述讲义》" content="习近平总书记教育重要论述" source="" errorType="1" AllIndex="0" context="习近平总书记教育重要论述精神解读（鲍善冰）" id="30440" bkName="bkPolitics30440" note="0" index="0"/>
  <Review inspectType="涉政用语错误" inspectCategory="错误" errorCategory="1" operate="1" amend="0" amendTime="" amendContent="" amendColor="" inspectTypeEn="politicalterms" rule="" lookup="庆祝中国共产党成立100周年" content="纪念中国共产党建党100周年" source="敏感词类型：重要提法；" errorType="1" AllIndex="0" context="不忘初心：党旗诞生的苦难与辉煌——纪念中国共产党建党100周年（郑彦良）" id="3140746" bkName="bkPolitics3140746" note="0" index="17"/>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科学发展观与全面建设小康社会（学党史）（李志勇）" id="3173746" bkName="bkPolitics3173746" note="0" index="20"/>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两个确立”的依据和决定性意义（李志勇）" id="2140100" bkName="bkPolitics2140100" note="0" index="16"/>
  <Review inspectType="涉政用语错误" inspectCategory="错误" errorCategory="1" operate="1" amend="0" amendTime="" amendContent="" amendColor="" inspectTypeEn="politicalterms" rule="" lookup="习近平总书记关于" content="习近平关于" source="敏感词类型：重要提法；" errorType="1" AllIndex="0" context="牢牢把握党对意识形态工作的领导权——学习习近平关于意识形态和思想文化宣传工作的论述" id="2103102" bkName="bkPolitics2103102" note="0" index="20"/>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以中国式现代化推进中华民族伟大复兴（李志勇）" id="11232" bkName="bkPolitics11232" note="0" index="18"/>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中华民族伟大复兴的规律性认识——深刻理解“五个必由之路”（李志勇）" id="1110705" bkName="bkPolitics1110705" note="0" index="25"/>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马克思主义中国化时代化的最新成果——学习《习近平谈治国理政》第四卷（李志勇）" id="3102400" bkName="bkPolitics3102400" note="0" index="25"/>
  <Review inspectType="落马官员" inspectCategory="可疑" errorCategory="2" operate="0" amend="0" amendTime="" amendContent="" amendColor="" inspectTypeEn="fallen" rule="" lookup="落马官员" content="李立国" source="敏感词类型：落马官员；建议规则：民政部原党组书记、部长 2017年2月；" errorType="2" AllIndex="0" context="加快建设教育强国 办好人民满意的教育（李立国）" id="41506" bkName="bkPolitics41506" note="0" index="19"/>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习近平谈治国理政》第二卷导读（李志勇）" id="2011502" bkName="bkPolitics2011502" note="0" index="16"/>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坚持和发展中国特色社会主义要一以贯之》导读（李志勇）" id="2131413" bkName="bkPolitics2131413" note="0" index="23"/>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潘志峰）" id="163831" bkName="bkPolitics163831" note="0" index="1"/>
  <Review inspectType="落马官员" inspectCategory="可疑" errorCategory="2" operate="0" amend="0" amendTime="" amendContent="" amendColor="" inspectTypeEn="fallen" rule="" lookup="落马官员" content="马志强" source="敏感词类型：落马官员；来源：中共中央纪律检查委员会；建议规则：山西省太忻经济一体化发展促进中心原副主任马志强被&quot;双开&quot;2025-01-25；" errorType="2" AllIndex="0" context="融入课程思政的教学评价创新与实践（马志强）" id="1023000" bkName="bkPolitics1023000" note="0" index="17"/>
  <Review inspectType="涉政用语错误" inspectCategory="错误" errorCategory="1" operate="1" amend="0" amendTime="" amendContent="" amendColor="" inspectTypeEn="politicalterms" rule="" lookup="党的二十大精神" content="二十大精神" source="敏感词类型：重要提法；" errorType="1" AllIndex="0" context="贯彻二十大精神，高质量推进课程思政建设（王小力）" id="2180400" bkName="bkPolitics2180400" note="0" index="2"/>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数字化赋能高校课程思政建设路径探索——以《互联网基础与应用》课程为例（李建伟）" id="100150" bkName="bkPolitics100150" note="0" index="25"/>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全球化、一带一路与中国国际教育的机遇与挑战（王晓阳）" id="3031510" bkName="bkPolitics3031510" note="0" index="4"/>
  <Review inspectType="落马官员" inspectCategory="可疑" errorCategory="2" operate="0" amend="0" amendTime="" amendContent="" amendColor="" inspectTypeEn="fallen" rule="" lookup="落马官员" content="刘志军" source="敏感词类型：落马官员；建议规则：原铁道部长刘志军，因涉嫌犯罪，2013年6月9日北京市第二中级人民法院公开审理刘志军涉嫌受贿、滥用职权案。2015年10月26日，刑罚执行机关以罪犯刘志军服刑期间无故意犯罪为由，建议将其刑期减为无期徒刑，剥夺政治权利终身；" errorType="2" AllIndex="0" context="成果导向教育理念下的教学改革与实施（刘志军）" id="3020235" bkName="bkPolitics3020235" note="0" index="18"/>
  <Review inspectType="落马官员" inspectCategory="可疑" errorCategory="2" operate="0" amend="0" amendTime="" amendContent="" amendColor="" inspectTypeEn="fallen" rule="" lookup="落马官员" content="王立民" source="敏感词类型：落马官员；来源：中共中央纪律检查委员会；建议规则：中国社科院金融所党委书记王立民接受审查调查2019-12-04；" errorType="2" AllIndex="0" context="国家虚拟仿真实验项目建设与申报案例分析（王立民）" id="3002241" bkName="bkPolitics3002241" note="0" index="20"/>
  <Review inspectType="落马官员" inspectCategory="可疑" errorCategory="2" operate="0" amend="0" amendTime="" amendContent="" amendColor="" inspectTypeEn="fallen" rule="" lookup="落马官员" content="李志民" source="敏感词类型：落马官员；来源：中共中央纪律检查委员会；建议规则：内蒙古自治区住建厅副厅长李志民接受审查调查2019-08-16；" errorType="2" AllIndex="0" context="在线开放课程的建设与应用（李志民、汪琼、焦建利）" id="73351" bkName="bkPolitics73351" note="0" index="13"/>
  <Review inspectType="落马官员" inspectCategory="可疑" errorCategory="2" operate="0" amend="0" amendTime="" amendContent="" amendColor="" inspectTypeEn="fallen" rule="" lookup="落马官员" content="王立群" source="敏感词类型：落马官员；来源：中共中央纪律检查委员会；建议规则：辽宁省营口市经开区党工委原书记王立群被开除党籍2023-05-12；" errorType="2" AllIndex="0" context="基于信息化的教育体系与创新（王立群、张久珍、陈琳）" id="2001523" bkName="bkPolitics2001523" note="0" index="14"/>
  <Review inspectType="落马官员" inspectCategory="可疑" errorCategory="2" operate="0" amend="0" amendTime="" amendContent="" amendColor="" inspectTypeEn="fallen" rule="" lookup="落马官员" content="李志民" source="敏感词类型：落马官员；来源：中共中央纪律检查委员会；建议规则：内蒙古自治区住建厅副厅长李志民接受审查调查2019-08-16；" errorType="2" AllIndex="0" context="信息化环境下的教学设计（文科）（李志民、焦建利、杨开城）" id="2101305" bkName="bkPolitics2101305" note="0" index="16"/>
  <Review inspectType="落马官员" inspectCategory="可疑" errorCategory="2" operate="0" amend="0" amendTime="" amendContent="" amendColor="" inspectTypeEn="fallen" rule="" lookup="落马官员" content="李志民" source="敏感词类型：落马官员；来源：中共中央纪律检查委员会；建议规则：内蒙古自治区住建厅副厅长李志民接受审查调查2019-08-16；" errorType="2" AllIndex="0" context="信息化环境下的教学设计（理工）（李志民、李元杰、钟晓流等）" id="180400" bkName="bkPolitics180400" note="0" index="16"/>
  <Review inspectType="落马官员" inspectCategory="可疑" errorCategory="2" operate="0" amend="0" amendTime="" amendContent="" amendColor="" inspectTypeEn="fallen" rule="" lookup="落马官员" content="张力军" source="敏感词类型：落马官员；建议规则：环境保护部副部长、党组成员。 2015年7月30日，因涉嫌严重违纪违法，接受组织调查。；" errorType="2" AllIndex="0" context="教育数字化行动——线上线下混合式计算机网络实验教学研究与实践（张力军）" id="113311" bkName="bkPolitics113311" note="0" index="25"/>
  <Review inspectType="落马官员" inspectCategory="可疑" errorCategory="2" operate="0" amend="0" amendTime="" amendContent="" amendColor="" inspectTypeEn="fallen" rule="" lookup="落马官员" content="刘曙光" source="敏感词类型：落马官员；来源：中共中央纪律检查委员会；建议规则：广东省韶关市中院原院长刘曙光接受审查调查2019-05-31；" errorType="2" AllIndex="0" context="期刊编辑视角中的学术论文写作（刘曙光）" id="1140022" bkName="bkPolitics1140022" note="0" index="15"/>
  <Review inspectType="落马官员" inspectCategory="可疑" errorCategory="2" operate="0" amend="0" amendTime="" amendContent="" amendColor="" inspectTypeEn="fallen" rule="" lookup="落马官员" content="李建平" source="敏感词类型：落马官员；来源：中共中央纪律检查委员会；建议规则：呼和浩特市经开区党工委书记李建平接受纪律审查和监察调查2018-09-07；" errorType="2" AllIndex="0" context="科研方法与项目申报（文）——关于教育部人文社科项目申报的有关事宜（李建平）" id="143220" bkName="bkPolitics143220" note="0" index="25"/>
  <Review inspectType="落马官员" inspectCategory="可疑" errorCategory="2" operate="0" amend="0" amendTime="" amendContent="" amendColor="" inspectTypeEn="fallen" rule="" lookup="落马官员" content="刘曙光" source="敏感词类型：落马官员；来源：中共中央纪律检查委员会；建议规则：广东省韶关市中院原院长刘曙光接受审查调查2019-05-31；" errorType="2" AllIndex="0" context="学术论文写作与发表——期刊编辑视角中的学术论文写作（刘曙光）" id="1153145" bkName="bkPolitics1153145" note="0" index="25"/>
  <Review inspectType="落马官员" inspectCategory="可疑" errorCategory="2" operate="0" amend="0" amendTime="" amendContent="" amendColor="" inspectTypeEn="fallen" rule="" lookup="落马官员" content="李建平" source="敏感词类型：落马官员；来源：中共中央纪律检查委员会；建议规则：呼和浩特市经开区党工委书记李建平接受纪律审查和监察调查2018-09-07；" errorType="2" AllIndex="0" context="科研项目设计与申报（文）——科研项目的申报与体会（李建平）" id="2013615" bkName="bkPolitics2013615" note="0" index="25"/>
  <Review inspectType="落马官员" inspectCategory="可疑" errorCategory="2" operate="0" amend="0" amendTime="" amendContent="" amendColor="" inspectTypeEn="fallen" rule="" lookup="落马官员" content="刘曙光" source="敏感词类型：落马官员；来源：中共中央纪律检查委员会；建议规则：广东省韶关市中院原院长刘曙光接受审查调查2019-05-31；" errorType="2" AllIndex="0" context="期刊编辑视角下的学术论文写作（刘曙光）" id="112222" bkName="bkPolitics112222" note="0" index="15"/>
  <Review inspectType="涉政用语错误" inspectCategory="错误" errorCategory="1" operate="1" amend="0" amendTime="" amendContent="" amendColor="" inspectTypeEn="politicalterms" rule="" lookup="国家自然科学基金" content="国家自然基金" source="敏感词类型：行政用语规范；建议规则：社会生活类用语规范；" errorType="1" AllIndex="0" context="学深悟透 用功磨厘 写好《国家自然基金申请书》（王毅力）" id="3130803" bkName="bkPolitics3130803" note="0" index="13"/>
  <Review inspectType="涉政用语错误" inspectCategory="错误" errorCategory="1" operate="1" amend="0" amendTime="" amendContent="" amendColor="" inspectTypeEn="politicalterms" rule="" lookup="“五位一体”" content="五位一体" source="敏感词类型：重要提法；建议规则：重要政策、口号表述不规范；" errorType="1" AllIndex="0" context="卓越教师培养模式的实践探索与改革创新——五位一体协同视角下卓越高校教师发展的理念与实操（洪成文）" id="2060142" bkName="bkPolitics2060142" note="0" index="20"/>
  <Review inspectType="落马官员" inspectCategory="可疑" errorCategory="2" operate="0" amend="0" amendTime="" amendContent="" amendColor="" inspectTypeEn="fallen" rule="" lookup="落马官员" content="刘曙光" source="敏感词类型：落马官员；来源：中共中央纪律检查委员会；建议规则：广东省韶关市中院原院长刘曙光接受审查调查2019-05-31；" errorType="2" AllIndex="0" context="高等学校教师书面表达能力训练——期刊编辑视角中的学术论文写作（刘曙光）" id="3062132" bkName="bkPolitics3062132" note="0" index="25"/>
  <Review inspectType="落马官员" inspectCategory="可疑" errorCategory="2" operate="0" amend="0" amendTime="" amendContent="" amendColor="" inspectTypeEn="fallen" rule="" lookup="落马官员" content="王立群" source="敏感词类型：落马官员；来源：中共中央纪律检查委员会；建议规则：辽宁省营口市经开区党工委原书记王立群被开除党籍2023-05-12；" errorType="2" AllIndex="0" context="互联网+大学生素质教育（王立群）" id="3103351" bkName="bkPolitics3103351" note="0" index="12"/>
  <Review inspectType="涉政用语错误" inspectCategory="错误" errorCategory="1" operate="1" amend="0" amendTime="" amendContent="" amendColor="" inspectTypeEn="politicalterms" rule="" lookup="《中华人民共和国民法典》" content="《民法典》" source="敏感词类型：行政用语规范；建议规则：政策、法律用语规范；" errorType="1" AllIndex="0" context="《民法典》中的民主价值观（王雷）" id="162234" bkName="bkPolitics162234" note="0" index="0"/>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以教师发展为抓手，实现立德树人根本任务（潘志峰）" id="11712" bkName="bkPolitics11712" note="0" index="20"/>
  <Review inspectType="落马官员" inspectCategory="可疑" errorCategory="2" operate="0" amend="0" amendTime="" amendContent="" amendColor="" inspectTypeEn="fallen" rule="" lookup="落马官员" content="桑林" source="敏感词类型：落马官员；建议规则：市场监管总局广告监管司原副司长桑林被双开2021-07-05；" errorType="2" AllIndex="0" context="电子信息类专业规范与课程改革（鲍洁、桑林）" id="3173755" bkName="bkPolitics3173755" note="0" index="18"/>
  <Review inspectType="落马官员" inspectCategory="可疑" errorCategory="2" operate="0" amend="0" amendTime="" amendContent="" amendColor="" inspectTypeEn="fallen" rule="" lookup="落马官员" content="杨永林" source="敏感词类型：落马官员；来源：中共中央纪律检查委员会；建议规则：国机集团机械工业勘察设计研究院有限公司党委书记、董事长接受审查调查2024-10-18；" errorType="2" AllIndex="0" context="应用型院校公共英语教学与科研（王立非、杨永林、邹为诚等）" id="1073315" bkName="bkPolitics1073315" note="0" index="19"/>
  <Review inspectType="涉政用语错误" inspectCategory="错误" errorCategory="1" operate="1" amend="0" amendTime="" amendContent="" amendColor="" inspectTypeEn="politicalterms" rule="" lookup="增强文化自信" content="提升文化自信" source="敏感词类型：行政用语规范；来源：二十届三中全会《决定》；建议规则：党政制度用语规范；" errorType="1" AllIndex="0" context="提升文化自信的着力点和突破口（公方彬）" id="1000731" bkName="bkPolitics1000731" note="0" index="0"/>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刘志伟）" id="2073655" bkName="bkPolitics2073655" note="0" index="1"/>
  <Review inspectType="重点词检查" inspectCategory="错误" errorCategory="1" operate="1" amend="0" amendTime="" amendContent="" amendColor="" inspectTypeEn="keywords" rule="" lookup="学党章党规、学系列讲话，做合格党员" content="学习党章党规 学习系列讲话 做合格共产党员" source="" errorType="1" AllIndex="0" context="学习党章党规 学习系列讲话 做合格共产党员（高新民）" id="73111" bkName="bkPolitics73111" note="0" index="0"/>
  <Review inspectType="落马官员" inspectCategory="可疑" errorCategory="2" operate="0" amend="0" amendTime="" amendContent="" amendColor="" inspectTypeEn="fallen" rule="" lookup="落马官员" content="李海涛" source="敏感词类型：落马官员；来源：中共中央纪律检查委员会；建议规则：黑龙江省政协原党组成员、副主席李海涛严重违纪违法被开除党籍和公职2024-09-12；" errorType="2" AllIndex="0" context="深刻领会习近平主席关于党和法高度统一关系的重要论述（李海涛）" id="73551" bkName="bkPolitics73551" note="0" index="25"/>
  <Review inspectType="涉政用语错误" inspectCategory="错误" errorCategory="1" operate="1" amend="0" amendTime="" amendContent="" amendColor="" inspectTypeEn="politicalterms" rule="" lookup="系列重要讲话精神" content="系列讲话精神" source="敏感词类型：重要提法；建议规则：重要讲话、思想或著作表述不规范；" errorType="1" AllIndex="0" context="学习习近平总书记系列讲话精神，加强教师自身修养（朱月龙）" id="1023326" bkName="bkPolitics1023326" note="0" index="8"/>
  <Review inspectType="提及政要" inspectCategory="可疑" errorCategory="2" operate="0" amend="0" amendTime="" amendContent="" amendColor="" inspectTypeEn="politicalman" rule="" lookup="提及领导人" content="习李" source="敏感词类型：提及领导人；" errorType="2" AllIndex="0" context="心系群众 扎实苦干 奋发作为 无私奉献——学习李保国同志先进事迹（杨双牛、郭素萍等）" id="1040615" bkName="bkPolitics1040615" note="0" index="22"/>
  <Review inspectType="重点词检查" inspectCategory="错误" errorCategory="1" operate="1" amend="0" amendTime="" amendContent="" amendColor="" inspectTypeEn="keywords" rule="" lookup="习近平谈治国理政" content="习近平主席治国理政" source="" errorType="1" AllIndex="0" context="深刻把握习近平主席治国理政思想的科学体系（肖冬松）" id="3160454" bkName="bkPolitics3160454" note="0" index="4"/>
  <Review inspectType="落马官员" inspectCategory="可疑" errorCategory="2" operate="0" amend="0" amendTime="" amendContent="" amendColor="" inspectTypeEn="fallen" rule="" lookup="落马官员" content="刘志明" source="敏感词类型：落马官员；来源：中共中央纪律检查委员会；建议规则：江苏省泰州市副市长刘志明接受审查调查2024-04-26；" errorType="2" AllIndex="0" context="《国家与革命》导读（刘志明）" id="112613" bkName="bkPolitics112613" note="0" index="10"/>
  <Review inspectType="落马官员" inspectCategory="可疑" errorCategory="2" operate="0" amend="0" amendTime="" amendContent="" amendColor="" inspectTypeEn="fallen" rule="" lookup="落马官员" content="王晓林" source="敏感词类型：落马官员；来源：中共中央纪律检查委员会；建议规则：国家能源局党组成员、副局长王晓林涉嫌严重违纪接受组织审查-2018-01-23；" errorType="2" AllIndex="0" context="坚持辩证思维（王晓林）" id="102056" bkName="bkPolitics102056" note="0" index="7"/>
  <Review inspectType="涉政用语错误" inspectCategory="错误" errorCategory="1" operate="1" amend="0" amendTime="" amendContent="" amendColor="" inspectTypeEn="politicalterms" rule="" lookup="新发展理念" content="五大发展理念" source="敏感词类型：行政用语规范；来源：党政制度用语规范；建议规则：2015年10月提出；" errorType="1" AllIndex="0" context="“创新、协调、绿色、开放、共享”五大发展理念之绿色解读（贾峰）" id="173533" bkName="bkPolitics173533" note="0" index="16"/>
  <Review inspectType="涉政用语错误" inspectCategory="错误" errorCategory="1" operate="1" amend="0" amendTime="" amendContent="" amendColor="" inspectTypeEn="politicalterms" rule="" lookup="新发展理念" content="五大发展理念" source="敏感词类型：行政用语规范；来源：党政制度用语规范；建议规则：2015年10月提出；" errorType="1" AllIndex="0" context="牢固树立和切实贯彻五大发展理念（范文）" id="3082023" bkName="bkPolitics3082023" note="0" index="9"/>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一带一路：再造中国，再造世界（王义桅）" id="2070222" bkName="bkPolitics2070222" note="0" index="0"/>
  <Review inspectType="重点词检查" inspectCategory="错误" errorCategory="1" operate="1" amend="0" amendTime="" amendContent="" amendColor="" inspectTypeEn="keywords" rule="" lookup="习近平谈治国理政" content="习近平治国理政" source="" errorType="1" AllIndex="0" context="习近平治国理政的战略布局——“四个全面”（左鹏）" id="3153002" bkName="bkPolitics3153002" note="0" index="0"/>
  <Review inspectType="重点词检查" inspectCategory="错误" errorCategory="1" operate="1" amend="0" amendTime="" amendContent="" amendColor="" inspectTypeEn="keywords" rule="" lookup="习近平谈治国理政" content="习近平总书记治国理政" source="" errorType="1" AllIndex="0" context="习近平总书记治国理政思想——“四个全面”解读" id="72751" bkName="bkPolitics72751" note="0" index="0"/>
  <Review inspectType="涉政用语错误" inspectCategory="错误" errorCategory="1" operate="1" amend="0" amendTime="" amendContent="" amendColor="" inspectTypeEn="politicalterms" rule="" lookup="“四个自信”" content="“三个自信”" source="敏感词类型：行政用语规范；建议规则：政策、法律用语规范；" errorType="1" AllIndex="0" context="——“三个自信”与“中国梦”（王杰）" id="3071513" bkName="bkPolitics3071513" note="0" index="2"/>
  <Review inspectType="涉政用语错误" inspectCategory="错误" errorCategory="1" operate="1" amend="0" amendTime="" amendContent="" amendColor="" inspectTypeEn="politicalterms" rule="" lookup="中国梦" content="“中国梦”" source="敏感词类型：重要提法；来源：二十大报告，不建议加引号；" errorType="1" AllIndex="0" context="——“三个自信”与“中国梦”（王杰）" id="3002650" bkName="bkPolitics3002650" note="0" index="9"/>
  <Review inspectType="涉政用语错误" inspectCategory="错误" errorCategory="1" operate="1" amend="0" amendTime="" amendContent="" amendColor="" inspectTypeEn="politicalterms" rule="" lookup="“四个自信”" content="“三个自信”" source="敏感词类型：行政用语规范；建议规则：政策、法律用语规范；" errorType="1" AllIndex="0" context="自信才能自强——“三个自信”与实现中华民族伟大复兴的中国梦（张峰）" id="62014" bkName="bkPolitics62014" note="0" index="8"/>
  <Review inspectType="落马官员" inspectCategory="可疑" errorCategory="2" operate="0" amend="0" amendTime="" amendContent="" amendColor="" inspectTypeEn="fallen" rule="" lookup="落马官员" content="李铁" source="敏感词类型：落马官员；来源：中共中央纪律检查委员会；建议规则：中国国家男子足球队原主教练李铁涉嫌严重违法，目前正接受中央纪委国家监委驻国家体育总局纪检监察组和湖北省监委监察调查。2022-11-26；" errorType="2" AllIndex="0" context="（李铁）" id="1131756" bkName="bkPolitics1131756" note="0" index="1"/>
  <Review inspectType="涉政用语错误" inspectCategory="错误" errorCategory="1" operate="0" amend="0" amendTime="" amendContent="" amendColor="" inspectTypeEn="politicalterms" rule="" lookup="重要讲话精神" content="讲话精神" source="敏感词类型：重要提法" errorType="1" AllIndex="0" context="文化精神与民族复兴——习近平文艺座谈会讲话精神学习（高宏存）" id="181341" bkName="bkPolitics181341" note="0" index="19"/>
  <Review inspectType="涉政用语错误" inspectCategory="错误" errorCategory="1" operate="0" amend="0" amendTime="" amendContent="" amendColor="" inspectTypeEn="politicalterms" rule="" lookup="重要讲话精神" content="讲话精神" source="敏感词类型：重要提法" errorType="1" AllIndex="0" context="学习习近平总书记关于宣传思想工作的讲话精神（张峰）" id="2132432" bkName="bkPolitics2132432" note="0" index="17"/>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一带一路与国际教育合作——民办高等教育：承载“一带一路”与国际教育合作的有生力量（李维民）" id="170053" bkName="bkPolitics170053" note="0" index="0"/>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一带一路与国际教育合作——全球背景下中国高等教育国际化的机遇与挑战（王晓阳）" id="1170814" bkName="bkPolitics1170814" note="0" index="0"/>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一带一路与国际教育合作——“一带一路”建设与高校理论研究（何亚东）" id="3072451" bkName="bkPolitics3072451" note="0" index="0"/>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强教学 做表率 创优秀基层教学组织（潘志峰）" id="3162010" bkName="bkPolitics3162010" note="0" index="18"/>
  <Review inspectType="落马官员" inspectCategory="可疑" errorCategory="2" operate="0" amend="0" amendTime="" amendContent="" amendColor="" inspectTypeEn="fallen" rule="" lookup="落马官员" content="刘志军" source="敏感词类型：落马官员；建议规则：原铁道部长刘志军，因涉嫌犯罪，2013年6月9日北京市第二中级人民法院公开审理刘志军涉嫌受贿、滥用职权案。2015年10月26日，刑罚执行机关以罪犯刘志军服刑期间无故意犯罪为由，建议将其刑期减为无期徒刑，剥夺政治权利终身；" errorType="2" AllIndex="0" context="虚拟教研室建设问题答疑（战德臣、刘志军、陈文智）" id="133122" bkName="bkPolitics133122" note="0" index="16"/>
  <Review inspectType="落马官员" inspectCategory="可疑" errorCategory="2" operate="0" amend="0" amendTime="" amendContent="" amendColor="" inspectTypeEn="fallen" rule="" lookup="落马官员" content="刘志军" source="敏感词类型：落马官员；建议规则：原铁道部长刘志军，因涉嫌犯罪，2013年6月9日北京市第二中级人民法院公开审理刘志军涉嫌受贿、滥用职权案。2015年10月26日，刑罚执行机关以罪犯刘志军服刑期间无故意犯罪为由，建议将其刑期减为无期徒刑，剥夺政治权利终身；" errorType="2" AllIndex="0" context="构建过程与增量评价体系 推动数字化教研活动开展（刘志军）" id="2063630" bkName="bkPolitics2063630" note="0" index="24"/>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领导形象与领导魅力（刘志伟）" id="131513" bkName="bkPolitics131513" note="0" index="10"/>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刘志伟）" id="3121702" bkName="bkPolitics3121702" note="0" index="1"/>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领导力与执行力提升（刘志伟）" id="3021831" bkName="bkPolitics3021831" note="0" index="10"/>
  <Review inspectType="落马官员" inspectCategory="可疑" errorCategory="2" operate="0" amend="0" amendTime="" amendContent="" amendColor="" inspectTypeEn="fallen" rule="" lookup="落马官员" content="李志明" source="敏感词类型：落马官员；来源：中共中央纪律检查委员会；建议规则：贵州银行原党委书记、董事长李志明被开除党籍2024-09-23；" errorType="2" AllIndex="0" context="中国社会保障改革与发展（李志明）" id="1023033" bkName="bkPolitics1023033" note="0" index="12"/>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建设忠诚干净担当的高素质干部队伍（刘志伟）" id="2100032" bkName="bkPolitics2100032" note="0" index="17"/>
  <Review inspectType="落马官员" inspectCategory="可疑" errorCategory="2" operate="0" amend="0" amendTime="" amendContent="" amendColor="" inspectTypeEn="fallen" rule="" lookup="落马官员" content="李建忠" source="敏感词类型：落马官员；来源：中共中央纪律检查委员会；建议规则：河北省唐山市副市长李建忠接受审查调查2024-04-05；" errorType="2" AllIndex="0" context="（李建忠）" id="1032303" bkName="bkPolitics1032303" note="0" index="1"/>
  <Review inspectType="落马官员" inspectCategory="可疑" errorCategory="2" operate="0" amend="0" amendTime="" amendContent="" amendColor="" inspectTypeEn="fallen" rule="" lookup="落马官员" content="李建忠" source="敏感词类型：落马官员；来源：中共中央纪律检查委员会；建议规则：河北省唐山市副市长李建忠接受审查调查2024-04-05；" errorType="2" AllIndex="0" context="（李建忠）" id="3133010" bkName="bkPolitics3133010" note="0" index="1"/>
  <Review inspectType="落马官员" inspectCategory="可疑" errorCategory="2" operate="0" amend="0" amendTime="" amendContent="" amendColor="" inspectTypeEn="fallen" rule="" lookup="落马官员" content="李建忠" source="敏感词类型：落马官员；来源：中共中央纪律检查委员会；建议规则：河北省唐山市副市长李建忠接受审查调查2024-04-05；" errorType="2" AllIndex="0" context="事业单位养老保障制度改革（李建忠）" id="41136" bkName="bkPolitics41136" note="0" index="13"/>
  <Review inspectType="涉政用语错误" inspectCategory="错误" errorCategory="1" operate="1" amend="0" amendTime="" amendContent="" amendColor="" inspectTypeEn="politicalterms" rule="" lookup="中国特色社会主义理论体系" content="新时代中国特色社会主义理论" source="敏感词类型：重要提法；建议规则：重要政治制度表述不规范；" errorType="1" AllIndex="0" context="高校思想政治理论课2021年版教材使用培训：新时代中国特色社会主义理论与实践（顾海良、王宗礼）" id="3031553" bkName="bkPolitics3031553" note="0" index="22"/>
  <Review inspectType="落马官员" inspectCategory="可疑" errorCategory="2" operate="0" amend="0" amendTime="" amendContent="" amendColor="" inspectTypeEn="fallen" rule="" lookup="落马官员" content="王顺生" source="敏感词类型：落马官员；来源：中共中央纪律检查委员会；建议规则：河南省郑州市政协原副主席王顺生接受审查调查2022-02-18；" errorType="2" AllIndex="0" context="中国革命史1（王炳林、王顺生、欧阳军喜、杨凤城、陈述）" id="130546" bkName="bkPolitics130546" note="0" index="11"/>
  <Review inspectType="落马官员" inspectCategory="可疑" errorCategory="2" operate="0" amend="0" amendTime="" amendContent="" amendColor="" inspectTypeEn="fallen" rule="" lookup="落马官员" content="李树忠" source="敏感词类型：落马官员；来源：中共中央纪律检查委员会；建议规则：山西省太原市娄烦县委原书记李树忠被&quot;双开&quot;2024-09-20；" errorType="2" AllIndex="0" context="习近平法治思想大讲堂：坚持以人民为中心（李树忠）" id="1000835" bkName="bkPolitics1000835" note="0" index="20"/>
  <Review inspectType="落马官员" inspectCategory="可疑" errorCategory="2" operate="0" amend="0" amendTime="" amendContent="" amendColor="" inspectTypeEn="fallen" rule="" lookup="落马官员" content="王立民" source="敏感词类型：落马官员；来源：中共中央纪律检查委员会；建议规则：中国社科院金融所党委书记王立民接受审查调查2019-12-04；" errorType="2" AllIndex="0" context="中国法制史1（朱勇、张生、王立民、赵晓耕、张希坡）" id="110846" bkName="bkPolitics110846" note="0" index="13"/>
  <Review inspectType="落马官员" inspectCategory="可疑" errorCategory="2" operate="0" amend="0" amendTime="" amendContent="" amendColor="" inspectTypeEn="fallen" rule="" lookup="落马官员" content="王立民" source="敏感词类型：落马官员；来源：中共中央纪律检查委员会；建议规则：中国社科院金融所党委书记王立民接受审查调查2019-12-04；" errorType="2" AllIndex="0" context="中国法制史2（王立民、李启成、张生）" id="171713" bkName="bkPolitics171713" note="0" index="7"/>
  <Review inspectType="落马官员" inspectCategory="可疑" errorCategory="2" operate="0" amend="0" amendTime="" amendContent="" amendColor="" inspectTypeEn="fallen" rule="" lookup="落马官员" content="张建军" source="敏感词类型：落马官员；来源：中共中央纪律检查委员会；建议规则：人民银行深圳支行原行长张建军接受审查调查2023-07-06国资委石化机关服务中心原副主任张建军接受审查调查2022-08-12；" errorType="2" AllIndex="0" context="逻辑学（何向东、王克喜、张建军、马明辉、李娜、任晓明、杜国平）" id="1050140" bkName="bkPolitics1050140" note="0" index="12"/>
  <Review inspectType="落马官员" inspectCategory="可疑" errorCategory="2" operate="0" amend="0" amendTime="" amendContent="" amendColor="" inspectTypeEn="fallen" rule="" lookup="落马官员" content="徐铁" source="敏感词类型：落马官员；来源：中共中央纪律检查委员会；建议规则：中国证监会山东监管局原局长徐铁接受审查调查2019-06-14；" errorType="2" AllIndex="0" context="世界经济史（高德步、王珏、巫云仙、徐铁、杨乙丹）" id="1023214" bkName="bkPolitics1023214" note="0" index="17"/>
  <Review inspectType="落马官员" inspectCategory="可疑" errorCategory="2" operate="0" amend="0" amendTime="" amendContent="" amendColor="" inspectTypeEn="fallen" rule="" lookup="落马官员" content="刘学敏" source="敏感词类型：落马官员；来源：中共中央纪律检查委员会；建议规则：华晨汽车集团原副总裁刘学敏被“双开”2023-12-18；" errorType="2" AllIndex="0" context="人口、资源与环境经济学（刘学敏、何爱平、吴健、马中、徐波、吕昭河）" id="2083606" bkName="bkPolitics2083606" note="0" index="12"/>
  <Review inspectType="落马官员" inspectCategory="可疑" errorCategory="2" operate="0" amend="0" amendTime="" amendContent="" amendColor="" inspectTypeEn="fallen" rule="" lookup="落马官员" content="张建华" source="敏感词类型：落马官员；来源：中共中央纪律检查委员会；建议规则：山东省人大内务司法委员会原副主任委员张建华被开除党籍2018-11-05广州市人民政府原副秘书长张建华主动投案接受纪律审查和监察调查2023-11-29；" errorType="2" AllIndex="0" context="发展经济学1（郭熙保、宋利芳、高波、叶初升、张建华）" id="3151205" bkName="bkPolitics3151205" note="0" index="22"/>
  <Review inspectType="落马官员" inspectCategory="可疑" errorCategory="2" operate="0" amend="0" amendTime="" amendContent="" amendColor="" inspectTypeEn="fallen" rule="" lookup="落马官员" content="张建华" source="敏感词类型：落马官员；来源：中共中央纪律检查委员会；建议规则：山东省人大内务司法委员会原副主任委员张建华被开除党籍2018-11-05广州市人民政府原副秘书长张建华主动投案接受纪律审查和监察调查2023-11-29；" errorType="2" AllIndex="0" context="发展经济学2（马春文、彭刚、张建华）" id="3052345" bkName="bkPolitics3052345" note="0" index="14"/>
  <Review inspectType="落马官员" inspectCategory="可疑" errorCategory="2" operate="0" amend="0" amendTime="" amendContent="" amendColor="" inspectTypeEn="fallen" rule="" lookup="落马官员" content="王晓华" source="敏感词类型：落马官员；来源：中共中央纪律检查委员会；建议规则：云南省商务厅原党组成员、副厅长王晓华被&quot;双开&quot;2024-02-21；" errorType="2" AllIndex="0" context="广告学概论（丁俊杰、金定海、陈培爱、康瑾、王晓华、初广志、杨海军）" id="1072056" bkName="bkPolitics1072056" note="0" index="21"/>
  <Review inspectType="落马官员" inspectCategory="可疑" errorCategory="2" operate="0" amend="0" amendTime="" amendContent="" amendColor="" inspectTypeEn="fallen" rule="" lookup="落马官员" content="陈旭光" source="敏感词类型：落马官员；来源：中共中央纪律检查委员会；建议规则：新疆喀什地委委员、宣传部部长陈旭光接受审查调查2023-05-20；" errorType="2" AllIndex="0" context="艺术学概论1（王一川、彭吉象、陈旭光、雍文昴、田川流）" id="1000743" bkName="bkPolitics1000743" note="0" index="15"/>
  <Review inspectType="重点词检查" inspectCategory="错误" errorCategory="1" operate="1" amend="0" amendTime="" amendContent="" amendColor="" inspectTypeEn="keywords" rule="" lookup="习近平新时代中国特色社会主义思想" content="新时代中国特色社会主义政治思想" source="" errorType="1" AllIndex="0" context="习近平新时代中国特色社会主义思想：第七讲 新时代中国特色社会主义政治思想（蔡文成）" id="3020556" bkName="bkPolitics3020556" note="0" index="21"/>
  <Review inspectType="重点词检查" inspectCategory="错误" errorCategory="1" operate="1" amend="0" amendTime="" amendContent="" amendColor="" inspectTypeEn="keywords" rule="" lookup="习近平新时代中国特色社会主义思想" content="新时代中国特色社会主义文化思想" source="" errorType="1" AllIndex="0" context="习近平新时代中国特色社会主义思想：第九讲 新时代中国特色社会主义文化思想（孙熙国）" id="170055" bkName="bkPolitics170055" note="0" index="21"/>
  <Review inspectType="落马官员" inspectCategory="可疑" errorCategory="2" operate="0" amend="0" amendTime="" amendContent="" amendColor="" inspectTypeEn="fallen" rule="" lookup="落马官员" content="李向东" source="敏感词类型：落马官员；来源：中共中央纪律检查委员会；建议规则：湖北省宜昌市人民政府原副市长李向东被&quot;双开&quot;&#10;2024-12-24；" errorType="2" AllIndex="0" context="高校教师课程思政教学能力培训：理学类专业课程思政建设探索与实践（李向东）" id="1103746" bkName="bkPolitics1103746" note="0" index="25"/>
  <Review inspectType="落马官员" inspectCategory="可疑" errorCategory="2" operate="0" amend="0" amendTime="" amendContent="" amendColor="" inspectTypeEn="fallen" rule="" lookup="落马官员" content="李玉君" source="敏感词类型：落马官员；来源：中共中央纪律检查委员会；建议规则：北京市十五届人大城市建设环境保护委员会委员李玉君被'双开&quot;2023-09-19；" errorType="2" AllIndex="0" context="中国古代史（赵毅、田广林、李玉君）" id="83102" bkName="bkPolitics83102" note="0" index="13"/>
  <Review inspectType="落马官员" inspectCategory="可疑" errorCategory="2" operate="0" amend="0" amendTime="" amendContent="" amendColor="" inspectTypeEn="fallen" rule="" lookup="落马官员" content="曲振涛" source="敏感词类型：落马官员；建议规则：哈尔滨商业大学党委原书记曲振涛接受审查调查2021-06-07；" errorType="2" AllIndex="0" context="经济法教程（非法学专业）（曲振涛、王福友）" id="3002422" bkName="bkPolitics3002422" note="0" index="13"/>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公司法学（赵旭东、王涌、李建伟）" id="2083624" bkName="bkPolitics2083624" note="0" index="12"/>
  <Review inspectType="落马官员" inspectCategory="可疑" errorCategory="2" operate="0" amend="0" amendTime="" amendContent="" amendColor="" inspectTypeEn="fallen" rule="" lookup="落马官员" content="李松林" source="敏感词类型：落马官员；来源：中共中央纪律检查委员会；建议规则：民航总医院原院长李松林接受审查调查2020-09-18；" errorType="2" AllIndex="0" context="物理化学（周亚平、田宜灵、刘俊吉、李松林）" id="3081452" bkName="bkPolitics3081452" note="0" index="17"/>
  <Review inspectType="敏感词检查" inspectCategory="可疑" errorCategory="3" operate="0" amend="0" amendTime="" amendContent="" amendColor="" inspectTypeEn="sentivewords" rule="" lookup="涉及国家主权领土完整" content="周世杰" source="敏感词类型：涉及国家主权领土完整；建议规则：反中乱港分子；" errorType="3" AllIndex="0" context="计算机系统与网络安全技术（周世杰）" id="162704" bkName="bkPolitics162704" note="0" index="13"/>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移动通信网络概述（陈德荣）" id="2022523" bkName="bkPolitics2022523" note="0" index="19"/>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GSM移动通信系统（陈德荣）" id="1000030" bkName="bkPolitics1000030" note="0" index="20"/>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码分多址技术（陈德荣）" id="1150520" bkName="bkPolitics1150520" note="0" index="17"/>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移动通信电波传播（陈德荣）" id="153121" bkName="bkPolitics153121" note="0" index="19"/>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无线通信系统射频电路（陈德荣）" id="111351" bkName="bkPolitics111351" note="0" index="21"/>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第四代移动通信技术（陈德荣）" id="3133526" bkName="bkPolitics3133526" note="0" index="20"/>
  <Review inspectType="落马官员" inspectCategory="可疑" errorCategory="2" operate="0" amend="0" amendTime="" amendContent="" amendColor="" inspectTypeEn="fallen" rule="" lookup="落马官员" content="孔祥智" source="敏感词类型：落马官员；来源：中共中央纪律检查委员会；建议规则：河南省漯河市委常委、秘书长孔祥智接受纪律审查和监察调查2018-10-19；" errorType="2" AllIndex="0" context="农业政策学（孔祥智）" id="72551" bkName="bkPolitics72551" note="0" index="6"/>
  <Review inspectType="落马官员" inspectCategory="可疑" errorCategory="2" operate="0" amend="0" amendTime="" amendContent="" amendColor="" inspectTypeEn="fallen" rule="" lookup="落马官员" content="徐建华" source="敏感词类型：落马官员；来源：中共中央纪律检查委员会；建议规则：广东省东莞市委原书记徐建华接受审查调查2024-11-20迪庆州人民政府驻昆明办事处原调研员徐建华（已退休）接受监察调查2025-02-13；" errorType="2" AllIndex="0" context="华东师范大学“计量地理学”混合教学模式探索（徐建华）" id="1130054" bkName="bkPolitics1130054" note="0" index="22"/>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司法考试与法学本科教学（李建伟）" id="142321" bkName="bkPolitics142321" note="0" index="12"/>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司法考试与民法教学（李建伟）" id="1003826" bkName="bkPolitics1003826" note="0" index="10"/>
  <Review inspectType="落马官员" inspectCategory="可疑" errorCategory="2" operate="0" amend="0" amendTime="" amendContent="" amendColor="" inspectTypeEn="fallen" rule="" lookup="落马官员" content="李树忠" source="敏感词类型：落马官员；来源：中共中央纪律检查委员会；建议规则：山西省太原市娄烦县委原书记李树忠被&quot;双开&quot;2024-09-20；" errorType="2" AllIndex="0" context="新文科背景下法学教育的改革与创新（李树忠）" id="2030212" bkName="bkPolitics2030212" note="0" index="17"/>
</ReviewRoot>
</file>

<file path=customXml/item5.xml><?xml version="1.0" encoding="utf-8"?>
<ReviewRoot xmlns="http://www.founder.com/style">
  <Review xmlPath="C:\Users\a\Documents\方正审校\Temp\Space\20250313\wordStyle\ce96b1fc-e7ba-4577-83ee-a530524cd766.xml" httpUrl="http://gateway.book.founderss.cn/book-review-api/api/doc/c9fdbabb-e759-4171-b482-5227052b34d1/docx"/>
</ReviewRoot>
</file>

<file path=customXml/item6.xml><?xml version="1.0" encoding="utf-8"?>
<Root xmlns="http://www.founder.com/ProofFile">
  <Root proofFileId="64cd2200-2c80-4947-bf6f-6d3c7f30ea4e" proofVersionId="1"/>
</Roo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E95F8B-1A7F-4017-8DAA-F96534D0BCBD}">
  <ds:schemaRefs/>
</ds:datastoreItem>
</file>

<file path=customXml/itemProps3.xml><?xml version="1.0" encoding="utf-8"?>
<ds:datastoreItem xmlns:ds="http://schemas.openxmlformats.org/officeDocument/2006/customXml" ds:itemID="{F8F50116-0FFA-411A-A231-A4B374488574}">
  <ds:schemaRefs/>
</ds:datastoreItem>
</file>

<file path=customXml/itemProps4.xml><?xml version="1.0" encoding="utf-8"?>
<ds:datastoreItem xmlns:ds="http://schemas.openxmlformats.org/officeDocument/2006/customXml" ds:itemID="{D205B1BE-BD22-4384-9BC3-1665A80318C4}">
  <ds:schemaRefs/>
</ds:datastoreItem>
</file>

<file path=customXml/itemProps5.xml><?xml version="1.0" encoding="utf-8"?>
<ds:datastoreItem xmlns:ds="http://schemas.openxmlformats.org/officeDocument/2006/customXml" ds:itemID="{3CE2BE5A-1E56-4CDD-817E-0509C7EBEB5F}">
  <ds:schemaRefs/>
</ds:datastoreItem>
</file>

<file path=customXml/itemProps6.xml><?xml version="1.0" encoding="utf-8"?>
<ds:datastoreItem xmlns:ds="http://schemas.openxmlformats.org/officeDocument/2006/customXml" ds:itemID="{B427FD95-3305-42BC-8B5E-F236F6117DF4}">
  <ds:schemaRefs/>
</ds:datastoreItem>
</file>

<file path=docProps/app.xml><?xml version="1.0" encoding="utf-8"?>
<Properties xmlns="http://schemas.openxmlformats.org/officeDocument/2006/extended-properties" xmlns:vt="http://schemas.openxmlformats.org/officeDocument/2006/docPropsVTypes">
  <Template>Normal</Template>
  <Company>中国石油大学</Company>
  <Pages>94</Pages>
  <Words>2087</Words>
  <Characters>2283</Characters>
  <Lines>8649</Lines>
  <Paragraphs>9203</Paragraphs>
  <TotalTime>9</TotalTime>
  <ScaleCrop>false</ScaleCrop>
  <LinksUpToDate>false</LinksUpToDate>
  <CharactersWithSpaces>2334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2023-02-28T20:01:00Z</dcterms:created>
  <dc:creator>吴勇</dc:creator>
  <cp:lastModifiedBy>晓航</cp:lastModifiedBy>
  <cp:lastPrinted>2025-08-28T06:38:00Z</cp:lastPrinted>
  <dcterms:modified xsi:type="dcterms:W3CDTF">2025-09-08T05:24:37Z</dcterms:modified>
  <cp:revision>361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2A92FCA793D54F1F94DE90E0EED21A53_13</vt:lpwstr>
  </property>
  <property fmtid="{D5CDD505-2E9C-101B-9397-08002B2CF9AE}" pid="4" name="KSOTemplateDocerSaveRecord">
    <vt:lpwstr>eyJoZGlkIjoiMDZlNzEzNTc0NzEyM2EwMWQxZGRiMTBhM2JkZmNjZjAiLCJ1c2VySWQiOiIxNjI3MDI3MjU2In0=</vt:lpwstr>
  </property>
</Properties>
</file>